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94" w:type="dxa"/>
        <w:tblInd w:w="-72" w:type="dxa"/>
        <w:tblLayout w:type="fixed"/>
        <w:tblLook w:val="0000" w:firstRow="0" w:lastRow="0" w:firstColumn="0" w:lastColumn="0" w:noHBand="0" w:noVBand="0"/>
      </w:tblPr>
      <w:tblGrid>
        <w:gridCol w:w="3415"/>
        <w:gridCol w:w="6279"/>
      </w:tblGrid>
      <w:tr w:rsidR="006E7FA3" w:rsidRPr="00FA2D7C" w:rsidTr="005E1193">
        <w:trPr>
          <w:trHeight w:val="568"/>
        </w:trPr>
        <w:tc>
          <w:tcPr>
            <w:tcW w:w="3415" w:type="dxa"/>
          </w:tcPr>
          <w:p w:rsidR="006E7FA3" w:rsidRPr="00FA2D7C" w:rsidRDefault="006E7FA3" w:rsidP="00DB3A97">
            <w:pPr>
              <w:jc w:val="center"/>
              <w:rPr>
                <w:rFonts w:ascii="Times New Roman" w:hAnsi="Times New Roman"/>
                <w:b/>
                <w:sz w:val="28"/>
                <w:szCs w:val="28"/>
              </w:rPr>
            </w:pPr>
            <w:r w:rsidRPr="00FA2D7C">
              <w:rPr>
                <w:rFonts w:ascii="Times New Roman" w:hAnsi="Times New Roman"/>
                <w:b/>
                <w:sz w:val="28"/>
                <w:szCs w:val="28"/>
              </w:rPr>
              <w:t>HỘI ĐỒNG NHÂN DÂN</w:t>
            </w:r>
          </w:p>
          <w:p w:rsidR="006E7FA3" w:rsidRPr="00FA2D7C" w:rsidRDefault="006E7FA3" w:rsidP="00DB3A97">
            <w:pPr>
              <w:jc w:val="center"/>
              <w:rPr>
                <w:rFonts w:ascii="Times New Roman" w:hAnsi="Times New Roman"/>
                <w:b/>
                <w:sz w:val="28"/>
                <w:szCs w:val="28"/>
              </w:rPr>
            </w:pPr>
            <w:r w:rsidRPr="00FA2D7C">
              <w:rPr>
                <w:rFonts w:ascii="Times New Roman" w:hAnsi="Times New Roman"/>
                <w:b/>
                <w:noProof/>
                <w:sz w:val="28"/>
                <w:szCs w:val="28"/>
              </w:rPr>
              <mc:AlternateContent>
                <mc:Choice Requires="wps">
                  <w:drawing>
                    <wp:anchor distT="0" distB="0" distL="114300" distR="114300" simplePos="0" relativeHeight="251660288" behindDoc="0" locked="0" layoutInCell="1" allowOverlap="1" wp14:anchorId="24D5FB1D" wp14:editId="400F4341">
                      <wp:simplePos x="0" y="0"/>
                      <wp:positionH relativeFrom="column">
                        <wp:posOffset>472440</wp:posOffset>
                      </wp:positionH>
                      <wp:positionV relativeFrom="paragraph">
                        <wp:posOffset>217805</wp:posOffset>
                      </wp:positionV>
                      <wp:extent cx="1066800" cy="0"/>
                      <wp:effectExtent l="11430" t="8890" r="7620" b="1016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2pt,17.15pt" to="121.2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z58HQIAADY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"/>
                  </w:pict>
                </mc:Fallback>
              </mc:AlternateContent>
            </w:r>
            <w:r w:rsidRPr="00FA2D7C">
              <w:rPr>
                <w:rFonts w:ascii="Times New Roman" w:hAnsi="Times New Roman"/>
                <w:b/>
                <w:sz w:val="28"/>
                <w:szCs w:val="28"/>
              </w:rPr>
              <w:t>TỈNH HÀ TĨNH</w:t>
            </w:r>
          </w:p>
          <w:p w:rsidR="006E7FA3" w:rsidRPr="00FA2D7C" w:rsidRDefault="006E7FA3" w:rsidP="00DB3A97">
            <w:pPr>
              <w:jc w:val="center"/>
              <w:rPr>
                <w:rFonts w:ascii="Times New Roman" w:hAnsi="Times New Roman"/>
                <w:sz w:val="28"/>
                <w:szCs w:val="28"/>
              </w:rPr>
            </w:pPr>
          </w:p>
          <w:p w:rsidR="00995B48" w:rsidRPr="00FA2D7C" w:rsidRDefault="006E7FA3" w:rsidP="00DB3A97">
            <w:pPr>
              <w:jc w:val="center"/>
              <w:rPr>
                <w:rFonts w:ascii="Times New Roman" w:hAnsi="Times New Roman"/>
                <w:b/>
                <w:sz w:val="28"/>
                <w:szCs w:val="28"/>
                <w:lang w:val="vi-VN"/>
              </w:rPr>
            </w:pPr>
            <w:r w:rsidRPr="00FA2D7C">
              <w:rPr>
                <w:rFonts w:ascii="Times New Roman" w:hAnsi="Times New Roman"/>
                <w:sz w:val="28"/>
                <w:szCs w:val="28"/>
              </w:rPr>
              <w:t>Số:</w:t>
            </w:r>
            <w:r w:rsidR="00DB3A97" w:rsidRPr="00FA2D7C">
              <w:rPr>
                <w:rFonts w:ascii="Times New Roman" w:hAnsi="Times New Roman"/>
                <w:sz w:val="28"/>
                <w:szCs w:val="28"/>
                <w:lang w:val="vi-VN"/>
              </w:rPr>
              <w:t xml:space="preserve"> 133</w:t>
            </w:r>
            <w:r w:rsidRPr="00FA2D7C">
              <w:rPr>
                <w:rFonts w:ascii="Times New Roman" w:hAnsi="Times New Roman"/>
                <w:sz w:val="28"/>
                <w:szCs w:val="28"/>
              </w:rPr>
              <w:t>/BC-HĐND</w:t>
            </w:r>
          </w:p>
        </w:tc>
        <w:tc>
          <w:tcPr>
            <w:tcW w:w="6279" w:type="dxa"/>
          </w:tcPr>
          <w:p w:rsidR="006E7FA3" w:rsidRPr="00FA2D7C" w:rsidRDefault="006E7FA3" w:rsidP="00DB3A97">
            <w:pPr>
              <w:jc w:val="center"/>
              <w:rPr>
                <w:rFonts w:ascii="Times New Roman" w:hAnsi="Times New Roman"/>
                <w:b/>
                <w:sz w:val="28"/>
                <w:szCs w:val="28"/>
                <w:lang w:val="vi-VN"/>
              </w:rPr>
            </w:pPr>
            <w:r w:rsidRPr="00FA2D7C">
              <w:rPr>
                <w:rFonts w:ascii="Times New Roman" w:hAnsi="Times New Roman"/>
                <w:b/>
                <w:sz w:val="28"/>
                <w:szCs w:val="28"/>
                <w:lang w:val="vi-VN"/>
              </w:rPr>
              <w:t>CỘNG HOÀ XÃ HỘI CHỦ NGHĨA VIỆT NAM</w:t>
            </w:r>
          </w:p>
          <w:p w:rsidR="006E7FA3" w:rsidRPr="00FA2D7C" w:rsidRDefault="006E7FA3" w:rsidP="00DB3A97">
            <w:pPr>
              <w:jc w:val="center"/>
              <w:rPr>
                <w:rFonts w:ascii="Times New Roman" w:hAnsi="Times New Roman"/>
                <w:b/>
                <w:sz w:val="28"/>
                <w:szCs w:val="28"/>
              </w:rPr>
            </w:pPr>
            <w:r w:rsidRPr="00FA2D7C">
              <w:rPr>
                <w:rFonts w:ascii="Times New Roman" w:hAnsi="Times New Roman"/>
                <w:b/>
                <w:noProof/>
                <w:sz w:val="28"/>
                <w:szCs w:val="28"/>
              </w:rPr>
              <mc:AlternateContent>
                <mc:Choice Requires="wps">
                  <w:drawing>
                    <wp:anchor distT="0" distB="0" distL="114300" distR="114300" simplePos="0" relativeHeight="251659264" behindDoc="0" locked="0" layoutInCell="1" allowOverlap="1" wp14:anchorId="2493E58A" wp14:editId="58D99933">
                      <wp:simplePos x="0" y="0"/>
                      <wp:positionH relativeFrom="column">
                        <wp:posOffset>896620</wp:posOffset>
                      </wp:positionH>
                      <wp:positionV relativeFrom="paragraph">
                        <wp:posOffset>212090</wp:posOffset>
                      </wp:positionV>
                      <wp:extent cx="2084705" cy="0"/>
                      <wp:effectExtent l="13335" t="12700" r="6985" b="63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47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6pt,16.7pt" to="234.75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"/>
                  </w:pict>
                </mc:Fallback>
              </mc:AlternateContent>
            </w:r>
            <w:r w:rsidRPr="00FA2D7C">
              <w:rPr>
                <w:rFonts w:ascii="Times New Roman" w:hAnsi="Times New Roman"/>
                <w:b/>
                <w:sz w:val="28"/>
                <w:szCs w:val="28"/>
              </w:rPr>
              <w:t>Độc lập - Tự do - Hạnh phúc</w:t>
            </w:r>
          </w:p>
          <w:p w:rsidR="006E7FA3" w:rsidRPr="00FA2D7C" w:rsidRDefault="006E7FA3" w:rsidP="00DB3A97">
            <w:pPr>
              <w:tabs>
                <w:tab w:val="left" w:pos="1620"/>
              </w:tabs>
              <w:jc w:val="center"/>
              <w:rPr>
                <w:rFonts w:ascii="Times New Roman" w:hAnsi="Times New Roman"/>
                <w:sz w:val="28"/>
                <w:szCs w:val="28"/>
              </w:rPr>
            </w:pPr>
          </w:p>
          <w:p w:rsidR="006E7FA3" w:rsidRPr="00FA2D7C" w:rsidRDefault="006E7FA3" w:rsidP="00DB3A97">
            <w:pPr>
              <w:jc w:val="center"/>
              <w:rPr>
                <w:rFonts w:ascii="Times New Roman" w:hAnsi="Times New Roman"/>
                <w:sz w:val="28"/>
                <w:szCs w:val="28"/>
              </w:rPr>
            </w:pPr>
            <w:r w:rsidRPr="00FA2D7C">
              <w:rPr>
                <w:rFonts w:ascii="Times New Roman" w:hAnsi="Times New Roman"/>
                <w:i/>
                <w:sz w:val="28"/>
                <w:szCs w:val="28"/>
              </w:rPr>
              <w:t>Hà Tĩnh, ngày</w:t>
            </w:r>
            <w:r w:rsidR="004E5BB7" w:rsidRPr="00FA2D7C">
              <w:rPr>
                <w:rFonts w:ascii="Times New Roman" w:hAnsi="Times New Roman"/>
                <w:i/>
                <w:sz w:val="28"/>
                <w:szCs w:val="28"/>
                <w:lang w:val="vi-VN"/>
              </w:rPr>
              <w:t xml:space="preserve"> 0</w:t>
            </w:r>
            <w:r w:rsidR="00DB3A97" w:rsidRPr="00FA2D7C">
              <w:rPr>
                <w:rFonts w:ascii="Times New Roman" w:hAnsi="Times New Roman"/>
                <w:i/>
                <w:sz w:val="28"/>
                <w:szCs w:val="28"/>
                <w:lang w:val="vi-VN"/>
              </w:rPr>
              <w:t>8</w:t>
            </w:r>
            <w:r w:rsidRPr="00FA2D7C">
              <w:rPr>
                <w:rFonts w:ascii="Times New Roman" w:hAnsi="Times New Roman"/>
                <w:i/>
                <w:sz w:val="28"/>
                <w:szCs w:val="28"/>
              </w:rPr>
              <w:t xml:space="preserve"> tháng 12 năm 2016</w:t>
            </w:r>
          </w:p>
        </w:tc>
      </w:tr>
    </w:tbl>
    <w:p w:rsidR="00DB3A97" w:rsidRPr="00FA2D7C" w:rsidRDefault="00DB3A97" w:rsidP="00DB3A97">
      <w:pPr>
        <w:jc w:val="center"/>
        <w:rPr>
          <w:rFonts w:ascii="Times New Roman" w:hAnsi="Times New Roman"/>
          <w:b/>
          <w:sz w:val="34"/>
          <w:szCs w:val="28"/>
          <w:lang w:val="vi-VN"/>
        </w:rPr>
      </w:pPr>
    </w:p>
    <w:p w:rsidR="006E7FA3" w:rsidRPr="00FA2D7C" w:rsidRDefault="006E7FA3" w:rsidP="00DB3A97">
      <w:pPr>
        <w:jc w:val="center"/>
        <w:rPr>
          <w:rFonts w:ascii="Times New Roman" w:hAnsi="Times New Roman"/>
          <w:b/>
          <w:sz w:val="28"/>
          <w:szCs w:val="28"/>
          <w:lang w:val="vi-VN"/>
        </w:rPr>
      </w:pPr>
      <w:r w:rsidRPr="00FA2D7C">
        <w:rPr>
          <w:rFonts w:ascii="Times New Roman" w:hAnsi="Times New Roman"/>
          <w:b/>
          <w:sz w:val="28"/>
          <w:szCs w:val="28"/>
          <w:lang w:val="vi-VN"/>
        </w:rPr>
        <w:t>BÁO CÁO T</w:t>
      </w:r>
      <w:r w:rsidR="004E6068" w:rsidRPr="00FA2D7C">
        <w:rPr>
          <w:rFonts w:ascii="Times New Roman" w:hAnsi="Times New Roman"/>
          <w:b/>
          <w:sz w:val="28"/>
          <w:szCs w:val="28"/>
          <w:lang w:val="vi-VN"/>
        </w:rPr>
        <w:t>ÓM TẮT</w:t>
      </w:r>
    </w:p>
    <w:p w:rsidR="002F5A7B" w:rsidRPr="00FA2D7C" w:rsidRDefault="002F5A7B" w:rsidP="00DB3A97">
      <w:pPr>
        <w:jc w:val="center"/>
        <w:rPr>
          <w:rFonts w:ascii="Times New Roman" w:hAnsi="Times New Roman"/>
          <w:b/>
          <w:sz w:val="28"/>
          <w:szCs w:val="28"/>
          <w:lang w:val="vi-VN"/>
        </w:rPr>
      </w:pPr>
      <w:r w:rsidRPr="00FA2D7C">
        <w:rPr>
          <w:rFonts w:ascii="Times New Roman" w:hAnsi="Times New Roman"/>
          <w:b/>
          <w:sz w:val="28"/>
          <w:szCs w:val="28"/>
          <w:lang w:val="vi-VN"/>
        </w:rPr>
        <w:t xml:space="preserve">Các báo cáo thẩm tra của Ban Kinh tế - </w:t>
      </w:r>
      <w:r w:rsidR="000A3328" w:rsidRPr="00FA2D7C">
        <w:rPr>
          <w:rFonts w:ascii="Times New Roman" w:hAnsi="Times New Roman"/>
          <w:b/>
          <w:sz w:val="28"/>
          <w:szCs w:val="28"/>
          <w:lang w:val="vi-VN"/>
        </w:rPr>
        <w:t>n</w:t>
      </w:r>
      <w:r w:rsidRPr="00FA2D7C">
        <w:rPr>
          <w:rFonts w:ascii="Times New Roman" w:hAnsi="Times New Roman"/>
          <w:b/>
          <w:sz w:val="28"/>
          <w:szCs w:val="28"/>
          <w:lang w:val="vi-VN"/>
        </w:rPr>
        <w:t>gân sách</w:t>
      </w:r>
    </w:p>
    <w:p w:rsidR="009B2693" w:rsidRPr="00FA2D7C" w:rsidRDefault="006E7FA3" w:rsidP="00DB3A97">
      <w:pPr>
        <w:jc w:val="both"/>
        <w:rPr>
          <w:rFonts w:ascii="Times New Roman" w:hAnsi="Times New Roman"/>
          <w:b/>
          <w:sz w:val="34"/>
          <w:szCs w:val="28"/>
          <w:lang w:val="vi-VN"/>
        </w:rPr>
      </w:pPr>
      <w:r w:rsidRPr="00FA2D7C">
        <w:rPr>
          <w:rFonts w:ascii="Times New Roman" w:hAnsi="Times New Roman"/>
          <w:bCs/>
          <w:noProof/>
          <w:sz w:val="34"/>
          <w:szCs w:val="28"/>
        </w:rPr>
        <mc:AlternateContent>
          <mc:Choice Requires="wps">
            <w:drawing>
              <wp:anchor distT="0" distB="0" distL="114300" distR="114300" simplePos="0" relativeHeight="251661312" behindDoc="0" locked="0" layoutInCell="1" allowOverlap="1" wp14:anchorId="2ED730F7" wp14:editId="107E3BBD">
                <wp:simplePos x="0" y="0"/>
                <wp:positionH relativeFrom="column">
                  <wp:posOffset>1949100</wp:posOffset>
                </wp:positionH>
                <wp:positionV relativeFrom="paragraph">
                  <wp:posOffset>28575</wp:posOffset>
                </wp:positionV>
                <wp:extent cx="1863090" cy="0"/>
                <wp:effectExtent l="0" t="0" r="2286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3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45pt,2.25pt" to="300.1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zz/HQIAADY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"/>
            </w:pict>
          </mc:Fallback>
        </mc:AlternateContent>
      </w:r>
    </w:p>
    <w:p w:rsidR="009B2693" w:rsidRPr="00FA2D7C" w:rsidRDefault="009B2693" w:rsidP="00DB3A97">
      <w:pPr>
        <w:ind w:firstLine="720"/>
        <w:jc w:val="both"/>
        <w:rPr>
          <w:rFonts w:ascii="Times New Roman" w:hAnsi="Times New Roman"/>
          <w:sz w:val="28"/>
          <w:szCs w:val="28"/>
          <w:lang w:val="vi-VN"/>
        </w:rPr>
      </w:pPr>
      <w:r w:rsidRPr="00FA2D7C">
        <w:rPr>
          <w:rFonts w:ascii="Times New Roman" w:hAnsi="Times New Roman"/>
          <w:sz w:val="28"/>
          <w:szCs w:val="28"/>
          <w:lang w:val="sq-AL"/>
        </w:rPr>
        <w:t>Thực hiện chức năng nhiệm vụ theo quy định và phân công của Thường trực HĐND tỉnh, Ban Kinh tế - ngân sách đã thẩm tra</w:t>
      </w:r>
      <w:r w:rsidRPr="00FA2D7C">
        <w:rPr>
          <w:rStyle w:val="FootnoteReference"/>
          <w:rFonts w:ascii="Times New Roman" w:hAnsi="Times New Roman"/>
          <w:bCs/>
          <w:sz w:val="28"/>
          <w:szCs w:val="28"/>
        </w:rPr>
        <w:footnoteReference w:id="1"/>
      </w:r>
      <w:r w:rsidRPr="00FA2D7C">
        <w:rPr>
          <w:rFonts w:ascii="Times New Roman" w:hAnsi="Times New Roman"/>
          <w:sz w:val="28"/>
          <w:szCs w:val="28"/>
          <w:lang w:val="sq-AL"/>
        </w:rPr>
        <w:t xml:space="preserve"> về tình hình thực hiện nhiệm vụ phát triển kinh tế - xã hội, thu chi ngân sách, đầu tư phát triển năm</w:t>
      </w:r>
      <w:r w:rsidR="002F5A7B" w:rsidRPr="00FA2D7C">
        <w:rPr>
          <w:rFonts w:ascii="Times New Roman" w:hAnsi="Times New Roman"/>
          <w:sz w:val="28"/>
          <w:szCs w:val="28"/>
          <w:lang w:val="vi-VN"/>
        </w:rPr>
        <w:t xml:space="preserve"> 2017</w:t>
      </w:r>
      <w:r w:rsidRPr="00FA2D7C">
        <w:rPr>
          <w:rFonts w:ascii="Times New Roman" w:hAnsi="Times New Roman"/>
          <w:sz w:val="28"/>
          <w:szCs w:val="28"/>
          <w:lang w:val="sq-AL"/>
        </w:rPr>
        <w:t>, nhiệm vụ trọng tâm năm 201</w:t>
      </w:r>
      <w:r w:rsidR="002F5A7B" w:rsidRPr="00FA2D7C">
        <w:rPr>
          <w:rFonts w:ascii="Times New Roman" w:hAnsi="Times New Roman"/>
          <w:sz w:val="28"/>
          <w:szCs w:val="28"/>
          <w:lang w:val="vi-VN"/>
        </w:rPr>
        <w:t>8</w:t>
      </w:r>
      <w:r w:rsidRPr="00FA2D7C">
        <w:rPr>
          <w:rFonts w:ascii="Times New Roman" w:hAnsi="Times New Roman"/>
          <w:sz w:val="28"/>
          <w:szCs w:val="28"/>
          <w:lang w:val="sq-AL"/>
        </w:rPr>
        <w:t xml:space="preserve"> và các Tờ trình và dự thảo Nghị quyết về một số quy hoạch, quy định, đề án, chính sách lĩnh vực kinh tế và ngân sách trình Hội đồng nhân dân tỉnh Khóa XVII Kỳ họp thứ </w:t>
      </w:r>
      <w:r w:rsidR="002F5A7B" w:rsidRPr="00FA2D7C">
        <w:rPr>
          <w:rFonts w:ascii="Times New Roman" w:hAnsi="Times New Roman"/>
          <w:sz w:val="28"/>
          <w:szCs w:val="28"/>
          <w:lang w:val="vi-VN"/>
        </w:rPr>
        <w:t>5</w:t>
      </w:r>
      <w:r w:rsidRPr="00FA2D7C">
        <w:rPr>
          <w:rFonts w:ascii="Times New Roman" w:hAnsi="Times New Roman"/>
          <w:sz w:val="28"/>
          <w:szCs w:val="28"/>
          <w:lang w:val="sq-AL"/>
        </w:rPr>
        <w:t>.</w:t>
      </w:r>
      <w:r w:rsidRPr="00FA2D7C">
        <w:rPr>
          <w:rFonts w:ascii="Times New Roman" w:hAnsi="Times New Roman"/>
          <w:sz w:val="28"/>
          <w:szCs w:val="28"/>
          <w:lang w:val="vi-VN"/>
        </w:rPr>
        <w:t xml:space="preserve"> Ban Kinh tế - ngân sách báo cáo Hội đồng nhân dân tỉnh kết quả thẩm tra như sau:</w:t>
      </w:r>
    </w:p>
    <w:p w:rsidR="002F5A7B" w:rsidRPr="00FA2D7C" w:rsidRDefault="009B2693" w:rsidP="00DB3A97">
      <w:pPr>
        <w:ind w:firstLine="720"/>
        <w:jc w:val="both"/>
        <w:rPr>
          <w:rFonts w:ascii="Times New Roman" w:hAnsi="Times New Roman"/>
          <w:b/>
          <w:sz w:val="28"/>
          <w:szCs w:val="28"/>
          <w:lang w:val="vi-VN"/>
        </w:rPr>
      </w:pPr>
      <w:r w:rsidRPr="00FA2D7C">
        <w:rPr>
          <w:rFonts w:ascii="Times New Roman" w:hAnsi="Times New Roman"/>
          <w:b/>
          <w:sz w:val="28"/>
          <w:szCs w:val="28"/>
          <w:lang w:val="vi-VN"/>
        </w:rPr>
        <w:t xml:space="preserve">I. Về </w:t>
      </w:r>
      <w:r w:rsidR="002F5A7B" w:rsidRPr="00FA2D7C">
        <w:rPr>
          <w:rFonts w:ascii="Times New Roman" w:hAnsi="Times New Roman"/>
          <w:b/>
          <w:sz w:val="28"/>
          <w:szCs w:val="28"/>
          <w:lang w:val="vi-VN"/>
        </w:rPr>
        <w:t xml:space="preserve">tình hình kinh tế - xã hội năm 2017; kế hoạch phát </w:t>
      </w:r>
      <w:r w:rsidR="00F260CE" w:rsidRPr="00FA2D7C">
        <w:rPr>
          <w:rFonts w:ascii="Times New Roman" w:hAnsi="Times New Roman"/>
          <w:b/>
          <w:sz w:val="28"/>
          <w:szCs w:val="28"/>
          <w:lang w:val="vi-VN"/>
        </w:rPr>
        <w:t>triển kinh tế - xã hội năm 2018</w:t>
      </w:r>
    </w:p>
    <w:p w:rsidR="00FA2D7C" w:rsidRPr="00FA2D7C" w:rsidRDefault="00A1012C" w:rsidP="00FA2D7C">
      <w:pPr>
        <w:spacing w:before="40" w:after="40" w:line="340" w:lineRule="exact"/>
        <w:ind w:firstLine="720"/>
        <w:jc w:val="both"/>
        <w:rPr>
          <w:rFonts w:ascii="Times New Roman" w:hAnsi="Times New Roman"/>
          <w:sz w:val="28"/>
          <w:szCs w:val="28"/>
          <w:shd w:val="clear" w:color="auto" w:fill="FFFFFF"/>
          <w:lang w:val="pl-PL"/>
        </w:rPr>
      </w:pPr>
      <w:r w:rsidRPr="00FA2D7C">
        <w:rPr>
          <w:rFonts w:ascii="Times New Roman" w:hAnsi="Times New Roman"/>
          <w:b/>
          <w:i/>
          <w:iCs/>
          <w:sz w:val="28"/>
          <w:szCs w:val="28"/>
          <w:lang w:val="vi-VN"/>
        </w:rPr>
        <w:t xml:space="preserve">1. </w:t>
      </w:r>
      <w:r w:rsidR="00FA2D7C" w:rsidRPr="00FA2D7C">
        <w:rPr>
          <w:rFonts w:ascii="Times New Roman" w:hAnsi="Times New Roman"/>
          <w:b/>
          <w:i/>
          <w:iCs/>
          <w:sz w:val="28"/>
          <w:szCs w:val="28"/>
          <w:lang w:val="vi-VN"/>
        </w:rPr>
        <w:t>Về phát triển kinh tế xã hội năm 2017</w:t>
      </w:r>
      <w:r w:rsidR="00FA2D7C" w:rsidRPr="00FA2D7C">
        <w:rPr>
          <w:rFonts w:ascii="Times New Roman" w:hAnsi="Times New Roman"/>
          <w:iCs/>
          <w:sz w:val="28"/>
          <w:szCs w:val="28"/>
          <w:lang w:val="vi-VN"/>
        </w:rPr>
        <w:t>, Ban Kinh tế - ngân sách thống nhất với những nhận định của Ủy ban nhân dân tỉnh.</w:t>
      </w:r>
      <w:r w:rsidR="00FA2D7C" w:rsidRPr="00FA2D7C">
        <w:rPr>
          <w:rFonts w:ascii="Times New Roman" w:hAnsi="Times New Roman"/>
          <w:sz w:val="28"/>
          <w:szCs w:val="28"/>
          <w:lang w:val="vi-VN"/>
        </w:rPr>
        <w:t xml:space="preserve"> Trong năm </w:t>
      </w:r>
      <w:r w:rsidR="00FA2D7C" w:rsidRPr="00FA2D7C">
        <w:rPr>
          <w:rFonts w:ascii="Times New Roman" w:hAnsi="Times New Roman"/>
          <w:sz w:val="28"/>
          <w:szCs w:val="28"/>
          <w:lang w:val="nl-NL"/>
        </w:rPr>
        <w:t>có</w:t>
      </w:r>
      <w:r w:rsidR="00FA2D7C" w:rsidRPr="00FA2D7C">
        <w:rPr>
          <w:rFonts w:ascii="Times New Roman" w:hAnsi="Times New Roman"/>
          <w:sz w:val="28"/>
          <w:szCs w:val="28"/>
          <w:lang w:val="vi-VN"/>
        </w:rPr>
        <w:t xml:space="preserve"> nhiều khó khăn thách thức, phải tập trung cao khắc phục sự cố môi trường biển</w:t>
      </w:r>
      <w:r w:rsidR="00FA2D7C" w:rsidRPr="00FA2D7C">
        <w:rPr>
          <w:rFonts w:ascii="Times New Roman" w:hAnsi="Times New Roman"/>
          <w:sz w:val="28"/>
          <w:szCs w:val="28"/>
          <w:lang w:val="nl-NL"/>
        </w:rPr>
        <w:t xml:space="preserve"> và thời tiết diễn biến bất thường</w:t>
      </w:r>
      <w:r w:rsidR="00FA2D7C" w:rsidRPr="00FA2D7C">
        <w:rPr>
          <w:rFonts w:ascii="Times New Roman" w:hAnsi="Times New Roman"/>
          <w:sz w:val="28"/>
          <w:szCs w:val="28"/>
          <w:lang w:val="vi-VN"/>
        </w:rPr>
        <w:t xml:space="preserve">, liên tiếp </w:t>
      </w:r>
      <w:r w:rsidR="00FA2D7C" w:rsidRPr="00FA2D7C">
        <w:rPr>
          <w:rFonts w:ascii="Times New Roman" w:hAnsi="Times New Roman"/>
          <w:sz w:val="28"/>
          <w:szCs w:val="28"/>
          <w:lang w:val="nl-NL"/>
        </w:rPr>
        <w:t>chịu ảnh hưởng của bão, lụt,</w:t>
      </w:r>
      <w:r w:rsidR="00FA2D7C" w:rsidRPr="00FA2D7C">
        <w:rPr>
          <w:rFonts w:ascii="Times New Roman" w:hAnsi="Times New Roman"/>
          <w:sz w:val="28"/>
          <w:szCs w:val="28"/>
          <w:lang w:val="vi-VN"/>
        </w:rPr>
        <w:t xml:space="preserve"> nhất là bão số 10; sản xuất nông nghiệp mất mùa, thiệt hại lớn; nhưng với sự nỗ lực của cả hệ thống chính trị, nhân dân, doanh nghiệp, đa số các chỉ tiêu lĩnh vực kinh tế đạt và vượt mục tiêu đề ra</w:t>
      </w:r>
      <w:r w:rsidR="00FA2D7C" w:rsidRPr="00FA2D7C">
        <w:rPr>
          <w:rStyle w:val="FootnoteReference"/>
          <w:rFonts w:ascii="Times New Roman" w:hAnsi="Times New Roman"/>
          <w:sz w:val="28"/>
          <w:szCs w:val="28"/>
        </w:rPr>
        <w:footnoteReference w:id="2"/>
      </w:r>
      <w:r w:rsidR="00FA2D7C" w:rsidRPr="00FA2D7C">
        <w:rPr>
          <w:rFonts w:ascii="Times New Roman" w:hAnsi="Times New Roman"/>
          <w:sz w:val="28"/>
          <w:szCs w:val="28"/>
          <w:lang w:val="vi-VN"/>
        </w:rPr>
        <w:t>. Công tác thu hút đầu tư tiếp tục được quan tâm, một số dự án quy mô lớn được khởi động</w:t>
      </w:r>
      <w:r w:rsidR="00FA2D7C" w:rsidRPr="00FA2D7C">
        <w:rPr>
          <w:rStyle w:val="FootnoteReference"/>
          <w:rFonts w:ascii="Times New Roman" w:hAnsi="Times New Roman"/>
          <w:sz w:val="28"/>
          <w:szCs w:val="28"/>
        </w:rPr>
        <w:footnoteReference w:id="3"/>
      </w:r>
      <w:r w:rsidR="00FA2D7C" w:rsidRPr="00FA2D7C">
        <w:rPr>
          <w:rFonts w:ascii="Times New Roman" w:hAnsi="Times New Roman"/>
          <w:sz w:val="28"/>
          <w:szCs w:val="28"/>
          <w:lang w:val="vi-VN"/>
        </w:rPr>
        <w:t xml:space="preserve">; các dự án trọng điểm được đẩy nhanh tiến </w:t>
      </w:r>
      <w:r w:rsidR="00FA2D7C" w:rsidRPr="00FA2D7C">
        <w:rPr>
          <w:rFonts w:ascii="Times New Roman" w:hAnsi="Times New Roman"/>
          <w:sz w:val="28"/>
          <w:szCs w:val="28"/>
          <w:lang w:val="vi-VN"/>
        </w:rPr>
        <w:lastRenderedPageBreak/>
        <w:t>độ</w:t>
      </w:r>
      <w:r w:rsidR="00FA2D7C" w:rsidRPr="00FA2D7C">
        <w:rPr>
          <w:rStyle w:val="FootnoteReference"/>
          <w:rFonts w:ascii="Times New Roman" w:hAnsi="Times New Roman"/>
          <w:sz w:val="28"/>
          <w:szCs w:val="28"/>
        </w:rPr>
        <w:footnoteReference w:id="4"/>
      </w:r>
      <w:r w:rsidR="00FA2D7C" w:rsidRPr="00FA2D7C">
        <w:rPr>
          <w:rFonts w:ascii="Times New Roman" w:hAnsi="Times New Roman"/>
          <w:sz w:val="28"/>
          <w:szCs w:val="28"/>
          <w:lang w:val="vi-VN"/>
        </w:rPr>
        <w:t>; đầu tư hạ tầng theo hình thức đối tác công tư (PPP)</w:t>
      </w:r>
      <w:r w:rsidR="00FA2D7C" w:rsidRPr="00FA2D7C">
        <w:rPr>
          <w:rStyle w:val="FootnoteReference"/>
          <w:rFonts w:ascii="Times New Roman" w:hAnsi="Times New Roman"/>
          <w:sz w:val="28"/>
          <w:szCs w:val="28"/>
          <w:lang w:val="vi-VN"/>
        </w:rPr>
        <w:t xml:space="preserve"> </w:t>
      </w:r>
      <w:r w:rsidR="00FA2D7C" w:rsidRPr="00FA2D7C">
        <w:rPr>
          <w:rStyle w:val="FootnoteReference"/>
          <w:rFonts w:ascii="Times New Roman" w:hAnsi="Times New Roman"/>
          <w:sz w:val="28"/>
          <w:szCs w:val="28"/>
        </w:rPr>
        <w:footnoteReference w:id="5"/>
      </w:r>
      <w:r w:rsidR="00FA2D7C" w:rsidRPr="00FA2D7C">
        <w:rPr>
          <w:rFonts w:ascii="Times New Roman" w:hAnsi="Times New Roman"/>
          <w:sz w:val="28"/>
          <w:szCs w:val="28"/>
          <w:lang w:val="vi-VN"/>
        </w:rPr>
        <w:t xml:space="preserve"> và xã hội hóa đầu tư</w:t>
      </w:r>
      <w:r w:rsidR="00FA2D7C" w:rsidRPr="00FA2D7C">
        <w:rPr>
          <w:rStyle w:val="FootnoteReference"/>
          <w:rFonts w:ascii="Times New Roman" w:hAnsi="Times New Roman"/>
          <w:sz w:val="28"/>
          <w:szCs w:val="28"/>
        </w:rPr>
        <w:footnoteReference w:id="6"/>
      </w:r>
      <w:r w:rsidR="00FA2D7C" w:rsidRPr="00FA2D7C">
        <w:rPr>
          <w:rFonts w:ascii="Times New Roman" w:hAnsi="Times New Roman"/>
          <w:sz w:val="28"/>
          <w:szCs w:val="28"/>
          <w:lang w:val="vi-VN"/>
        </w:rPr>
        <w:t xml:space="preserve"> được quan tâm. Xây dựng nông thôn mới có nhiều khởi sắc, các chỉ tiêu kế hoạch năm cơ bản đạt và vượt. Việc bồi thường, hỗ trợ và khắc phục sự cố môi trường biển tập trung chỉ đạo quyết liệt đạt trên 97%; phối hợp với các bộ ngành Trung ương </w:t>
      </w:r>
      <w:r w:rsidR="00FA2D7C" w:rsidRPr="00FA2D7C">
        <w:rPr>
          <w:rFonts w:ascii="Times New Roman" w:hAnsi="Times New Roman"/>
          <w:color w:val="000000"/>
          <w:sz w:val="28"/>
          <w:szCs w:val="28"/>
          <w:lang w:val="nl-NL"/>
        </w:rPr>
        <w:t>giám sát Công ty TNHH Hưng Nghiệp Formosa khắc phục được 52/53 lỗi vi phạm; đưa nhà máy thép FHS hoạt động trở lại</w:t>
      </w:r>
      <w:r w:rsidR="00FA2D7C" w:rsidRPr="00FA2D7C">
        <w:rPr>
          <w:rStyle w:val="FootnoteReference"/>
          <w:rFonts w:ascii="Times New Roman" w:hAnsi="Times New Roman"/>
          <w:color w:val="000000"/>
          <w:sz w:val="28"/>
          <w:szCs w:val="28"/>
          <w:lang w:val="nl-NL"/>
        </w:rPr>
        <w:footnoteReference w:id="7"/>
      </w:r>
      <w:r w:rsidR="00FA2D7C" w:rsidRPr="00FA2D7C">
        <w:rPr>
          <w:rFonts w:ascii="Times New Roman" w:hAnsi="Times New Roman"/>
          <w:color w:val="000000"/>
          <w:sz w:val="28"/>
          <w:szCs w:val="28"/>
          <w:lang w:val="nl-NL"/>
        </w:rPr>
        <w:t>. Hoạt động du lịch, dịch vụ từng bước phục hồi</w:t>
      </w:r>
      <w:r w:rsidR="00FA2D7C" w:rsidRPr="00FA2D7C">
        <w:rPr>
          <w:rStyle w:val="FootnoteReference"/>
          <w:rFonts w:ascii="Times New Roman" w:hAnsi="Times New Roman"/>
          <w:color w:val="000000"/>
          <w:sz w:val="28"/>
          <w:szCs w:val="28"/>
          <w:lang w:val="nl-NL"/>
        </w:rPr>
        <w:footnoteReference w:id="8"/>
      </w:r>
      <w:r w:rsidR="00FA2D7C" w:rsidRPr="00FA2D7C">
        <w:rPr>
          <w:rFonts w:ascii="Times New Roman" w:hAnsi="Times New Roman"/>
          <w:color w:val="000000"/>
          <w:sz w:val="28"/>
          <w:szCs w:val="28"/>
          <w:lang w:val="nl-NL"/>
        </w:rPr>
        <w:t>, chuyển đổi mô hình quản lý và đầu tư xây dựng chợ đã đạt được kết quả nhất định</w:t>
      </w:r>
      <w:r w:rsidR="00FA2D7C" w:rsidRPr="00FA2D7C">
        <w:rPr>
          <w:rStyle w:val="FootnoteReference"/>
          <w:rFonts w:ascii="Times New Roman" w:hAnsi="Times New Roman"/>
          <w:color w:val="000000"/>
          <w:sz w:val="28"/>
          <w:szCs w:val="28"/>
          <w:lang w:val="nl-NL"/>
        </w:rPr>
        <w:footnoteReference w:id="9"/>
      </w:r>
      <w:r w:rsidR="00FA2D7C" w:rsidRPr="00FA2D7C">
        <w:rPr>
          <w:rFonts w:ascii="Times New Roman" w:hAnsi="Times New Roman"/>
          <w:color w:val="000000"/>
          <w:sz w:val="28"/>
          <w:szCs w:val="28"/>
          <w:lang w:val="nl-NL"/>
        </w:rPr>
        <w:t xml:space="preserve">. </w:t>
      </w:r>
      <w:r w:rsidR="00FA2D7C" w:rsidRPr="00FA2D7C">
        <w:rPr>
          <w:rFonts w:ascii="Times New Roman" w:hAnsi="Times New Roman"/>
          <w:sz w:val="28"/>
          <w:szCs w:val="28"/>
          <w:lang w:val="nl-NL"/>
        </w:rPr>
        <w:t xml:space="preserve">Thu ngân sách còn khó khăn </w:t>
      </w:r>
      <w:r w:rsidR="00FA2D7C" w:rsidRPr="00FA2D7C">
        <w:rPr>
          <w:rFonts w:ascii="Times New Roman" w:hAnsi="Times New Roman"/>
          <w:sz w:val="28"/>
          <w:szCs w:val="28"/>
          <w:lang w:val="vi-VN"/>
        </w:rPr>
        <w:t>trong khi phải giải quyết nhiều nhiệm vụ phát sinh cấp bách</w:t>
      </w:r>
      <w:r w:rsidR="00FA2D7C" w:rsidRPr="00FA2D7C">
        <w:rPr>
          <w:rFonts w:ascii="Times New Roman" w:hAnsi="Times New Roman"/>
          <w:sz w:val="28"/>
          <w:szCs w:val="28"/>
          <w:lang w:val="nl-NL"/>
        </w:rPr>
        <w:t xml:space="preserve"> nhưng với các giải pháp điều hành linh hoạt, hợp lý nên chi ngân sách địa phương cơ bản đáp ứng các nhiệm vụ theo kế hoạch. </w:t>
      </w:r>
      <w:r w:rsidR="00FA2D7C" w:rsidRPr="00FA2D7C">
        <w:rPr>
          <w:rFonts w:ascii="Times New Roman" w:hAnsi="Times New Roman"/>
          <w:color w:val="000000"/>
          <w:sz w:val="28"/>
          <w:szCs w:val="28"/>
          <w:lang w:val="nl-NL"/>
        </w:rPr>
        <w:t>Công tác xúc tiến đầu tư đạt được một số kết quả khá tích cực trong đó có việc thực hiện ký kết 4 văn bản ghi nhớ trong hợp tác với các nhà đầu tư và doanh nghiệp Cộng hòa Liên bang Đức</w:t>
      </w:r>
      <w:r w:rsidR="00FA2D7C" w:rsidRPr="00FA2D7C">
        <w:rPr>
          <w:rFonts w:ascii="Times New Roman" w:hAnsi="Times New Roman"/>
          <w:sz w:val="28"/>
          <w:szCs w:val="28"/>
          <w:lang w:val="nl-NL"/>
        </w:rPr>
        <w:t xml:space="preserve">. </w:t>
      </w:r>
      <w:r w:rsidR="00FA2D7C" w:rsidRPr="00FA2D7C">
        <w:rPr>
          <w:rFonts w:ascii="Times New Roman" w:hAnsi="Times New Roman"/>
          <w:sz w:val="28"/>
          <w:szCs w:val="28"/>
          <w:shd w:val="clear" w:color="auto" w:fill="FFFFFF"/>
          <w:lang w:val="pl-PL"/>
        </w:rPr>
        <w:t>Bên cạnh đó, tình hình kinh tế - xã hội vẫn bộc lộ một số khó khăn, thách thức, đó là:</w:t>
      </w:r>
    </w:p>
    <w:p w:rsidR="00FA2D7C" w:rsidRPr="00FA2D7C" w:rsidRDefault="00FA2D7C" w:rsidP="00FA2D7C">
      <w:pPr>
        <w:spacing w:before="40" w:after="40" w:line="340" w:lineRule="exact"/>
        <w:ind w:firstLine="720"/>
        <w:jc w:val="both"/>
        <w:rPr>
          <w:rFonts w:ascii="Times New Roman" w:hAnsi="Times New Roman"/>
          <w:sz w:val="28"/>
          <w:szCs w:val="28"/>
          <w:lang w:val="af-ZA"/>
        </w:rPr>
      </w:pPr>
      <w:r w:rsidRPr="00FA2D7C">
        <w:rPr>
          <w:rFonts w:ascii="Times New Roman" w:hAnsi="Times New Roman"/>
          <w:sz w:val="28"/>
          <w:szCs w:val="28"/>
          <w:lang w:val="sv-SE"/>
        </w:rPr>
        <w:t>(1).</w:t>
      </w:r>
      <w:r w:rsidRPr="00FA2D7C">
        <w:rPr>
          <w:rFonts w:ascii="Times New Roman" w:hAnsi="Times New Roman"/>
          <w:i/>
          <w:sz w:val="28"/>
          <w:szCs w:val="28"/>
          <w:lang w:val="sv-SE"/>
        </w:rPr>
        <w:t xml:space="preserve"> </w:t>
      </w:r>
      <w:r w:rsidRPr="00FA2D7C">
        <w:rPr>
          <w:rFonts w:ascii="Times New Roman" w:hAnsi="Times New Roman"/>
          <w:bCs/>
          <w:sz w:val="28"/>
          <w:szCs w:val="28"/>
          <w:lang w:val="nl-NL"/>
        </w:rPr>
        <w:t xml:space="preserve">Tăng trưởng kinh tế (GRDP) tăng </w:t>
      </w:r>
      <w:r w:rsidRPr="00FA2D7C">
        <w:rPr>
          <w:rFonts w:ascii="Times New Roman" w:hAnsi="Times New Roman"/>
          <w:bCs/>
          <w:color w:val="000000"/>
          <w:sz w:val="28"/>
          <w:szCs w:val="28"/>
          <w:lang w:val="nl-NL"/>
        </w:rPr>
        <w:t>10,71%</w:t>
      </w:r>
      <w:r w:rsidRPr="00FA2D7C">
        <w:rPr>
          <w:rFonts w:ascii="Times New Roman" w:hAnsi="Times New Roman"/>
          <w:sz w:val="28"/>
          <w:szCs w:val="28"/>
          <w:lang w:val="af-ZA"/>
        </w:rPr>
        <w:t xml:space="preserve"> so với cùng kỳ năm trước</w:t>
      </w:r>
      <w:r w:rsidRPr="00FA2D7C">
        <w:rPr>
          <w:rFonts w:ascii="Times New Roman" w:hAnsi="Times New Roman"/>
          <w:bCs/>
          <w:sz w:val="28"/>
          <w:szCs w:val="28"/>
          <w:lang w:val="nl-NL"/>
        </w:rPr>
        <w:t xml:space="preserve">; nhưng nông nghiệp giảm </w:t>
      </w:r>
      <w:r w:rsidRPr="00FA2D7C">
        <w:rPr>
          <w:rFonts w:ascii="Times New Roman" w:hAnsi="Times New Roman"/>
          <w:bCs/>
          <w:color w:val="000000"/>
          <w:sz w:val="28"/>
          <w:szCs w:val="28"/>
          <w:lang w:val="nl-NL"/>
        </w:rPr>
        <w:t>6,19%</w:t>
      </w:r>
      <w:r w:rsidRPr="00FA2D7C">
        <w:rPr>
          <w:rFonts w:ascii="Times New Roman" w:hAnsi="Times New Roman"/>
          <w:bCs/>
          <w:sz w:val="28"/>
          <w:szCs w:val="28"/>
          <w:lang w:val="nl-NL"/>
        </w:rPr>
        <w:t xml:space="preserve">, </w:t>
      </w:r>
      <w:r w:rsidRPr="00FA2D7C">
        <w:rPr>
          <w:rFonts w:ascii="Times New Roman" w:hAnsi="Times New Roman"/>
          <w:sz w:val="28"/>
          <w:szCs w:val="28"/>
          <w:lang w:val="pl-PL"/>
        </w:rPr>
        <w:t xml:space="preserve">xây dựng giảm </w:t>
      </w:r>
      <w:r w:rsidRPr="00FA2D7C">
        <w:rPr>
          <w:rFonts w:ascii="Times New Roman" w:hAnsi="Times New Roman"/>
          <w:sz w:val="28"/>
          <w:szCs w:val="28"/>
          <w:lang w:val="nl-NL"/>
        </w:rPr>
        <w:t>16,93%</w:t>
      </w:r>
      <w:r w:rsidRPr="00FA2D7C">
        <w:rPr>
          <w:rFonts w:ascii="Times New Roman" w:hAnsi="Times New Roman"/>
          <w:bCs/>
          <w:sz w:val="28"/>
          <w:szCs w:val="28"/>
          <w:lang w:val="nl-NL"/>
        </w:rPr>
        <w:t xml:space="preserve">. Ban Kinh tế - ngân sách cho rằng </w:t>
      </w:r>
      <w:r w:rsidRPr="00FA2D7C">
        <w:rPr>
          <w:rFonts w:ascii="Times New Roman" w:hAnsi="Times New Roman"/>
          <w:spacing w:val="-2"/>
          <w:sz w:val="28"/>
          <w:szCs w:val="28"/>
          <w:lang w:val="nl-NL"/>
        </w:rPr>
        <w:t>những nhóm yếu tố tạo đà tăng trưởng trong năm 2017 chủ yếu là do nhóm sản xuất thép và nhiệt điện của khu vực có vốn đầu tư nước ngoài.</w:t>
      </w:r>
      <w:r w:rsidRPr="00FA2D7C">
        <w:rPr>
          <w:rFonts w:ascii="Times New Roman" w:hAnsi="Times New Roman"/>
          <w:sz w:val="28"/>
          <w:szCs w:val="28"/>
          <w:lang w:val="nl-NL"/>
        </w:rPr>
        <w:t xml:space="preserve"> Việc triển khai cơ cấu lại các ngành, lĩnh vực, vùng diễn ra chậm và chưa đồng bộ.</w:t>
      </w:r>
      <w:r w:rsidRPr="00FA2D7C">
        <w:rPr>
          <w:rFonts w:ascii="Times New Roman" w:hAnsi="Times New Roman"/>
          <w:sz w:val="28"/>
          <w:szCs w:val="28"/>
          <w:lang w:val="af-ZA"/>
        </w:rPr>
        <w:t xml:space="preserve"> Tăng trưởng của năng suất lao động chủ yếu dựa vào quá trình chuyển đổi cơ cấu nền kinh tế từ nông nghiệp sang công nghiệp và dịch vụ; chất lượng cuộc sống người dân chưa được cải thiện nhiều.</w:t>
      </w:r>
    </w:p>
    <w:p w:rsidR="00FA2D7C" w:rsidRPr="00FA2D7C" w:rsidRDefault="00FA2D7C" w:rsidP="00FA2D7C">
      <w:pPr>
        <w:spacing w:before="40" w:after="40" w:line="340" w:lineRule="exact"/>
        <w:ind w:firstLine="720"/>
        <w:jc w:val="both"/>
        <w:rPr>
          <w:rFonts w:ascii="Times New Roman" w:hAnsi="Times New Roman"/>
          <w:color w:val="000000"/>
          <w:sz w:val="28"/>
          <w:szCs w:val="28"/>
          <w:lang w:val="es-ES_tradnl"/>
        </w:rPr>
      </w:pPr>
      <w:r w:rsidRPr="00FA2D7C">
        <w:rPr>
          <w:rFonts w:ascii="Times New Roman" w:hAnsi="Times New Roman"/>
          <w:sz w:val="28"/>
          <w:szCs w:val="28"/>
          <w:lang w:val="sv-SE"/>
        </w:rPr>
        <w:t xml:space="preserve">(2). </w:t>
      </w:r>
      <w:r w:rsidRPr="00FA2D7C">
        <w:rPr>
          <w:rFonts w:ascii="Times New Roman" w:hAnsi="Times New Roman"/>
          <w:sz w:val="28"/>
          <w:szCs w:val="28"/>
          <w:lang w:val="af-ZA"/>
        </w:rPr>
        <w:t xml:space="preserve">Tăng trưởng trong nông nghiệp giảm làm ảnh hưởng đến đời sống của người nông dân. Sản xuất nông nghiệp phụ thuộc nhiều vào thiên nhiên, thiếu tính bền vững, chưa chú trọng công tác giống cây trồng, vật nuôi. </w:t>
      </w:r>
      <w:r w:rsidRPr="00FA2D7C">
        <w:rPr>
          <w:rFonts w:ascii="Times New Roman" w:hAnsi="Times New Roman"/>
          <w:iCs/>
          <w:sz w:val="28"/>
          <w:szCs w:val="28"/>
          <w:lang w:val="pt-BR"/>
        </w:rPr>
        <w:t xml:space="preserve">Chậm kết luận, công bố nguyên nhân và giải pháp khắc phục mất mùa </w:t>
      </w:r>
      <w:r w:rsidRPr="00FA2D7C">
        <w:rPr>
          <w:rFonts w:ascii="Times New Roman" w:hAnsi="Times New Roman"/>
          <w:sz w:val="28"/>
          <w:szCs w:val="28"/>
          <w:lang w:val="sv-SE"/>
        </w:rPr>
        <w:t xml:space="preserve">lúa </w:t>
      </w:r>
      <w:r w:rsidRPr="00FA2D7C">
        <w:rPr>
          <w:rFonts w:ascii="Times New Roman" w:hAnsi="Times New Roman"/>
          <w:iCs/>
          <w:sz w:val="28"/>
          <w:szCs w:val="28"/>
          <w:lang w:val="pt-BR"/>
        </w:rPr>
        <w:t>vụ xuân</w:t>
      </w:r>
      <w:r w:rsidRPr="00FA2D7C">
        <w:rPr>
          <w:rStyle w:val="FootnoteReference"/>
          <w:rFonts w:ascii="Times New Roman" w:hAnsi="Times New Roman"/>
          <w:color w:val="000000"/>
          <w:sz w:val="28"/>
          <w:szCs w:val="28"/>
          <w:lang w:val="es-ES_tradnl"/>
        </w:rPr>
        <w:footnoteReference w:id="10"/>
      </w:r>
      <w:r w:rsidRPr="00FA2D7C">
        <w:rPr>
          <w:rFonts w:ascii="Times New Roman" w:hAnsi="Times New Roman"/>
          <w:sz w:val="28"/>
          <w:szCs w:val="28"/>
          <w:lang w:val="sv-SE"/>
        </w:rPr>
        <w:t xml:space="preserve">. </w:t>
      </w:r>
      <w:r w:rsidRPr="00FA2D7C">
        <w:rPr>
          <w:rFonts w:ascii="Times New Roman" w:hAnsi="Times New Roman"/>
          <w:sz w:val="28"/>
          <w:szCs w:val="28"/>
          <w:lang w:val="es-ES_tradnl"/>
        </w:rPr>
        <w:t>Đầu ra sản phẩm chăn nuôi khó khăn</w:t>
      </w:r>
      <w:r w:rsidRPr="00FA2D7C">
        <w:rPr>
          <w:rStyle w:val="FootnoteReference"/>
          <w:rFonts w:ascii="Times New Roman" w:hAnsi="Times New Roman"/>
          <w:sz w:val="28"/>
          <w:szCs w:val="28"/>
          <w:lang w:val="es-ES_tradnl"/>
        </w:rPr>
        <w:footnoteReference w:id="11"/>
      </w:r>
      <w:r w:rsidRPr="00FA2D7C">
        <w:rPr>
          <w:rFonts w:ascii="Times New Roman" w:hAnsi="Times New Roman"/>
          <w:sz w:val="28"/>
          <w:szCs w:val="28"/>
          <w:lang w:val="es-ES_tradnl"/>
        </w:rPr>
        <w:t>.</w:t>
      </w:r>
      <w:r w:rsidRPr="00FA2D7C">
        <w:rPr>
          <w:rFonts w:ascii="Times New Roman" w:hAnsi="Times New Roman"/>
          <w:sz w:val="28"/>
          <w:szCs w:val="28"/>
          <w:lang w:val="sv-SE"/>
        </w:rPr>
        <w:t xml:space="preserve"> </w:t>
      </w:r>
      <w:r w:rsidRPr="00FA2D7C">
        <w:rPr>
          <w:rFonts w:ascii="Times New Roman" w:hAnsi="Times New Roman"/>
          <w:color w:val="000000"/>
          <w:sz w:val="28"/>
          <w:szCs w:val="28"/>
          <w:lang w:val="es-ES_tradnl"/>
        </w:rPr>
        <w:t>Tái cơ cấu nông nghiệp, chuỗi liên kết sản xuất không bền vững</w:t>
      </w:r>
      <w:r w:rsidRPr="00FA2D7C">
        <w:rPr>
          <w:rStyle w:val="FootnoteReference"/>
          <w:rFonts w:ascii="Times New Roman" w:hAnsi="Times New Roman"/>
          <w:color w:val="000000"/>
          <w:sz w:val="28"/>
          <w:szCs w:val="28"/>
          <w:lang w:val="es-ES_tradnl"/>
        </w:rPr>
        <w:footnoteReference w:id="12"/>
      </w:r>
      <w:r w:rsidRPr="00FA2D7C">
        <w:rPr>
          <w:rFonts w:ascii="Times New Roman" w:hAnsi="Times New Roman"/>
          <w:sz w:val="28"/>
          <w:szCs w:val="28"/>
          <w:lang w:val="sv-SE"/>
        </w:rPr>
        <w:t xml:space="preserve">, sử dụng tài nguyên đất nông nghiệp hiệu quả chưa cao, </w:t>
      </w:r>
      <w:r w:rsidRPr="00FA2D7C">
        <w:rPr>
          <w:rFonts w:ascii="Times New Roman" w:hAnsi="Times New Roman"/>
          <w:sz w:val="28"/>
          <w:szCs w:val="28"/>
          <w:lang w:val="sv-SE"/>
        </w:rPr>
        <w:lastRenderedPageBreak/>
        <w:t>mô hình nông nghiệp áp dụng công nghệ cao còn ít,...</w:t>
      </w:r>
      <w:r w:rsidRPr="00FA2D7C">
        <w:rPr>
          <w:rFonts w:ascii="Times New Roman" w:hAnsi="Times New Roman"/>
          <w:color w:val="000000"/>
          <w:sz w:val="28"/>
          <w:szCs w:val="28"/>
          <w:lang w:val="es-ES_tradnl"/>
        </w:rPr>
        <w:t xml:space="preserve"> Một số mô hình cá bơn, cá mú, rau củ quả chưa phát huy hiệu quả.</w:t>
      </w:r>
    </w:p>
    <w:p w:rsidR="00FA2D7C" w:rsidRPr="00FA2D7C" w:rsidRDefault="00FA2D7C" w:rsidP="00FA2D7C">
      <w:pPr>
        <w:pStyle w:val="Normal3"/>
        <w:spacing w:before="40" w:beforeAutospacing="0" w:after="40" w:afterAutospacing="0" w:line="340" w:lineRule="exact"/>
        <w:ind w:firstLine="720"/>
        <w:jc w:val="both"/>
        <w:rPr>
          <w:sz w:val="28"/>
          <w:szCs w:val="28"/>
          <w:lang w:val="sv-SE"/>
        </w:rPr>
      </w:pPr>
      <w:r w:rsidRPr="00FA2D7C">
        <w:rPr>
          <w:sz w:val="28"/>
          <w:szCs w:val="28"/>
          <w:lang w:val="sv-SE"/>
        </w:rPr>
        <w:t>(3). Tổng thu ngân sách nhà nước năm 2017 tăng 9,74% so với dự toán. Thu nội địa ước đạt kế hoạch, nhưng trong đó tiền sử dụng đất chiếm tỷ trọng cao; các khoản thu từ thuế, phí đạt thấp</w:t>
      </w:r>
      <w:r w:rsidRPr="00FA2D7C">
        <w:rPr>
          <w:rStyle w:val="FootnoteReference"/>
          <w:sz w:val="28"/>
          <w:szCs w:val="28"/>
          <w:shd w:val="clear" w:color="auto" w:fill="FFFFFF"/>
        </w:rPr>
        <w:footnoteReference w:id="13"/>
      </w:r>
      <w:r w:rsidRPr="00FA2D7C">
        <w:rPr>
          <w:sz w:val="28"/>
          <w:szCs w:val="28"/>
          <w:lang w:val="sv-SE"/>
        </w:rPr>
        <w:t xml:space="preserve">. Chi chuyển </w:t>
      </w:r>
      <w:r w:rsidRPr="00FA2D7C">
        <w:rPr>
          <w:sz w:val="28"/>
          <w:szCs w:val="28"/>
          <w:lang w:val="af-ZA"/>
        </w:rPr>
        <w:t xml:space="preserve">nguồn có xu hướng tăng làm giảm hiệu quả chi ngân sách, nhất là chi đầu tư phát triển. </w:t>
      </w:r>
      <w:r w:rsidRPr="00FA2D7C">
        <w:rPr>
          <w:sz w:val="28"/>
          <w:szCs w:val="28"/>
          <w:lang w:val="sv-SE"/>
        </w:rPr>
        <w:t>Tổng kim ngạch xuất, nhập khẩu không đạt kế hoạch</w:t>
      </w:r>
    </w:p>
    <w:p w:rsidR="00FA2D7C" w:rsidRPr="00FA2D7C" w:rsidRDefault="00FA2D7C" w:rsidP="00FA2D7C">
      <w:pPr>
        <w:spacing w:before="40" w:after="40" w:line="340" w:lineRule="exact"/>
        <w:ind w:firstLine="720"/>
        <w:jc w:val="both"/>
        <w:rPr>
          <w:rFonts w:ascii="Times New Roman" w:hAnsi="Times New Roman"/>
          <w:sz w:val="28"/>
          <w:szCs w:val="28"/>
          <w:lang w:val="nl-NL"/>
        </w:rPr>
      </w:pPr>
      <w:r w:rsidRPr="00FA2D7C">
        <w:rPr>
          <w:rFonts w:ascii="Times New Roman" w:hAnsi="Times New Roman"/>
          <w:sz w:val="28"/>
          <w:szCs w:val="28"/>
          <w:lang w:val="pl-PL"/>
        </w:rPr>
        <w:t>(4). Về tổng vốn đầu tư phát triển toàn xã hội đạt 102,58% kế hoạch, nhưng chủ yếu từ khu vực vốn đầu tư nước ngoài (FDI); vốn ngoài nhà nước và vốn khu vực nhà nước không đạt kế hoạch</w:t>
      </w:r>
      <w:r w:rsidRPr="00FA2D7C">
        <w:rPr>
          <w:rStyle w:val="FootnoteReference"/>
          <w:rFonts w:ascii="Times New Roman" w:hAnsi="Times New Roman"/>
          <w:sz w:val="28"/>
          <w:szCs w:val="28"/>
          <w:lang w:val="pl-PL"/>
        </w:rPr>
        <w:footnoteReference w:id="14"/>
      </w:r>
      <w:r w:rsidRPr="00FA2D7C">
        <w:rPr>
          <w:rFonts w:ascii="Times New Roman" w:hAnsi="Times New Roman"/>
          <w:sz w:val="28"/>
          <w:szCs w:val="28"/>
          <w:lang w:val="pl-PL"/>
        </w:rPr>
        <w:t>; kế hoạch vốn đầu tư năm 2017 thấp hơn năm 2016</w:t>
      </w:r>
      <w:r w:rsidRPr="00FA2D7C">
        <w:rPr>
          <w:rStyle w:val="FootnoteReference"/>
          <w:rFonts w:ascii="Times New Roman" w:hAnsi="Times New Roman"/>
          <w:sz w:val="28"/>
          <w:szCs w:val="28"/>
          <w:lang w:val="pl-PL"/>
        </w:rPr>
        <w:footnoteReference w:id="15"/>
      </w:r>
      <w:r w:rsidRPr="00FA2D7C">
        <w:rPr>
          <w:rFonts w:ascii="Times New Roman" w:hAnsi="Times New Roman"/>
          <w:sz w:val="28"/>
          <w:szCs w:val="28"/>
          <w:lang w:val="pl-PL"/>
        </w:rPr>
        <w:t xml:space="preserve">. </w:t>
      </w:r>
      <w:r w:rsidRPr="00FA2D7C">
        <w:rPr>
          <w:rFonts w:ascii="Times New Roman" w:hAnsi="Times New Roman"/>
          <w:sz w:val="28"/>
          <w:szCs w:val="28"/>
          <w:lang w:val="nl-NL"/>
        </w:rPr>
        <w:t>Công tác giải ngân các nguồn vốn đầu tư công đạt thấp</w:t>
      </w:r>
      <w:r w:rsidRPr="00FA2D7C">
        <w:rPr>
          <w:rStyle w:val="FootnoteReference"/>
          <w:rFonts w:ascii="Times New Roman" w:hAnsi="Times New Roman"/>
          <w:sz w:val="28"/>
          <w:szCs w:val="28"/>
          <w:lang w:val="pl-PL"/>
        </w:rPr>
        <w:footnoteReference w:id="16"/>
      </w:r>
      <w:r w:rsidRPr="00FA2D7C">
        <w:rPr>
          <w:rFonts w:ascii="Times New Roman" w:hAnsi="Times New Roman"/>
          <w:sz w:val="28"/>
          <w:szCs w:val="28"/>
          <w:lang w:val="nl-NL"/>
        </w:rPr>
        <w:t xml:space="preserve">. Số dư tạm ứng trong XDCB khá cao, </w:t>
      </w:r>
      <w:r w:rsidRPr="00FA2D7C">
        <w:rPr>
          <w:rFonts w:ascii="Times New Roman" w:hAnsi="Times New Roman"/>
          <w:spacing w:val="-2"/>
          <w:sz w:val="28"/>
          <w:szCs w:val="28"/>
          <w:lang w:val="nl-NL"/>
        </w:rPr>
        <w:t>nhiều dự án đã hoàn thành chậm được quyết toán</w:t>
      </w:r>
      <w:r w:rsidRPr="00FA2D7C">
        <w:rPr>
          <w:rFonts w:ascii="Times New Roman" w:hAnsi="Times New Roman"/>
          <w:sz w:val="28"/>
          <w:szCs w:val="28"/>
          <w:lang w:val="nl-NL"/>
        </w:rPr>
        <w:t>. Doanh nghiệp hoạt động khó khăn; s</w:t>
      </w:r>
      <w:r w:rsidRPr="00FA2D7C">
        <w:rPr>
          <w:rFonts w:ascii="Times New Roman" w:hAnsi="Times New Roman"/>
          <w:sz w:val="28"/>
          <w:szCs w:val="28"/>
          <w:lang w:val="vi-VN"/>
        </w:rPr>
        <w:t>ố doanh nghiệp đăng ký thành lập mới</w:t>
      </w:r>
      <w:r w:rsidRPr="00FA2D7C">
        <w:rPr>
          <w:rFonts w:ascii="Times New Roman" w:hAnsi="Times New Roman"/>
          <w:sz w:val="28"/>
          <w:szCs w:val="28"/>
          <w:lang w:val="nl-NL"/>
        </w:rPr>
        <w:t xml:space="preserve"> khá cao nhưng </w:t>
      </w:r>
      <w:r w:rsidRPr="00FA2D7C">
        <w:rPr>
          <w:rFonts w:ascii="Times New Roman" w:hAnsi="Times New Roman"/>
          <w:sz w:val="28"/>
          <w:szCs w:val="28"/>
          <w:lang w:val="vi-VN"/>
        </w:rPr>
        <w:t>số doanh nghiệp có phát sinh thuế</w:t>
      </w:r>
      <w:r w:rsidRPr="00FA2D7C">
        <w:rPr>
          <w:rFonts w:ascii="Times New Roman" w:hAnsi="Times New Roman"/>
          <w:sz w:val="28"/>
          <w:szCs w:val="28"/>
          <w:lang w:val="nl-NL"/>
        </w:rPr>
        <w:t xml:space="preserve"> chỉ đạt</w:t>
      </w:r>
      <w:r w:rsidRPr="00FA2D7C">
        <w:rPr>
          <w:rFonts w:ascii="Times New Roman" w:hAnsi="Times New Roman"/>
          <w:sz w:val="28"/>
          <w:szCs w:val="28"/>
          <w:lang w:val="vi-VN"/>
        </w:rPr>
        <w:t xml:space="preserve"> 24%</w:t>
      </w:r>
      <w:r w:rsidRPr="00FA2D7C">
        <w:rPr>
          <w:rFonts w:ascii="Times New Roman" w:hAnsi="Times New Roman"/>
          <w:sz w:val="28"/>
          <w:szCs w:val="28"/>
          <w:lang w:val="nl-NL"/>
        </w:rPr>
        <w:t xml:space="preserve"> tổng số doanh nghiệp; chưa quan tâm </w:t>
      </w:r>
      <w:r w:rsidRPr="00FA2D7C">
        <w:rPr>
          <w:rFonts w:ascii="Times New Roman" w:hAnsi="Times New Roman"/>
          <w:color w:val="000000"/>
          <w:sz w:val="28"/>
          <w:szCs w:val="28"/>
          <w:shd w:val="clear" w:color="auto" w:fill="FFFFFF"/>
          <w:lang w:val="nl-NL"/>
        </w:rPr>
        <w:t>đánh giá tình trạng doanh nghiệp ngừng hoạt động hoặc phá sản</w:t>
      </w:r>
      <w:r w:rsidRPr="00FA2D7C">
        <w:rPr>
          <w:rFonts w:ascii="Times New Roman" w:hAnsi="Times New Roman"/>
          <w:sz w:val="28"/>
          <w:szCs w:val="28"/>
          <w:lang w:val="nl-NL"/>
        </w:rPr>
        <w:t xml:space="preserve">. </w:t>
      </w:r>
    </w:p>
    <w:p w:rsidR="00FA2D7C" w:rsidRPr="00FA2D7C" w:rsidRDefault="00FA2D7C" w:rsidP="00FA2D7C">
      <w:pPr>
        <w:spacing w:before="40" w:after="40" w:line="340" w:lineRule="exact"/>
        <w:ind w:firstLine="720"/>
        <w:jc w:val="both"/>
        <w:rPr>
          <w:rFonts w:ascii="Times New Roman" w:hAnsi="Times New Roman"/>
          <w:sz w:val="28"/>
          <w:szCs w:val="28"/>
          <w:lang w:val="sv-SE"/>
        </w:rPr>
      </w:pPr>
      <w:r w:rsidRPr="00FA2D7C">
        <w:rPr>
          <w:rFonts w:ascii="Times New Roman" w:hAnsi="Times New Roman"/>
          <w:bCs/>
          <w:sz w:val="28"/>
          <w:szCs w:val="28"/>
          <w:lang w:val="pt-BR"/>
        </w:rPr>
        <w:t>(5). C</w:t>
      </w:r>
      <w:r w:rsidRPr="00FA2D7C">
        <w:rPr>
          <w:rFonts w:ascii="Times New Roman" w:hAnsi="Times New Roman"/>
          <w:sz w:val="28"/>
          <w:szCs w:val="28"/>
          <w:lang w:val="nl-NL"/>
        </w:rPr>
        <w:t xml:space="preserve">ông tác điều chỉnh quy hoạch sử dụng đất cấp tỉnh và cấp huyện chậm triển khai theo quy định; </w:t>
      </w:r>
      <w:r w:rsidRPr="00FA2D7C">
        <w:rPr>
          <w:rFonts w:ascii="Times New Roman" w:hAnsi="Times New Roman"/>
          <w:bCs/>
          <w:sz w:val="28"/>
          <w:szCs w:val="28"/>
          <w:lang w:val="pt-BR"/>
        </w:rPr>
        <w:t>chậm giải quyết những vướng mắc từ cơ sở khi cấp giấy chứng nhận quyền sử dụng đất cho người dân. Việc</w:t>
      </w:r>
      <w:r w:rsidRPr="00FA2D7C">
        <w:rPr>
          <w:rFonts w:ascii="Times New Roman" w:hAnsi="Times New Roman"/>
          <w:sz w:val="28"/>
          <w:szCs w:val="28"/>
          <w:lang w:val="pt-BR"/>
        </w:rPr>
        <w:t xml:space="preserve"> xử lý, quản lý, sử dụng đất đai và tài sản trên đất sau thu hồi còn một số bất cập.</w:t>
      </w:r>
      <w:r w:rsidRPr="00FA2D7C">
        <w:rPr>
          <w:rFonts w:ascii="Times New Roman" w:hAnsi="Times New Roman"/>
          <w:sz w:val="28"/>
          <w:szCs w:val="28"/>
          <w:lang w:val="sv-SE"/>
        </w:rPr>
        <w:t xml:space="preserve"> </w:t>
      </w:r>
      <w:r w:rsidRPr="00FA2D7C">
        <w:rPr>
          <w:rFonts w:ascii="Times New Roman" w:hAnsi="Times New Roman"/>
          <w:bCs/>
          <w:sz w:val="28"/>
          <w:szCs w:val="28"/>
          <w:lang w:val="sv-SE"/>
        </w:rPr>
        <w:t xml:space="preserve">Đầu tư </w:t>
      </w:r>
      <w:r w:rsidRPr="00FA2D7C">
        <w:rPr>
          <w:rFonts w:ascii="Times New Roman" w:hAnsi="Times New Roman"/>
          <w:color w:val="000000"/>
          <w:sz w:val="28"/>
          <w:szCs w:val="28"/>
          <w:lang w:val="sv-SE"/>
        </w:rPr>
        <w:t>c</w:t>
      </w:r>
      <w:r w:rsidRPr="00FA2D7C">
        <w:rPr>
          <w:rFonts w:ascii="Times New Roman" w:hAnsi="Times New Roman"/>
          <w:color w:val="000000"/>
          <w:sz w:val="28"/>
          <w:szCs w:val="28"/>
          <w:lang w:val="vi-VN"/>
        </w:rPr>
        <w:t>ông trình hạ tầng kỹ thuật</w:t>
      </w:r>
      <w:r w:rsidRPr="00FA2D7C">
        <w:rPr>
          <w:rFonts w:ascii="Times New Roman" w:hAnsi="Times New Roman"/>
          <w:color w:val="000000"/>
          <w:sz w:val="28"/>
          <w:szCs w:val="28"/>
          <w:lang w:val="sv-SE"/>
        </w:rPr>
        <w:t xml:space="preserve"> bảo vệ môi trường </w:t>
      </w:r>
      <w:r w:rsidRPr="00FA2D7C">
        <w:rPr>
          <w:rFonts w:ascii="Times New Roman" w:hAnsi="Times New Roman"/>
          <w:color w:val="000000"/>
          <w:sz w:val="28"/>
          <w:szCs w:val="28"/>
          <w:lang w:val="vi-VN"/>
        </w:rPr>
        <w:t>chưa theo kịp sự phát triển</w:t>
      </w:r>
      <w:r w:rsidRPr="00FA2D7C">
        <w:rPr>
          <w:rFonts w:ascii="Times New Roman" w:hAnsi="Times New Roman"/>
          <w:color w:val="000000"/>
          <w:sz w:val="28"/>
          <w:szCs w:val="28"/>
          <w:lang w:val="sv-SE"/>
        </w:rPr>
        <w:t xml:space="preserve"> của đô thị, khu dân cư nông thôn, </w:t>
      </w:r>
      <w:r w:rsidRPr="00FA2D7C">
        <w:rPr>
          <w:rFonts w:ascii="Times New Roman" w:hAnsi="Times New Roman"/>
          <w:color w:val="000000"/>
          <w:sz w:val="28"/>
          <w:szCs w:val="28"/>
          <w:lang w:val="vi-VN"/>
        </w:rPr>
        <w:t>khu kinh tế, khu công nghiệp</w:t>
      </w:r>
      <w:r w:rsidRPr="00FA2D7C">
        <w:rPr>
          <w:rFonts w:ascii="Times New Roman" w:hAnsi="Times New Roman"/>
          <w:color w:val="000000"/>
          <w:sz w:val="28"/>
          <w:szCs w:val="28"/>
          <w:lang w:val="sv-SE"/>
        </w:rPr>
        <w:t>, cụm công nghiệp, làng nghề</w:t>
      </w:r>
      <w:r w:rsidRPr="00FA2D7C">
        <w:rPr>
          <w:rFonts w:ascii="Times New Roman" w:hAnsi="Times New Roman"/>
          <w:sz w:val="28"/>
          <w:szCs w:val="28"/>
          <w:lang w:val="sv-SE"/>
        </w:rPr>
        <w:t>. Một số vụ việc tồn đọng, kéo dài chậm được giải quyết.</w:t>
      </w:r>
    </w:p>
    <w:p w:rsidR="00FA2D7C" w:rsidRPr="00FA2D7C" w:rsidRDefault="00FA2D7C" w:rsidP="00FA2D7C">
      <w:pPr>
        <w:spacing w:before="40" w:after="40" w:line="340" w:lineRule="exact"/>
        <w:ind w:firstLine="720"/>
        <w:jc w:val="both"/>
        <w:rPr>
          <w:rFonts w:ascii="Times New Roman" w:hAnsi="Times New Roman"/>
          <w:sz w:val="28"/>
          <w:szCs w:val="28"/>
          <w:lang w:val="sv-SE"/>
        </w:rPr>
      </w:pPr>
      <w:r w:rsidRPr="00FA2D7C">
        <w:rPr>
          <w:rFonts w:ascii="Times New Roman" w:hAnsi="Times New Roman"/>
          <w:sz w:val="28"/>
          <w:szCs w:val="28"/>
          <w:lang w:val="sv-SE"/>
        </w:rPr>
        <w:t>(6). Việc ban hành các văn bản hướng dẫn triển khai thực hiện các Nghị quyết của Hội đồng nhân dân tỉnh thông qua tại Kỳ họp cuối năm 2016 chưa kịp thời</w:t>
      </w:r>
      <w:r w:rsidRPr="00FA2D7C">
        <w:rPr>
          <w:rStyle w:val="FootnoteReference"/>
          <w:rFonts w:ascii="Times New Roman" w:hAnsi="Times New Roman"/>
          <w:sz w:val="28"/>
          <w:szCs w:val="28"/>
          <w:lang w:val="sv-SE"/>
        </w:rPr>
        <w:footnoteReference w:id="17"/>
      </w:r>
      <w:r w:rsidRPr="00FA2D7C">
        <w:rPr>
          <w:rFonts w:ascii="Times New Roman" w:hAnsi="Times New Roman"/>
          <w:sz w:val="28"/>
          <w:szCs w:val="28"/>
          <w:lang w:val="sv-SE"/>
        </w:rPr>
        <w:t>; chưa tổ chức rà soát các chính sách để tiếp tục bổ sung điều chỉnh.</w:t>
      </w:r>
    </w:p>
    <w:p w:rsidR="00FA2D7C" w:rsidRPr="00FA2D7C" w:rsidRDefault="00FA2D7C" w:rsidP="00FA2D7C">
      <w:pPr>
        <w:spacing w:before="40" w:after="40" w:line="340" w:lineRule="exact"/>
        <w:ind w:firstLine="720"/>
        <w:jc w:val="both"/>
        <w:rPr>
          <w:rFonts w:ascii="Times New Roman" w:hAnsi="Times New Roman"/>
          <w:spacing w:val="-2"/>
          <w:sz w:val="28"/>
          <w:szCs w:val="28"/>
          <w:shd w:val="clear" w:color="auto" w:fill="FFFFFF"/>
          <w:lang w:val="pl-PL"/>
        </w:rPr>
      </w:pPr>
      <w:r w:rsidRPr="00FA2D7C">
        <w:rPr>
          <w:rStyle w:val="apple-converted-space"/>
          <w:rFonts w:ascii="Times New Roman" w:hAnsi="Times New Roman"/>
          <w:b/>
          <w:i/>
          <w:sz w:val="28"/>
          <w:szCs w:val="28"/>
          <w:shd w:val="clear" w:color="auto" w:fill="FFFFFF"/>
          <w:lang w:val="vi-VN"/>
        </w:rPr>
        <w:t>2.</w:t>
      </w:r>
      <w:r w:rsidRPr="00FA2D7C">
        <w:rPr>
          <w:rStyle w:val="apple-converted-space"/>
          <w:rFonts w:ascii="Times New Roman" w:hAnsi="Times New Roman"/>
          <w:b/>
          <w:i/>
          <w:sz w:val="28"/>
          <w:szCs w:val="28"/>
          <w:shd w:val="clear" w:color="auto" w:fill="FFFFFF"/>
          <w:lang w:val="pl-PL"/>
        </w:rPr>
        <w:t xml:space="preserve">Về </w:t>
      </w:r>
      <w:r w:rsidRPr="00FA2D7C">
        <w:rPr>
          <w:rFonts w:ascii="Times New Roman" w:hAnsi="Times New Roman"/>
          <w:b/>
          <w:i/>
          <w:spacing w:val="-4"/>
          <w:sz w:val="28"/>
          <w:szCs w:val="28"/>
          <w:lang w:val="sv-SE"/>
        </w:rPr>
        <w:t>kế hoạch phát triển kinh tế - xã hội năm 2018:</w:t>
      </w:r>
    </w:p>
    <w:p w:rsidR="00FA2D7C" w:rsidRPr="00FA2D7C" w:rsidRDefault="00FA2D7C" w:rsidP="00FA2D7C">
      <w:pPr>
        <w:spacing w:before="40" w:after="40" w:line="340" w:lineRule="exact"/>
        <w:ind w:firstLine="720"/>
        <w:jc w:val="both"/>
        <w:rPr>
          <w:rFonts w:ascii="Times New Roman" w:hAnsi="Times New Roman"/>
          <w:b/>
          <w:i/>
          <w:sz w:val="28"/>
          <w:szCs w:val="28"/>
          <w:lang w:val="af-ZA"/>
        </w:rPr>
      </w:pPr>
      <w:r w:rsidRPr="00FA2D7C">
        <w:rPr>
          <w:rFonts w:ascii="Times New Roman" w:hAnsi="Times New Roman"/>
          <w:sz w:val="28"/>
          <w:szCs w:val="28"/>
          <w:shd w:val="clear" w:color="auto" w:fill="FFFFFF"/>
          <w:lang w:val="pl-PL"/>
        </w:rPr>
        <w:t xml:space="preserve">(1). </w:t>
      </w:r>
      <w:r w:rsidRPr="00FA2D7C">
        <w:rPr>
          <w:rFonts w:ascii="Times New Roman" w:hAnsi="Times New Roman"/>
          <w:i/>
          <w:sz w:val="28"/>
          <w:szCs w:val="28"/>
          <w:lang w:val="vi-VN"/>
        </w:rPr>
        <w:t>Về mục tiêu tổng quát</w:t>
      </w:r>
      <w:r w:rsidRPr="00FA2D7C">
        <w:rPr>
          <w:rFonts w:ascii="Times New Roman" w:hAnsi="Times New Roman"/>
          <w:i/>
          <w:sz w:val="28"/>
          <w:szCs w:val="28"/>
          <w:lang w:val="pl-PL"/>
        </w:rPr>
        <w:t xml:space="preserve">: </w:t>
      </w:r>
      <w:r w:rsidRPr="00FA2D7C">
        <w:rPr>
          <w:rFonts w:ascii="Times New Roman" w:hAnsi="Times New Roman"/>
          <w:sz w:val="28"/>
          <w:szCs w:val="28"/>
          <w:lang w:val="pl-PL"/>
        </w:rPr>
        <w:t>C</w:t>
      </w:r>
      <w:r w:rsidRPr="00FA2D7C">
        <w:rPr>
          <w:rFonts w:ascii="Times New Roman" w:hAnsi="Times New Roman"/>
          <w:sz w:val="28"/>
          <w:szCs w:val="28"/>
          <w:lang w:val="vi-VN"/>
        </w:rPr>
        <w:t xml:space="preserve">ần </w:t>
      </w:r>
      <w:r w:rsidRPr="00FA2D7C">
        <w:rPr>
          <w:rFonts w:ascii="Times New Roman" w:hAnsi="Times New Roman"/>
          <w:sz w:val="28"/>
          <w:szCs w:val="28"/>
          <w:lang w:val="pl-PL"/>
        </w:rPr>
        <w:t>tập trung cho</w:t>
      </w:r>
      <w:r w:rsidRPr="00FA2D7C">
        <w:rPr>
          <w:rFonts w:ascii="Times New Roman" w:hAnsi="Times New Roman"/>
          <w:sz w:val="28"/>
          <w:szCs w:val="28"/>
          <w:lang w:val="af-ZA"/>
        </w:rPr>
        <w:t xml:space="preserve"> ổn định kinh tế vĩ mô và các mục tiêu trung hạn, chuyển đổi mô hình tăng trưởng gắn với cơ cấu lại nền kinh tế, thực hiện 3 đột phá chiến lược để nâng cao sức cạnh tranh cho nền kinh tế và bảo đảm phát triển bền vững</w:t>
      </w:r>
      <w:r w:rsidRPr="00FA2D7C">
        <w:rPr>
          <w:rFonts w:ascii="Times New Roman" w:hAnsi="Times New Roman"/>
          <w:b/>
          <w:sz w:val="28"/>
          <w:szCs w:val="28"/>
          <w:lang w:val="af-ZA"/>
        </w:rPr>
        <w:t xml:space="preserve"> </w:t>
      </w:r>
      <w:r w:rsidRPr="00FA2D7C">
        <w:rPr>
          <w:rFonts w:ascii="Times New Roman" w:hAnsi="Times New Roman"/>
          <w:sz w:val="28"/>
          <w:szCs w:val="28"/>
          <w:lang w:val="af-ZA"/>
        </w:rPr>
        <w:t xml:space="preserve">theo Nghị quyết của Quốc hội về Kế hoạch phát triển kinh tế - xã hội 5 năm 2016-2020. Tiếp tục thực hiện cải thiện môi trường đầu tư, kinh doanh, bảo đảm thuận lợi, bình đẳng, rà soát, cắt giảm các rào cản, </w:t>
      </w:r>
      <w:r w:rsidRPr="00FA2D7C">
        <w:rPr>
          <w:rFonts w:ascii="Times New Roman" w:hAnsi="Times New Roman"/>
          <w:sz w:val="28"/>
          <w:szCs w:val="28"/>
          <w:lang w:val="af-ZA"/>
        </w:rPr>
        <w:lastRenderedPageBreak/>
        <w:t>điều kiện đầu tư kinh doanh và chi phí bất hợp lý, gây cản trở hoạt động của doanh nghiệp, thúc đẩy sản xuất, kinh doanh hỗ trợ tăng trưởng kinh tế.</w:t>
      </w:r>
      <w:r w:rsidRPr="00FA2D7C">
        <w:rPr>
          <w:rFonts w:ascii="Times New Roman" w:hAnsi="Times New Roman"/>
          <w:b/>
          <w:i/>
          <w:sz w:val="28"/>
          <w:szCs w:val="28"/>
          <w:lang w:val="af-ZA"/>
        </w:rPr>
        <w:t xml:space="preserve"> </w:t>
      </w:r>
    </w:p>
    <w:p w:rsidR="00FA2D7C" w:rsidRPr="00FA2D7C" w:rsidRDefault="00FA2D7C" w:rsidP="00FA2D7C">
      <w:pPr>
        <w:spacing w:before="40" w:after="40" w:line="340" w:lineRule="exact"/>
        <w:ind w:firstLine="720"/>
        <w:jc w:val="both"/>
        <w:rPr>
          <w:rFonts w:ascii="Times New Roman" w:hAnsi="Times New Roman"/>
          <w:b/>
          <w:i/>
          <w:spacing w:val="1"/>
          <w:sz w:val="28"/>
          <w:szCs w:val="28"/>
          <w:lang w:val="pl-PL"/>
        </w:rPr>
      </w:pPr>
      <w:r w:rsidRPr="00FA2D7C">
        <w:rPr>
          <w:rFonts w:ascii="Times New Roman" w:hAnsi="Times New Roman"/>
          <w:sz w:val="28"/>
          <w:szCs w:val="28"/>
          <w:lang w:val="af-ZA"/>
        </w:rPr>
        <w:t xml:space="preserve">(2). </w:t>
      </w:r>
      <w:r w:rsidRPr="00FA2D7C">
        <w:rPr>
          <w:rFonts w:ascii="Times New Roman" w:hAnsi="Times New Roman"/>
          <w:i/>
          <w:sz w:val="28"/>
          <w:szCs w:val="28"/>
          <w:lang w:val="af-ZA"/>
        </w:rPr>
        <w:t xml:space="preserve">Về hệ thống chỉ tiêu, </w:t>
      </w:r>
      <w:r w:rsidRPr="00FA2D7C">
        <w:rPr>
          <w:rFonts w:ascii="Times New Roman" w:hAnsi="Times New Roman"/>
          <w:sz w:val="28"/>
          <w:szCs w:val="28"/>
          <w:lang w:val="af-ZA"/>
        </w:rPr>
        <w:t xml:space="preserve">đối với chỉ tiêu nông thôn mới cần xem xét nâng </w:t>
      </w:r>
      <w:r w:rsidRPr="00FA2D7C">
        <w:rPr>
          <w:rFonts w:ascii="Times New Roman" w:hAnsi="Times New Roman"/>
          <w:i/>
          <w:sz w:val="28"/>
          <w:szCs w:val="28"/>
          <w:lang w:val="af-ZA"/>
        </w:rPr>
        <w:t>“chỉ tiêu xã đạt chuẩn nông thôn mới”</w:t>
      </w:r>
      <w:r w:rsidRPr="00FA2D7C">
        <w:rPr>
          <w:rFonts w:ascii="Times New Roman" w:hAnsi="Times New Roman"/>
          <w:sz w:val="28"/>
          <w:szCs w:val="28"/>
          <w:lang w:val="af-ZA"/>
        </w:rPr>
        <w:t xml:space="preserve">. </w:t>
      </w:r>
      <w:r w:rsidRPr="00FA2D7C">
        <w:rPr>
          <w:rFonts w:ascii="Times New Roman" w:hAnsi="Times New Roman"/>
          <w:spacing w:val="1"/>
          <w:sz w:val="28"/>
          <w:szCs w:val="28"/>
          <w:lang w:val="af-ZA"/>
        </w:rPr>
        <w:t>Ngoài 18 chỉ tiêu dự kiến trình HĐND tỉnh, đề nghị đánh giá, bổ sung các chỉ tiêu: “</w:t>
      </w:r>
      <w:r w:rsidRPr="00FA2D7C">
        <w:rPr>
          <w:rFonts w:ascii="Times New Roman" w:hAnsi="Times New Roman"/>
          <w:sz w:val="28"/>
          <w:szCs w:val="28"/>
          <w:lang w:val="af-ZA"/>
        </w:rPr>
        <w:t xml:space="preserve">Tỷ lệ khu công nghiệp đang hoạt động có hệ thống xử lý nước thải tập trung đạt tiêu chuẩn môi trường; đưa thành phố Hà Tĩnh đạt chuẩn đô thị loại II”. Trong thời gian tới cần nghiên cứu điều tra, thống kê, hệ thống hóa số liệu đưa vào kế hoạch hàng năm các chỉ tiêu: Thu nhập bình quân đầu người và  tỉ lệ </w:t>
      </w:r>
      <w:r w:rsidRPr="00FA2D7C">
        <w:rPr>
          <w:rFonts w:ascii="Times New Roman" w:hAnsi="Times New Roman"/>
          <w:spacing w:val="1"/>
          <w:sz w:val="28"/>
          <w:szCs w:val="28"/>
          <w:lang w:val="af-ZA"/>
        </w:rPr>
        <w:t>thất nghiệp, thiếu việc làm để phán ảnh đúng bản chất đời sống người dân</w:t>
      </w:r>
      <w:r w:rsidRPr="00FA2D7C">
        <w:rPr>
          <w:rFonts w:ascii="Times New Roman" w:hAnsi="Times New Roman"/>
          <w:i/>
          <w:spacing w:val="1"/>
          <w:sz w:val="28"/>
          <w:szCs w:val="28"/>
          <w:shd w:val="clear" w:color="auto" w:fill="FFFFFF"/>
          <w:lang w:val="pl-PL"/>
        </w:rPr>
        <w:t>.</w:t>
      </w:r>
    </w:p>
    <w:p w:rsidR="00FA2D7C" w:rsidRPr="00FA2D7C" w:rsidRDefault="00FA2D7C" w:rsidP="00FA2D7C">
      <w:pPr>
        <w:spacing w:before="40" w:after="40" w:line="340" w:lineRule="exact"/>
        <w:ind w:firstLine="720"/>
        <w:jc w:val="both"/>
        <w:rPr>
          <w:rStyle w:val="apple-converted-space"/>
          <w:rFonts w:ascii="Times New Roman" w:hAnsi="Times New Roman"/>
          <w:sz w:val="28"/>
          <w:szCs w:val="28"/>
          <w:shd w:val="clear" w:color="auto" w:fill="FFFFFF"/>
          <w:lang w:val="pl-PL"/>
        </w:rPr>
      </w:pPr>
      <w:r w:rsidRPr="00FA2D7C">
        <w:rPr>
          <w:rStyle w:val="apple-converted-space"/>
          <w:rFonts w:ascii="Times New Roman" w:hAnsi="Times New Roman"/>
          <w:b/>
          <w:i/>
          <w:sz w:val="28"/>
          <w:szCs w:val="28"/>
          <w:shd w:val="clear" w:color="auto" w:fill="FFFFFF"/>
          <w:lang w:val="vi-VN"/>
        </w:rPr>
        <w:t>3.</w:t>
      </w:r>
      <w:r w:rsidRPr="00FA2D7C">
        <w:rPr>
          <w:rStyle w:val="apple-converted-space"/>
          <w:rFonts w:ascii="Times New Roman" w:hAnsi="Times New Roman"/>
          <w:b/>
          <w:i/>
          <w:sz w:val="28"/>
          <w:szCs w:val="28"/>
          <w:shd w:val="clear" w:color="auto" w:fill="FFFFFF"/>
          <w:lang w:val="pl-PL"/>
        </w:rPr>
        <w:t>Về nhiệm vụ, giải pháp trong thời gian tới,</w:t>
      </w:r>
      <w:r w:rsidRPr="00FA2D7C">
        <w:rPr>
          <w:rStyle w:val="apple-converted-space"/>
          <w:rFonts w:ascii="Times New Roman" w:hAnsi="Times New Roman"/>
          <w:sz w:val="28"/>
          <w:szCs w:val="28"/>
          <w:shd w:val="clear" w:color="auto" w:fill="FFFFFF"/>
          <w:lang w:val="pl-PL"/>
        </w:rPr>
        <w:t xml:space="preserve"> Ban đồng tình với các giải pháp đã nêu trong báo cáo của UBND tỉnh và đề nghị UBND tỉnh tập trung cao một số giải pháp sau:</w:t>
      </w:r>
    </w:p>
    <w:p w:rsidR="00FA2D7C" w:rsidRPr="00FA2D7C" w:rsidRDefault="00FA2D7C" w:rsidP="00FA2D7C">
      <w:pPr>
        <w:spacing w:before="40" w:after="40" w:line="340" w:lineRule="exact"/>
        <w:ind w:firstLine="720"/>
        <w:jc w:val="both"/>
        <w:rPr>
          <w:rFonts w:ascii="Times New Roman" w:hAnsi="Times New Roman"/>
          <w:sz w:val="28"/>
          <w:szCs w:val="28"/>
          <w:lang w:val="sv-SE"/>
        </w:rPr>
      </w:pPr>
      <w:r w:rsidRPr="00FA2D7C">
        <w:rPr>
          <w:rFonts w:ascii="Times New Roman" w:hAnsi="Times New Roman"/>
          <w:sz w:val="28"/>
          <w:szCs w:val="28"/>
          <w:lang w:val="sv-SE"/>
        </w:rPr>
        <w:t xml:space="preserve"> (1). Lập Quy hoạch tỉnh trên cơ sở rà soát, điều chỉnh quy hoạch, hệ thống cơ chế chính sách về phát triển kinh tế xã hội, điều hành thu chi ngân sách giai đoạn 2017-2020 theo Luật Quy hoạch đã được Quốc hội thông qua, quy định hướng dẫn của bộ, ngành trung ương và thực tiễn của địa phương.</w:t>
      </w:r>
    </w:p>
    <w:p w:rsidR="00FA2D7C" w:rsidRPr="00FA2D7C" w:rsidRDefault="00FA2D7C" w:rsidP="00FA2D7C">
      <w:pPr>
        <w:spacing w:before="40" w:after="40" w:line="340" w:lineRule="exact"/>
        <w:ind w:firstLine="720"/>
        <w:jc w:val="both"/>
        <w:rPr>
          <w:rFonts w:ascii="Times New Roman" w:hAnsi="Times New Roman"/>
          <w:sz w:val="28"/>
          <w:szCs w:val="28"/>
          <w:lang w:val="nb-NO"/>
        </w:rPr>
      </w:pPr>
      <w:r w:rsidRPr="00FA2D7C">
        <w:rPr>
          <w:rFonts w:ascii="Times New Roman" w:hAnsi="Times New Roman"/>
          <w:sz w:val="28"/>
          <w:szCs w:val="28"/>
          <w:lang w:val="sv-SE"/>
        </w:rPr>
        <w:t>Thực hiện hiệu quả các Nghị quyết, Đề án, chính sách của Hội đồng nhân dân tỉnh đã ban hành. Triển</w:t>
      </w:r>
      <w:r w:rsidRPr="00FA2D7C">
        <w:rPr>
          <w:rFonts w:ascii="Times New Roman" w:hAnsi="Times New Roman"/>
          <w:sz w:val="28"/>
          <w:szCs w:val="28"/>
          <w:lang w:val="nb-NO"/>
        </w:rPr>
        <w:t xml:space="preserve"> khai xây dựng mô hình thành phố thông minh, trước mắt tập trung vào một số lĩnh vực thiết yếu và trọng điểm, như: Y tế, giao thông công cộng, vệ sinh môi trường và tăng trưởng xanh. Ưu tiên hỗ trợ nguồn lực của tỉnh để đưa Thành phố Hà Tĩnh đạt chuẩn đô thị loại II vào năm 2018.</w:t>
      </w:r>
    </w:p>
    <w:p w:rsidR="00D91E8B" w:rsidRPr="003D05CF" w:rsidRDefault="00D91E8B" w:rsidP="00D91E8B">
      <w:pPr>
        <w:pStyle w:val="NormalWeb"/>
        <w:spacing w:before="40" w:beforeAutospacing="0" w:after="40" w:afterAutospacing="0" w:line="340" w:lineRule="exact"/>
        <w:ind w:firstLine="720"/>
        <w:jc w:val="both"/>
        <w:rPr>
          <w:sz w:val="28"/>
          <w:szCs w:val="28"/>
          <w:lang w:val="sv-SE"/>
        </w:rPr>
      </w:pPr>
      <w:r w:rsidRPr="003D3DF6">
        <w:rPr>
          <w:sz w:val="28"/>
          <w:szCs w:val="28"/>
          <w:lang w:val="nb-NO"/>
        </w:rPr>
        <w:t xml:space="preserve">(2). </w:t>
      </w:r>
      <w:r w:rsidRPr="003D05CF">
        <w:rPr>
          <w:sz w:val="28"/>
          <w:szCs w:val="28"/>
          <w:lang w:val="sv-SE"/>
        </w:rPr>
        <w:t xml:space="preserve">Tiếp tục triển khai quyết liệt và hiệu quả </w:t>
      </w:r>
      <w:r w:rsidRPr="002604EC">
        <w:rPr>
          <w:color w:val="000000"/>
          <w:sz w:val="28"/>
          <w:szCs w:val="28"/>
          <w:lang w:val="nl-NL"/>
        </w:rPr>
        <w:t>Nghị quyết TW 5 khóa XII về</w:t>
      </w:r>
      <w:r>
        <w:rPr>
          <w:color w:val="000000"/>
          <w:sz w:val="28"/>
          <w:szCs w:val="28"/>
          <w:lang w:val="nl-NL"/>
        </w:rPr>
        <w:t xml:space="preserve"> </w:t>
      </w:r>
      <w:r w:rsidRPr="002604EC">
        <w:rPr>
          <w:color w:val="000000"/>
          <w:sz w:val="28"/>
          <w:szCs w:val="28"/>
          <w:lang w:val="nl-NL"/>
        </w:rPr>
        <w:t>phát triển kinh tế tư nhân</w:t>
      </w:r>
      <w:r>
        <w:rPr>
          <w:color w:val="000000"/>
          <w:sz w:val="28"/>
          <w:szCs w:val="28"/>
          <w:lang w:val="nl-NL"/>
        </w:rPr>
        <w:t xml:space="preserve">, </w:t>
      </w:r>
      <w:r w:rsidRPr="003D05CF">
        <w:rPr>
          <w:sz w:val="28"/>
          <w:szCs w:val="28"/>
          <w:lang w:val="sv-SE"/>
        </w:rPr>
        <w:t>Nghị quyết số 35/NQ-CP, Nghị quyết số 19-2017/NQ-CP</w:t>
      </w:r>
      <w:r>
        <w:rPr>
          <w:sz w:val="28"/>
          <w:szCs w:val="28"/>
          <w:lang w:val="vi-VN"/>
        </w:rPr>
        <w:t>,</w:t>
      </w:r>
      <w:r w:rsidRPr="003D05CF">
        <w:rPr>
          <w:sz w:val="28"/>
          <w:szCs w:val="28"/>
          <w:lang w:val="sv-SE"/>
        </w:rPr>
        <w:t xml:space="preserve"> Chỉ thị số 26/CT-TTg để </w:t>
      </w:r>
      <w:r w:rsidRPr="00371FFA">
        <w:rPr>
          <w:color w:val="000000"/>
          <w:sz w:val="28"/>
          <w:szCs w:val="28"/>
          <w:lang w:val="nl-NL"/>
        </w:rPr>
        <w:t>tháo gỡ khó khăn cho doanh nghiệp và cải thiện môi trường đầu tư kinh doanh</w:t>
      </w:r>
      <w:r>
        <w:rPr>
          <w:color w:val="000000"/>
          <w:sz w:val="28"/>
          <w:szCs w:val="28"/>
          <w:lang w:val="vi-VN"/>
        </w:rPr>
        <w:t xml:space="preserve"> </w:t>
      </w:r>
      <w:r w:rsidRPr="003D05CF">
        <w:rPr>
          <w:sz w:val="28"/>
          <w:szCs w:val="28"/>
          <w:lang w:val="sv-SE"/>
        </w:rPr>
        <w:t>và</w:t>
      </w:r>
      <w:r w:rsidRPr="00371FFA">
        <w:rPr>
          <w:color w:val="000000"/>
          <w:sz w:val="28"/>
          <w:szCs w:val="28"/>
          <w:lang w:val="nl-NL"/>
        </w:rPr>
        <w:t xml:space="preserve"> Chỉ thị 20/CT-TTg năm 2017 về chấn chỉnh hoạt động thanh tra, kiểm tra đối với doanh nghiệp</w:t>
      </w:r>
      <w:r>
        <w:rPr>
          <w:color w:val="000000"/>
          <w:sz w:val="28"/>
          <w:szCs w:val="28"/>
          <w:lang w:val="nl-NL"/>
        </w:rPr>
        <w:t>.</w:t>
      </w:r>
      <w:r w:rsidRPr="00371FFA">
        <w:rPr>
          <w:color w:val="000000"/>
          <w:sz w:val="28"/>
          <w:szCs w:val="28"/>
          <w:lang w:val="nl-NL"/>
        </w:rPr>
        <w:t xml:space="preserve"> </w:t>
      </w:r>
    </w:p>
    <w:p w:rsidR="00FA2D7C" w:rsidRPr="00FA2D7C" w:rsidRDefault="00FA2D7C" w:rsidP="00D91E8B">
      <w:pPr>
        <w:spacing w:before="40" w:after="40" w:line="340" w:lineRule="exact"/>
        <w:ind w:firstLine="720"/>
        <w:jc w:val="both"/>
        <w:rPr>
          <w:rFonts w:ascii="Times New Roman" w:hAnsi="Times New Roman"/>
          <w:sz w:val="28"/>
          <w:szCs w:val="28"/>
          <w:lang w:val="sv-SE"/>
        </w:rPr>
      </w:pPr>
      <w:r w:rsidRPr="00FA2D7C">
        <w:rPr>
          <w:rFonts w:ascii="Times New Roman" w:hAnsi="Times New Roman"/>
          <w:sz w:val="28"/>
          <w:szCs w:val="28"/>
          <w:lang w:val="sv-SE"/>
        </w:rPr>
        <w:t xml:space="preserve">(3). Khai thác có hiệu quả các nguồn thu; </w:t>
      </w:r>
      <w:r w:rsidRPr="00FA2D7C">
        <w:rPr>
          <w:rFonts w:ascii="Times New Roman" w:hAnsi="Times New Roman"/>
          <w:sz w:val="28"/>
          <w:szCs w:val="28"/>
          <w:shd w:val="clear" w:color="auto" w:fill="FFFFFF"/>
          <w:lang w:val="sv-SE"/>
        </w:rPr>
        <w:t xml:space="preserve">phân tích, đánh giá nguồn thu và có giải pháp cụ thể, đồng bộ để hoàn thành dự toán thu ngân sách năm 2018. </w:t>
      </w:r>
      <w:r w:rsidRPr="00FA2D7C">
        <w:rPr>
          <w:rFonts w:ascii="Times New Roman" w:hAnsi="Times New Roman"/>
          <w:sz w:val="28"/>
          <w:szCs w:val="28"/>
          <w:lang w:val="sv-SE"/>
        </w:rPr>
        <w:t xml:space="preserve">Chỉ đạo các cấp, ngành, chủ đầu tư và Hội đồng bồi thường GPMB các huyện, thành phố, thị xã kiểm tra, rà soát số vốn đã tạm ứng cho các dự án từ 2016 trở về trước để thực hiện hoàn ứng theo đúng quy định. Rà soát, cân đối, ưu tiên nguồn lực để thanh toán dứt điểm nợ xây dựng cơ bản trước ngày 31/12/2014, tháo gỡ khó khăn cho doanh nghiệp trong hoạt động đầu tư xây dựng. </w:t>
      </w:r>
    </w:p>
    <w:p w:rsidR="00FA2D7C" w:rsidRPr="00FA2D7C" w:rsidRDefault="00FA2D7C" w:rsidP="00FA2D7C">
      <w:pPr>
        <w:spacing w:before="40" w:after="40" w:line="340" w:lineRule="exact"/>
        <w:ind w:firstLine="720"/>
        <w:jc w:val="both"/>
        <w:rPr>
          <w:rFonts w:ascii="Times New Roman" w:hAnsi="Times New Roman"/>
          <w:bCs/>
          <w:iCs/>
          <w:sz w:val="28"/>
          <w:szCs w:val="28"/>
          <w:lang w:val="sv-SE"/>
        </w:rPr>
      </w:pPr>
      <w:r w:rsidRPr="00FA2D7C">
        <w:rPr>
          <w:rFonts w:ascii="Times New Roman" w:hAnsi="Times New Roman"/>
          <w:sz w:val="28"/>
          <w:szCs w:val="28"/>
          <w:lang w:val="sv-SE"/>
        </w:rPr>
        <w:t>Sắp xếp, tổ chức lại các đơn vị sự nghiệp công lập, gắn với lộ trình điều chỉnh giá dịch vụ công theo Nghị quyết Hội nghị Trung ương 6. Tăng cường công tác thanh tra, kiểm tra việc chấp hành pháp luật về giá; giám sát chặt chẽ hoạt động đăng ký, kê khai giá của doanh nghiệp; xử lý nghiêm các hành vi mua bán, vận chuyển hàng cấm, hàng giả, hàng kém chất lượng, mất vệ sinh an toàn thực phẩm.</w:t>
      </w:r>
    </w:p>
    <w:p w:rsidR="00FA2D7C" w:rsidRPr="00FA2D7C" w:rsidRDefault="00FA2D7C" w:rsidP="00FA2D7C">
      <w:pPr>
        <w:pStyle w:val="NormalWeb"/>
        <w:spacing w:before="40" w:beforeAutospacing="0" w:after="40" w:afterAutospacing="0" w:line="340" w:lineRule="exact"/>
        <w:ind w:firstLine="720"/>
        <w:jc w:val="both"/>
        <w:rPr>
          <w:sz w:val="28"/>
          <w:szCs w:val="28"/>
          <w:lang w:val="sv-SE"/>
        </w:rPr>
      </w:pPr>
      <w:r w:rsidRPr="00FA2D7C">
        <w:rPr>
          <w:sz w:val="28"/>
          <w:szCs w:val="28"/>
          <w:lang w:val="sv-SE"/>
        </w:rPr>
        <w:lastRenderedPageBreak/>
        <w:t>(4</w:t>
      </w:r>
      <w:r w:rsidRPr="00FA2D7C">
        <w:rPr>
          <w:i/>
          <w:sz w:val="28"/>
          <w:szCs w:val="28"/>
          <w:lang w:val="sv-SE"/>
        </w:rPr>
        <w:t xml:space="preserve">). </w:t>
      </w:r>
      <w:r w:rsidRPr="00FA2D7C">
        <w:rPr>
          <w:sz w:val="28"/>
          <w:szCs w:val="28"/>
          <w:lang w:val="sv-SE"/>
        </w:rPr>
        <w:t xml:space="preserve">Tăng cường quản lý đối với hoạt động khai thác, chế biến tiêu thụ khoáng sản; quan tâm công tác quản lý tài nguyên và bảo vệ môi trường. Kiểm tra, rà soát và có giải pháp xử lý, thu hồi số mỏ được cấp phép khai thác khoáng sản nhiều năm không hoạt động hoặc ảnh hưởng đến môi trường; kiên quyết xử lý và truy thu các khoản nghĩa vụ nộp ngân sách của các doanh nghiệp nợ </w:t>
      </w:r>
      <w:r w:rsidR="00F46E39">
        <w:rPr>
          <w:sz w:val="28"/>
          <w:szCs w:val="28"/>
          <w:lang w:val="sv-SE"/>
        </w:rPr>
        <w:t>quá hạn</w:t>
      </w:r>
      <w:r w:rsidRPr="00FA2D7C">
        <w:rPr>
          <w:sz w:val="28"/>
          <w:szCs w:val="28"/>
          <w:lang w:val="sv-SE"/>
        </w:rPr>
        <w:t xml:space="preserve">. </w:t>
      </w:r>
    </w:p>
    <w:p w:rsidR="00FA2D7C" w:rsidRPr="00FA2D7C" w:rsidRDefault="00FA2D7C" w:rsidP="00FA2D7C">
      <w:pPr>
        <w:pStyle w:val="NormalWeb"/>
        <w:spacing w:before="40" w:beforeAutospacing="0" w:after="40" w:afterAutospacing="0" w:line="340" w:lineRule="exact"/>
        <w:ind w:firstLine="720"/>
        <w:jc w:val="both"/>
        <w:rPr>
          <w:sz w:val="28"/>
          <w:szCs w:val="28"/>
          <w:lang w:val="sv-SE"/>
        </w:rPr>
      </w:pPr>
      <w:r w:rsidRPr="00FA2D7C">
        <w:rPr>
          <w:sz w:val="28"/>
          <w:szCs w:val="28"/>
          <w:lang w:val="sv-SE"/>
        </w:rPr>
        <w:t>Tiếp tục thực hiện Chỉ thị số 25/CT-TTg ngày 31/8/2016 của Thủ tướng Chính phủ về một số nhiệm vụ, giải pháp cấp bách về bảo vệ môi trường. Xây dựng hệ thống quan trắc và cảnh báo ô nhiễm môi trường biển; tăng cường giám sát, kiểm soát các nguồn gây ô nhiễm.</w:t>
      </w:r>
    </w:p>
    <w:p w:rsidR="00FA2D7C" w:rsidRPr="00FA2D7C" w:rsidRDefault="00FA2D7C" w:rsidP="00FA2D7C">
      <w:pPr>
        <w:pStyle w:val="NormalWeb"/>
        <w:spacing w:before="40" w:beforeAutospacing="0" w:after="40" w:afterAutospacing="0" w:line="340" w:lineRule="exact"/>
        <w:ind w:firstLine="720"/>
        <w:jc w:val="both"/>
        <w:rPr>
          <w:sz w:val="28"/>
          <w:szCs w:val="28"/>
          <w:lang w:val="sv-SE"/>
        </w:rPr>
      </w:pPr>
      <w:r w:rsidRPr="00FA2D7C">
        <w:rPr>
          <w:sz w:val="28"/>
          <w:szCs w:val="28"/>
          <w:lang w:val="sv-SE"/>
        </w:rPr>
        <w:t>(5). Rà soát, đầu tư xây dựng, sửa chữa các hồ chứa nước ngọt, nhà máy nước phục vụ dân sinh trong điều kiện thích ứng với biến đổi khí hậu và phòng chống hạn mặn, ưu tiên bố trí nguồn lực xây dựng hệ thống đê sông, đê biển và hệ thống xử lý nước thải tập trung các khu, cụm công nghiệp, khu đô thị có mật độ dân cư cao. C</w:t>
      </w:r>
      <w:r w:rsidRPr="00FA2D7C">
        <w:rPr>
          <w:color w:val="000000"/>
          <w:sz w:val="28"/>
          <w:szCs w:val="28"/>
          <w:lang w:val="sq-AL"/>
        </w:rPr>
        <w:t xml:space="preserve">hỉ đạo các huyện xử lý dứt điểm chồng lấn giữa các loại đất để đẩy nhanh tiến độ hoàn thành bản đồ sau cấp giấy chứng nhận quyền sử dụng đất cho các tổ chức sử dụng đất lâm nghiệp. </w:t>
      </w:r>
    </w:p>
    <w:p w:rsidR="00FA2D7C" w:rsidRPr="00FA2D7C" w:rsidRDefault="00FA2D7C" w:rsidP="00FA2D7C">
      <w:pPr>
        <w:pStyle w:val="NormalWeb"/>
        <w:spacing w:before="40" w:beforeAutospacing="0" w:after="40" w:afterAutospacing="0" w:line="340" w:lineRule="exact"/>
        <w:ind w:firstLine="720"/>
        <w:jc w:val="both"/>
        <w:rPr>
          <w:sz w:val="28"/>
          <w:szCs w:val="28"/>
          <w:lang w:val="sv-SE"/>
        </w:rPr>
      </w:pPr>
      <w:r w:rsidRPr="00FA2D7C">
        <w:rPr>
          <w:sz w:val="28"/>
          <w:szCs w:val="28"/>
          <w:lang w:val="sv-SE"/>
        </w:rPr>
        <w:t>(6). Quan tâm giải quyết một số nhiệm vụ khoa học và công nghệ cấp thiết của tỉnh, như: Bảo quản chế biến các sản phẩm, đổi mới công nghệ, phát triển thị trường công nghệ và doanh nghiệp khoa học công nghệ. Triển khai có hiệu quả các đề án khoa học công nghệ đã được phê duyệt.</w:t>
      </w:r>
    </w:p>
    <w:p w:rsidR="00FA2D7C" w:rsidRPr="00FA2D7C" w:rsidRDefault="00FA2D7C" w:rsidP="00FA2D7C">
      <w:pPr>
        <w:pStyle w:val="NormalWeb"/>
        <w:spacing w:before="40" w:beforeAutospacing="0" w:after="40" w:afterAutospacing="0" w:line="340" w:lineRule="exact"/>
        <w:ind w:firstLine="720"/>
        <w:jc w:val="both"/>
        <w:rPr>
          <w:color w:val="FF0000"/>
          <w:sz w:val="28"/>
          <w:szCs w:val="28"/>
          <w:lang w:val="sv-SE"/>
        </w:rPr>
      </w:pPr>
      <w:r w:rsidRPr="00FA2D7C">
        <w:rPr>
          <w:sz w:val="28"/>
          <w:szCs w:val="28"/>
          <w:lang w:val="sv-SE"/>
        </w:rPr>
        <w:t>(7). Tập trung xử lý dứt điểm các vấn đề tồn đọng, vướng mắc tại Ban quản lý Khu Kinh tế tỉnh, thị xã Kỳ Anh và các vụ việc tồn đọng kéo dài khác theo các kết luận của Ban Thường vụ Tỉnh ủy và kết quả giám sát của Hội đồng nhân dân, Thường trực Hội đồng nhân dân tỉnh.</w:t>
      </w:r>
    </w:p>
    <w:p w:rsidR="00C757F1" w:rsidRPr="00FA2D7C" w:rsidRDefault="00C757F1" w:rsidP="00DB3A97">
      <w:pPr>
        <w:ind w:firstLine="720"/>
        <w:jc w:val="both"/>
        <w:rPr>
          <w:rFonts w:ascii="Times New Roman" w:hAnsi="Times New Roman"/>
          <w:b/>
          <w:sz w:val="28"/>
          <w:szCs w:val="28"/>
          <w:lang w:val="sv-SE"/>
        </w:rPr>
      </w:pPr>
    </w:p>
    <w:p w:rsidR="009B2693" w:rsidRPr="00FA2D7C" w:rsidRDefault="009B2693" w:rsidP="00DB3A97">
      <w:pPr>
        <w:pStyle w:val="NormalWeb"/>
        <w:spacing w:before="0" w:beforeAutospacing="0" w:after="0" w:afterAutospacing="0"/>
        <w:ind w:firstLine="720"/>
        <w:jc w:val="both"/>
        <w:rPr>
          <w:b/>
          <w:sz w:val="28"/>
          <w:szCs w:val="28"/>
          <w:lang w:val="sv-SE"/>
        </w:rPr>
      </w:pPr>
      <w:r w:rsidRPr="00FA2D7C">
        <w:rPr>
          <w:b/>
          <w:sz w:val="28"/>
          <w:szCs w:val="28"/>
          <w:lang w:val="sv-SE"/>
        </w:rPr>
        <w:t>II. Tờ trình và dự thảo Nghị quyết về lĩnh vực kinh tế và ngân sách</w:t>
      </w:r>
    </w:p>
    <w:p w:rsidR="009B2693" w:rsidRPr="00FA2D7C" w:rsidRDefault="009B2693" w:rsidP="00DB3A97">
      <w:pPr>
        <w:ind w:firstLine="720"/>
        <w:jc w:val="both"/>
        <w:rPr>
          <w:rFonts w:ascii="Times New Roman" w:hAnsi="Times New Roman"/>
          <w:sz w:val="28"/>
          <w:szCs w:val="28"/>
          <w:lang w:val="sv-SE"/>
        </w:rPr>
      </w:pPr>
      <w:r w:rsidRPr="00FA2D7C">
        <w:rPr>
          <w:rFonts w:ascii="Times New Roman" w:hAnsi="Times New Roman"/>
          <w:sz w:val="28"/>
          <w:szCs w:val="28"/>
          <w:lang w:val="sv-SE"/>
        </w:rPr>
        <w:t>Nhìn chung các tờ trình, đề án, quy hoạch và dự thảo Nghị quyết do UBND tỉnh trình kỳ họp lần này đã có đầy đủ hồ sơ, thủ tục, các căn cứ pháp lý liên quan, có tính cấp bách cần thiết, có ý nghĩa quan trọng tác động tích cực đến sự phát triển kinh tế - xã hội, quản lý điều hành ngân sách nhà nước và thuộc thẩm quyền quyết định của HĐND tỉnh; được cơ quan soạn thảo xây dựng công phu, tổ chức lấy ý kiến đóng góp của các sở, ban, ngành, địa phương, cơ sở, các tổ chức kinh tế - xã hội liên quan và đã được cơ quan tư pháp thẩm định; tuy vậy một số dự thảo Nghị quyết là văn bản quy phạm pháp luật nhưng chưa tuân thủ trình tự, thủ tục xây dựng theo quy định. Kết quả thẩm tra các nội dung cụ thể:</w:t>
      </w:r>
    </w:p>
    <w:p w:rsidR="002F5A7B" w:rsidRPr="00FA2D7C" w:rsidRDefault="009B2693" w:rsidP="00DB3A97">
      <w:pPr>
        <w:pStyle w:val="ListParagraph"/>
        <w:numPr>
          <w:ilvl w:val="0"/>
          <w:numId w:val="2"/>
        </w:numPr>
        <w:tabs>
          <w:tab w:val="left" w:pos="1134"/>
        </w:tabs>
        <w:ind w:left="0" w:firstLine="720"/>
        <w:jc w:val="both"/>
        <w:rPr>
          <w:rFonts w:ascii="Times New Roman" w:hAnsi="Times New Roman"/>
          <w:b/>
          <w:sz w:val="28"/>
          <w:szCs w:val="28"/>
          <w:lang w:val="vi-VN"/>
        </w:rPr>
      </w:pPr>
      <w:r w:rsidRPr="00FA2D7C">
        <w:rPr>
          <w:rFonts w:ascii="Times New Roman" w:hAnsi="Times New Roman"/>
          <w:b/>
          <w:sz w:val="28"/>
          <w:szCs w:val="28"/>
          <w:lang w:val="sq-AL"/>
        </w:rPr>
        <w:t xml:space="preserve">Về </w:t>
      </w:r>
      <w:r w:rsidR="002F5A7B" w:rsidRPr="00FA2D7C">
        <w:rPr>
          <w:rFonts w:ascii="Times New Roman" w:hAnsi="Times New Roman"/>
          <w:b/>
          <w:sz w:val="28"/>
          <w:szCs w:val="28"/>
          <w:lang w:val="vi-VN"/>
        </w:rPr>
        <w:t>Tờ trình và Dự thảo Nghị quyết về việc phê chuẩn Tổng quyết toán ngân sách địa phương năm 2016</w:t>
      </w:r>
    </w:p>
    <w:p w:rsidR="00064DAF" w:rsidRPr="00FA2D7C" w:rsidRDefault="00064DAF" w:rsidP="00064DAF">
      <w:pPr>
        <w:pStyle w:val="NormalWeb"/>
        <w:spacing w:before="0" w:beforeAutospacing="0" w:after="0" w:afterAutospacing="0"/>
        <w:ind w:firstLine="720"/>
        <w:jc w:val="both"/>
        <w:rPr>
          <w:sz w:val="28"/>
          <w:szCs w:val="28"/>
          <w:lang w:val="sv-SE"/>
        </w:rPr>
      </w:pPr>
      <w:r w:rsidRPr="00FA2D7C">
        <w:rPr>
          <w:sz w:val="28"/>
          <w:szCs w:val="28"/>
          <w:lang w:val="sv-SE"/>
        </w:rPr>
        <w:t xml:space="preserve">Ban Kinh tế - ngân sách cơ bản nhất trí với những nhận định về kết quả thực hiện dự toán ngân sách năm 2016; đánh giá cao sự cố gắng, chủ động của UBND tỉnh trong điều hành ngân sách để thực hiện các nhiệm vụ của tỉnh và thống nhất với nội dung số liệu đề nghị phê chuẩn quyết toán theo Tờ trình và dự thảo Nghị quyết. Đồng thời, Ban đề nghị một số vấn đề cần quan tâm, rút </w:t>
      </w:r>
      <w:r w:rsidRPr="00FA2D7C">
        <w:rPr>
          <w:sz w:val="28"/>
          <w:szCs w:val="28"/>
          <w:lang w:val="sv-SE"/>
        </w:rPr>
        <w:lastRenderedPageBreak/>
        <w:t>kinh nghiệm, có giải pháp khắc phục trong xây dựng, phân bổ dự toán, thực hiện dự toán và điều hành ngân sách của tỉnh, cụ thể:</w:t>
      </w:r>
    </w:p>
    <w:p w:rsidR="00064DAF" w:rsidRPr="00FA2D7C" w:rsidRDefault="00064DAF" w:rsidP="00064DAF">
      <w:pPr>
        <w:pStyle w:val="NormalWeb"/>
        <w:spacing w:before="0" w:beforeAutospacing="0" w:after="0" w:afterAutospacing="0"/>
        <w:ind w:firstLine="720"/>
        <w:jc w:val="both"/>
        <w:rPr>
          <w:sz w:val="28"/>
          <w:szCs w:val="28"/>
          <w:lang w:val="sv-SE"/>
        </w:rPr>
      </w:pPr>
      <w:r w:rsidRPr="00FA2D7C">
        <w:rPr>
          <w:sz w:val="28"/>
          <w:szCs w:val="28"/>
          <w:lang w:val="sv-SE"/>
        </w:rPr>
        <w:t>- Báo cáo quyết toán cần làm rõ số liệu tăng, giảm một số nội dung so với dự toán như: thu, chi chuyển nguồn; bổ sung có mục tiêu từ ngân sách trung ương và bổ sung có mục tiêu cho ngân sách huyện, xã. Đồng thời, đánh giá một cách tổng quát kết quả, tồn tại và nguyên nhân của công tác quyết toán tại các đơn vị, của các cấp ngân sách về tình hình thực hiện dự toán ngân sách năm 2016.</w:t>
      </w:r>
    </w:p>
    <w:p w:rsidR="008F3832" w:rsidRPr="00FA2D7C" w:rsidRDefault="008F3832" w:rsidP="008F3832">
      <w:pPr>
        <w:spacing w:after="40" w:line="247" w:lineRule="auto"/>
        <w:ind w:firstLine="720"/>
        <w:jc w:val="both"/>
        <w:rPr>
          <w:rFonts w:ascii="Times New Roman" w:hAnsi="Times New Roman"/>
          <w:sz w:val="28"/>
          <w:szCs w:val="28"/>
          <w:lang w:val="vi-VN"/>
        </w:rPr>
      </w:pPr>
      <w:r w:rsidRPr="00FA2D7C">
        <w:rPr>
          <w:rFonts w:ascii="Times New Roman" w:hAnsi="Times New Roman"/>
          <w:sz w:val="28"/>
          <w:szCs w:val="28"/>
          <w:lang w:val="nl-NL"/>
        </w:rPr>
        <w:t xml:space="preserve">- </w:t>
      </w:r>
      <w:r w:rsidRPr="00FA2D7C">
        <w:rPr>
          <w:rFonts w:ascii="Times New Roman" w:hAnsi="Times New Roman"/>
          <w:sz w:val="28"/>
          <w:szCs w:val="28"/>
          <w:lang w:val="vi-VN"/>
        </w:rPr>
        <w:t xml:space="preserve">Dự toán thu NSNN </w:t>
      </w:r>
      <w:r w:rsidRPr="00FA2D7C">
        <w:rPr>
          <w:rFonts w:ascii="Times New Roman" w:hAnsi="Times New Roman"/>
          <w:sz w:val="28"/>
          <w:szCs w:val="28"/>
          <w:lang w:val="nl-NL"/>
        </w:rPr>
        <w:t xml:space="preserve">năm 2016 </w:t>
      </w:r>
      <w:r w:rsidRPr="00FA2D7C">
        <w:rPr>
          <w:rFonts w:ascii="Times New Roman" w:hAnsi="Times New Roman"/>
          <w:sz w:val="28"/>
          <w:szCs w:val="28"/>
          <w:lang w:val="vi-VN"/>
        </w:rPr>
        <w:t>trên địa bàn xây dựng cơ bản đảm bảo thời gian, trình tự, thủ tục theo quy định của Luật NSNN và các văn bản hiện hành. Tuy nhiên, một số nội dung chi chưa phân bổ và giao dự toán chi tiết đến đơn vị sử dụng ngân sách ngay từ đầu năm; việc bố trí dự phòng ngân sách đối với một số địa phương chưa đảm bảo tỷ lệ tối thiểu theo quy định.</w:t>
      </w:r>
    </w:p>
    <w:p w:rsidR="008F3832" w:rsidRPr="00FA2D7C" w:rsidRDefault="008F3832" w:rsidP="008F3832">
      <w:pPr>
        <w:spacing w:after="40" w:line="247" w:lineRule="auto"/>
        <w:ind w:firstLine="720"/>
        <w:jc w:val="both"/>
        <w:rPr>
          <w:rFonts w:ascii="Times New Roman" w:hAnsi="Times New Roman"/>
          <w:sz w:val="28"/>
          <w:szCs w:val="28"/>
          <w:lang w:val="vi-VN"/>
        </w:rPr>
      </w:pPr>
      <w:r w:rsidRPr="00FA2D7C">
        <w:rPr>
          <w:rFonts w:ascii="Times New Roman" w:hAnsi="Times New Roman"/>
          <w:sz w:val="28"/>
          <w:szCs w:val="28"/>
          <w:lang w:val="vi-VN"/>
        </w:rPr>
        <w:t>- Công tác giải ngân, quyết toán vốn chi đầu tư phát triển một số nguồn vốn đạt thấp; số chi chuyển nguồn ngân sách địa phương vẫn giữ ở mức cao. Công tác phê duyệt điều chỉnh, bổ sung kế hoạch vốn còn tập trung vào cuối năm.</w:t>
      </w:r>
    </w:p>
    <w:p w:rsidR="008F3832" w:rsidRPr="00FA2D7C" w:rsidRDefault="008F3832" w:rsidP="008F3832">
      <w:pPr>
        <w:spacing w:after="40" w:line="247" w:lineRule="auto"/>
        <w:ind w:firstLine="720"/>
        <w:jc w:val="both"/>
        <w:rPr>
          <w:rFonts w:ascii="Times New Roman" w:hAnsi="Times New Roman"/>
          <w:sz w:val="28"/>
          <w:szCs w:val="28"/>
          <w:lang w:val="vi-VN"/>
        </w:rPr>
      </w:pPr>
      <w:r w:rsidRPr="00FA2D7C">
        <w:rPr>
          <w:rFonts w:ascii="Times New Roman" w:hAnsi="Times New Roman"/>
          <w:sz w:val="28"/>
          <w:szCs w:val="28"/>
          <w:lang w:val="vi-VN"/>
        </w:rPr>
        <w:t>- Công tác quyết toán các dự án hoàn thành của một số Chủ đầu tư và công tác thu hồi, hoàn trả vốn ứng còn chậm.</w:t>
      </w:r>
    </w:p>
    <w:p w:rsidR="00DB3A97" w:rsidRPr="00FA2D7C" w:rsidRDefault="008F3832" w:rsidP="008F3832">
      <w:pPr>
        <w:spacing w:after="40" w:line="247" w:lineRule="auto"/>
        <w:ind w:firstLine="720"/>
        <w:jc w:val="both"/>
        <w:rPr>
          <w:rFonts w:ascii="Times New Roman" w:hAnsi="Times New Roman"/>
          <w:sz w:val="28"/>
          <w:szCs w:val="28"/>
          <w:lang w:val="sv-SE"/>
        </w:rPr>
      </w:pPr>
      <w:r w:rsidRPr="00FA2D7C">
        <w:rPr>
          <w:rFonts w:ascii="Times New Roman" w:hAnsi="Times New Roman"/>
          <w:sz w:val="28"/>
          <w:szCs w:val="28"/>
          <w:lang w:val="vi-VN"/>
        </w:rPr>
        <w:t>- Đề nghị UBND tỉnh chỉ đạo các đơn vị, địa phương kịp thời thực hiện nghiêm túc các kết luận, kiến nghị của Kiểm toán nhà nước về kết quả kiểm toán ngân sách nhà nước năm 2016; quá trình điều hành thu chi ngân sách hàng năm, nếu có biến động lớn cần kịp thời trình HĐND tỉnh phương án điều chỉnh.</w:t>
      </w:r>
    </w:p>
    <w:p w:rsidR="00765D03" w:rsidRPr="00FA2D7C" w:rsidRDefault="00DB3A97" w:rsidP="00DB3A97">
      <w:pPr>
        <w:ind w:firstLine="720"/>
        <w:jc w:val="both"/>
        <w:rPr>
          <w:rFonts w:ascii="Times New Roman" w:hAnsi="Times New Roman"/>
          <w:i/>
          <w:sz w:val="28"/>
          <w:szCs w:val="28"/>
          <w:lang w:val="vi-VN"/>
        </w:rPr>
      </w:pPr>
      <w:r w:rsidRPr="00FA2D7C">
        <w:rPr>
          <w:rFonts w:ascii="Times New Roman" w:hAnsi="Times New Roman"/>
          <w:i/>
          <w:sz w:val="28"/>
          <w:szCs w:val="28"/>
          <w:lang w:val="sq-AL"/>
        </w:rPr>
        <w:t xml:space="preserve">Ban Kinh tế - ngân sách </w:t>
      </w:r>
      <w:r w:rsidRPr="00FA2D7C">
        <w:rPr>
          <w:rFonts w:ascii="Times New Roman" w:hAnsi="Times New Roman"/>
          <w:i/>
          <w:sz w:val="28"/>
          <w:szCs w:val="28"/>
          <w:lang w:val="vi-VN"/>
        </w:rPr>
        <w:t xml:space="preserve">thống nhất và </w:t>
      </w:r>
      <w:r w:rsidRPr="00FA2D7C">
        <w:rPr>
          <w:rFonts w:ascii="Times New Roman" w:hAnsi="Times New Roman"/>
          <w:i/>
          <w:sz w:val="28"/>
          <w:szCs w:val="28"/>
          <w:lang w:val="sq-AL"/>
        </w:rPr>
        <w:t xml:space="preserve">đề nghị Hội đồng nhân dân tỉnh </w:t>
      </w:r>
      <w:r w:rsidRPr="00FA2D7C">
        <w:rPr>
          <w:rFonts w:ascii="Times New Roman" w:hAnsi="Times New Roman"/>
          <w:i/>
          <w:sz w:val="28"/>
          <w:szCs w:val="28"/>
          <w:lang w:val="vi-VN"/>
        </w:rPr>
        <w:t xml:space="preserve">xem xét, phê chuẩn quyết toán ngân sách </w:t>
      </w:r>
      <w:r w:rsidRPr="00FA2D7C">
        <w:rPr>
          <w:rFonts w:ascii="Times New Roman" w:hAnsi="Times New Roman"/>
          <w:bCs/>
          <w:i/>
          <w:sz w:val="28"/>
          <w:szCs w:val="28"/>
          <w:lang w:val="vi-VN"/>
        </w:rPr>
        <w:t xml:space="preserve">địa phương </w:t>
      </w:r>
      <w:r w:rsidRPr="00FA2D7C">
        <w:rPr>
          <w:rFonts w:ascii="Times New Roman" w:hAnsi="Times New Roman"/>
          <w:i/>
          <w:sz w:val="28"/>
          <w:szCs w:val="28"/>
          <w:lang w:val="vi-VN"/>
        </w:rPr>
        <w:t>năm 2016.</w:t>
      </w:r>
    </w:p>
    <w:p w:rsidR="00522486" w:rsidRPr="00FA2D7C" w:rsidRDefault="00522486" w:rsidP="00DB3A97">
      <w:pPr>
        <w:ind w:firstLine="720"/>
        <w:jc w:val="both"/>
        <w:rPr>
          <w:rFonts w:ascii="Times New Roman" w:hAnsi="Times New Roman"/>
          <w:b/>
          <w:sz w:val="28"/>
          <w:szCs w:val="28"/>
          <w:lang w:val="vi-VN"/>
        </w:rPr>
      </w:pPr>
    </w:p>
    <w:p w:rsidR="002F5A7B" w:rsidRPr="00FA2D7C" w:rsidRDefault="002F5A7B" w:rsidP="00DB3A97">
      <w:pPr>
        <w:pStyle w:val="ListParagraph"/>
        <w:numPr>
          <w:ilvl w:val="0"/>
          <w:numId w:val="2"/>
        </w:numPr>
        <w:tabs>
          <w:tab w:val="left" w:pos="1134"/>
        </w:tabs>
        <w:ind w:left="0" w:firstLine="720"/>
        <w:jc w:val="both"/>
        <w:rPr>
          <w:rFonts w:ascii="Times New Roman" w:hAnsi="Times New Roman"/>
          <w:b/>
          <w:sz w:val="28"/>
          <w:szCs w:val="28"/>
          <w:lang w:val="sq-AL"/>
        </w:rPr>
      </w:pPr>
      <w:r w:rsidRPr="00FA2D7C">
        <w:rPr>
          <w:rFonts w:ascii="Times New Roman" w:hAnsi="Times New Roman"/>
          <w:b/>
          <w:sz w:val="28"/>
          <w:szCs w:val="28"/>
          <w:lang w:val="sq-AL"/>
        </w:rPr>
        <w:t>Về Báo cáo kết quả thực hiện dự toán ngân sách năm 2017, Tờ trình và dự thảo Nghị quyết về dự toán thu, chi ngân sách và bố trí vốn đầu tư phát triển năm 2018</w:t>
      </w:r>
    </w:p>
    <w:p w:rsidR="00DB3A97" w:rsidRPr="00FA2D7C" w:rsidRDefault="00E27D34" w:rsidP="00DB3A97">
      <w:pPr>
        <w:ind w:firstLine="720"/>
        <w:jc w:val="both"/>
        <w:rPr>
          <w:rFonts w:ascii="Times New Roman" w:hAnsi="Times New Roman"/>
          <w:b/>
          <w:sz w:val="28"/>
          <w:szCs w:val="28"/>
          <w:lang w:val="vi-VN"/>
        </w:rPr>
      </w:pPr>
      <w:r w:rsidRPr="00FA2D7C">
        <w:rPr>
          <w:rFonts w:ascii="Times New Roman" w:hAnsi="Times New Roman"/>
          <w:b/>
          <w:sz w:val="28"/>
          <w:szCs w:val="28"/>
          <w:lang w:val="vi-VN"/>
        </w:rPr>
        <w:t xml:space="preserve">a) </w:t>
      </w:r>
      <w:r w:rsidR="00DB3A97" w:rsidRPr="00FA2D7C">
        <w:rPr>
          <w:rFonts w:ascii="Times New Roman" w:hAnsi="Times New Roman"/>
          <w:b/>
          <w:sz w:val="28"/>
          <w:szCs w:val="28"/>
          <w:lang w:val="vi-VN"/>
        </w:rPr>
        <w:t>Về kết quả thực hiện dự toán ngân sách nhà nước năm 2017</w:t>
      </w:r>
    </w:p>
    <w:p w:rsidR="00DB3A97" w:rsidRPr="00FA2D7C" w:rsidRDefault="00DB3A97" w:rsidP="00DB3A97">
      <w:pPr>
        <w:ind w:firstLine="720"/>
        <w:jc w:val="both"/>
        <w:rPr>
          <w:rFonts w:ascii="Times New Roman" w:hAnsi="Times New Roman"/>
          <w:iCs/>
          <w:sz w:val="28"/>
          <w:szCs w:val="28"/>
          <w:lang w:val="vi-VN"/>
        </w:rPr>
      </w:pPr>
      <w:r w:rsidRPr="00FA2D7C">
        <w:rPr>
          <w:rFonts w:ascii="Times New Roman" w:hAnsi="Times New Roman"/>
          <w:iCs/>
          <w:sz w:val="28"/>
          <w:szCs w:val="28"/>
          <w:lang w:val="vi-VN"/>
        </w:rPr>
        <w:t>Thu ngân sách nhà nước trên địa bàn năm 2017 ước đạt 6.000 tỷ đồng bằng 100% dự toán HĐND tỉnh giao là kết quả tích cực, thể hiện sự quyết liệt trong điều hành của UBND tỉnh, tinh thần trách nhiệm cao, nỗ lực, cố gắng của các ngành, các cấp, các đơn vị. Tuy nhiên,</w:t>
      </w:r>
      <w:r w:rsidRPr="00FA2D7C">
        <w:rPr>
          <w:rFonts w:ascii="Times New Roman" w:hAnsi="Times New Roman"/>
          <w:bCs/>
          <w:sz w:val="28"/>
          <w:szCs w:val="28"/>
          <w:lang w:val="vi-VN"/>
        </w:rPr>
        <w:t xml:space="preserve"> nếu loại trừ tiền sử dụng đất và các khoản ghi thu, ghi chi đồng thì thu từ t</w:t>
      </w:r>
      <w:r w:rsidRPr="00FA2D7C">
        <w:rPr>
          <w:rFonts w:ascii="Times New Roman" w:hAnsi="Times New Roman"/>
          <w:sz w:val="28"/>
          <w:szCs w:val="28"/>
          <w:lang w:val="vi-VN"/>
        </w:rPr>
        <w:t>huế, phí và thu khác ngân sách đưa vào cân đối đạt 88,6% dự toán tỉnh giao,</w:t>
      </w:r>
      <w:r w:rsidRPr="00FA2D7C">
        <w:rPr>
          <w:rFonts w:ascii="Times New Roman" w:hAnsi="Times New Roman"/>
          <w:bCs/>
          <w:sz w:val="28"/>
          <w:szCs w:val="28"/>
          <w:lang w:val="vi-VN"/>
        </w:rPr>
        <w:t xml:space="preserve"> hụt thu 569 tỷ đồng</w:t>
      </w:r>
      <w:r w:rsidRPr="00FA2D7C">
        <w:rPr>
          <w:rFonts w:ascii="Times New Roman" w:hAnsi="Times New Roman"/>
          <w:sz w:val="28"/>
          <w:szCs w:val="28"/>
          <w:lang w:val="nl-NL"/>
        </w:rPr>
        <w:t>.</w:t>
      </w:r>
      <w:r w:rsidRPr="00FA2D7C">
        <w:rPr>
          <w:rFonts w:ascii="Times New Roman" w:hAnsi="Times New Roman"/>
          <w:sz w:val="28"/>
          <w:szCs w:val="28"/>
          <w:lang w:val="vi-VN"/>
        </w:rPr>
        <w:t xml:space="preserve"> C</w:t>
      </w:r>
      <w:r w:rsidRPr="00FA2D7C">
        <w:rPr>
          <w:rFonts w:ascii="Times New Roman" w:hAnsi="Times New Roman"/>
          <w:iCs/>
          <w:sz w:val="28"/>
          <w:szCs w:val="28"/>
          <w:lang w:val="vi-VN"/>
        </w:rPr>
        <w:t>ó tới 7 khoản thu dự kiến không đạt và đạt rất thấp so với dự toán</w:t>
      </w:r>
      <w:r w:rsidRPr="00FA2D7C">
        <w:rPr>
          <w:rFonts w:ascii="Times New Roman" w:hAnsi="Times New Roman"/>
          <w:sz w:val="28"/>
          <w:szCs w:val="28"/>
          <w:vertAlign w:val="superscript"/>
        </w:rPr>
        <w:footnoteReference w:id="18"/>
      </w:r>
      <w:r w:rsidRPr="00FA2D7C">
        <w:rPr>
          <w:rFonts w:ascii="Times New Roman" w:hAnsi="Times New Roman"/>
          <w:iCs/>
          <w:sz w:val="28"/>
          <w:szCs w:val="28"/>
          <w:lang w:val="vi-VN"/>
        </w:rPr>
        <w:t xml:space="preserve">. </w:t>
      </w:r>
      <w:r w:rsidRPr="00FA2D7C">
        <w:rPr>
          <w:rFonts w:ascii="Times New Roman" w:hAnsi="Times New Roman"/>
          <w:sz w:val="28"/>
          <w:szCs w:val="28"/>
          <w:lang w:val="vi-VN"/>
        </w:rPr>
        <w:t>Thu ngân sách khối huyện đạt kết quả đáng phấn khởi với 9/13 địa phương vượt dự toán giao đầu năm</w:t>
      </w:r>
      <w:r w:rsidRPr="00FA2D7C">
        <w:rPr>
          <w:rFonts w:ascii="Times New Roman" w:hAnsi="Times New Roman"/>
          <w:sz w:val="28"/>
          <w:szCs w:val="28"/>
          <w:vertAlign w:val="superscript"/>
        </w:rPr>
        <w:footnoteReference w:id="19"/>
      </w:r>
      <w:r w:rsidRPr="00FA2D7C">
        <w:rPr>
          <w:rFonts w:ascii="Times New Roman" w:hAnsi="Times New Roman"/>
          <w:sz w:val="28"/>
          <w:szCs w:val="28"/>
          <w:lang w:val="vi-VN"/>
        </w:rPr>
        <w:t xml:space="preserve">, nhiều địa phương vượt dự toán cao </w:t>
      </w:r>
      <w:r w:rsidR="00CF77F5">
        <w:rPr>
          <w:rFonts w:ascii="Times New Roman" w:hAnsi="Times New Roman"/>
          <w:sz w:val="28"/>
          <w:szCs w:val="28"/>
          <w:lang w:val="vi-VN"/>
        </w:rPr>
        <w:t>như: Nghi Xuân, Đức Thọ, Lộc Hà</w:t>
      </w:r>
      <w:r w:rsidRPr="00FA2D7C">
        <w:rPr>
          <w:rFonts w:ascii="Times New Roman" w:hAnsi="Times New Roman"/>
          <w:sz w:val="28"/>
          <w:szCs w:val="28"/>
          <w:lang w:val="vi-VN"/>
        </w:rPr>
        <w:t>.</w:t>
      </w:r>
    </w:p>
    <w:p w:rsidR="00DB3A97" w:rsidRPr="00FA2D7C" w:rsidRDefault="00DB3A97" w:rsidP="00DB3A97">
      <w:pPr>
        <w:ind w:firstLine="720"/>
        <w:jc w:val="both"/>
        <w:rPr>
          <w:rFonts w:ascii="Times New Roman" w:hAnsi="Times New Roman"/>
          <w:iCs/>
          <w:sz w:val="28"/>
          <w:szCs w:val="28"/>
          <w:lang w:val="vi-VN"/>
        </w:rPr>
      </w:pPr>
      <w:r w:rsidRPr="00FA2D7C">
        <w:rPr>
          <w:rFonts w:ascii="Times New Roman" w:hAnsi="Times New Roman"/>
          <w:iCs/>
          <w:sz w:val="28"/>
          <w:szCs w:val="28"/>
          <w:lang w:val="vi-VN"/>
        </w:rPr>
        <w:lastRenderedPageBreak/>
        <w:t>Chi ngân sách địa phương năm 2017 ước đạt 95% so với dự toán HĐND giao đầu năm, riêng chi đầu tư phát triển ước đạt 111%, chi thường xuyên ước đạt 92% dự toán giao đầu năm. Tỉnh cơ bản đảm bảo cân đối, bố trí vốn đảm bảo an sinh xã hội, quan tâm đầu tư xây dựng nông thôn mới, y tế, giáo dục đào tạo, xây dựng hạ tầng, giao thông, nhất là công trình trọng điểm cấp bách, chi an ninh quôc phòng và một số lĩnh vực dân sinh khác.</w:t>
      </w:r>
    </w:p>
    <w:p w:rsidR="00EF019A" w:rsidRPr="00FA2D7C" w:rsidRDefault="00DB3A97" w:rsidP="00EF019A">
      <w:pPr>
        <w:spacing w:after="40" w:line="242" w:lineRule="auto"/>
        <w:ind w:firstLine="720"/>
        <w:jc w:val="both"/>
        <w:rPr>
          <w:rFonts w:ascii="Times New Roman" w:hAnsi="Times New Roman"/>
          <w:sz w:val="28"/>
          <w:szCs w:val="28"/>
          <w:lang w:val="vi-VN"/>
        </w:rPr>
      </w:pPr>
      <w:r w:rsidRPr="00FA2D7C">
        <w:rPr>
          <w:rFonts w:ascii="Times New Roman" w:hAnsi="Times New Roman"/>
          <w:sz w:val="28"/>
          <w:szCs w:val="28"/>
          <w:lang w:val="vi-VN"/>
        </w:rPr>
        <w:t xml:space="preserve">Bên cạnh những kết quả đạt được, Ban thống nhất với các nhóm nội dung tồn tại, hạn chế UBND tỉnh đã nêu trong báo cáo và đề nghị rút kinh nghiệm, có giải pháp khắc phục hiệu quả ngay trong giao dự toán và điều hành ngân sách của năm 2018; </w:t>
      </w:r>
      <w:r w:rsidR="00EF019A" w:rsidRPr="00FA2D7C">
        <w:rPr>
          <w:rFonts w:ascii="Times New Roman" w:hAnsi="Times New Roman"/>
          <w:sz w:val="28"/>
          <w:szCs w:val="28"/>
          <w:lang w:val="vi-VN"/>
        </w:rPr>
        <w:t>cụ thể: Cơ cấu nguồn thu bất hợp lý, tiền sử dụng đất có xu hướng tăng cao, thu từ thuế phí không đạt kế hoạch, khả năng cân đối ngân sách để đảm bảo các nhiệm vụ chi theo dự toán còn rất khó khăn; áp lực điều hành ngân sách gia tăng trong việc cân đối nguồn lực để thực hiện các chính sách đã ban hành và các nhiệm vụ đột xuất phát sinh. Tiến độ giải ngân vốn đầu tư XDCB nguồn NSNN chậm; bố trí vốn đối ứng các dự án để thu hút vốn đầu tư nước ngoài còn hạn chế.</w:t>
      </w:r>
    </w:p>
    <w:p w:rsidR="00EF019A" w:rsidRPr="00FA2D7C" w:rsidRDefault="00EF019A" w:rsidP="00EF019A">
      <w:pPr>
        <w:ind w:firstLine="720"/>
        <w:jc w:val="both"/>
        <w:rPr>
          <w:rFonts w:ascii="Times New Roman" w:hAnsi="Times New Roman"/>
          <w:sz w:val="28"/>
          <w:szCs w:val="28"/>
          <w:lang w:val="vi-VN"/>
        </w:rPr>
      </w:pPr>
      <w:r w:rsidRPr="00FA2D7C">
        <w:rPr>
          <w:rFonts w:ascii="Times New Roman" w:hAnsi="Times New Roman"/>
          <w:sz w:val="28"/>
          <w:szCs w:val="28"/>
          <w:lang w:val="vi-VN"/>
        </w:rPr>
        <w:t>Ban đề nghị UBND tỉnh: (1) Có giải pháp điều hành ngân sách linh hoạt, hợp lý để tăng chi ngân sách đối với một số khoản chi sự nghiệp có liên quan đến dân sinh như chi sự nghiệp y tế, giáo dục, sự nghiệp bảo vệ môi trường, sự nghiệp khoa học và công nghệ, Hỗ trợ các chính sách trung ương ban hành do địa phương đảm bảo (NSTW), chính sách mới do tỉnh ban hành,…; (2) Đánh giá rõ hơn nguyên nhân việc thực hiện và giải ngân chậm kế hoạch đầu tư XDCB của tỉnh; (3) Báo cáo cụ thể tình hình, số nợ XDCB của tỉnh đến nay và biện pháp xử lý.</w:t>
      </w:r>
    </w:p>
    <w:p w:rsidR="00DB3A97" w:rsidRPr="00FA2D7C" w:rsidRDefault="00DB3A97" w:rsidP="00EF019A">
      <w:pPr>
        <w:ind w:firstLine="720"/>
        <w:jc w:val="both"/>
        <w:rPr>
          <w:rFonts w:ascii="Times New Roman" w:hAnsi="Times New Roman"/>
          <w:sz w:val="28"/>
          <w:szCs w:val="28"/>
          <w:lang w:val="vi-VN"/>
        </w:rPr>
      </w:pPr>
      <w:r w:rsidRPr="00FA2D7C">
        <w:rPr>
          <w:rFonts w:ascii="Times New Roman" w:hAnsi="Times New Roman"/>
          <w:b/>
          <w:bCs/>
          <w:sz w:val="28"/>
          <w:szCs w:val="28"/>
          <w:lang w:val="vi-VN"/>
        </w:rPr>
        <w:t>b) Về dự toán thu, chi ngân sách nhà nước và phương án phân bổ ngân sách năm 2018</w:t>
      </w:r>
    </w:p>
    <w:p w:rsidR="00DB3A97" w:rsidRPr="00FA2D7C" w:rsidRDefault="00DB3A97" w:rsidP="00DB3A97">
      <w:pPr>
        <w:ind w:firstLine="720"/>
        <w:jc w:val="both"/>
        <w:rPr>
          <w:rFonts w:ascii="Times New Roman" w:hAnsi="Times New Roman"/>
          <w:sz w:val="28"/>
          <w:szCs w:val="28"/>
          <w:lang w:val="vi-VN"/>
        </w:rPr>
      </w:pPr>
      <w:r w:rsidRPr="00FA2D7C">
        <w:rPr>
          <w:rFonts w:ascii="Times New Roman" w:hAnsi="Times New Roman"/>
          <w:sz w:val="28"/>
          <w:szCs w:val="28"/>
          <w:lang w:val="vi-VN"/>
        </w:rPr>
        <w:t>Ban Kinh tế ngân sách thống nhất với căn cứ xây dựng dự toán, phân bổ ngân sách năm 2018 như dự thảo Nghị quyết, đồng thời đề nghị UBND tỉnh, HĐND tỉnh quan tâm một số nội dung sau đây:</w:t>
      </w:r>
    </w:p>
    <w:p w:rsidR="00DB3A97" w:rsidRPr="00FA2D7C" w:rsidRDefault="00DB3A97" w:rsidP="00DB3A97">
      <w:pPr>
        <w:ind w:firstLine="720"/>
        <w:jc w:val="both"/>
        <w:rPr>
          <w:rFonts w:ascii="Times New Roman" w:hAnsi="Times New Roman"/>
          <w:iCs/>
          <w:sz w:val="28"/>
          <w:szCs w:val="28"/>
          <w:lang w:val="vi-VN"/>
        </w:rPr>
      </w:pPr>
      <w:r w:rsidRPr="00FA2D7C">
        <w:rPr>
          <w:rFonts w:ascii="Times New Roman" w:hAnsi="Times New Roman"/>
          <w:b/>
          <w:iCs/>
          <w:sz w:val="28"/>
          <w:szCs w:val="28"/>
          <w:lang w:val="vi-VN"/>
        </w:rPr>
        <w:t xml:space="preserve">b1) </w:t>
      </w:r>
      <w:r w:rsidRPr="00FA2D7C">
        <w:rPr>
          <w:rFonts w:ascii="Times New Roman" w:hAnsi="Times New Roman"/>
          <w:iCs/>
          <w:sz w:val="28"/>
          <w:szCs w:val="28"/>
          <w:lang w:val="vi-VN"/>
        </w:rPr>
        <w:t>Dự toán t</w:t>
      </w:r>
      <w:r w:rsidRPr="00FA2D7C">
        <w:rPr>
          <w:rFonts w:ascii="Times New Roman" w:hAnsi="Times New Roman"/>
          <w:sz w:val="28"/>
          <w:szCs w:val="28"/>
          <w:lang w:val="vi-VN"/>
        </w:rPr>
        <w:t>ổng thu ngân sách nội địa năm 2018 là 6.000 tỷ đồng, tăng 10,9% dự toán Trung ương giao, bằng ước thực hiện năm 2017</w:t>
      </w:r>
      <w:r w:rsidRPr="00FA2D7C">
        <w:rPr>
          <w:rStyle w:val="FootnoteReference"/>
          <w:rFonts w:ascii="Times New Roman" w:hAnsi="Times New Roman"/>
          <w:sz w:val="28"/>
          <w:szCs w:val="28"/>
        </w:rPr>
        <w:footnoteReference w:id="20"/>
      </w:r>
      <w:r w:rsidRPr="00FA2D7C">
        <w:rPr>
          <w:rFonts w:ascii="Times New Roman" w:hAnsi="Times New Roman"/>
          <w:sz w:val="28"/>
          <w:szCs w:val="28"/>
          <w:lang w:val="vi-VN"/>
        </w:rPr>
        <w:t xml:space="preserve">. Để tăng thu ngân sách, đảm bảo nhiệm vụ chi, hệ thống chính trị cần có sự quyết tâm lớn hơn, có các nhóm giải pháp cụ thể, </w:t>
      </w:r>
      <w:r w:rsidRPr="00FA2D7C">
        <w:rPr>
          <w:rFonts w:ascii="Times New Roman" w:hAnsi="Times New Roman"/>
          <w:iCs/>
          <w:sz w:val="28"/>
          <w:szCs w:val="28"/>
          <w:lang w:val="vi-VN"/>
        </w:rPr>
        <w:t>tập trung đẩy nhanh hoàn thành các chương trình dự án, tháo gỡ khó khăn để giúp các doanh nghiệp phát triển sản xuất kinh doanh; áp dụng đồng bộ các biện pháp tài chính như nuôi dưỡng nguồn thu, tích cực chống thất thu, đẩy mạnh biện pháp thu nợ đọng thuế, tăng cường công tác thanh tra, kiểm tra, xử lý các trường hợp vi phạm nghĩa vụ nộp thuế đối với NSNN.</w:t>
      </w:r>
    </w:p>
    <w:p w:rsidR="00DB3A97" w:rsidRPr="00FA2D7C" w:rsidRDefault="00DB3A97" w:rsidP="00DB3A97">
      <w:pPr>
        <w:ind w:firstLine="720"/>
        <w:jc w:val="both"/>
        <w:rPr>
          <w:rFonts w:ascii="Times New Roman" w:hAnsi="Times New Roman"/>
          <w:b/>
          <w:sz w:val="28"/>
          <w:szCs w:val="28"/>
          <w:lang w:val="vi-VN"/>
        </w:rPr>
      </w:pPr>
      <w:r w:rsidRPr="00FA2D7C">
        <w:rPr>
          <w:rFonts w:ascii="Times New Roman" w:hAnsi="Times New Roman"/>
          <w:sz w:val="28"/>
          <w:szCs w:val="28"/>
          <w:lang w:val="vi-VN"/>
        </w:rPr>
        <w:t>Đề nghị UBND tỉnh xây dựng và báo cáo HĐND tỉnh quyết định cơ chế quản lý, điều hành ngân sách linh hoạt và cơ chế thưởng cho ngân sách cấp huyện số thu thuế, phí, lệ phí tăng thêm.</w:t>
      </w:r>
    </w:p>
    <w:p w:rsidR="00DB3A97" w:rsidRPr="00FA2D7C" w:rsidRDefault="00DB3A97" w:rsidP="00DB3A97">
      <w:pPr>
        <w:ind w:firstLine="720"/>
        <w:jc w:val="both"/>
        <w:rPr>
          <w:rFonts w:ascii="Times New Roman" w:hAnsi="Times New Roman"/>
          <w:sz w:val="28"/>
          <w:szCs w:val="28"/>
          <w:lang w:val="vi-VN"/>
        </w:rPr>
      </w:pPr>
      <w:r w:rsidRPr="00FA2D7C">
        <w:rPr>
          <w:rFonts w:ascii="Times New Roman" w:hAnsi="Times New Roman"/>
          <w:b/>
          <w:sz w:val="28"/>
          <w:szCs w:val="28"/>
          <w:lang w:val="vi-VN"/>
        </w:rPr>
        <w:lastRenderedPageBreak/>
        <w:t>b2)</w:t>
      </w:r>
      <w:r w:rsidRPr="00FA2D7C">
        <w:rPr>
          <w:rFonts w:ascii="Times New Roman" w:hAnsi="Times New Roman"/>
          <w:sz w:val="28"/>
          <w:szCs w:val="28"/>
          <w:lang w:val="vi-VN"/>
        </w:rPr>
        <w:t xml:space="preserve"> Dự toán tổng</w:t>
      </w:r>
      <w:r w:rsidRPr="00FA2D7C">
        <w:rPr>
          <w:rFonts w:ascii="Times New Roman" w:hAnsi="Times New Roman"/>
          <w:iCs/>
          <w:sz w:val="28"/>
          <w:szCs w:val="28"/>
          <w:lang w:val="vi-VN"/>
        </w:rPr>
        <w:t xml:space="preserve"> chi ngân sách địa phương năm 2018 là</w:t>
      </w:r>
      <w:r w:rsidR="005D67D8" w:rsidRPr="00FA2D7C">
        <w:rPr>
          <w:rFonts w:ascii="Times New Roman" w:hAnsi="Times New Roman"/>
          <w:iCs/>
          <w:sz w:val="28"/>
          <w:szCs w:val="28"/>
          <w:lang w:val="vi-VN"/>
        </w:rPr>
        <w:t xml:space="preserve"> </w:t>
      </w:r>
      <w:r w:rsidRPr="00FA2D7C">
        <w:rPr>
          <w:rFonts w:ascii="Times New Roman" w:hAnsi="Times New Roman"/>
          <w:iCs/>
          <w:sz w:val="28"/>
          <w:szCs w:val="28"/>
          <w:lang w:val="vi-VN"/>
        </w:rPr>
        <w:t>14.909,932 tỷ đồng, tăng 15,0% so với dự toán</w:t>
      </w:r>
      <w:r w:rsidRPr="00FA2D7C">
        <w:rPr>
          <w:rFonts w:ascii="Times New Roman" w:hAnsi="Times New Roman"/>
          <w:sz w:val="28"/>
          <w:szCs w:val="28"/>
          <w:lang w:val="vi-VN"/>
        </w:rPr>
        <w:t xml:space="preserve"> năm 2017; Ban Kinh tế và Ngân sách thống nhất với số liệu và</w:t>
      </w:r>
      <w:r w:rsidR="00CF77F5" w:rsidRPr="00AF3EDE">
        <w:rPr>
          <w:rFonts w:ascii="Times New Roman" w:hAnsi="Times New Roman"/>
          <w:sz w:val="28"/>
          <w:szCs w:val="28"/>
          <w:lang w:val="vi-VN"/>
        </w:rPr>
        <w:t xml:space="preserve"> </w:t>
      </w:r>
      <w:r w:rsidR="00CF77F5">
        <w:rPr>
          <w:rFonts w:ascii="Times New Roman" w:hAnsi="Times New Roman"/>
          <w:sz w:val="28"/>
          <w:szCs w:val="28"/>
          <w:lang w:val="vi-VN"/>
        </w:rPr>
        <w:t>đề nghị</w:t>
      </w:r>
      <w:r w:rsidRPr="00FA2D7C">
        <w:rPr>
          <w:rFonts w:ascii="Times New Roman" w:hAnsi="Times New Roman"/>
          <w:sz w:val="28"/>
          <w:szCs w:val="28"/>
          <w:lang w:val="vi-VN"/>
        </w:rPr>
        <w:t xml:space="preserve"> quan tâm một số nội dung sau:</w:t>
      </w:r>
    </w:p>
    <w:p w:rsidR="00DB3A97" w:rsidRPr="00FA2D7C" w:rsidRDefault="00DB3A97" w:rsidP="00DB3A97">
      <w:pPr>
        <w:ind w:firstLine="720"/>
        <w:jc w:val="both"/>
        <w:rPr>
          <w:rFonts w:ascii="Times New Roman" w:hAnsi="Times New Roman"/>
          <w:sz w:val="28"/>
          <w:szCs w:val="28"/>
          <w:lang w:val="vi-VN"/>
        </w:rPr>
      </w:pPr>
      <w:r w:rsidRPr="00FA2D7C">
        <w:rPr>
          <w:rFonts w:ascii="Times New Roman" w:hAnsi="Times New Roman"/>
          <w:sz w:val="28"/>
          <w:szCs w:val="28"/>
          <w:lang w:val="vi-VN"/>
        </w:rPr>
        <w:t>(1)</w:t>
      </w:r>
      <w:r w:rsidR="00EF019A" w:rsidRPr="00FA2D7C">
        <w:rPr>
          <w:rFonts w:ascii="Times New Roman" w:hAnsi="Times New Roman"/>
          <w:sz w:val="28"/>
          <w:szCs w:val="28"/>
          <w:lang w:val="vi-VN"/>
        </w:rPr>
        <w:t>.</w:t>
      </w:r>
      <w:r w:rsidRPr="00FA2D7C">
        <w:rPr>
          <w:rFonts w:ascii="Times New Roman" w:hAnsi="Times New Roman"/>
          <w:sz w:val="28"/>
          <w:szCs w:val="28"/>
          <w:lang w:val="vi-VN"/>
        </w:rPr>
        <w:t xml:space="preserve"> Đối với chi thường xuyên: Rà soát các nội dung chi, không bố trí cho các khoản chi chưa xác định được nhiệm vụ; Ngoài các khoản mục chi chưa thể phân bổ do chưa có đối tượng cụ thể, còn lại phải phân bổ chi tiết cho các lĩnh vực và đơn vị thụ hưởng ngân sách. Đối với các khoản mua sắm tài sản, cải tạo sửa chữa trụ sở trong chi thường xuyên cần phải rà soát tổng thể, căn cứ hiện trạng cơ sở vật chất của các đơn vị trong từng ngành và nhu cầu cấp thiết cần đầu tư; đối chiếu với các dự án chi đầu tư phát triển để bố trí kinh phí tránh trường hợp trùng lặp lãng phí. Tiếp tục quan tâm tạo nguồn để bù đắp hụt thu năm 2016 và năm 2017.</w:t>
      </w:r>
    </w:p>
    <w:p w:rsidR="00DB3A97" w:rsidRPr="00FA2D7C" w:rsidRDefault="00DB3A97" w:rsidP="00DB3A97">
      <w:pPr>
        <w:ind w:firstLine="720"/>
        <w:jc w:val="both"/>
        <w:rPr>
          <w:rFonts w:ascii="Times New Roman" w:hAnsi="Times New Roman"/>
          <w:sz w:val="28"/>
          <w:szCs w:val="28"/>
          <w:lang w:val="vi-VN"/>
        </w:rPr>
      </w:pPr>
      <w:r w:rsidRPr="00FA2D7C">
        <w:rPr>
          <w:rFonts w:ascii="Times New Roman" w:hAnsi="Times New Roman"/>
          <w:sz w:val="28"/>
          <w:szCs w:val="28"/>
          <w:lang w:val="vi-VN"/>
        </w:rPr>
        <w:t>(2)</w:t>
      </w:r>
      <w:r w:rsidR="00EF019A" w:rsidRPr="00FA2D7C">
        <w:rPr>
          <w:rFonts w:ascii="Times New Roman" w:hAnsi="Times New Roman"/>
          <w:sz w:val="28"/>
          <w:szCs w:val="28"/>
          <w:lang w:val="vi-VN"/>
        </w:rPr>
        <w:t>.</w:t>
      </w:r>
      <w:r w:rsidRPr="00FA2D7C">
        <w:rPr>
          <w:rFonts w:ascii="Times New Roman" w:hAnsi="Times New Roman"/>
          <w:sz w:val="28"/>
          <w:szCs w:val="28"/>
          <w:lang w:val="vi-VN"/>
        </w:rPr>
        <w:t xml:space="preserve"> Xem xét, cân đối nguồn vay tín dụng đầu tư phát triển và bội chi ngân sách để bố trí trả nợ các dự án thuộc chương trình kiên cố hóa kênh mương, phát triển giao thông nông thôn, cơ sở hạ tầng nuôi trồng thủy sản, dự án REII,...</w:t>
      </w:r>
    </w:p>
    <w:p w:rsidR="00DB3A97" w:rsidRPr="00FA2D7C" w:rsidRDefault="00DB3A97" w:rsidP="00DB3A97">
      <w:pPr>
        <w:ind w:firstLine="720"/>
        <w:jc w:val="both"/>
        <w:rPr>
          <w:rFonts w:ascii="Times New Roman" w:hAnsi="Times New Roman"/>
          <w:sz w:val="28"/>
          <w:szCs w:val="28"/>
          <w:lang w:val="vi-VN"/>
        </w:rPr>
      </w:pPr>
      <w:r w:rsidRPr="00FA2D7C">
        <w:rPr>
          <w:rFonts w:ascii="Times New Roman" w:hAnsi="Times New Roman"/>
          <w:sz w:val="28"/>
          <w:szCs w:val="28"/>
          <w:lang w:val="vi-VN"/>
        </w:rPr>
        <w:t>(</w:t>
      </w:r>
      <w:r w:rsidR="00EF019A" w:rsidRPr="00FA2D7C">
        <w:rPr>
          <w:rFonts w:ascii="Times New Roman" w:hAnsi="Times New Roman"/>
          <w:sz w:val="28"/>
          <w:szCs w:val="28"/>
          <w:lang w:val="vi-VN"/>
        </w:rPr>
        <w:t>3</w:t>
      </w:r>
      <w:r w:rsidRPr="00FA2D7C">
        <w:rPr>
          <w:rFonts w:ascii="Times New Roman" w:hAnsi="Times New Roman"/>
          <w:sz w:val="28"/>
          <w:szCs w:val="28"/>
          <w:lang w:val="vi-VN"/>
        </w:rPr>
        <w:t>). Đề nghị lập báo cáo tình hình thu - chi tài chính năm 2017 và dự kiến kế hoạch thu - chi tài chính năm 2018 của các quỹ tài chính nhà nước ngoài ngân sách thuộc phạm vi quản lý gửi cùng dự toán NSNN năm 2018 theo quy định của Luật NSNN và các văn bản hướng dẫn thực hiện.</w:t>
      </w:r>
    </w:p>
    <w:p w:rsidR="00DB3A97" w:rsidRPr="00FA2D7C" w:rsidRDefault="00DB3A97" w:rsidP="00DB3A97">
      <w:pPr>
        <w:ind w:firstLine="720"/>
        <w:jc w:val="both"/>
        <w:rPr>
          <w:rFonts w:ascii="Times New Roman" w:hAnsi="Times New Roman"/>
          <w:sz w:val="28"/>
          <w:szCs w:val="28"/>
          <w:lang w:val="vi-VN"/>
        </w:rPr>
      </w:pPr>
      <w:r w:rsidRPr="00FA2D7C">
        <w:rPr>
          <w:rFonts w:ascii="Times New Roman" w:hAnsi="Times New Roman"/>
          <w:sz w:val="28"/>
          <w:szCs w:val="28"/>
          <w:lang w:val="vi-VN"/>
        </w:rPr>
        <w:t>(</w:t>
      </w:r>
      <w:r w:rsidR="00EF019A" w:rsidRPr="00FA2D7C">
        <w:rPr>
          <w:rFonts w:ascii="Times New Roman" w:hAnsi="Times New Roman"/>
          <w:sz w:val="28"/>
          <w:szCs w:val="28"/>
          <w:lang w:val="vi-VN"/>
        </w:rPr>
        <w:t>4</w:t>
      </w:r>
      <w:r w:rsidRPr="00FA2D7C">
        <w:rPr>
          <w:rFonts w:ascii="Times New Roman" w:hAnsi="Times New Roman"/>
          <w:sz w:val="28"/>
          <w:szCs w:val="28"/>
          <w:lang w:val="vi-VN"/>
        </w:rPr>
        <w:t>). Đề nghị xây dựng, trình Hội đồng nhân dân tỉnh quyết định phân định cụ thể các nhiệm vụ chi kinh phí sự nghiệp bảo vệ môi trường ngân sách địa phương theo quy định tại Điều 4 Thông tư số 02/2017/TT-BTC ngày 06/01/2017 của Bộ Tài chính hướng dẫn quản lý kinh phí sự nghiệp bảo vệ môi trường.</w:t>
      </w:r>
    </w:p>
    <w:p w:rsidR="00DB3A97" w:rsidRPr="00FA2D7C" w:rsidRDefault="00DB3A97" w:rsidP="00DB3A97">
      <w:pPr>
        <w:ind w:firstLine="720"/>
        <w:jc w:val="both"/>
        <w:rPr>
          <w:rFonts w:ascii="Times New Roman" w:hAnsi="Times New Roman"/>
          <w:b/>
          <w:i/>
          <w:sz w:val="28"/>
          <w:szCs w:val="28"/>
          <w:lang w:val="vi-VN"/>
        </w:rPr>
      </w:pPr>
      <w:r w:rsidRPr="00FA2D7C">
        <w:rPr>
          <w:rFonts w:ascii="Times New Roman" w:hAnsi="Times New Roman"/>
          <w:b/>
          <w:i/>
          <w:sz w:val="28"/>
          <w:szCs w:val="28"/>
          <w:lang w:val="vi-VN"/>
        </w:rPr>
        <w:t>Về một số giải pháp thực hiện dự toán ngân sách năm 2018 cần quan tâm:</w:t>
      </w:r>
    </w:p>
    <w:p w:rsidR="00DB3A97" w:rsidRPr="00FA2D7C" w:rsidRDefault="00DB3A97" w:rsidP="00DB3A97">
      <w:pPr>
        <w:ind w:firstLine="720"/>
        <w:jc w:val="both"/>
        <w:rPr>
          <w:rFonts w:ascii="Times New Roman" w:hAnsi="Times New Roman"/>
          <w:sz w:val="28"/>
          <w:szCs w:val="28"/>
          <w:lang w:val="vi-VN"/>
        </w:rPr>
      </w:pPr>
      <w:r w:rsidRPr="00FA2D7C">
        <w:rPr>
          <w:rFonts w:ascii="Times New Roman" w:hAnsi="Times New Roman"/>
          <w:sz w:val="28"/>
          <w:szCs w:val="28"/>
          <w:lang w:val="vi-VN"/>
        </w:rPr>
        <w:t>- Thực hiện rà soát các đề án, chính sách, nhiệm vụ phát triển kinh tế - xã hội của tỉnh theo hướng phù hợp mục tiêu, yêu cầu phát triển và khả năng cân đối của ngân sách địa phương trong thời kỳ mới. Tiết kiệm triệt để các khoản chi thường xuyên, chi cho bộ máy quản lý nhà nước; đẩy mạnh cải cách hành chính trong quản lý chi ngân sách nhà nước; chưa ban hành các chính sách, chế độ mới làm tăng chi ngân sách khi chưa thực sự cần thiết và chưa cân đối được nguồn bảo đảm; hạn chế tối đa việc ứng trước dự toán năm sau.</w:t>
      </w:r>
    </w:p>
    <w:p w:rsidR="00DB3A97" w:rsidRPr="00FA2D7C" w:rsidRDefault="00DB3A97" w:rsidP="00DB3A97">
      <w:pPr>
        <w:ind w:firstLine="720"/>
        <w:jc w:val="both"/>
        <w:rPr>
          <w:rFonts w:ascii="Times New Roman" w:hAnsi="Times New Roman"/>
          <w:sz w:val="28"/>
          <w:szCs w:val="28"/>
          <w:lang w:val="vi-VN"/>
        </w:rPr>
      </w:pPr>
      <w:r w:rsidRPr="00FA2D7C">
        <w:rPr>
          <w:rFonts w:ascii="Times New Roman" w:hAnsi="Times New Roman"/>
          <w:sz w:val="28"/>
          <w:szCs w:val="28"/>
          <w:lang w:val="vi-VN"/>
        </w:rPr>
        <w:t>- Tiếp tục thực hiện cơ chế tạo nguồn để cải cách tiền lương trong năm 2018 từ một phần nguồn thu được để lại theo chế độ của cơ quan, đơn vị; Đẩy nhanh việc triển khai thực hiện cơ chế tự chủ của đơn vị sự nghiệp công theo Nghị định số 16/2015/NĐ-CP ngày 14/2/2015 của Chính phủ gắn với lộ trình thực hiện tính đúng, tính đủ giá dịch vụ sự nghiệp công; trên cơ sở đó, giảm mức hỗ trợ trực tiếp đối với các đơn vị sự nghiệp công lập, dành nguồn để tăng chi hỗ trợ cho người nghèo, đối tượng chính sách, tạo nguồn cải cách tiền lương và hỗ trợ mua sắm sửa chữa cho các đơn vị sự nghiệp công để nâng cao chất lượng dịch vụ và chuyển đổi mô hình hoạt động.</w:t>
      </w:r>
    </w:p>
    <w:p w:rsidR="00DB3A97" w:rsidRPr="00FA2D7C" w:rsidRDefault="00DB3A97" w:rsidP="00DB3A97">
      <w:pPr>
        <w:ind w:firstLine="720"/>
        <w:jc w:val="both"/>
        <w:rPr>
          <w:rFonts w:ascii="Times New Roman" w:hAnsi="Times New Roman"/>
          <w:sz w:val="28"/>
          <w:szCs w:val="28"/>
          <w:lang w:val="vi-VN"/>
        </w:rPr>
      </w:pPr>
      <w:r w:rsidRPr="00FA2D7C">
        <w:rPr>
          <w:rFonts w:ascii="Times New Roman" w:hAnsi="Times New Roman"/>
          <w:sz w:val="28"/>
          <w:szCs w:val="28"/>
          <w:lang w:val="vi-VN"/>
        </w:rPr>
        <w:t xml:space="preserve">- Quản lý và chấp hành các chế độ chính sách tài chính, quy trình huy động, quản lý, sử dụng các khoản đóng góp của nhân dân tại các xã, phường, thị trấn. Phát hiện và có biện pháp chấn chỉnh kịp thời các vấn đề còn sai phạm, </w:t>
      </w:r>
      <w:r w:rsidRPr="00FA2D7C">
        <w:rPr>
          <w:rFonts w:ascii="Times New Roman" w:hAnsi="Times New Roman"/>
          <w:sz w:val="28"/>
          <w:szCs w:val="28"/>
          <w:lang w:val="vi-VN"/>
        </w:rPr>
        <w:lastRenderedPageBreak/>
        <w:t>vướng mắc nhằm đưa công tác quản lý tài chính ngân sách ngày càng công khai, minh bạch, hiệu quả cao.</w:t>
      </w:r>
    </w:p>
    <w:p w:rsidR="00522486" w:rsidRPr="00FA2D7C" w:rsidRDefault="00522486" w:rsidP="00522486">
      <w:pPr>
        <w:ind w:firstLine="720"/>
        <w:jc w:val="both"/>
        <w:rPr>
          <w:rFonts w:ascii="Times New Roman" w:hAnsi="Times New Roman"/>
          <w:i/>
          <w:iCs/>
          <w:sz w:val="28"/>
          <w:szCs w:val="28"/>
          <w:lang w:val="vi-VN"/>
        </w:rPr>
      </w:pPr>
      <w:r w:rsidRPr="00FA2D7C">
        <w:rPr>
          <w:rFonts w:ascii="Times New Roman" w:hAnsi="Times New Roman"/>
          <w:i/>
          <w:iCs/>
          <w:sz w:val="28"/>
          <w:szCs w:val="28"/>
          <w:lang w:val="vi-VN"/>
        </w:rPr>
        <w:t>Ban Kinh tế - ngân sách thống nhất và đề nghị Hội đồng nhân dân tỉnh xem xét, thông qua dự toán thu, chi ngân sách và bố trí vốn đầu tư phát triển năm 2018</w:t>
      </w:r>
    </w:p>
    <w:p w:rsidR="002F5A7B" w:rsidRPr="00FA2D7C" w:rsidRDefault="002F5A7B" w:rsidP="00DB3A97">
      <w:pPr>
        <w:ind w:firstLine="720"/>
        <w:jc w:val="both"/>
        <w:rPr>
          <w:rFonts w:ascii="Times New Roman" w:hAnsi="Times New Roman"/>
          <w:b/>
          <w:sz w:val="28"/>
          <w:szCs w:val="28"/>
          <w:lang w:val="vi-VN"/>
        </w:rPr>
      </w:pPr>
    </w:p>
    <w:p w:rsidR="002F5A7B" w:rsidRPr="00FA2D7C" w:rsidRDefault="002F5A7B" w:rsidP="00DB3A97">
      <w:pPr>
        <w:pStyle w:val="ListParagraph"/>
        <w:numPr>
          <w:ilvl w:val="0"/>
          <w:numId w:val="2"/>
        </w:numPr>
        <w:tabs>
          <w:tab w:val="left" w:pos="1134"/>
        </w:tabs>
        <w:ind w:left="0" w:firstLine="720"/>
        <w:jc w:val="both"/>
        <w:rPr>
          <w:rFonts w:ascii="Times New Roman" w:hAnsi="Times New Roman"/>
          <w:b/>
          <w:sz w:val="28"/>
          <w:szCs w:val="28"/>
          <w:lang w:val="sq-AL"/>
        </w:rPr>
      </w:pPr>
      <w:r w:rsidRPr="00FA2D7C">
        <w:rPr>
          <w:rFonts w:ascii="Times New Roman" w:hAnsi="Times New Roman"/>
          <w:b/>
          <w:sz w:val="28"/>
          <w:szCs w:val="28"/>
          <w:lang w:val="sq-AL"/>
        </w:rPr>
        <w:t xml:space="preserve">Về Tờ trình và Dự thảo Nghị quyết về Kế hoạch đầu tư công trung hạn vốn </w:t>
      </w:r>
      <w:r w:rsidR="00F5661F">
        <w:rPr>
          <w:rFonts w:ascii="Times New Roman" w:hAnsi="Times New Roman"/>
          <w:b/>
          <w:sz w:val="28"/>
          <w:szCs w:val="28"/>
          <w:lang w:val="vi-VN"/>
        </w:rPr>
        <w:t xml:space="preserve">cân đối </w:t>
      </w:r>
      <w:r w:rsidRPr="00FA2D7C">
        <w:rPr>
          <w:rFonts w:ascii="Times New Roman" w:hAnsi="Times New Roman"/>
          <w:b/>
          <w:sz w:val="28"/>
          <w:szCs w:val="28"/>
          <w:lang w:val="sq-AL"/>
        </w:rPr>
        <w:t>ngân sách địa phương giai đoạn 2016-2020</w:t>
      </w:r>
    </w:p>
    <w:p w:rsidR="00655992" w:rsidRPr="00FA2D7C" w:rsidRDefault="00655992" w:rsidP="00DB3A97">
      <w:pPr>
        <w:ind w:firstLine="720"/>
        <w:jc w:val="both"/>
        <w:rPr>
          <w:rFonts w:ascii="Times New Roman" w:hAnsi="Times New Roman"/>
          <w:bCs/>
          <w:sz w:val="28"/>
          <w:szCs w:val="28"/>
          <w:lang w:val="pt-BR"/>
        </w:rPr>
      </w:pPr>
      <w:r w:rsidRPr="00FA2D7C">
        <w:rPr>
          <w:rFonts w:ascii="Times New Roman" w:hAnsi="Times New Roman"/>
          <w:bCs/>
          <w:sz w:val="28"/>
          <w:szCs w:val="28"/>
          <w:lang w:val="vi-VN"/>
        </w:rPr>
        <w:t xml:space="preserve">Ban Kinh tế </w:t>
      </w:r>
      <w:r w:rsidRPr="00FA2D7C">
        <w:rPr>
          <w:rFonts w:ascii="Times New Roman" w:hAnsi="Times New Roman"/>
          <w:bCs/>
          <w:sz w:val="28"/>
          <w:szCs w:val="28"/>
          <w:lang w:val="sq-AL"/>
        </w:rPr>
        <w:t>- n</w:t>
      </w:r>
      <w:r w:rsidRPr="00FA2D7C">
        <w:rPr>
          <w:rFonts w:ascii="Times New Roman" w:hAnsi="Times New Roman"/>
          <w:bCs/>
          <w:sz w:val="28"/>
          <w:szCs w:val="28"/>
          <w:lang w:val="vi-VN"/>
        </w:rPr>
        <w:t>gân sách thống nhất với các nội dung của Tờ trình, Dự thảo Nghị quyết</w:t>
      </w:r>
      <w:r w:rsidRPr="00FA2D7C">
        <w:rPr>
          <w:rFonts w:ascii="Times New Roman" w:hAnsi="Times New Roman"/>
          <w:bCs/>
          <w:sz w:val="28"/>
          <w:szCs w:val="28"/>
          <w:lang w:val="sq-AL"/>
        </w:rPr>
        <w:t xml:space="preserve"> trình Hội đồng nhân dân tỉnh thông qua với tổng nguồn vốn</w:t>
      </w:r>
      <w:r w:rsidRPr="00FA2D7C">
        <w:rPr>
          <w:rFonts w:ascii="Times New Roman" w:hAnsi="Times New Roman"/>
          <w:sz w:val="28"/>
          <w:szCs w:val="28"/>
          <w:lang w:val="pt-BR"/>
        </w:rPr>
        <w:t xml:space="preserve"> địa phương giai đoạn 2017-2020 là 8.604,</w:t>
      </w:r>
      <w:r w:rsidR="00373B2B">
        <w:rPr>
          <w:rFonts w:ascii="Times New Roman" w:hAnsi="Times New Roman"/>
          <w:sz w:val="28"/>
          <w:szCs w:val="28"/>
          <w:lang w:val="pt-BR"/>
        </w:rPr>
        <w:t>023</w:t>
      </w:r>
      <w:r w:rsidRPr="00FA2D7C">
        <w:rPr>
          <w:rFonts w:ascii="Times New Roman" w:hAnsi="Times New Roman"/>
          <w:sz w:val="28"/>
          <w:szCs w:val="28"/>
          <w:lang w:val="pt-BR"/>
        </w:rPr>
        <w:t xml:space="preserve"> tỷ đồng; </w:t>
      </w:r>
      <w:r w:rsidRPr="00FA2D7C">
        <w:rPr>
          <w:rFonts w:ascii="Times New Roman" w:hAnsi="Times New Roman"/>
          <w:bCs/>
          <w:sz w:val="28"/>
          <w:szCs w:val="28"/>
          <w:lang w:val="nl-NL"/>
        </w:rPr>
        <w:t>đưa vào phân bổ chi tiết 7.907,274 tỷ đồng</w:t>
      </w:r>
      <w:r w:rsidRPr="00FA2D7C">
        <w:rPr>
          <w:rStyle w:val="FootnoteReference"/>
          <w:rFonts w:ascii="Times New Roman" w:hAnsi="Times New Roman"/>
          <w:sz w:val="28"/>
          <w:szCs w:val="28"/>
          <w:lang w:val="pt-BR"/>
        </w:rPr>
        <w:footnoteReference w:id="21"/>
      </w:r>
      <w:r w:rsidRPr="00FA2D7C">
        <w:rPr>
          <w:rFonts w:ascii="Times New Roman" w:hAnsi="Times New Roman"/>
          <w:bCs/>
          <w:sz w:val="28"/>
          <w:szCs w:val="28"/>
          <w:lang w:val="nl-NL"/>
        </w:rPr>
        <w:t xml:space="preserve"> (sau khi trừ dự phòng 696,479 tỷ đồng)</w:t>
      </w:r>
      <w:r w:rsidRPr="00FA2D7C">
        <w:rPr>
          <w:rFonts w:ascii="Times New Roman" w:hAnsi="Times New Roman"/>
          <w:sz w:val="28"/>
          <w:szCs w:val="28"/>
          <w:lang w:val="pt-BR"/>
        </w:rPr>
        <w:t xml:space="preserve">. Đồng thời Ban đề nghị </w:t>
      </w:r>
      <w:r w:rsidRPr="00FA2D7C">
        <w:rPr>
          <w:rFonts w:ascii="Times New Roman" w:hAnsi="Times New Roman"/>
          <w:bCs/>
          <w:sz w:val="28"/>
          <w:szCs w:val="28"/>
          <w:lang w:val="pt-BR"/>
        </w:rPr>
        <w:t>quan tâm một số nội dung</w:t>
      </w:r>
      <w:r w:rsidRPr="00FA2D7C">
        <w:rPr>
          <w:rFonts w:ascii="Times New Roman" w:hAnsi="Times New Roman"/>
          <w:bCs/>
          <w:sz w:val="28"/>
          <w:szCs w:val="28"/>
          <w:lang w:val="vi-VN"/>
        </w:rPr>
        <w:t xml:space="preserve"> sau:</w:t>
      </w:r>
    </w:p>
    <w:p w:rsidR="00655992" w:rsidRPr="00FA2D7C" w:rsidRDefault="00655992" w:rsidP="00DB3A97">
      <w:pPr>
        <w:ind w:firstLine="720"/>
        <w:jc w:val="both"/>
        <w:rPr>
          <w:rFonts w:ascii="Times New Roman" w:hAnsi="Times New Roman"/>
          <w:sz w:val="28"/>
          <w:szCs w:val="28"/>
          <w:lang w:val="es-ES"/>
        </w:rPr>
      </w:pPr>
      <w:r w:rsidRPr="00FA2D7C">
        <w:rPr>
          <w:rFonts w:ascii="Times New Roman" w:hAnsi="Times New Roman"/>
          <w:spacing w:val="-2"/>
          <w:sz w:val="28"/>
          <w:szCs w:val="28"/>
          <w:lang w:val="es-NI"/>
        </w:rPr>
        <w:t xml:space="preserve">Về nguyên tắc phân bổ đề nghị tập trung theo thứ tự </w:t>
      </w:r>
      <w:r w:rsidRPr="00FA2D7C">
        <w:rPr>
          <w:rFonts w:ascii="Times New Roman" w:hAnsi="Times New Roman"/>
          <w:bCs/>
          <w:sz w:val="28"/>
          <w:szCs w:val="28"/>
          <w:lang w:val="sv-SE"/>
        </w:rPr>
        <w:t>ưu tiên: bố trí vốn đủ vốn để thanh toán nợ đọng xây dựng cơ bản; thu hồi các khoản ứng trước; vốn đối ứng cho dự án sử dụng vốn ODA và vốn vay ưu đãi của các nhà tài trợ nước ngoài; vốn đầu tư của Nhà nước tham gia thực hiện dự án theo hình thức đối tác công tư (PPP); cho các dự án chuyển tiếp hoàn thành trong giai đoạn 2016-2020.</w:t>
      </w:r>
      <w:r w:rsidRPr="00FA2D7C">
        <w:rPr>
          <w:rFonts w:ascii="Times New Roman" w:hAnsi="Times New Roman"/>
          <w:sz w:val="28"/>
          <w:szCs w:val="28"/>
          <w:lang w:val="sv-SE"/>
        </w:rPr>
        <w:t xml:space="preserve"> </w:t>
      </w:r>
      <w:r w:rsidRPr="00FA2D7C">
        <w:rPr>
          <w:rFonts w:ascii="Times New Roman" w:hAnsi="Times New Roman"/>
          <w:sz w:val="28"/>
          <w:szCs w:val="28"/>
          <w:lang w:val="es-ES"/>
        </w:rPr>
        <w:t>Nếu còn vốn thì mới bố trí cho các dự án khởi công mới.</w:t>
      </w:r>
    </w:p>
    <w:p w:rsidR="00655992" w:rsidRPr="00FA2D7C" w:rsidRDefault="00655992" w:rsidP="00DB3A97">
      <w:pPr>
        <w:ind w:firstLine="720"/>
        <w:jc w:val="both"/>
        <w:rPr>
          <w:rFonts w:ascii="Times New Roman" w:hAnsi="Times New Roman"/>
          <w:sz w:val="28"/>
          <w:szCs w:val="28"/>
          <w:lang w:val="pt-BR"/>
        </w:rPr>
      </w:pPr>
      <w:r w:rsidRPr="00FA2D7C">
        <w:rPr>
          <w:rFonts w:ascii="Times New Roman" w:hAnsi="Times New Roman"/>
          <w:spacing w:val="-2"/>
          <w:sz w:val="28"/>
          <w:szCs w:val="28"/>
          <w:lang w:val="es-NI"/>
        </w:rPr>
        <w:t>Phương án phân bổ vốn đầu tư công từ nguồn thu tiền sử dụng đất (phần ngân sách tỉnh hưởng 750 tỷ đồng) cần xem xét, ưu tiên bố trí trả nợ Quỹ đất sử dụng vốn vay Bộ Tài chính; trích chi phí đề án phát triển quỹ đất và Quỹ phát triển đất; h</w:t>
      </w:r>
      <w:r w:rsidRPr="00FA2D7C">
        <w:rPr>
          <w:rFonts w:ascii="Times New Roman" w:hAnsi="Times New Roman"/>
          <w:sz w:val="28"/>
          <w:szCs w:val="28"/>
          <w:lang w:val="nl-NL"/>
        </w:rPr>
        <w:t>ỗ trợ chi phí giải phóng mặt bằng các dự án; kinh phí đối ứng đo vẽ bản</w:t>
      </w:r>
      <w:r w:rsidR="00522486" w:rsidRPr="00FA2D7C">
        <w:rPr>
          <w:rFonts w:ascii="Times New Roman" w:hAnsi="Times New Roman"/>
          <w:sz w:val="28"/>
          <w:szCs w:val="28"/>
          <w:lang w:val="nl-NL"/>
        </w:rPr>
        <w:t xml:space="preserve"> đồ địa chính; hỗ trợ 3 đô thị </w:t>
      </w:r>
      <w:r w:rsidRPr="00FA2D7C">
        <w:rPr>
          <w:rFonts w:ascii="Times New Roman" w:hAnsi="Times New Roman"/>
          <w:sz w:val="28"/>
          <w:szCs w:val="28"/>
          <w:lang w:val="nl-NL"/>
        </w:rPr>
        <w:t>thành phố Hà Tĩnh</w:t>
      </w:r>
      <w:r w:rsidR="00522486" w:rsidRPr="00FA2D7C">
        <w:rPr>
          <w:rFonts w:ascii="Times New Roman" w:hAnsi="Times New Roman"/>
          <w:sz w:val="28"/>
          <w:szCs w:val="28"/>
          <w:lang w:val="vi-VN"/>
        </w:rPr>
        <w:t xml:space="preserve">, thị xã Hồng Lĩnh, thị xã Kỳ Anh </w:t>
      </w:r>
      <w:r w:rsidRPr="00FA2D7C">
        <w:rPr>
          <w:rFonts w:ascii="Times New Roman" w:hAnsi="Times New Roman"/>
          <w:sz w:val="28"/>
          <w:szCs w:val="28"/>
          <w:lang w:val="nl-NL"/>
        </w:rPr>
        <w:t>theo các Nghị quyết HĐND tỉnh; hỗ trợ thực hiện Chương trình MTQG xây dựng nông thôn mới; phần còn lại, hỗ trợ thực hiện các dự án ODA; các dự án quan trọng, cấp bách khác của địa phương...</w:t>
      </w:r>
    </w:p>
    <w:p w:rsidR="00655992" w:rsidRPr="00FA2D7C" w:rsidRDefault="00655992" w:rsidP="00DB3A97">
      <w:pPr>
        <w:ind w:firstLine="720"/>
        <w:jc w:val="both"/>
        <w:rPr>
          <w:rFonts w:ascii="Times New Roman" w:hAnsi="Times New Roman"/>
          <w:sz w:val="28"/>
          <w:szCs w:val="28"/>
          <w:lang w:val="es-NI"/>
        </w:rPr>
      </w:pPr>
      <w:r w:rsidRPr="00FA2D7C">
        <w:rPr>
          <w:rFonts w:ascii="Times New Roman" w:hAnsi="Times New Roman"/>
          <w:sz w:val="28"/>
          <w:szCs w:val="28"/>
          <w:lang w:val="es-NI"/>
        </w:rPr>
        <w:t>Rà soát đảm bảo các dự án đưa vào danh mục phù hợp với quy định của Luật Đầu tư công</w:t>
      </w:r>
      <w:r w:rsidR="00166D2F">
        <w:rPr>
          <w:rFonts w:ascii="Times New Roman" w:hAnsi="Times New Roman"/>
          <w:sz w:val="28"/>
          <w:szCs w:val="28"/>
          <w:lang w:val="vi-VN"/>
        </w:rPr>
        <w:t xml:space="preserve"> có tính đến việc sáp nhập xã và một số cơ quan, đơn vị theo tinh thần Nghị quyết hội nghị Trung ương 6</w:t>
      </w:r>
      <w:r w:rsidRPr="00FA2D7C">
        <w:rPr>
          <w:rFonts w:ascii="Times New Roman" w:hAnsi="Times New Roman"/>
          <w:sz w:val="28"/>
          <w:szCs w:val="28"/>
          <w:lang w:val="es-NI"/>
        </w:rPr>
        <w:t>; đồng thời xem xét bổ sung các công trình, dự án cần thiết cấp bách theo kiến nghị của Đoàn giám sát Thường trực Hội đồng nhân dân tỉnh.</w:t>
      </w:r>
    </w:p>
    <w:p w:rsidR="00B36592" w:rsidRPr="00FA2D7C" w:rsidRDefault="00B36592" w:rsidP="00DB3A97">
      <w:pPr>
        <w:ind w:firstLine="720"/>
        <w:jc w:val="both"/>
        <w:rPr>
          <w:rFonts w:ascii="Times New Roman" w:hAnsi="Times New Roman"/>
          <w:i/>
          <w:sz w:val="28"/>
          <w:szCs w:val="28"/>
          <w:lang w:val="es-NI"/>
        </w:rPr>
      </w:pPr>
      <w:r w:rsidRPr="00FA2D7C">
        <w:rPr>
          <w:rFonts w:ascii="Times New Roman" w:hAnsi="Times New Roman"/>
          <w:i/>
          <w:sz w:val="28"/>
          <w:szCs w:val="28"/>
          <w:lang w:val="es-NI"/>
        </w:rPr>
        <w:t>Ban Kinh tế - ngân sách đề nghị Hội đồng nhân dân tỉnh xem xét thông qua về Kế hoạch đầu tư công trung hạn vốn cân đối ngân sách địa phương giai đoạn 2016-2020 sau khi giải trình, bổ sung, làm rõ các nội dung trên.</w:t>
      </w:r>
    </w:p>
    <w:p w:rsidR="004007A3" w:rsidRPr="00FA2D7C" w:rsidRDefault="004007A3" w:rsidP="00DB3A97">
      <w:pPr>
        <w:tabs>
          <w:tab w:val="left" w:pos="0"/>
        </w:tabs>
        <w:ind w:firstLine="720"/>
        <w:jc w:val="both"/>
        <w:rPr>
          <w:rFonts w:ascii="Times New Roman" w:hAnsi="Times New Roman"/>
          <w:b/>
          <w:sz w:val="28"/>
          <w:szCs w:val="28"/>
          <w:lang w:val="vi-VN"/>
        </w:rPr>
      </w:pPr>
    </w:p>
    <w:p w:rsidR="00860E73" w:rsidRPr="00FA2D7C" w:rsidRDefault="00895333" w:rsidP="00DB3A97">
      <w:pPr>
        <w:pStyle w:val="ListParagraph"/>
        <w:numPr>
          <w:ilvl w:val="0"/>
          <w:numId w:val="2"/>
        </w:numPr>
        <w:tabs>
          <w:tab w:val="left" w:pos="1134"/>
        </w:tabs>
        <w:ind w:left="0" w:firstLine="720"/>
        <w:jc w:val="both"/>
        <w:rPr>
          <w:rFonts w:ascii="Times New Roman" w:hAnsi="Times New Roman"/>
          <w:b/>
          <w:sz w:val="28"/>
          <w:szCs w:val="28"/>
          <w:lang w:val="sq-AL"/>
        </w:rPr>
      </w:pPr>
      <w:r w:rsidRPr="00FA2D7C">
        <w:rPr>
          <w:rFonts w:ascii="Times New Roman" w:hAnsi="Times New Roman"/>
          <w:b/>
          <w:sz w:val="28"/>
          <w:szCs w:val="28"/>
          <w:lang w:val="sq-AL"/>
        </w:rPr>
        <w:t>Về Tờ trình và Dự thảo Nghị quyết về các nguyên tắc, tiêu chí và định mức phân bổ vốn đầu tư phát triển và kinh phí sự nghiệp nguồn ngân sách nhà nước thực hiện Chương trình mục tiêu quốc gia giảm nghèo bền vững giai đoạn 2016-2020</w:t>
      </w:r>
    </w:p>
    <w:p w:rsidR="00834ECE" w:rsidRPr="00FA2D7C" w:rsidRDefault="00834ECE" w:rsidP="00DB3A97">
      <w:pPr>
        <w:tabs>
          <w:tab w:val="left" w:pos="720"/>
          <w:tab w:val="left" w:pos="5628"/>
        </w:tabs>
        <w:ind w:firstLine="720"/>
        <w:jc w:val="both"/>
        <w:rPr>
          <w:rFonts w:ascii="Times New Roman" w:hAnsi="Times New Roman"/>
          <w:bCs/>
          <w:sz w:val="28"/>
          <w:szCs w:val="28"/>
          <w:lang w:val="sq-AL"/>
        </w:rPr>
      </w:pPr>
      <w:r w:rsidRPr="00FA2D7C">
        <w:rPr>
          <w:rFonts w:ascii="Times New Roman" w:hAnsi="Times New Roman"/>
          <w:bCs/>
          <w:sz w:val="28"/>
          <w:szCs w:val="28"/>
          <w:lang w:val="sq-AL"/>
        </w:rPr>
        <w:t xml:space="preserve">Ban Kinh tế - ngân sách đã tổ chức làm việc với cơ quan soạn thảo, có ý kiến góp ý trực tiếp vào dự thảo; cơ quan soạn thảo đã tiếp thu đầy đủ, chỉnh sửa </w:t>
      </w:r>
      <w:r w:rsidRPr="00FA2D7C">
        <w:rPr>
          <w:rFonts w:ascii="Times New Roman" w:hAnsi="Times New Roman"/>
          <w:bCs/>
          <w:sz w:val="28"/>
          <w:szCs w:val="28"/>
          <w:lang w:val="sq-AL"/>
        </w:rPr>
        <w:lastRenderedPageBreak/>
        <w:t>và hoàn thiện dự thảo; Vì vậy, Ban cơ bản thống nhất với các nội dung của Tờ trình, Dự thảo Nghị quyết.</w:t>
      </w:r>
      <w:r w:rsidR="005D67D8" w:rsidRPr="00FA2D7C">
        <w:rPr>
          <w:rFonts w:ascii="Times New Roman" w:hAnsi="Times New Roman"/>
          <w:bCs/>
          <w:sz w:val="28"/>
          <w:szCs w:val="28"/>
          <w:lang w:val="sq-AL"/>
        </w:rPr>
        <w:t xml:space="preserve"> </w:t>
      </w:r>
      <w:r w:rsidRPr="00FA2D7C">
        <w:rPr>
          <w:rFonts w:ascii="Times New Roman" w:hAnsi="Times New Roman"/>
          <w:bCs/>
          <w:sz w:val="28"/>
          <w:szCs w:val="28"/>
          <w:lang w:val="sq-AL"/>
        </w:rPr>
        <w:t>Đồng thời, đề nghị quan tâm thêm một số nội dung:</w:t>
      </w:r>
    </w:p>
    <w:p w:rsidR="00834ECE" w:rsidRPr="00FA2D7C" w:rsidRDefault="00834ECE" w:rsidP="00DB3A97">
      <w:pPr>
        <w:ind w:firstLine="720"/>
        <w:jc w:val="both"/>
        <w:rPr>
          <w:rFonts w:ascii="Times New Roman" w:hAnsi="Times New Roman"/>
          <w:sz w:val="28"/>
          <w:szCs w:val="28"/>
          <w:lang w:val="sq-AL"/>
        </w:rPr>
      </w:pPr>
      <w:r w:rsidRPr="00FA2D7C">
        <w:rPr>
          <w:rFonts w:ascii="Times New Roman" w:hAnsi="Times New Roman"/>
          <w:i/>
          <w:sz w:val="28"/>
          <w:szCs w:val="28"/>
          <w:lang w:val="nl-NL"/>
        </w:rPr>
        <w:t xml:space="preserve">(1). Tại tiểu dự án 2 thuộc Chương trình 30a: </w:t>
      </w:r>
      <w:r w:rsidRPr="00FA2D7C">
        <w:rPr>
          <w:rFonts w:ascii="Times New Roman" w:hAnsi="Times New Roman"/>
          <w:sz w:val="28"/>
          <w:szCs w:val="28"/>
          <w:lang w:val="nl-NL"/>
        </w:rPr>
        <w:t xml:space="preserve">Các tiêu chí cụ thể: Thay cụm từ </w:t>
      </w:r>
      <w:r w:rsidRPr="00FA2D7C">
        <w:rPr>
          <w:rFonts w:ascii="Times New Roman" w:hAnsi="Times New Roman"/>
          <w:i/>
          <w:sz w:val="28"/>
          <w:szCs w:val="28"/>
          <w:lang w:val="nl-NL"/>
        </w:rPr>
        <w:t>“đã được Thủ tướng Chính phủ phê duyệt.”</w:t>
      </w:r>
      <w:r w:rsidRPr="00FA2D7C">
        <w:rPr>
          <w:rFonts w:ascii="Times New Roman" w:hAnsi="Times New Roman"/>
          <w:sz w:val="28"/>
          <w:szCs w:val="28"/>
          <w:lang w:val="nl-NL"/>
        </w:rPr>
        <w:t xml:space="preserve"> thành cụm từ </w:t>
      </w:r>
      <w:r w:rsidRPr="00FA2D7C">
        <w:rPr>
          <w:rFonts w:ascii="Times New Roman" w:hAnsi="Times New Roman"/>
          <w:i/>
          <w:sz w:val="28"/>
          <w:szCs w:val="28"/>
          <w:lang w:val="nl-NL"/>
        </w:rPr>
        <w:t>“được cấp có thẩm quyền quy đinh”</w:t>
      </w:r>
      <w:r w:rsidRPr="00FA2D7C">
        <w:rPr>
          <w:rFonts w:ascii="Times New Roman" w:hAnsi="Times New Roman"/>
          <w:sz w:val="28"/>
          <w:szCs w:val="28"/>
          <w:lang w:val="nl-NL"/>
        </w:rPr>
        <w:t>; vì danh sách xã đặc biệt khó khăn có thể thay đổi khi được rà soát.</w:t>
      </w:r>
    </w:p>
    <w:p w:rsidR="00834ECE" w:rsidRPr="00FA2D7C" w:rsidRDefault="00655CF0" w:rsidP="00DB3A97">
      <w:pPr>
        <w:ind w:firstLine="720"/>
        <w:jc w:val="both"/>
        <w:rPr>
          <w:rFonts w:ascii="Times New Roman" w:hAnsi="Times New Roman"/>
          <w:sz w:val="28"/>
          <w:szCs w:val="28"/>
          <w:lang w:val="sq-AL"/>
        </w:rPr>
      </w:pPr>
      <w:r>
        <w:rPr>
          <w:rFonts w:ascii="Times New Roman" w:hAnsi="Times New Roman"/>
          <w:i/>
          <w:sz w:val="28"/>
          <w:szCs w:val="28"/>
          <w:lang w:val="sq-AL"/>
        </w:rPr>
        <w:t xml:space="preserve">(2). </w:t>
      </w:r>
      <w:r>
        <w:rPr>
          <w:rFonts w:ascii="Times New Roman" w:hAnsi="Times New Roman"/>
          <w:i/>
          <w:sz w:val="28"/>
          <w:szCs w:val="28"/>
          <w:lang w:val="vi-VN"/>
        </w:rPr>
        <w:t>Tại</w:t>
      </w:r>
      <w:r>
        <w:rPr>
          <w:rFonts w:ascii="Times New Roman" w:hAnsi="Times New Roman"/>
          <w:i/>
          <w:sz w:val="28"/>
          <w:szCs w:val="28"/>
          <w:lang w:val="sq-AL"/>
        </w:rPr>
        <w:t xml:space="preserve"> dự án 4</w:t>
      </w:r>
      <w:r>
        <w:rPr>
          <w:rFonts w:ascii="Times New Roman" w:hAnsi="Times New Roman"/>
          <w:i/>
          <w:sz w:val="28"/>
          <w:szCs w:val="28"/>
          <w:lang w:val="vi-VN"/>
        </w:rPr>
        <w:t>:</w:t>
      </w:r>
      <w:r w:rsidR="00834ECE" w:rsidRPr="00FA2D7C">
        <w:rPr>
          <w:rFonts w:ascii="Times New Roman" w:hAnsi="Times New Roman"/>
          <w:iCs/>
          <w:sz w:val="28"/>
          <w:szCs w:val="28"/>
          <w:lang w:val="sq-AL"/>
        </w:rPr>
        <w:t xml:space="preserve"> đối với cấp huyện cần làm rõ kinh phí sau khi trừ đi phần kinh phí cho cấp tỉnh thì chia theo tiêu chí.</w:t>
      </w:r>
    </w:p>
    <w:p w:rsidR="004007A3" w:rsidRPr="00FA2D7C" w:rsidRDefault="00834ECE" w:rsidP="00DB3A97">
      <w:pPr>
        <w:ind w:firstLine="720"/>
        <w:jc w:val="both"/>
        <w:rPr>
          <w:rFonts w:ascii="Times New Roman" w:hAnsi="Times New Roman"/>
          <w:i/>
          <w:sz w:val="28"/>
          <w:szCs w:val="28"/>
          <w:lang w:val="vi-VN"/>
        </w:rPr>
      </w:pPr>
      <w:r w:rsidRPr="00FA2D7C">
        <w:rPr>
          <w:rFonts w:ascii="Times New Roman" w:hAnsi="Times New Roman"/>
          <w:i/>
          <w:sz w:val="28"/>
          <w:szCs w:val="28"/>
          <w:lang w:val="sq-AL"/>
        </w:rPr>
        <w:t>Ban Kinh tế - ngân sách đề nghị Hội đồng nhân dân tỉnh thống nhất điều chỉnh, bổ sung để thông qua</w:t>
      </w:r>
      <w:r w:rsidRPr="00FA2D7C">
        <w:rPr>
          <w:rFonts w:ascii="Times New Roman" w:hAnsi="Times New Roman"/>
          <w:i/>
          <w:sz w:val="28"/>
          <w:szCs w:val="28"/>
          <w:lang w:val="vi-VN"/>
        </w:rPr>
        <w:t xml:space="preserve"> Nghị quyết</w:t>
      </w:r>
      <w:r w:rsidR="00E27D34" w:rsidRPr="00FA2D7C">
        <w:rPr>
          <w:rFonts w:ascii="Times New Roman" w:hAnsi="Times New Roman"/>
          <w:i/>
          <w:sz w:val="28"/>
          <w:szCs w:val="28"/>
          <w:lang w:val="vi-VN"/>
        </w:rPr>
        <w:t>.</w:t>
      </w:r>
    </w:p>
    <w:p w:rsidR="00522486" w:rsidRPr="00FA2D7C" w:rsidRDefault="00522486" w:rsidP="00DB3A97">
      <w:pPr>
        <w:ind w:firstLine="720"/>
        <w:jc w:val="both"/>
        <w:rPr>
          <w:rFonts w:ascii="Times New Roman" w:hAnsi="Times New Roman"/>
          <w:sz w:val="28"/>
          <w:szCs w:val="28"/>
          <w:lang w:val="vi-VN"/>
        </w:rPr>
      </w:pPr>
    </w:p>
    <w:p w:rsidR="00522486" w:rsidRPr="00FA2D7C" w:rsidRDefault="00895333" w:rsidP="00522486">
      <w:pPr>
        <w:pStyle w:val="ListParagraph"/>
        <w:numPr>
          <w:ilvl w:val="0"/>
          <w:numId w:val="2"/>
        </w:numPr>
        <w:tabs>
          <w:tab w:val="left" w:pos="1134"/>
        </w:tabs>
        <w:ind w:left="0" w:firstLine="720"/>
        <w:jc w:val="both"/>
        <w:rPr>
          <w:rFonts w:ascii="Times New Roman" w:hAnsi="Times New Roman"/>
          <w:b/>
          <w:sz w:val="28"/>
          <w:szCs w:val="28"/>
          <w:lang w:val="sq-AL"/>
        </w:rPr>
      </w:pPr>
      <w:r w:rsidRPr="00FA2D7C">
        <w:rPr>
          <w:rFonts w:ascii="Times New Roman" w:hAnsi="Times New Roman"/>
          <w:b/>
          <w:sz w:val="28"/>
          <w:szCs w:val="28"/>
          <w:lang w:val="sq-AL"/>
        </w:rPr>
        <w:t xml:space="preserve">Về </w:t>
      </w:r>
      <w:r w:rsidR="00EB7317" w:rsidRPr="00FA2D7C">
        <w:rPr>
          <w:rFonts w:ascii="Times New Roman" w:hAnsi="Times New Roman"/>
          <w:b/>
          <w:sz w:val="28"/>
          <w:szCs w:val="28"/>
          <w:lang w:val="sq-AL"/>
        </w:rPr>
        <w:t xml:space="preserve">Tờ trình và dự thảo Nghị quyết </w:t>
      </w:r>
      <w:r w:rsidR="006A67CA" w:rsidRPr="00FA2D7C">
        <w:rPr>
          <w:rFonts w:ascii="Times New Roman" w:hAnsi="Times New Roman"/>
          <w:b/>
          <w:sz w:val="28"/>
          <w:szCs w:val="28"/>
          <w:lang w:val="sq-AL"/>
        </w:rPr>
        <w:t xml:space="preserve">về </w:t>
      </w:r>
      <w:r w:rsidR="00522486" w:rsidRPr="00FA2D7C">
        <w:rPr>
          <w:rFonts w:ascii="Times New Roman" w:hAnsi="Times New Roman"/>
          <w:b/>
          <w:sz w:val="28"/>
          <w:szCs w:val="28"/>
          <w:lang w:val="sq-AL"/>
        </w:rPr>
        <w:t>việc sửa đổi, bổ sung một số khoản phí, lệ phí trên địa bàn tỉnh Hà Tĩnh</w:t>
      </w:r>
    </w:p>
    <w:p w:rsidR="006A67CA" w:rsidRPr="00FA2D7C" w:rsidRDefault="006A67CA" w:rsidP="00DB3A97">
      <w:pPr>
        <w:ind w:firstLine="720"/>
        <w:jc w:val="both"/>
        <w:rPr>
          <w:rFonts w:ascii="Times New Roman" w:hAnsi="Times New Roman"/>
          <w:sz w:val="28"/>
          <w:szCs w:val="28"/>
          <w:lang w:val="nl-NL"/>
        </w:rPr>
      </w:pPr>
      <w:r w:rsidRPr="00FA2D7C">
        <w:rPr>
          <w:rFonts w:ascii="Times New Roman" w:hAnsi="Times New Roman"/>
          <w:sz w:val="28"/>
          <w:szCs w:val="28"/>
          <w:lang w:val="nl-NL"/>
        </w:rPr>
        <w:t xml:space="preserve">Ban Kinh tế - ngân sách </w:t>
      </w:r>
      <w:r w:rsidRPr="00FA2D7C">
        <w:rPr>
          <w:rFonts w:ascii="Times New Roman" w:hAnsi="Times New Roman"/>
          <w:sz w:val="28"/>
          <w:szCs w:val="28"/>
          <w:lang w:val="vi-VN"/>
        </w:rPr>
        <w:t xml:space="preserve">cơ bản </w:t>
      </w:r>
      <w:r w:rsidRPr="00FA2D7C">
        <w:rPr>
          <w:rFonts w:ascii="Times New Roman" w:hAnsi="Times New Roman"/>
          <w:sz w:val="28"/>
          <w:szCs w:val="28"/>
          <w:lang w:val="nl-NL"/>
        </w:rPr>
        <w:t xml:space="preserve">thống nhất với nội dung Tờ trình và dự thảo Nghị quyết, đồng thời đề nghị </w:t>
      </w:r>
      <w:r w:rsidRPr="00FA2D7C">
        <w:rPr>
          <w:rFonts w:ascii="Times New Roman" w:hAnsi="Times New Roman"/>
          <w:sz w:val="28"/>
          <w:szCs w:val="28"/>
          <w:lang w:val="vi-VN"/>
        </w:rPr>
        <w:t xml:space="preserve">quan tâm điều chỉnh </w:t>
      </w:r>
      <w:r w:rsidRPr="00FA2D7C">
        <w:rPr>
          <w:rFonts w:ascii="Times New Roman" w:hAnsi="Times New Roman"/>
          <w:sz w:val="28"/>
          <w:szCs w:val="28"/>
          <w:lang w:val="nl-NL"/>
        </w:rPr>
        <w:t>một số nội dung sau:</w:t>
      </w:r>
    </w:p>
    <w:p w:rsidR="006A67CA" w:rsidRPr="00FA2D7C" w:rsidRDefault="006A67CA" w:rsidP="00DB3A97">
      <w:pPr>
        <w:ind w:firstLine="720"/>
        <w:jc w:val="both"/>
        <w:rPr>
          <w:rFonts w:ascii="Times New Roman" w:hAnsi="Times New Roman"/>
          <w:i/>
          <w:sz w:val="28"/>
          <w:szCs w:val="28"/>
          <w:lang w:val="vi-VN"/>
        </w:rPr>
      </w:pPr>
      <w:r w:rsidRPr="00FA2D7C">
        <w:rPr>
          <w:rFonts w:ascii="Times New Roman" w:hAnsi="Times New Roman"/>
          <w:i/>
          <w:sz w:val="28"/>
          <w:szCs w:val="28"/>
          <w:lang w:val="nl-NL"/>
        </w:rPr>
        <w:t xml:space="preserve">a) </w:t>
      </w:r>
      <w:r w:rsidRPr="00FA2D7C">
        <w:rPr>
          <w:rFonts w:ascii="Times New Roman" w:hAnsi="Times New Roman"/>
          <w:i/>
          <w:sz w:val="28"/>
          <w:szCs w:val="28"/>
          <w:lang w:val="vi-VN"/>
        </w:rPr>
        <w:t>Về tiêu đề Nghị quyết</w:t>
      </w:r>
    </w:p>
    <w:p w:rsidR="006A67CA" w:rsidRPr="00FA2D7C" w:rsidRDefault="006A67CA" w:rsidP="00DB3A97">
      <w:pPr>
        <w:ind w:firstLine="720"/>
        <w:jc w:val="both"/>
        <w:rPr>
          <w:rFonts w:ascii="Times New Roman" w:hAnsi="Times New Roman"/>
          <w:sz w:val="28"/>
          <w:szCs w:val="28"/>
          <w:lang w:val="vi-VN"/>
        </w:rPr>
      </w:pPr>
      <w:r w:rsidRPr="00FA2D7C">
        <w:rPr>
          <w:rFonts w:ascii="Times New Roman" w:hAnsi="Times New Roman"/>
          <w:sz w:val="28"/>
          <w:szCs w:val="28"/>
          <w:lang w:val="vi-VN"/>
        </w:rPr>
        <w:t>Đề nghị sửa thành: “</w:t>
      </w:r>
      <w:r w:rsidRPr="00FA2D7C">
        <w:rPr>
          <w:rFonts w:ascii="Times New Roman" w:hAnsi="Times New Roman"/>
          <w:i/>
          <w:sz w:val="28"/>
          <w:szCs w:val="28"/>
          <w:lang w:val="vi-VN"/>
        </w:rPr>
        <w:t>Nghị quyết quy định tỷ lệ để lại cho đơn vị thu phí bảo vệ môi trường đối với nước thải và sửa đổi quy định đối tượng nộp lệ phí đăng ký kinh doanh trên địa bàn tỉnh</w:t>
      </w:r>
      <w:r w:rsidRPr="00FA2D7C">
        <w:rPr>
          <w:rFonts w:ascii="Times New Roman" w:hAnsi="Times New Roman"/>
          <w:sz w:val="28"/>
          <w:szCs w:val="28"/>
          <w:lang w:val="vi-VN"/>
        </w:rPr>
        <w:t>”</w:t>
      </w:r>
    </w:p>
    <w:p w:rsidR="006A67CA" w:rsidRPr="00FA2D7C" w:rsidRDefault="006A67CA" w:rsidP="00DB3A97">
      <w:pPr>
        <w:ind w:firstLine="720"/>
        <w:jc w:val="both"/>
        <w:rPr>
          <w:rFonts w:ascii="Times New Roman" w:hAnsi="Times New Roman"/>
          <w:i/>
          <w:sz w:val="28"/>
          <w:szCs w:val="28"/>
          <w:lang w:val="vi-VN"/>
        </w:rPr>
      </w:pPr>
      <w:r w:rsidRPr="00FA2D7C">
        <w:rPr>
          <w:rFonts w:ascii="Times New Roman" w:hAnsi="Times New Roman"/>
          <w:i/>
          <w:sz w:val="28"/>
          <w:szCs w:val="28"/>
          <w:lang w:val="vi-VN"/>
        </w:rPr>
        <w:t xml:space="preserve">b) </w:t>
      </w:r>
      <w:r w:rsidRPr="00FA2D7C">
        <w:rPr>
          <w:rFonts w:ascii="Times New Roman" w:hAnsi="Times New Roman"/>
          <w:i/>
          <w:sz w:val="28"/>
          <w:szCs w:val="28"/>
          <w:lang w:val="nl-NL"/>
        </w:rPr>
        <w:t xml:space="preserve">Về </w:t>
      </w:r>
      <w:r w:rsidRPr="00FA2D7C">
        <w:rPr>
          <w:rFonts w:ascii="Times New Roman" w:hAnsi="Times New Roman"/>
          <w:i/>
          <w:sz w:val="28"/>
          <w:szCs w:val="28"/>
          <w:lang w:val="vi-VN"/>
        </w:rPr>
        <w:t>Điều 1 dự thảo Nghị quyết</w:t>
      </w:r>
    </w:p>
    <w:p w:rsidR="006A67CA" w:rsidRPr="00FA2D7C" w:rsidRDefault="006A67CA" w:rsidP="00DB3A97">
      <w:pPr>
        <w:ind w:firstLine="720"/>
        <w:jc w:val="both"/>
        <w:rPr>
          <w:rFonts w:ascii="Times New Roman" w:hAnsi="Times New Roman"/>
          <w:i/>
          <w:sz w:val="28"/>
          <w:szCs w:val="28"/>
          <w:lang w:val="vi-VN"/>
        </w:rPr>
      </w:pPr>
      <w:r w:rsidRPr="00FA2D7C">
        <w:rPr>
          <w:rFonts w:ascii="Times New Roman" w:hAnsi="Times New Roman"/>
          <w:sz w:val="28"/>
          <w:szCs w:val="28"/>
          <w:lang w:val="vi-VN"/>
        </w:rPr>
        <w:t>Đề nghị sửa thành: “</w:t>
      </w:r>
      <w:r w:rsidRPr="00FA2D7C">
        <w:rPr>
          <w:rFonts w:ascii="Times New Roman" w:hAnsi="Times New Roman"/>
          <w:i/>
          <w:sz w:val="28"/>
          <w:szCs w:val="28"/>
          <w:lang w:val="vi-VN"/>
        </w:rPr>
        <w:t>Điều 1. Quy định tỷ lệ để lại cho đơn vị thu phí bảo vệ môi trường đối với nước thải trên địa bàn tỉnh để trang trải chi phí cho hoạt động thu phí</w:t>
      </w:r>
    </w:p>
    <w:p w:rsidR="006A67CA" w:rsidRPr="00FA2D7C" w:rsidRDefault="006A67CA" w:rsidP="00DB3A97">
      <w:pPr>
        <w:ind w:firstLine="720"/>
        <w:jc w:val="both"/>
        <w:rPr>
          <w:rFonts w:ascii="Times New Roman" w:hAnsi="Times New Roman"/>
          <w:i/>
          <w:sz w:val="28"/>
          <w:szCs w:val="28"/>
          <w:lang w:val="vi-VN"/>
        </w:rPr>
      </w:pPr>
      <w:r w:rsidRPr="00FA2D7C">
        <w:rPr>
          <w:rFonts w:ascii="Times New Roman" w:hAnsi="Times New Roman"/>
          <w:i/>
          <w:sz w:val="28"/>
          <w:szCs w:val="28"/>
          <w:lang w:val="vi-VN"/>
        </w:rPr>
        <w:t>Để lại 10% trên tổng số tiền phí bảo vệ môi trường thu được cho đơn vị thu phí là đơn vị cung cấp nước sạch;</w:t>
      </w:r>
    </w:p>
    <w:p w:rsidR="006A67CA" w:rsidRPr="00FA2D7C" w:rsidRDefault="006A67CA" w:rsidP="00DB3A97">
      <w:pPr>
        <w:ind w:firstLine="720"/>
        <w:jc w:val="both"/>
        <w:rPr>
          <w:rFonts w:ascii="Times New Roman" w:hAnsi="Times New Roman"/>
          <w:i/>
          <w:sz w:val="28"/>
          <w:szCs w:val="28"/>
          <w:lang w:val="vi-VN"/>
        </w:rPr>
      </w:pPr>
      <w:r w:rsidRPr="00FA2D7C">
        <w:rPr>
          <w:rFonts w:ascii="Times New Roman" w:hAnsi="Times New Roman"/>
          <w:i/>
          <w:sz w:val="28"/>
          <w:szCs w:val="28"/>
          <w:lang w:val="vi-VN"/>
        </w:rPr>
        <w:t>Để lại 15% trên tổng số tiền phí bảo vệ môi trường thu được cho đơn vị thu phí là Ủy ban nhân dân xã, phường, thị trấn.</w:t>
      </w:r>
      <w:r w:rsidRPr="00FA2D7C">
        <w:rPr>
          <w:rFonts w:ascii="Times New Roman" w:hAnsi="Times New Roman"/>
          <w:sz w:val="28"/>
          <w:szCs w:val="28"/>
          <w:lang w:val="vi-VN"/>
        </w:rPr>
        <w:t>”</w:t>
      </w:r>
    </w:p>
    <w:p w:rsidR="006A67CA" w:rsidRPr="00FA2D7C" w:rsidRDefault="006A67CA" w:rsidP="00DB3A97">
      <w:pPr>
        <w:ind w:firstLine="720"/>
        <w:jc w:val="both"/>
        <w:rPr>
          <w:rFonts w:ascii="Times New Roman" w:hAnsi="Times New Roman"/>
          <w:i/>
          <w:sz w:val="28"/>
          <w:szCs w:val="28"/>
          <w:lang w:val="vi-VN"/>
        </w:rPr>
      </w:pPr>
      <w:r w:rsidRPr="00FA2D7C">
        <w:rPr>
          <w:rFonts w:ascii="Times New Roman" w:hAnsi="Times New Roman"/>
          <w:i/>
          <w:sz w:val="28"/>
          <w:szCs w:val="28"/>
          <w:lang w:val="vi-VN"/>
        </w:rPr>
        <w:t>c</w:t>
      </w:r>
      <w:r w:rsidRPr="00FA2D7C">
        <w:rPr>
          <w:rFonts w:ascii="Times New Roman" w:hAnsi="Times New Roman"/>
          <w:i/>
          <w:sz w:val="28"/>
          <w:szCs w:val="28"/>
          <w:lang w:val="nl-NL"/>
        </w:rPr>
        <w:t xml:space="preserve">) Về </w:t>
      </w:r>
      <w:r w:rsidRPr="00FA2D7C">
        <w:rPr>
          <w:rFonts w:ascii="Times New Roman" w:hAnsi="Times New Roman"/>
          <w:i/>
          <w:sz w:val="28"/>
          <w:szCs w:val="28"/>
          <w:lang w:val="vi-VN"/>
        </w:rPr>
        <w:t>Điều 2 dự thảo Nghị quyết</w:t>
      </w:r>
    </w:p>
    <w:p w:rsidR="006A67CA" w:rsidRPr="00FA2D7C" w:rsidRDefault="006A67CA" w:rsidP="00DB3A97">
      <w:pPr>
        <w:ind w:firstLine="720"/>
        <w:jc w:val="both"/>
        <w:rPr>
          <w:rFonts w:ascii="Times New Roman" w:hAnsi="Times New Roman"/>
          <w:i/>
          <w:sz w:val="28"/>
          <w:szCs w:val="28"/>
          <w:lang w:val="vi-VN"/>
        </w:rPr>
      </w:pPr>
      <w:r w:rsidRPr="00FA2D7C">
        <w:rPr>
          <w:rFonts w:ascii="Times New Roman" w:hAnsi="Times New Roman"/>
          <w:sz w:val="28"/>
          <w:szCs w:val="28"/>
          <w:lang w:val="vi-VN"/>
        </w:rPr>
        <w:t xml:space="preserve">Để phù hợp với quy định tại Thông tư số 96/2017/TT-BTC ngày 27/9/2017 của Bộ Tài chính, </w:t>
      </w:r>
      <w:r w:rsidRPr="00FA2D7C">
        <w:rPr>
          <w:rFonts w:ascii="Times New Roman" w:hAnsi="Times New Roman"/>
          <w:sz w:val="28"/>
          <w:szCs w:val="28"/>
          <w:lang w:val="nl-NL"/>
        </w:rPr>
        <w:t>Ban Kinh tế - ngân sách</w:t>
      </w:r>
      <w:r w:rsidRPr="00FA2D7C">
        <w:rPr>
          <w:rFonts w:ascii="Times New Roman" w:hAnsi="Times New Roman"/>
          <w:sz w:val="28"/>
          <w:szCs w:val="28"/>
          <w:lang w:val="vi-VN"/>
        </w:rPr>
        <w:t xml:space="preserve"> đề nghị sửa đổi nội dung như sau: “</w:t>
      </w:r>
      <w:r w:rsidRPr="00FA2D7C">
        <w:rPr>
          <w:rFonts w:ascii="Times New Roman" w:hAnsi="Times New Roman"/>
          <w:i/>
          <w:sz w:val="28"/>
          <w:szCs w:val="28"/>
          <w:lang w:val="vi-VN"/>
        </w:rPr>
        <w:t>Điều 2. Sửa đổi quy định đối tượng nộp lệ phí đăng ký kinh doanh trên địa bàn tỉnh</w:t>
      </w:r>
    </w:p>
    <w:p w:rsidR="006A67CA" w:rsidRPr="00FA2D7C" w:rsidRDefault="006A67CA" w:rsidP="00DB3A97">
      <w:pPr>
        <w:ind w:firstLine="720"/>
        <w:jc w:val="both"/>
        <w:rPr>
          <w:rFonts w:ascii="Times New Roman" w:hAnsi="Times New Roman"/>
          <w:sz w:val="28"/>
          <w:szCs w:val="28"/>
          <w:lang w:val="vi-VN"/>
        </w:rPr>
      </w:pPr>
      <w:r w:rsidRPr="00FA2D7C">
        <w:rPr>
          <w:rFonts w:ascii="Times New Roman" w:hAnsi="Times New Roman"/>
          <w:i/>
          <w:sz w:val="28"/>
          <w:szCs w:val="28"/>
          <w:lang w:val="vi-VN"/>
        </w:rPr>
        <w:t>Cá nhân, nhóm cá nhân, hộ gia đình, hợp tác xã, liên hiệp hợp tác xã khi được cơ quan nhà nước có thẩm quyền cấp giấy chứng nhận đăng ký hộ kinh doanh, giấy chứng nhận đăng ký hợp tác xã, giấy chứng nhận đăng ký liên hiệp hợp tác xã.</w:t>
      </w:r>
      <w:r w:rsidRPr="00FA2D7C">
        <w:rPr>
          <w:rFonts w:ascii="Times New Roman" w:hAnsi="Times New Roman"/>
          <w:sz w:val="28"/>
          <w:szCs w:val="28"/>
          <w:lang w:val="vi-VN"/>
        </w:rPr>
        <w:t>”</w:t>
      </w:r>
    </w:p>
    <w:p w:rsidR="006A67CA" w:rsidRPr="00FA2D7C" w:rsidRDefault="006A67CA" w:rsidP="00DB3A97">
      <w:pPr>
        <w:ind w:firstLine="720"/>
        <w:jc w:val="both"/>
        <w:rPr>
          <w:rFonts w:ascii="Times New Roman" w:hAnsi="Times New Roman"/>
          <w:i/>
          <w:sz w:val="28"/>
          <w:szCs w:val="28"/>
          <w:lang w:val="vi-VN"/>
        </w:rPr>
      </w:pPr>
      <w:r w:rsidRPr="00FA2D7C">
        <w:rPr>
          <w:rFonts w:ascii="Times New Roman" w:hAnsi="Times New Roman"/>
          <w:i/>
          <w:sz w:val="28"/>
          <w:szCs w:val="28"/>
          <w:lang w:val="vi-VN"/>
        </w:rPr>
        <w:t>d) Về điều khoản thi hành</w:t>
      </w:r>
    </w:p>
    <w:p w:rsidR="006A67CA" w:rsidRPr="00FA2D7C" w:rsidRDefault="006A67CA" w:rsidP="00DB3A97">
      <w:pPr>
        <w:ind w:firstLine="720"/>
        <w:jc w:val="both"/>
        <w:rPr>
          <w:rFonts w:ascii="Times New Roman" w:hAnsi="Times New Roman"/>
          <w:sz w:val="28"/>
          <w:szCs w:val="28"/>
          <w:lang w:val="vi-VN"/>
        </w:rPr>
      </w:pPr>
      <w:r w:rsidRPr="00FA2D7C">
        <w:rPr>
          <w:rFonts w:ascii="Times New Roman" w:hAnsi="Times New Roman"/>
          <w:sz w:val="28"/>
          <w:szCs w:val="28"/>
          <w:lang w:val="vi-VN"/>
        </w:rPr>
        <w:t>Đề nghị bổ sung:</w:t>
      </w:r>
      <w:r w:rsidRPr="00FA2D7C">
        <w:rPr>
          <w:rFonts w:ascii="Times New Roman" w:hAnsi="Times New Roman"/>
          <w:sz w:val="28"/>
          <w:szCs w:val="28"/>
          <w:lang w:val="nl-NL"/>
        </w:rPr>
        <w:t xml:space="preserve"> </w:t>
      </w:r>
      <w:r w:rsidRPr="00FA2D7C">
        <w:rPr>
          <w:rFonts w:ascii="Times New Roman" w:hAnsi="Times New Roman"/>
          <w:sz w:val="28"/>
          <w:szCs w:val="28"/>
          <w:lang w:val="vi-VN"/>
        </w:rPr>
        <w:t>“Bãi bỏ khoản 1 Điều 1 tại Nghị quyết số 67/2013/NQ-HĐND ngày 18/12/2013 của HĐND tỉnh về việc sửa đổi, bổ sung và bãi bỏ một số loại phí, lệ phí trên địa bàn tỉnh Hà Tĩnh và bãi bỏ điểm a, điểm b khoản 7 Điều 6 Nghị quyết số 26/2016/NQ-HĐND ngày 15/12/2016 của HĐND tỉnh về quy định về mức thu, miễn, giảm, thu, nộp, quản lý và sử dụng các khoản phí, lệ phí thuộc thẩm quyền của HĐND tỉnh trên địa bàn tỉnh Hà Tĩnh”.</w:t>
      </w:r>
    </w:p>
    <w:p w:rsidR="006A67CA" w:rsidRPr="00FA2D7C" w:rsidRDefault="006A67CA" w:rsidP="00DB3A97">
      <w:pPr>
        <w:ind w:firstLine="720"/>
        <w:jc w:val="both"/>
        <w:rPr>
          <w:rFonts w:ascii="Times New Roman" w:hAnsi="Times New Roman"/>
          <w:i/>
          <w:sz w:val="28"/>
          <w:szCs w:val="28"/>
          <w:lang w:val="sq-AL"/>
        </w:rPr>
      </w:pPr>
      <w:r w:rsidRPr="00FA2D7C">
        <w:rPr>
          <w:rFonts w:ascii="Times New Roman" w:hAnsi="Times New Roman"/>
          <w:i/>
          <w:sz w:val="28"/>
          <w:szCs w:val="28"/>
          <w:lang w:val="sq-AL"/>
        </w:rPr>
        <w:t>Ban Kinh tế - ngân sách đề nghị Hội đồng nhân dân tỉnh thống nhất điều chỉnh, bổ sung để thông qua</w:t>
      </w:r>
      <w:r w:rsidRPr="00FA2D7C">
        <w:rPr>
          <w:rFonts w:ascii="Times New Roman" w:hAnsi="Times New Roman"/>
          <w:i/>
          <w:sz w:val="28"/>
          <w:szCs w:val="28"/>
          <w:lang w:val="vi-VN"/>
        </w:rPr>
        <w:t xml:space="preserve"> Nghị quyết quy định tỷ lệ để lại cho đơn vị thu phí </w:t>
      </w:r>
      <w:r w:rsidRPr="00FA2D7C">
        <w:rPr>
          <w:rFonts w:ascii="Times New Roman" w:hAnsi="Times New Roman"/>
          <w:i/>
          <w:sz w:val="28"/>
          <w:szCs w:val="28"/>
          <w:lang w:val="vi-VN"/>
        </w:rPr>
        <w:lastRenderedPageBreak/>
        <w:t>bảo vệ môi trường đối với nước thải và sửa đổi quy định đối tượng nộp lệ phí đăng ký kinh doanh trên địa bàn tỉnh./.</w:t>
      </w:r>
    </w:p>
    <w:p w:rsidR="00EB7317" w:rsidRPr="00FA2D7C" w:rsidRDefault="00EB7317" w:rsidP="00DB3A97">
      <w:pPr>
        <w:ind w:firstLine="720"/>
        <w:jc w:val="both"/>
        <w:rPr>
          <w:rFonts w:ascii="Times New Roman" w:hAnsi="Times New Roman"/>
          <w:b/>
          <w:sz w:val="28"/>
          <w:szCs w:val="28"/>
          <w:lang w:val="sq-AL"/>
        </w:rPr>
      </w:pPr>
    </w:p>
    <w:p w:rsidR="002F5A7B" w:rsidRPr="00FA2D7C" w:rsidRDefault="002F5A7B" w:rsidP="00DB3A97">
      <w:pPr>
        <w:pStyle w:val="ListParagraph"/>
        <w:numPr>
          <w:ilvl w:val="0"/>
          <w:numId w:val="2"/>
        </w:numPr>
        <w:tabs>
          <w:tab w:val="left" w:pos="1134"/>
        </w:tabs>
        <w:ind w:left="0" w:firstLine="720"/>
        <w:jc w:val="both"/>
        <w:rPr>
          <w:rFonts w:ascii="Times New Roman" w:hAnsi="Times New Roman"/>
          <w:b/>
          <w:sz w:val="28"/>
          <w:szCs w:val="28"/>
          <w:lang w:val="sq-AL"/>
        </w:rPr>
      </w:pPr>
      <w:r w:rsidRPr="00FA2D7C">
        <w:rPr>
          <w:rFonts w:ascii="Times New Roman" w:hAnsi="Times New Roman"/>
          <w:b/>
          <w:sz w:val="28"/>
          <w:szCs w:val="28"/>
          <w:lang w:val="sq-AL"/>
        </w:rPr>
        <w:t>Về Tờ trình và Dự thảo Nghị quyết quy định một số chế độ, chính sách và các điều kiện phục vụ hoạt động của Hội đồng nhân dân các cấp tỉnh Hà Tĩnh</w:t>
      </w:r>
    </w:p>
    <w:p w:rsidR="006A67CA" w:rsidRPr="00FA2D7C" w:rsidRDefault="006A67CA" w:rsidP="00DB3A97">
      <w:pPr>
        <w:ind w:firstLine="720"/>
        <w:jc w:val="both"/>
        <w:rPr>
          <w:rFonts w:ascii="Times New Roman" w:hAnsi="Times New Roman"/>
          <w:sz w:val="28"/>
          <w:szCs w:val="28"/>
          <w:lang w:val="vi-VN"/>
        </w:rPr>
      </w:pPr>
      <w:r w:rsidRPr="00FA2D7C">
        <w:rPr>
          <w:rFonts w:ascii="Times New Roman" w:hAnsi="Times New Roman"/>
          <w:iCs/>
          <w:color w:val="000000"/>
          <w:sz w:val="28"/>
          <w:szCs w:val="28"/>
          <w:lang w:val="vi-VN"/>
        </w:rPr>
        <w:t xml:space="preserve">Ban kinh tế - ngân sách thống nhất về nguyên tắc điều chỉnh, các mức chi theo nội dung </w:t>
      </w:r>
      <w:r w:rsidRPr="00FA2D7C">
        <w:rPr>
          <w:rFonts w:ascii="Times New Roman" w:hAnsi="Times New Roman"/>
          <w:sz w:val="28"/>
          <w:szCs w:val="28"/>
          <w:lang w:val="sq-AL"/>
        </w:rPr>
        <w:t xml:space="preserve">Tờ trình và dự thảo </w:t>
      </w:r>
      <w:r w:rsidRPr="00FA2D7C">
        <w:rPr>
          <w:rFonts w:ascii="Times New Roman" w:hAnsi="Times New Roman"/>
          <w:sz w:val="28"/>
          <w:szCs w:val="28"/>
          <w:lang w:val="vi-VN"/>
        </w:rPr>
        <w:t>N</w:t>
      </w:r>
      <w:r w:rsidRPr="00FA2D7C">
        <w:rPr>
          <w:rFonts w:ascii="Times New Roman" w:hAnsi="Times New Roman"/>
          <w:sz w:val="28"/>
          <w:szCs w:val="28"/>
          <w:lang w:val="sq-AL"/>
        </w:rPr>
        <w:t>ghị quyết</w:t>
      </w:r>
      <w:r w:rsidRPr="00FA2D7C">
        <w:rPr>
          <w:rFonts w:ascii="Times New Roman" w:hAnsi="Times New Roman"/>
          <w:sz w:val="28"/>
          <w:szCs w:val="28"/>
          <w:lang w:val="vi-VN"/>
        </w:rPr>
        <w:t>. Nội dung và mức chi</w:t>
      </w:r>
      <w:r w:rsidRPr="00FA2D7C">
        <w:rPr>
          <w:rFonts w:ascii="Times New Roman" w:hAnsi="Times New Roman"/>
          <w:sz w:val="28"/>
          <w:szCs w:val="28"/>
          <w:lang w:val="sq-AL"/>
        </w:rPr>
        <w:t xml:space="preserve"> </w:t>
      </w:r>
      <w:r w:rsidRPr="00FA2D7C">
        <w:rPr>
          <w:rFonts w:ascii="Times New Roman" w:hAnsi="Times New Roman"/>
          <w:iCs/>
          <w:color w:val="000000"/>
          <w:sz w:val="28"/>
          <w:szCs w:val="28"/>
          <w:lang w:val="sq-AL"/>
        </w:rPr>
        <w:t>cơ bản kế thừa các quy định tại Nghị quyết số 51/2013/NQ-HĐND</w:t>
      </w:r>
      <w:r w:rsidRPr="00FA2D7C">
        <w:rPr>
          <w:rFonts w:ascii="Times New Roman" w:hAnsi="Times New Roman"/>
          <w:iCs/>
          <w:color w:val="000000"/>
          <w:sz w:val="28"/>
          <w:szCs w:val="28"/>
          <w:lang w:val="vi-VN"/>
        </w:rPr>
        <w:t xml:space="preserve"> và được</w:t>
      </w:r>
      <w:r w:rsidRPr="00FA2D7C">
        <w:rPr>
          <w:rFonts w:ascii="Times New Roman" w:hAnsi="Times New Roman"/>
          <w:iCs/>
          <w:color w:val="000000"/>
          <w:sz w:val="28"/>
          <w:szCs w:val="28"/>
          <w:lang w:val="sq-AL"/>
        </w:rPr>
        <w:t xml:space="preserve"> điều chỉnh, bổ sung một số nội dung chi </w:t>
      </w:r>
      <w:r w:rsidRPr="00FA2D7C">
        <w:rPr>
          <w:rFonts w:ascii="Times New Roman" w:hAnsi="Times New Roman"/>
          <w:iCs/>
          <w:color w:val="000000"/>
          <w:sz w:val="28"/>
          <w:szCs w:val="28"/>
          <w:lang w:val="vi-VN"/>
        </w:rPr>
        <w:t xml:space="preserve">để </w:t>
      </w:r>
      <w:r w:rsidRPr="00FA2D7C">
        <w:rPr>
          <w:rFonts w:ascii="Times New Roman" w:hAnsi="Times New Roman"/>
          <w:iCs/>
          <w:color w:val="000000"/>
          <w:sz w:val="28"/>
          <w:szCs w:val="28"/>
          <w:lang w:val="sq-AL"/>
        </w:rPr>
        <w:t xml:space="preserve">phù hợp </w:t>
      </w:r>
      <w:r w:rsidRPr="00FA2D7C">
        <w:rPr>
          <w:rFonts w:ascii="Times New Roman" w:hAnsi="Times New Roman"/>
          <w:iCs/>
          <w:color w:val="000000"/>
          <w:sz w:val="28"/>
          <w:szCs w:val="28"/>
          <w:lang w:val="vi-VN"/>
        </w:rPr>
        <w:t>với</w:t>
      </w:r>
      <w:r w:rsidRPr="00FA2D7C">
        <w:rPr>
          <w:rFonts w:ascii="Times New Roman" w:hAnsi="Times New Roman"/>
          <w:iCs/>
          <w:color w:val="000000"/>
          <w:sz w:val="28"/>
          <w:szCs w:val="28"/>
          <w:lang w:val="sq-AL"/>
        </w:rPr>
        <w:t xml:space="preserve"> các quy định của trung ương và điều kiện phát triển kinh tế </w:t>
      </w:r>
      <w:r w:rsidRPr="00FA2D7C">
        <w:rPr>
          <w:rFonts w:ascii="Times New Roman" w:hAnsi="Times New Roman"/>
          <w:iCs/>
          <w:color w:val="000000"/>
          <w:sz w:val="28"/>
          <w:szCs w:val="28"/>
          <w:lang w:val="vi-VN"/>
        </w:rPr>
        <w:t xml:space="preserve">- xã hội </w:t>
      </w:r>
      <w:r w:rsidRPr="00FA2D7C">
        <w:rPr>
          <w:rFonts w:ascii="Times New Roman" w:hAnsi="Times New Roman"/>
          <w:iCs/>
          <w:color w:val="000000"/>
          <w:sz w:val="28"/>
          <w:szCs w:val="28"/>
          <w:lang w:val="sq-AL"/>
        </w:rPr>
        <w:t xml:space="preserve">của địa phương, </w:t>
      </w:r>
      <w:r w:rsidRPr="00FA2D7C">
        <w:rPr>
          <w:rFonts w:ascii="Times New Roman" w:hAnsi="Times New Roman"/>
          <w:iCs/>
          <w:color w:val="000000"/>
          <w:sz w:val="28"/>
          <w:szCs w:val="28"/>
          <w:lang w:val="vi-VN"/>
        </w:rPr>
        <w:t>cụ thể hóa mức chi đối với cấp huyện xã. Mức chi thường xuyên cơ bản được giữ nguyên; một số mức chi khác có tăng so với Nghị quyết số 51/2013/NQ-HĐND, nhưng mức tăng còn khá thấp so với quy định của trung ương và số lần phát sinh chi trong năm không nhiều, do đó phù hợp với thực tiễn.</w:t>
      </w:r>
    </w:p>
    <w:p w:rsidR="006A67CA" w:rsidRPr="00FA2D7C" w:rsidRDefault="00845FFF" w:rsidP="00DB3A97">
      <w:pPr>
        <w:ind w:firstLine="720"/>
        <w:jc w:val="both"/>
        <w:rPr>
          <w:rFonts w:ascii="Times New Roman" w:hAnsi="Times New Roman"/>
          <w:i/>
          <w:sz w:val="28"/>
          <w:szCs w:val="28"/>
          <w:lang w:val="vi-VN"/>
        </w:rPr>
      </w:pPr>
      <w:r w:rsidRPr="00FA2D7C">
        <w:rPr>
          <w:rFonts w:ascii="Times New Roman" w:hAnsi="Times New Roman"/>
          <w:i/>
          <w:iCs/>
          <w:sz w:val="28"/>
          <w:szCs w:val="28"/>
          <w:lang w:val="vi-VN"/>
        </w:rPr>
        <w:t xml:space="preserve">Ban Kinh tế - ngân sách thống nhất và đề nghị Hội đồng nhân dân tỉnh xem xét, thông qua </w:t>
      </w:r>
      <w:r w:rsidR="006A67CA" w:rsidRPr="00FA2D7C">
        <w:rPr>
          <w:rFonts w:ascii="Times New Roman" w:hAnsi="Times New Roman"/>
          <w:i/>
          <w:sz w:val="28"/>
          <w:szCs w:val="28"/>
          <w:lang w:val="vi-VN"/>
        </w:rPr>
        <w:t>quy định một số chế độ, chính sách và các điều kiện phục vụ hoạt động của Hội đồng nhân dân các cấp tỉnh Hà Tĩnh.</w:t>
      </w:r>
    </w:p>
    <w:p w:rsidR="002F5A7B" w:rsidRPr="00FA2D7C" w:rsidRDefault="002F5A7B" w:rsidP="00DB3A97">
      <w:pPr>
        <w:pStyle w:val="ListParagraph"/>
        <w:tabs>
          <w:tab w:val="left" w:pos="1134"/>
        </w:tabs>
        <w:ind w:left="0" w:firstLine="720"/>
        <w:jc w:val="both"/>
        <w:rPr>
          <w:rFonts w:ascii="Times New Roman" w:hAnsi="Times New Roman"/>
          <w:b/>
          <w:sz w:val="28"/>
          <w:szCs w:val="28"/>
          <w:lang w:val="vi-VN"/>
        </w:rPr>
      </w:pPr>
    </w:p>
    <w:p w:rsidR="002F5A7B" w:rsidRPr="00FA2D7C" w:rsidRDefault="002F5A7B" w:rsidP="00DB3A97">
      <w:pPr>
        <w:pStyle w:val="ListParagraph"/>
        <w:numPr>
          <w:ilvl w:val="0"/>
          <w:numId w:val="2"/>
        </w:numPr>
        <w:tabs>
          <w:tab w:val="left" w:pos="1134"/>
        </w:tabs>
        <w:ind w:left="0" w:firstLine="720"/>
        <w:jc w:val="both"/>
        <w:rPr>
          <w:rFonts w:ascii="Times New Roman" w:hAnsi="Times New Roman"/>
          <w:b/>
          <w:sz w:val="28"/>
          <w:szCs w:val="28"/>
          <w:lang w:val="sq-AL"/>
        </w:rPr>
      </w:pPr>
      <w:r w:rsidRPr="00FA2D7C">
        <w:rPr>
          <w:rFonts w:ascii="Times New Roman" w:hAnsi="Times New Roman"/>
          <w:b/>
          <w:sz w:val="28"/>
          <w:szCs w:val="28"/>
          <w:lang w:val="sq-AL"/>
        </w:rPr>
        <w:t>Về Tờ trình và Dự thảo Nghị quyết Quy định chế độ công tác phí, chế độ chi hội nghị</w:t>
      </w:r>
    </w:p>
    <w:p w:rsidR="006A67CA" w:rsidRPr="00FA2D7C" w:rsidRDefault="00845FFF" w:rsidP="00DB3A97">
      <w:pPr>
        <w:ind w:firstLine="720"/>
        <w:jc w:val="both"/>
        <w:rPr>
          <w:rFonts w:ascii="Times New Roman" w:hAnsi="Times New Roman"/>
          <w:i/>
          <w:sz w:val="28"/>
          <w:szCs w:val="28"/>
          <w:lang w:val="vi-VN"/>
        </w:rPr>
      </w:pPr>
      <w:r w:rsidRPr="00FA2D7C">
        <w:rPr>
          <w:rFonts w:ascii="Times New Roman" w:hAnsi="Times New Roman"/>
          <w:i/>
          <w:iCs/>
          <w:sz w:val="28"/>
          <w:szCs w:val="28"/>
          <w:lang w:val="vi-VN"/>
        </w:rPr>
        <w:t xml:space="preserve">Ban Kinh tế - ngân sách thống nhất và đề nghị Hội đồng nhân dân tỉnh xem xét, thông qua </w:t>
      </w:r>
      <w:r w:rsidR="006A67CA" w:rsidRPr="00FA2D7C">
        <w:rPr>
          <w:rFonts w:ascii="Times New Roman" w:hAnsi="Times New Roman"/>
          <w:i/>
          <w:iCs/>
          <w:sz w:val="28"/>
          <w:szCs w:val="28"/>
          <w:lang w:val="vi-VN"/>
        </w:rPr>
        <w:t>Quy định chế độ công tác phí, chế độ chi hội nghị</w:t>
      </w:r>
      <w:r w:rsidRPr="00FA2D7C">
        <w:rPr>
          <w:rFonts w:ascii="Times New Roman" w:hAnsi="Times New Roman"/>
          <w:i/>
          <w:sz w:val="28"/>
          <w:szCs w:val="28"/>
          <w:lang w:val="vi-VN"/>
        </w:rPr>
        <w:t>.</w:t>
      </w:r>
    </w:p>
    <w:p w:rsidR="002F5A7B" w:rsidRPr="00FA2D7C" w:rsidRDefault="002F5A7B" w:rsidP="00DB3A97">
      <w:pPr>
        <w:ind w:firstLine="720"/>
        <w:jc w:val="both"/>
        <w:rPr>
          <w:rFonts w:ascii="Times New Roman" w:hAnsi="Times New Roman"/>
          <w:sz w:val="28"/>
          <w:szCs w:val="28"/>
          <w:lang w:val="vi-VN"/>
        </w:rPr>
      </w:pPr>
    </w:p>
    <w:p w:rsidR="002F5A7B" w:rsidRPr="00FA2D7C" w:rsidRDefault="002F5A7B" w:rsidP="00DB3A97">
      <w:pPr>
        <w:pStyle w:val="ListParagraph"/>
        <w:numPr>
          <w:ilvl w:val="0"/>
          <w:numId w:val="2"/>
        </w:numPr>
        <w:tabs>
          <w:tab w:val="left" w:pos="1134"/>
        </w:tabs>
        <w:ind w:left="0" w:firstLine="720"/>
        <w:jc w:val="both"/>
        <w:rPr>
          <w:rFonts w:ascii="Times New Roman" w:hAnsi="Times New Roman"/>
          <w:b/>
          <w:sz w:val="28"/>
          <w:szCs w:val="28"/>
          <w:lang w:val="sq-AL"/>
        </w:rPr>
      </w:pPr>
      <w:r w:rsidRPr="00FA2D7C">
        <w:rPr>
          <w:rFonts w:ascii="Times New Roman" w:hAnsi="Times New Roman"/>
          <w:b/>
          <w:sz w:val="28"/>
          <w:szCs w:val="28"/>
          <w:lang w:val="sq-AL"/>
        </w:rPr>
        <w:t>Về Tờ trình và Dự thảo Nghị quyết về một số chính sách phát triển kinh tế tập thể tỉnh Hà Tĩnh đến năm 2025</w:t>
      </w:r>
    </w:p>
    <w:p w:rsidR="004007A3" w:rsidRPr="00FA2D7C" w:rsidRDefault="00E27D34" w:rsidP="00DB3A97">
      <w:pPr>
        <w:tabs>
          <w:tab w:val="left" w:pos="720"/>
          <w:tab w:val="left" w:pos="5628"/>
        </w:tabs>
        <w:ind w:firstLine="720"/>
        <w:jc w:val="both"/>
        <w:rPr>
          <w:rFonts w:ascii="Times New Roman" w:hAnsi="Times New Roman"/>
          <w:sz w:val="28"/>
          <w:szCs w:val="28"/>
          <w:lang w:val="vi-VN"/>
        </w:rPr>
      </w:pPr>
      <w:r w:rsidRPr="00FA2D7C">
        <w:rPr>
          <w:rFonts w:ascii="Times New Roman" w:hAnsi="Times New Roman"/>
          <w:bCs/>
          <w:sz w:val="28"/>
          <w:szCs w:val="28"/>
          <w:lang w:val="nb-NO"/>
        </w:rPr>
        <w:t>Ban Kinh tế - ngân sách đã tổ chức làm việc với cơ quan soạn thảo và có ý kiến góp ý trực tiếp vào dự thảo; cơ quan soạn thảo đã tiếp thu đầy đủ, chỉnh sửa và hoàn thiện dự thảo; Vì vậy, Ban thống nhất với các nội dung của Tờ trình, Dự thảo Nghị quyết và</w:t>
      </w:r>
      <w:r w:rsidRPr="00FA2D7C">
        <w:rPr>
          <w:rFonts w:ascii="Times New Roman" w:hAnsi="Times New Roman"/>
          <w:bCs/>
          <w:sz w:val="28"/>
          <w:szCs w:val="28"/>
          <w:lang w:val="vi-VN"/>
        </w:rPr>
        <w:t xml:space="preserve"> đề nghị Hội đồng nhân dân tỉnh </w:t>
      </w:r>
      <w:r w:rsidRPr="00FA2D7C">
        <w:rPr>
          <w:rFonts w:ascii="Times New Roman" w:hAnsi="Times New Roman"/>
          <w:bCs/>
          <w:sz w:val="28"/>
          <w:szCs w:val="28"/>
          <w:lang w:val="nb-NO"/>
        </w:rPr>
        <w:t>thống nhất thông qua</w:t>
      </w:r>
      <w:r w:rsidRPr="00FA2D7C">
        <w:rPr>
          <w:rFonts w:ascii="Times New Roman" w:hAnsi="Times New Roman"/>
          <w:sz w:val="28"/>
          <w:szCs w:val="28"/>
          <w:lang w:val="da-DK"/>
        </w:rPr>
        <w:t>.</w:t>
      </w:r>
    </w:p>
    <w:p w:rsidR="00E27D34" w:rsidRPr="00FA2D7C" w:rsidRDefault="00E27D34" w:rsidP="00DB3A97">
      <w:pPr>
        <w:tabs>
          <w:tab w:val="left" w:pos="720"/>
          <w:tab w:val="left" w:pos="5628"/>
        </w:tabs>
        <w:ind w:firstLine="720"/>
        <w:jc w:val="both"/>
        <w:rPr>
          <w:rFonts w:ascii="Times New Roman" w:hAnsi="Times New Roman"/>
          <w:sz w:val="28"/>
          <w:szCs w:val="28"/>
          <w:lang w:val="vi-VN"/>
        </w:rPr>
      </w:pPr>
    </w:p>
    <w:p w:rsidR="002F5A7B" w:rsidRPr="00FA2D7C" w:rsidRDefault="002F5A7B" w:rsidP="00DB3A97">
      <w:pPr>
        <w:pStyle w:val="ListParagraph"/>
        <w:numPr>
          <w:ilvl w:val="0"/>
          <w:numId w:val="2"/>
        </w:numPr>
        <w:tabs>
          <w:tab w:val="left" w:pos="1134"/>
        </w:tabs>
        <w:ind w:left="0" w:firstLine="720"/>
        <w:jc w:val="both"/>
        <w:rPr>
          <w:rFonts w:ascii="Times New Roman" w:hAnsi="Times New Roman"/>
          <w:b/>
          <w:sz w:val="28"/>
          <w:szCs w:val="28"/>
          <w:lang w:val="sq-AL"/>
        </w:rPr>
      </w:pPr>
      <w:r w:rsidRPr="00FA2D7C">
        <w:rPr>
          <w:rFonts w:ascii="Times New Roman" w:hAnsi="Times New Roman"/>
          <w:b/>
          <w:sz w:val="28"/>
          <w:szCs w:val="28"/>
          <w:lang w:val="sq-AL"/>
        </w:rPr>
        <w:t>Về Tờ trình và Dự thảo Nghị quyết về một số cơ chế, chính sách bảo vệ môi trường giai đoạn 2018 – 2020</w:t>
      </w:r>
    </w:p>
    <w:p w:rsidR="000C2C8A" w:rsidRPr="000C2C8A" w:rsidRDefault="000C2C8A" w:rsidP="000C2C8A">
      <w:pPr>
        <w:tabs>
          <w:tab w:val="left" w:pos="720"/>
          <w:tab w:val="left" w:pos="5628"/>
        </w:tabs>
        <w:ind w:firstLine="720"/>
        <w:jc w:val="both"/>
        <w:rPr>
          <w:rFonts w:ascii="Times New Roman" w:hAnsi="Times New Roman"/>
          <w:bCs/>
          <w:sz w:val="28"/>
          <w:szCs w:val="28"/>
          <w:lang w:val="nb-NO"/>
        </w:rPr>
      </w:pPr>
      <w:r w:rsidRPr="000C2C8A">
        <w:rPr>
          <w:rFonts w:ascii="Times New Roman" w:hAnsi="Times New Roman"/>
          <w:bCs/>
          <w:sz w:val="28"/>
          <w:szCs w:val="28"/>
          <w:lang w:val="nb-NO"/>
        </w:rPr>
        <w:t>Ban Kinh tế - ngân sách thống nhất với nội dung Tờ trình, dự thảo Nghị quyết và đề nghị quan tâm một số nội dung sau:</w:t>
      </w:r>
    </w:p>
    <w:p w:rsidR="000C2C8A" w:rsidRPr="000C2C8A" w:rsidRDefault="000C2C8A" w:rsidP="000C2C8A">
      <w:pPr>
        <w:tabs>
          <w:tab w:val="left" w:pos="720"/>
          <w:tab w:val="left" w:pos="5628"/>
        </w:tabs>
        <w:ind w:firstLine="720"/>
        <w:jc w:val="both"/>
        <w:rPr>
          <w:rFonts w:ascii="Times New Roman" w:hAnsi="Times New Roman"/>
          <w:bCs/>
          <w:sz w:val="28"/>
          <w:szCs w:val="28"/>
          <w:lang w:val="nb-NO"/>
        </w:rPr>
      </w:pPr>
      <w:r w:rsidRPr="000C2C8A">
        <w:rPr>
          <w:rFonts w:ascii="Times New Roman" w:hAnsi="Times New Roman"/>
          <w:bCs/>
          <w:sz w:val="28"/>
          <w:szCs w:val="28"/>
          <w:lang w:val="nb-NO"/>
        </w:rPr>
        <w:t>Về hỗ trợ kinh phí mua xe chở rác sinh hoạt chuyên dùng cho các cụm liên xã (5-6 xã/cụm) cần xác định rõ đối tượng, điều kiện tiếp nhận hỗ trợ, cơ chế quản lý, sử dụng phương tiện.</w:t>
      </w:r>
    </w:p>
    <w:p w:rsidR="000C2C8A" w:rsidRPr="000C2C8A" w:rsidRDefault="000C2C8A" w:rsidP="000C2C8A">
      <w:pPr>
        <w:tabs>
          <w:tab w:val="left" w:pos="720"/>
          <w:tab w:val="left" w:pos="5628"/>
        </w:tabs>
        <w:ind w:firstLine="720"/>
        <w:jc w:val="both"/>
        <w:rPr>
          <w:rFonts w:ascii="Times New Roman" w:hAnsi="Times New Roman"/>
          <w:bCs/>
          <w:sz w:val="28"/>
          <w:szCs w:val="28"/>
          <w:lang w:val="nb-NO"/>
        </w:rPr>
      </w:pPr>
      <w:r w:rsidRPr="000C2C8A">
        <w:rPr>
          <w:rFonts w:ascii="Times New Roman" w:hAnsi="Times New Roman"/>
          <w:bCs/>
          <w:sz w:val="28"/>
          <w:szCs w:val="28"/>
          <w:lang w:val="nb-NO"/>
        </w:rPr>
        <w:t>Quan tâm chính sách giao đất, cho thuê đất đối với Hợp tác xã môi trường để làm khu chức năng, kho trang thiết bị, dụng cụ chuyên dùng,...</w:t>
      </w:r>
    </w:p>
    <w:p w:rsidR="000C2C8A" w:rsidRPr="000C2C8A" w:rsidRDefault="000C2C8A" w:rsidP="000C2C8A">
      <w:pPr>
        <w:tabs>
          <w:tab w:val="left" w:pos="720"/>
          <w:tab w:val="left" w:pos="5628"/>
        </w:tabs>
        <w:ind w:firstLine="720"/>
        <w:jc w:val="both"/>
        <w:rPr>
          <w:rFonts w:ascii="Times New Roman" w:hAnsi="Times New Roman"/>
          <w:bCs/>
          <w:sz w:val="28"/>
          <w:szCs w:val="28"/>
          <w:lang w:val="nb-NO"/>
        </w:rPr>
      </w:pPr>
      <w:r w:rsidRPr="000C2C8A">
        <w:rPr>
          <w:rFonts w:ascii="Times New Roman" w:hAnsi="Times New Roman"/>
          <w:bCs/>
          <w:sz w:val="28"/>
          <w:szCs w:val="28"/>
          <w:lang w:val="nb-NO"/>
        </w:rPr>
        <w:t>Ban thống nhất và đề nghị Hội đồng nhân dân tỉnh xem xét, quyết định ban hành Nghị quyết về một số cơ chế, chính sách bảo vệ môi trường giai đoạn 2018 - 2020</w:t>
      </w:r>
      <w:r w:rsidR="0018420E">
        <w:rPr>
          <w:rFonts w:ascii="Times New Roman" w:hAnsi="Times New Roman"/>
          <w:bCs/>
          <w:sz w:val="28"/>
          <w:szCs w:val="28"/>
          <w:lang w:val="nb-NO"/>
        </w:rPr>
        <w:t>.</w:t>
      </w:r>
    </w:p>
    <w:p w:rsidR="00DB3A97" w:rsidRPr="00FA2D7C" w:rsidRDefault="00DB3A97" w:rsidP="00DB3A97">
      <w:pPr>
        <w:ind w:firstLine="720"/>
        <w:jc w:val="both"/>
        <w:rPr>
          <w:rFonts w:ascii="Times New Roman" w:hAnsi="Times New Roman"/>
          <w:sz w:val="28"/>
          <w:szCs w:val="28"/>
          <w:lang w:val="vi-VN"/>
        </w:rPr>
      </w:pPr>
    </w:p>
    <w:p w:rsidR="002F5A7B" w:rsidRPr="00FA2D7C" w:rsidRDefault="002F5A7B" w:rsidP="00DB3A97">
      <w:pPr>
        <w:pStyle w:val="ListParagraph"/>
        <w:numPr>
          <w:ilvl w:val="0"/>
          <w:numId w:val="2"/>
        </w:numPr>
        <w:tabs>
          <w:tab w:val="left" w:pos="1134"/>
        </w:tabs>
        <w:ind w:left="0" w:firstLine="720"/>
        <w:jc w:val="both"/>
        <w:rPr>
          <w:rFonts w:ascii="Times New Roman" w:hAnsi="Times New Roman"/>
          <w:b/>
          <w:sz w:val="28"/>
          <w:szCs w:val="28"/>
          <w:lang w:val="sq-AL"/>
        </w:rPr>
      </w:pPr>
      <w:r w:rsidRPr="00FA2D7C">
        <w:rPr>
          <w:rFonts w:ascii="Times New Roman" w:hAnsi="Times New Roman"/>
          <w:b/>
          <w:sz w:val="28"/>
          <w:szCs w:val="28"/>
          <w:lang w:val="sq-AL"/>
        </w:rPr>
        <w:lastRenderedPageBreak/>
        <w:t xml:space="preserve"> Về Tờ trình và Dự thảo Nghị quyết thông qua danh mục các công trình, dự án cần thu hồi đất và chuyển mục đích sử dụng đất năm 2018</w:t>
      </w:r>
    </w:p>
    <w:p w:rsidR="006A67CA" w:rsidRPr="00FA2D7C" w:rsidRDefault="006A67CA" w:rsidP="00DB3A97">
      <w:pPr>
        <w:ind w:firstLine="720"/>
        <w:jc w:val="both"/>
        <w:rPr>
          <w:rFonts w:ascii="Times New Roman" w:hAnsi="Times New Roman"/>
          <w:b/>
          <w:sz w:val="28"/>
          <w:szCs w:val="28"/>
          <w:lang w:val="vi-VN"/>
        </w:rPr>
      </w:pPr>
      <w:r w:rsidRPr="00FA2D7C">
        <w:rPr>
          <w:rFonts w:ascii="Times New Roman" w:hAnsi="Times New Roman"/>
          <w:b/>
          <w:bCs/>
          <w:sz w:val="28"/>
          <w:szCs w:val="28"/>
          <w:lang w:val="vi-VN"/>
        </w:rPr>
        <w:t>a)</w:t>
      </w:r>
      <w:r w:rsidRPr="00FA2D7C">
        <w:rPr>
          <w:rFonts w:ascii="Times New Roman" w:hAnsi="Times New Roman"/>
          <w:b/>
          <w:bCs/>
          <w:sz w:val="28"/>
          <w:szCs w:val="28"/>
          <w:lang w:val="sq-AL"/>
        </w:rPr>
        <w:t xml:space="preserve"> Về </w:t>
      </w:r>
      <w:r w:rsidRPr="00FA2D7C">
        <w:rPr>
          <w:rFonts w:ascii="Times New Roman" w:hAnsi="Times New Roman"/>
          <w:b/>
          <w:bCs/>
          <w:sz w:val="28"/>
          <w:szCs w:val="28"/>
          <w:lang w:val="vi-VN"/>
        </w:rPr>
        <w:t>k</w:t>
      </w:r>
      <w:r w:rsidRPr="00FA2D7C">
        <w:rPr>
          <w:rFonts w:ascii="Times New Roman" w:hAnsi="Times New Roman"/>
          <w:b/>
          <w:sz w:val="28"/>
          <w:szCs w:val="28"/>
          <w:lang w:val="vi-VN"/>
        </w:rPr>
        <w:t xml:space="preserve">ết quả thực hiện </w:t>
      </w:r>
      <w:r w:rsidRPr="00FA2D7C">
        <w:rPr>
          <w:rFonts w:ascii="Times New Roman" w:hAnsi="Times New Roman"/>
          <w:b/>
          <w:iCs/>
          <w:spacing w:val="-6"/>
          <w:sz w:val="28"/>
          <w:szCs w:val="28"/>
          <w:lang w:val="vi-VN"/>
        </w:rPr>
        <w:t>danh mục các công trình, dự án cần thu hồi đất và chuyển mục đích sử dụng đất những năm qua</w:t>
      </w:r>
    </w:p>
    <w:p w:rsidR="006A67CA" w:rsidRPr="00FA2D7C" w:rsidRDefault="006A67CA" w:rsidP="00DB3A97">
      <w:pPr>
        <w:ind w:firstLine="720"/>
        <w:jc w:val="both"/>
        <w:rPr>
          <w:rFonts w:ascii="Times New Roman" w:hAnsi="Times New Roman"/>
          <w:iCs/>
          <w:sz w:val="28"/>
          <w:szCs w:val="28"/>
          <w:lang w:val="sq-AL"/>
        </w:rPr>
      </w:pPr>
      <w:r w:rsidRPr="00FA2D7C">
        <w:rPr>
          <w:rFonts w:ascii="Times New Roman" w:hAnsi="Times New Roman"/>
          <w:sz w:val="28"/>
          <w:szCs w:val="28"/>
          <w:lang w:val="vi-VN"/>
        </w:rPr>
        <w:t>T</w:t>
      </w:r>
      <w:r w:rsidRPr="00FA2D7C">
        <w:rPr>
          <w:rFonts w:ascii="Times New Roman" w:hAnsi="Times New Roman"/>
          <w:sz w:val="28"/>
          <w:szCs w:val="28"/>
          <w:lang w:val="pl-PL"/>
        </w:rPr>
        <w:t xml:space="preserve">hực hiện Luật Đất đai năm 2013 và các Nghị quyết của HĐND tỉnh, UBND tỉnh đã chỉ đạo ngành Tài nguyên và Môi trường, các ngành liên quan và UBND các huyện, thành phố, thị xã tập trung công tác tuyên truyền phổ biến </w:t>
      </w:r>
      <w:r w:rsidRPr="00FA2D7C">
        <w:rPr>
          <w:rFonts w:ascii="Times New Roman" w:hAnsi="Times New Roman"/>
          <w:sz w:val="28"/>
          <w:szCs w:val="28"/>
          <w:lang w:val="vi-VN"/>
        </w:rPr>
        <w:t>pháp luật,</w:t>
      </w:r>
      <w:r w:rsidRPr="00FA2D7C">
        <w:rPr>
          <w:rFonts w:ascii="Times New Roman" w:hAnsi="Times New Roman"/>
          <w:sz w:val="28"/>
          <w:szCs w:val="28"/>
          <w:lang w:val="pl-PL"/>
        </w:rPr>
        <w:t xml:space="preserve"> ban hành các văn bản </w:t>
      </w:r>
      <w:r w:rsidRPr="00FA2D7C">
        <w:rPr>
          <w:rFonts w:ascii="Times New Roman" w:hAnsi="Times New Roman"/>
          <w:sz w:val="28"/>
          <w:szCs w:val="28"/>
          <w:lang w:val="vi-VN"/>
        </w:rPr>
        <w:t>hướng dẫn,</w:t>
      </w:r>
      <w:r w:rsidRPr="00FA2D7C">
        <w:rPr>
          <w:rFonts w:ascii="Times New Roman" w:hAnsi="Times New Roman"/>
          <w:sz w:val="28"/>
          <w:szCs w:val="28"/>
          <w:lang w:val="pl-PL"/>
        </w:rPr>
        <w:t xml:space="preserve"> kịp thời triển khai</w:t>
      </w:r>
      <w:r w:rsidRPr="00FA2D7C">
        <w:rPr>
          <w:rFonts w:ascii="Times New Roman" w:hAnsi="Times New Roman"/>
          <w:sz w:val="28"/>
          <w:szCs w:val="28"/>
          <w:lang w:val="vi-VN"/>
        </w:rPr>
        <w:t xml:space="preserve">, </w:t>
      </w:r>
      <w:r w:rsidRPr="00FA2D7C">
        <w:rPr>
          <w:rFonts w:ascii="Times New Roman" w:hAnsi="Times New Roman"/>
          <w:sz w:val="28"/>
          <w:szCs w:val="28"/>
          <w:lang w:val="pl-PL"/>
        </w:rPr>
        <w:t xml:space="preserve">điều chỉnh quy hoạch sử dụng đất cấp tỉnh, huyện, lập kế hoạch sử dụng đất </w:t>
      </w:r>
      <w:r w:rsidRPr="00FA2D7C">
        <w:rPr>
          <w:rFonts w:ascii="Times New Roman" w:hAnsi="Times New Roman"/>
          <w:sz w:val="28"/>
          <w:szCs w:val="28"/>
          <w:lang w:val="vi-VN"/>
        </w:rPr>
        <w:t xml:space="preserve">hàng </w:t>
      </w:r>
      <w:r w:rsidRPr="00FA2D7C">
        <w:rPr>
          <w:rFonts w:ascii="Times New Roman" w:hAnsi="Times New Roman"/>
          <w:sz w:val="28"/>
          <w:szCs w:val="28"/>
          <w:lang w:val="pl-PL"/>
        </w:rPr>
        <w:t>năm</w:t>
      </w:r>
      <w:r w:rsidRPr="00FA2D7C">
        <w:rPr>
          <w:rFonts w:ascii="Times New Roman" w:hAnsi="Times New Roman"/>
          <w:sz w:val="28"/>
          <w:szCs w:val="28"/>
          <w:lang w:val="vi-VN"/>
        </w:rPr>
        <w:t>,</w:t>
      </w:r>
      <w:r w:rsidRPr="00FA2D7C">
        <w:rPr>
          <w:rFonts w:ascii="Times New Roman" w:hAnsi="Times New Roman"/>
          <w:sz w:val="28"/>
          <w:szCs w:val="28"/>
          <w:lang w:val="pl-PL"/>
        </w:rPr>
        <w:t xml:space="preserve">... </w:t>
      </w:r>
      <w:r w:rsidRPr="00FA2D7C">
        <w:rPr>
          <w:rFonts w:ascii="Times New Roman" w:hAnsi="Times New Roman"/>
          <w:sz w:val="28"/>
          <w:szCs w:val="28"/>
          <w:lang w:val="vi-VN"/>
        </w:rPr>
        <w:t>Trong đó đã tích cực</w:t>
      </w:r>
      <w:r w:rsidRPr="00FA2D7C">
        <w:rPr>
          <w:rFonts w:ascii="Times New Roman" w:hAnsi="Times New Roman"/>
          <w:sz w:val="28"/>
          <w:szCs w:val="28"/>
          <w:lang w:val="pl-PL"/>
        </w:rPr>
        <w:t xml:space="preserve"> </w:t>
      </w:r>
      <w:r w:rsidRPr="00FA2D7C">
        <w:rPr>
          <w:rFonts w:ascii="Times New Roman" w:hAnsi="Times New Roman"/>
          <w:sz w:val="28"/>
          <w:szCs w:val="28"/>
          <w:lang w:val="vi-VN"/>
        </w:rPr>
        <w:t xml:space="preserve">rà soát, </w:t>
      </w:r>
      <w:r w:rsidRPr="00FA2D7C">
        <w:rPr>
          <w:rFonts w:ascii="Times New Roman" w:hAnsi="Times New Roman"/>
          <w:sz w:val="28"/>
          <w:szCs w:val="28"/>
          <w:lang w:val="pl-PL"/>
        </w:rPr>
        <w:t xml:space="preserve">tổng hợp danh mục công trình, dự án cần thu hồi đất, chuyển mục đích sử dụng đất trồng lúa, đất rừng phòng hộ, đặc dụng </w:t>
      </w:r>
      <w:r w:rsidRPr="00FA2D7C">
        <w:rPr>
          <w:rFonts w:ascii="Times New Roman" w:hAnsi="Times New Roman"/>
          <w:sz w:val="28"/>
          <w:szCs w:val="28"/>
          <w:lang w:val="vi-VN"/>
        </w:rPr>
        <w:t>trình HĐND tỉnh thông qua.</w:t>
      </w:r>
    </w:p>
    <w:p w:rsidR="006A67CA" w:rsidRPr="00FA2D7C" w:rsidRDefault="006A67CA" w:rsidP="00DB3A97">
      <w:pPr>
        <w:ind w:firstLine="720"/>
        <w:jc w:val="both"/>
        <w:rPr>
          <w:rFonts w:ascii="Times New Roman" w:hAnsi="Times New Roman"/>
          <w:sz w:val="28"/>
          <w:szCs w:val="28"/>
          <w:lang w:val="vi-VN"/>
        </w:rPr>
      </w:pPr>
      <w:r w:rsidRPr="00FA2D7C">
        <w:rPr>
          <w:rFonts w:ascii="Times New Roman" w:hAnsi="Times New Roman"/>
          <w:iCs/>
          <w:sz w:val="28"/>
          <w:szCs w:val="28"/>
          <w:lang w:val="sq-AL"/>
        </w:rPr>
        <w:t xml:space="preserve">Tuy nhiên, </w:t>
      </w:r>
      <w:r w:rsidRPr="00FA2D7C">
        <w:rPr>
          <w:rFonts w:ascii="Times New Roman" w:hAnsi="Times New Roman"/>
          <w:iCs/>
          <w:sz w:val="28"/>
          <w:szCs w:val="28"/>
          <w:lang w:val="vi-VN"/>
        </w:rPr>
        <w:t>việc tổng hợp</w:t>
      </w:r>
      <w:r w:rsidRPr="00FA2D7C">
        <w:rPr>
          <w:rStyle w:val="FootnoteReference"/>
          <w:rFonts w:ascii="Times New Roman" w:hAnsi="Times New Roman"/>
          <w:iCs/>
          <w:sz w:val="28"/>
          <w:szCs w:val="28"/>
          <w:lang w:val="vi-VN"/>
        </w:rPr>
        <w:footnoteReference w:id="22"/>
      </w:r>
      <w:r w:rsidRPr="00FA2D7C">
        <w:rPr>
          <w:rFonts w:ascii="Times New Roman" w:hAnsi="Times New Roman"/>
          <w:iCs/>
          <w:sz w:val="28"/>
          <w:szCs w:val="28"/>
          <w:lang w:val="vi-VN"/>
        </w:rPr>
        <w:t>, triển khai tổ chức thực hiện</w:t>
      </w:r>
      <w:r w:rsidRPr="00FA2D7C">
        <w:rPr>
          <w:rStyle w:val="FootnoteReference"/>
          <w:rFonts w:ascii="Times New Roman" w:hAnsi="Times New Roman"/>
          <w:iCs/>
          <w:sz w:val="28"/>
          <w:szCs w:val="28"/>
          <w:lang w:val="vi-VN"/>
        </w:rPr>
        <w:footnoteReference w:id="23"/>
      </w:r>
      <w:r w:rsidRPr="00FA2D7C">
        <w:rPr>
          <w:rFonts w:ascii="Times New Roman" w:hAnsi="Times New Roman"/>
          <w:iCs/>
          <w:sz w:val="28"/>
          <w:szCs w:val="28"/>
          <w:lang w:val="vi-VN"/>
        </w:rPr>
        <w:t xml:space="preserve"> danh mục </w:t>
      </w:r>
      <w:r w:rsidRPr="00FA2D7C">
        <w:rPr>
          <w:rFonts w:ascii="Times New Roman" w:hAnsi="Times New Roman"/>
          <w:sz w:val="28"/>
          <w:szCs w:val="28"/>
          <w:lang w:val="vi-VN"/>
        </w:rPr>
        <w:t xml:space="preserve">vẫn còn </w:t>
      </w:r>
      <w:r w:rsidR="00655CF0">
        <w:rPr>
          <w:rFonts w:ascii="Times New Roman" w:hAnsi="Times New Roman"/>
          <w:sz w:val="28"/>
          <w:szCs w:val="28"/>
          <w:lang w:val="vi-VN"/>
        </w:rPr>
        <w:t>một số</w:t>
      </w:r>
      <w:r w:rsidRPr="00FA2D7C">
        <w:rPr>
          <w:rFonts w:ascii="Times New Roman" w:hAnsi="Times New Roman"/>
          <w:sz w:val="28"/>
          <w:szCs w:val="28"/>
          <w:lang w:val="vi-VN"/>
        </w:rPr>
        <w:t xml:space="preserve"> bất cập, hạn chế nên kết quả đạt được chưa cao. N</w:t>
      </w:r>
      <w:r w:rsidRPr="00FA2D7C">
        <w:rPr>
          <w:rFonts w:ascii="Times New Roman" w:hAnsi="Times New Roman"/>
          <w:sz w:val="28"/>
          <w:szCs w:val="28"/>
          <w:lang w:val="sq-AL"/>
        </w:rPr>
        <w:t>ăm 2017</w:t>
      </w:r>
      <w:r w:rsidRPr="00FA2D7C">
        <w:rPr>
          <w:rFonts w:ascii="Times New Roman" w:hAnsi="Times New Roman"/>
          <w:sz w:val="28"/>
          <w:szCs w:val="28"/>
          <w:lang w:val="vi-VN"/>
        </w:rPr>
        <w:t>,</w:t>
      </w:r>
      <w:r w:rsidRPr="00FA2D7C">
        <w:rPr>
          <w:rFonts w:ascii="Times New Roman" w:hAnsi="Times New Roman"/>
          <w:sz w:val="28"/>
          <w:szCs w:val="28"/>
          <w:lang w:val="sq-AL"/>
        </w:rPr>
        <w:t xml:space="preserve"> </w:t>
      </w:r>
      <w:r w:rsidRPr="00FA2D7C">
        <w:rPr>
          <w:rFonts w:ascii="Times New Roman" w:hAnsi="Times New Roman"/>
          <w:sz w:val="28"/>
          <w:szCs w:val="28"/>
          <w:lang w:val="vi-VN"/>
        </w:rPr>
        <w:t>d</w:t>
      </w:r>
      <w:r w:rsidRPr="00FA2D7C">
        <w:rPr>
          <w:rFonts w:ascii="Times New Roman" w:hAnsi="Times New Roman"/>
          <w:sz w:val="28"/>
          <w:szCs w:val="28"/>
          <w:lang w:val="sq-AL"/>
        </w:rPr>
        <w:t xml:space="preserve">anh mục các công trình, dự án cần thu hồi đất và chuyển mục đích sử dụng đất được Hội đồng nhân dân tỉnh thông qua tại 02 </w:t>
      </w:r>
      <w:r w:rsidRPr="00FA2D7C">
        <w:rPr>
          <w:rFonts w:ascii="Times New Roman" w:hAnsi="Times New Roman"/>
          <w:sz w:val="28"/>
          <w:szCs w:val="28"/>
          <w:lang w:val="vi-VN"/>
        </w:rPr>
        <w:t>n</w:t>
      </w:r>
      <w:r w:rsidRPr="00FA2D7C">
        <w:rPr>
          <w:rFonts w:ascii="Times New Roman" w:hAnsi="Times New Roman"/>
          <w:sz w:val="28"/>
          <w:szCs w:val="28"/>
          <w:lang w:val="sq-AL"/>
        </w:rPr>
        <w:t>ghị quyết</w:t>
      </w:r>
      <w:r w:rsidRPr="00FA2D7C">
        <w:rPr>
          <w:rStyle w:val="FootnoteReference"/>
          <w:rFonts w:ascii="Times New Roman" w:hAnsi="Times New Roman"/>
          <w:sz w:val="28"/>
          <w:szCs w:val="28"/>
          <w:lang w:val="sq-AL"/>
        </w:rPr>
        <w:footnoteReference w:id="24"/>
      </w:r>
      <w:r w:rsidRPr="00FA2D7C">
        <w:rPr>
          <w:rFonts w:ascii="Times New Roman" w:hAnsi="Times New Roman"/>
          <w:sz w:val="28"/>
          <w:szCs w:val="28"/>
          <w:lang w:val="sq-AL"/>
        </w:rPr>
        <w:t xml:space="preserve"> và Thường trực Hội đồng nhân dân tỉnh chập thuận tại 03 văn bản</w:t>
      </w:r>
      <w:r w:rsidRPr="00FA2D7C">
        <w:rPr>
          <w:rStyle w:val="FootnoteReference"/>
          <w:rFonts w:ascii="Times New Roman" w:hAnsi="Times New Roman"/>
          <w:sz w:val="28"/>
          <w:szCs w:val="28"/>
          <w:lang w:val="sq-AL"/>
        </w:rPr>
        <w:footnoteReference w:id="25"/>
      </w:r>
      <w:r w:rsidRPr="00FA2D7C">
        <w:rPr>
          <w:rFonts w:ascii="Times New Roman" w:hAnsi="Times New Roman"/>
          <w:sz w:val="28"/>
          <w:szCs w:val="28"/>
          <w:lang w:val="vi-VN"/>
        </w:rPr>
        <w:t xml:space="preserve"> với kết quả thực hiện cụ thể như sau:</w:t>
      </w:r>
    </w:p>
    <w:p w:rsidR="006A67CA" w:rsidRPr="00FA2D7C" w:rsidRDefault="006A67CA" w:rsidP="00DB3A97">
      <w:pPr>
        <w:ind w:firstLine="720"/>
        <w:jc w:val="both"/>
        <w:rPr>
          <w:rFonts w:ascii="Times New Roman" w:hAnsi="Times New Roman"/>
          <w:sz w:val="28"/>
          <w:szCs w:val="28"/>
          <w:lang w:val="vi-VN"/>
        </w:rPr>
      </w:pPr>
      <w:r w:rsidRPr="00FA2D7C">
        <w:rPr>
          <w:rFonts w:ascii="Times New Roman" w:hAnsi="Times New Roman"/>
          <w:sz w:val="28"/>
          <w:szCs w:val="28"/>
          <w:lang w:val="vi-VN"/>
        </w:rPr>
        <w:t xml:space="preserve">Về </w:t>
      </w:r>
      <w:r w:rsidRPr="00FA2D7C">
        <w:rPr>
          <w:rFonts w:ascii="Times New Roman" w:hAnsi="Times New Roman"/>
          <w:sz w:val="28"/>
          <w:szCs w:val="28"/>
          <w:lang w:val="sq-AL"/>
        </w:rPr>
        <w:t>danh mục 163</w:t>
      </w:r>
      <w:r w:rsidRPr="00FA2D7C">
        <w:rPr>
          <w:rFonts w:ascii="Times New Roman" w:hAnsi="Times New Roman"/>
          <w:sz w:val="28"/>
          <w:szCs w:val="28"/>
          <w:lang w:val="vi-VN"/>
        </w:rPr>
        <w:t>9</w:t>
      </w:r>
      <w:r w:rsidRPr="00FA2D7C">
        <w:rPr>
          <w:rFonts w:ascii="Times New Roman" w:hAnsi="Times New Roman"/>
          <w:sz w:val="28"/>
          <w:szCs w:val="28"/>
          <w:lang w:val="sq-AL"/>
        </w:rPr>
        <w:t xml:space="preserve"> công trình, dự án với tổng diện tích 2.426,44</w:t>
      </w:r>
      <w:r w:rsidRPr="00FA2D7C">
        <w:rPr>
          <w:rFonts w:ascii="Times New Roman" w:hAnsi="Times New Roman"/>
          <w:sz w:val="28"/>
          <w:szCs w:val="28"/>
          <w:lang w:val="vi-VN"/>
        </w:rPr>
        <w:t xml:space="preserve"> </w:t>
      </w:r>
      <w:r w:rsidRPr="00FA2D7C">
        <w:rPr>
          <w:rFonts w:ascii="Times New Roman" w:hAnsi="Times New Roman"/>
          <w:sz w:val="28"/>
          <w:szCs w:val="28"/>
          <w:lang w:val="sq-AL"/>
        </w:rPr>
        <w:t>ha cần thu hồi đất đã được HĐND tỉnh chấp thuận trong năm 2017</w:t>
      </w:r>
      <w:r w:rsidRPr="00FA2D7C">
        <w:rPr>
          <w:rFonts w:ascii="Times New Roman" w:hAnsi="Times New Roman"/>
          <w:sz w:val="28"/>
          <w:szCs w:val="28"/>
          <w:lang w:val="vi-VN"/>
        </w:rPr>
        <w:t xml:space="preserve"> có 740 </w:t>
      </w:r>
      <w:r w:rsidRPr="00FA2D7C">
        <w:rPr>
          <w:rFonts w:ascii="Times New Roman" w:hAnsi="Times New Roman"/>
          <w:sz w:val="28"/>
          <w:szCs w:val="28"/>
          <w:lang w:val="sq-AL"/>
        </w:rPr>
        <w:t xml:space="preserve">dự án ước thực hiện </w:t>
      </w:r>
      <w:r w:rsidRPr="00FA2D7C">
        <w:rPr>
          <w:rFonts w:ascii="Times New Roman" w:hAnsi="Times New Roman"/>
          <w:sz w:val="28"/>
          <w:szCs w:val="28"/>
          <w:lang w:val="vi-VN"/>
        </w:rPr>
        <w:t>được trong năm 2017</w:t>
      </w:r>
      <w:r w:rsidRPr="00FA2D7C">
        <w:rPr>
          <w:rFonts w:ascii="Times New Roman" w:hAnsi="Times New Roman"/>
          <w:sz w:val="28"/>
          <w:szCs w:val="28"/>
          <w:lang w:val="sq-AL"/>
        </w:rPr>
        <w:t xml:space="preserve"> </w:t>
      </w:r>
      <w:r w:rsidRPr="00FA2D7C">
        <w:rPr>
          <w:rFonts w:ascii="Times New Roman" w:hAnsi="Times New Roman"/>
          <w:sz w:val="28"/>
          <w:szCs w:val="28"/>
          <w:lang w:val="vi-VN"/>
        </w:rPr>
        <w:t>(</w:t>
      </w:r>
      <w:r w:rsidRPr="00FA2D7C">
        <w:rPr>
          <w:rFonts w:ascii="Times New Roman" w:hAnsi="Times New Roman"/>
          <w:sz w:val="28"/>
          <w:szCs w:val="28"/>
          <w:lang w:val="sq-AL"/>
        </w:rPr>
        <w:t>chiếm 45,</w:t>
      </w:r>
      <w:r w:rsidRPr="00FA2D7C">
        <w:rPr>
          <w:rFonts w:ascii="Times New Roman" w:hAnsi="Times New Roman"/>
          <w:sz w:val="28"/>
          <w:szCs w:val="28"/>
          <w:lang w:val="vi-VN"/>
        </w:rPr>
        <w:t>1</w:t>
      </w:r>
      <w:r w:rsidRPr="00FA2D7C">
        <w:rPr>
          <w:rFonts w:ascii="Times New Roman" w:hAnsi="Times New Roman"/>
          <w:sz w:val="28"/>
          <w:szCs w:val="28"/>
          <w:lang w:val="sq-AL"/>
        </w:rPr>
        <w:t>%</w:t>
      </w:r>
      <w:r w:rsidRPr="00FA2D7C">
        <w:rPr>
          <w:rFonts w:ascii="Times New Roman" w:hAnsi="Times New Roman"/>
          <w:sz w:val="28"/>
          <w:szCs w:val="28"/>
          <w:lang w:val="vi-VN"/>
        </w:rPr>
        <w:t xml:space="preserve">), 314 </w:t>
      </w:r>
      <w:r w:rsidRPr="00FA2D7C">
        <w:rPr>
          <w:rFonts w:ascii="Times New Roman" w:hAnsi="Times New Roman"/>
          <w:sz w:val="28"/>
          <w:szCs w:val="28"/>
          <w:lang w:val="sq-AL"/>
        </w:rPr>
        <w:t>dự án không có khả năng thực hiện</w:t>
      </w:r>
      <w:r w:rsidRPr="00FA2D7C">
        <w:rPr>
          <w:rFonts w:ascii="Times New Roman" w:hAnsi="Times New Roman"/>
          <w:sz w:val="28"/>
          <w:szCs w:val="28"/>
          <w:lang w:val="vi-VN"/>
        </w:rPr>
        <w:t xml:space="preserve"> và</w:t>
      </w:r>
      <w:r w:rsidRPr="00FA2D7C">
        <w:rPr>
          <w:rFonts w:ascii="Times New Roman" w:hAnsi="Times New Roman"/>
          <w:sz w:val="28"/>
          <w:szCs w:val="28"/>
          <w:lang w:val="sq-AL"/>
        </w:rPr>
        <w:t xml:space="preserve"> đề xuất đưa ra khỏi </w:t>
      </w:r>
      <w:r w:rsidRPr="00FA2D7C">
        <w:rPr>
          <w:rFonts w:ascii="Times New Roman" w:hAnsi="Times New Roman"/>
          <w:sz w:val="28"/>
          <w:szCs w:val="28"/>
          <w:lang w:val="vi-VN"/>
        </w:rPr>
        <w:t>danh mục (</w:t>
      </w:r>
      <w:r w:rsidRPr="00FA2D7C">
        <w:rPr>
          <w:rFonts w:ascii="Times New Roman" w:hAnsi="Times New Roman"/>
          <w:sz w:val="28"/>
          <w:szCs w:val="28"/>
          <w:lang w:val="sq-AL"/>
        </w:rPr>
        <w:t>chiếm 19,</w:t>
      </w:r>
      <w:r w:rsidRPr="00FA2D7C">
        <w:rPr>
          <w:rFonts w:ascii="Times New Roman" w:hAnsi="Times New Roman"/>
          <w:sz w:val="28"/>
          <w:szCs w:val="28"/>
          <w:lang w:val="vi-VN"/>
        </w:rPr>
        <w:t>2</w:t>
      </w:r>
      <w:r w:rsidRPr="00FA2D7C">
        <w:rPr>
          <w:rFonts w:ascii="Times New Roman" w:hAnsi="Times New Roman"/>
          <w:sz w:val="28"/>
          <w:szCs w:val="28"/>
          <w:lang w:val="sq-AL"/>
        </w:rPr>
        <w:t>%</w:t>
      </w:r>
      <w:r w:rsidRPr="00FA2D7C">
        <w:rPr>
          <w:rFonts w:ascii="Times New Roman" w:hAnsi="Times New Roman"/>
          <w:sz w:val="28"/>
          <w:szCs w:val="28"/>
          <w:lang w:val="vi-VN"/>
        </w:rPr>
        <w:t>),</w:t>
      </w:r>
      <w:r w:rsidRPr="00FA2D7C">
        <w:rPr>
          <w:rFonts w:ascii="Times New Roman" w:hAnsi="Times New Roman"/>
          <w:sz w:val="28"/>
          <w:szCs w:val="28"/>
          <w:lang w:val="sq-AL"/>
        </w:rPr>
        <w:t xml:space="preserve"> </w:t>
      </w:r>
      <w:r w:rsidRPr="00FA2D7C">
        <w:rPr>
          <w:rFonts w:ascii="Times New Roman" w:hAnsi="Times New Roman"/>
          <w:sz w:val="28"/>
          <w:szCs w:val="28"/>
          <w:lang w:val="vi-VN"/>
        </w:rPr>
        <w:t xml:space="preserve">585 </w:t>
      </w:r>
      <w:r w:rsidRPr="00FA2D7C">
        <w:rPr>
          <w:rFonts w:ascii="Times New Roman" w:hAnsi="Times New Roman"/>
          <w:sz w:val="28"/>
          <w:szCs w:val="28"/>
          <w:lang w:val="sq-AL"/>
        </w:rPr>
        <w:t xml:space="preserve">dự án chưa thực hiện đề xuất chuyển sang thực hiện trong năm 2018 </w:t>
      </w:r>
      <w:r w:rsidRPr="00FA2D7C">
        <w:rPr>
          <w:rFonts w:ascii="Times New Roman" w:hAnsi="Times New Roman"/>
          <w:sz w:val="28"/>
          <w:szCs w:val="28"/>
          <w:lang w:val="vi-VN"/>
        </w:rPr>
        <w:t>(</w:t>
      </w:r>
      <w:r w:rsidRPr="00FA2D7C">
        <w:rPr>
          <w:rFonts w:ascii="Times New Roman" w:hAnsi="Times New Roman"/>
          <w:sz w:val="28"/>
          <w:szCs w:val="28"/>
          <w:lang w:val="sq-AL"/>
        </w:rPr>
        <w:t>chiếm 35,</w:t>
      </w:r>
      <w:r w:rsidRPr="00FA2D7C">
        <w:rPr>
          <w:rFonts w:ascii="Times New Roman" w:hAnsi="Times New Roman"/>
          <w:sz w:val="28"/>
          <w:szCs w:val="28"/>
          <w:lang w:val="vi-VN"/>
        </w:rPr>
        <w:t>7</w:t>
      </w:r>
      <w:r w:rsidRPr="00FA2D7C">
        <w:rPr>
          <w:rFonts w:ascii="Times New Roman" w:hAnsi="Times New Roman"/>
          <w:sz w:val="28"/>
          <w:szCs w:val="28"/>
          <w:lang w:val="sq-AL"/>
        </w:rPr>
        <w:t>%</w:t>
      </w:r>
      <w:r w:rsidRPr="00FA2D7C">
        <w:rPr>
          <w:rFonts w:ascii="Times New Roman" w:hAnsi="Times New Roman"/>
          <w:sz w:val="28"/>
          <w:szCs w:val="28"/>
          <w:lang w:val="vi-VN"/>
        </w:rPr>
        <w:t>).</w:t>
      </w:r>
    </w:p>
    <w:p w:rsidR="006A67CA" w:rsidRPr="00FA2D7C" w:rsidRDefault="006A67CA" w:rsidP="00DB3A97">
      <w:pPr>
        <w:ind w:firstLine="720"/>
        <w:jc w:val="both"/>
        <w:rPr>
          <w:rFonts w:ascii="Times New Roman" w:hAnsi="Times New Roman"/>
          <w:sz w:val="28"/>
          <w:szCs w:val="28"/>
          <w:lang w:val="vi-VN"/>
        </w:rPr>
      </w:pPr>
      <w:r w:rsidRPr="00FA2D7C">
        <w:rPr>
          <w:rFonts w:ascii="Times New Roman" w:hAnsi="Times New Roman"/>
          <w:sz w:val="28"/>
          <w:szCs w:val="28"/>
          <w:lang w:val="vi-VN"/>
        </w:rPr>
        <w:lastRenderedPageBreak/>
        <w:t xml:space="preserve">Về danh mục 844 công trình, dự án với tổng diện tích 1.080,11 ha cần chuyển mục đích sử dụng đất trồng lúa, đất rừng phòng hộ, rừng đặc dụng có 395 dự án </w:t>
      </w:r>
      <w:r w:rsidRPr="00FA2D7C">
        <w:rPr>
          <w:rFonts w:ascii="Times New Roman" w:hAnsi="Times New Roman"/>
          <w:sz w:val="28"/>
          <w:szCs w:val="28"/>
          <w:lang w:val="sq-AL"/>
        </w:rPr>
        <w:t xml:space="preserve">ước thực hiện </w:t>
      </w:r>
      <w:r w:rsidRPr="00FA2D7C">
        <w:rPr>
          <w:rFonts w:ascii="Times New Roman" w:hAnsi="Times New Roman"/>
          <w:sz w:val="28"/>
          <w:szCs w:val="28"/>
          <w:lang w:val="vi-VN"/>
        </w:rPr>
        <w:t>được trong năm 2017</w:t>
      </w:r>
      <w:r w:rsidRPr="00FA2D7C">
        <w:rPr>
          <w:rFonts w:ascii="Times New Roman" w:hAnsi="Times New Roman"/>
          <w:sz w:val="28"/>
          <w:szCs w:val="28"/>
          <w:lang w:val="sq-AL"/>
        </w:rPr>
        <w:t xml:space="preserve"> </w:t>
      </w:r>
      <w:r w:rsidRPr="00FA2D7C">
        <w:rPr>
          <w:rFonts w:ascii="Times New Roman" w:hAnsi="Times New Roman"/>
          <w:sz w:val="28"/>
          <w:szCs w:val="28"/>
          <w:lang w:val="vi-VN"/>
        </w:rPr>
        <w:t xml:space="preserve">(chiếm 46,8%), 124 dự án </w:t>
      </w:r>
      <w:r w:rsidRPr="00FA2D7C">
        <w:rPr>
          <w:rFonts w:ascii="Times New Roman" w:hAnsi="Times New Roman"/>
          <w:sz w:val="28"/>
          <w:szCs w:val="28"/>
          <w:lang w:val="sq-AL"/>
        </w:rPr>
        <w:t>không có khả năng thực hiện</w:t>
      </w:r>
      <w:r w:rsidRPr="00FA2D7C">
        <w:rPr>
          <w:rFonts w:ascii="Times New Roman" w:hAnsi="Times New Roman"/>
          <w:sz w:val="28"/>
          <w:szCs w:val="28"/>
          <w:lang w:val="vi-VN"/>
        </w:rPr>
        <w:t xml:space="preserve"> và</w:t>
      </w:r>
      <w:r w:rsidRPr="00FA2D7C">
        <w:rPr>
          <w:rFonts w:ascii="Times New Roman" w:hAnsi="Times New Roman"/>
          <w:sz w:val="28"/>
          <w:szCs w:val="28"/>
          <w:lang w:val="sq-AL"/>
        </w:rPr>
        <w:t xml:space="preserve"> đề xuất đưa ra khỏi </w:t>
      </w:r>
      <w:r w:rsidRPr="00FA2D7C">
        <w:rPr>
          <w:rFonts w:ascii="Times New Roman" w:hAnsi="Times New Roman"/>
          <w:sz w:val="28"/>
          <w:szCs w:val="28"/>
          <w:lang w:val="vi-VN"/>
        </w:rPr>
        <w:t xml:space="preserve">danh mục (chiếm 14,7%), 325dự án </w:t>
      </w:r>
      <w:r w:rsidRPr="00FA2D7C">
        <w:rPr>
          <w:rFonts w:ascii="Times New Roman" w:hAnsi="Times New Roman"/>
          <w:sz w:val="28"/>
          <w:szCs w:val="28"/>
          <w:lang w:val="sq-AL"/>
        </w:rPr>
        <w:t xml:space="preserve">chưa thực hiện đề xuất chuyển sang thực hiện trong năm 2018 </w:t>
      </w:r>
      <w:r w:rsidRPr="00FA2D7C">
        <w:rPr>
          <w:rFonts w:ascii="Times New Roman" w:hAnsi="Times New Roman"/>
          <w:sz w:val="28"/>
          <w:szCs w:val="28"/>
          <w:lang w:val="vi-VN"/>
        </w:rPr>
        <w:t>(</w:t>
      </w:r>
      <w:r w:rsidRPr="00FA2D7C">
        <w:rPr>
          <w:rFonts w:ascii="Times New Roman" w:hAnsi="Times New Roman"/>
          <w:sz w:val="28"/>
          <w:szCs w:val="28"/>
          <w:lang w:val="sq-AL"/>
        </w:rPr>
        <w:t xml:space="preserve">chiếm </w:t>
      </w:r>
      <w:r w:rsidRPr="00FA2D7C">
        <w:rPr>
          <w:rFonts w:ascii="Times New Roman" w:hAnsi="Times New Roman"/>
          <w:sz w:val="28"/>
          <w:szCs w:val="28"/>
          <w:lang w:val="vi-VN"/>
        </w:rPr>
        <w:t>38,5%).</w:t>
      </w:r>
    </w:p>
    <w:p w:rsidR="006A67CA" w:rsidRPr="00FA2D7C" w:rsidRDefault="006A67CA" w:rsidP="00DB3A97">
      <w:pPr>
        <w:ind w:firstLine="720"/>
        <w:jc w:val="both"/>
        <w:rPr>
          <w:rFonts w:ascii="Times New Roman" w:hAnsi="Times New Roman"/>
          <w:color w:val="000000"/>
          <w:sz w:val="28"/>
          <w:szCs w:val="28"/>
          <w:lang w:val="sq-AL"/>
        </w:rPr>
      </w:pPr>
      <w:r w:rsidRPr="00FA2D7C">
        <w:rPr>
          <w:rFonts w:ascii="Times New Roman" w:hAnsi="Times New Roman"/>
          <w:b/>
          <w:bCs/>
          <w:sz w:val="28"/>
          <w:szCs w:val="28"/>
          <w:lang w:val="vi-VN"/>
        </w:rPr>
        <w:t>b)</w:t>
      </w:r>
      <w:r w:rsidRPr="00FA2D7C">
        <w:rPr>
          <w:rFonts w:ascii="Times New Roman" w:hAnsi="Times New Roman"/>
          <w:b/>
          <w:bCs/>
          <w:sz w:val="28"/>
          <w:szCs w:val="28"/>
          <w:lang w:val="sq-AL"/>
        </w:rPr>
        <w:t xml:space="preserve"> Về nội dung Tờ trình và dự thảo Nghị quyết</w:t>
      </w:r>
    </w:p>
    <w:p w:rsidR="006A67CA" w:rsidRPr="00FA2D7C" w:rsidRDefault="006A67CA" w:rsidP="00DB3A97">
      <w:pPr>
        <w:ind w:firstLine="720"/>
        <w:jc w:val="both"/>
        <w:rPr>
          <w:rFonts w:ascii="Times New Roman" w:hAnsi="Times New Roman"/>
          <w:sz w:val="28"/>
          <w:szCs w:val="28"/>
          <w:lang w:val="vi-VN"/>
        </w:rPr>
      </w:pPr>
      <w:r w:rsidRPr="00FA2D7C">
        <w:rPr>
          <w:rFonts w:ascii="Times New Roman" w:hAnsi="Times New Roman"/>
          <w:sz w:val="28"/>
          <w:szCs w:val="28"/>
          <w:lang w:val="sq-AL"/>
        </w:rPr>
        <w:t xml:space="preserve">Danh mục các công trình, dự án cần thu hồi đất, chuyển mục đích sử dụng đất trồng lúa, đất rừng phòng hộ và đất rừng đặc dụng năm 2018 được lập trên cơ sở rà soát </w:t>
      </w:r>
      <w:r w:rsidRPr="00FA2D7C">
        <w:rPr>
          <w:rFonts w:ascii="Times New Roman" w:hAnsi="Times New Roman"/>
          <w:sz w:val="28"/>
          <w:szCs w:val="28"/>
          <w:lang w:val="vi-VN"/>
        </w:rPr>
        <w:t xml:space="preserve">kết quả thực hiện danh mục năm 2017, loại bỏ các dự án </w:t>
      </w:r>
      <w:r w:rsidRPr="00FA2D7C">
        <w:rPr>
          <w:rFonts w:ascii="Times New Roman" w:hAnsi="Times New Roman"/>
          <w:sz w:val="28"/>
          <w:szCs w:val="28"/>
          <w:lang w:val="sq-AL"/>
        </w:rPr>
        <w:t>không có khả năng thực hiện</w:t>
      </w:r>
      <w:r w:rsidRPr="00FA2D7C">
        <w:rPr>
          <w:rFonts w:ascii="Times New Roman" w:hAnsi="Times New Roman"/>
          <w:sz w:val="28"/>
          <w:szCs w:val="28"/>
          <w:lang w:val="vi-VN"/>
        </w:rPr>
        <w:t xml:space="preserve">, </w:t>
      </w:r>
      <w:r w:rsidRPr="00FA2D7C">
        <w:rPr>
          <w:rFonts w:ascii="Times New Roman" w:hAnsi="Times New Roman"/>
          <w:sz w:val="28"/>
          <w:szCs w:val="28"/>
          <w:lang w:val="sq-AL"/>
        </w:rPr>
        <w:t xml:space="preserve">đề xuất </w:t>
      </w:r>
      <w:r w:rsidRPr="00FA2D7C">
        <w:rPr>
          <w:rFonts w:ascii="Times New Roman" w:hAnsi="Times New Roman"/>
          <w:sz w:val="28"/>
          <w:szCs w:val="28"/>
          <w:lang w:val="vi-VN"/>
        </w:rPr>
        <w:t xml:space="preserve">các dự án </w:t>
      </w:r>
      <w:r w:rsidRPr="00FA2D7C">
        <w:rPr>
          <w:rFonts w:ascii="Times New Roman" w:hAnsi="Times New Roman"/>
          <w:sz w:val="28"/>
          <w:szCs w:val="28"/>
          <w:lang w:val="sq-AL"/>
        </w:rPr>
        <w:t>chuyển tiếp thực hiện trong năm 2018</w:t>
      </w:r>
      <w:r w:rsidRPr="00FA2D7C">
        <w:rPr>
          <w:rFonts w:ascii="Times New Roman" w:hAnsi="Times New Roman"/>
          <w:sz w:val="28"/>
          <w:szCs w:val="28"/>
          <w:lang w:val="vi-VN"/>
        </w:rPr>
        <w:t xml:space="preserve"> </w:t>
      </w:r>
      <w:r w:rsidRPr="00FA2D7C">
        <w:rPr>
          <w:rFonts w:ascii="Times New Roman" w:hAnsi="Times New Roman"/>
          <w:sz w:val="28"/>
          <w:szCs w:val="28"/>
          <w:lang w:val="sq-AL"/>
        </w:rPr>
        <w:t xml:space="preserve">và </w:t>
      </w:r>
      <w:r w:rsidRPr="00FA2D7C">
        <w:rPr>
          <w:rFonts w:ascii="Times New Roman" w:hAnsi="Times New Roman"/>
          <w:sz w:val="28"/>
          <w:szCs w:val="28"/>
          <w:lang w:val="vi-VN"/>
        </w:rPr>
        <w:t xml:space="preserve">tổng hợp bổ sung </w:t>
      </w:r>
      <w:r w:rsidRPr="00FA2D7C">
        <w:rPr>
          <w:rFonts w:ascii="Times New Roman" w:hAnsi="Times New Roman"/>
          <w:sz w:val="28"/>
          <w:szCs w:val="28"/>
          <w:lang w:val="sq-AL"/>
        </w:rPr>
        <w:t xml:space="preserve">danh mục </w:t>
      </w:r>
      <w:r w:rsidRPr="00FA2D7C">
        <w:rPr>
          <w:rFonts w:ascii="Times New Roman" w:hAnsi="Times New Roman"/>
          <w:sz w:val="28"/>
          <w:szCs w:val="28"/>
          <w:lang w:val="vi-VN"/>
        </w:rPr>
        <w:t>các</w:t>
      </w:r>
      <w:r w:rsidRPr="00FA2D7C">
        <w:rPr>
          <w:rFonts w:ascii="Times New Roman" w:hAnsi="Times New Roman"/>
          <w:sz w:val="28"/>
          <w:szCs w:val="28"/>
          <w:lang w:val="sq-AL"/>
        </w:rPr>
        <w:t xml:space="preserve"> dự án phát sinh cần thiết trong năm 2018</w:t>
      </w:r>
      <w:r w:rsidRPr="00FA2D7C">
        <w:rPr>
          <w:rFonts w:ascii="Times New Roman" w:hAnsi="Times New Roman"/>
          <w:sz w:val="28"/>
          <w:szCs w:val="28"/>
          <w:lang w:val="vi-VN"/>
        </w:rPr>
        <w:t>.</w:t>
      </w:r>
    </w:p>
    <w:p w:rsidR="006A67CA" w:rsidRPr="00FA2D7C" w:rsidRDefault="006A67CA" w:rsidP="00DB3A97">
      <w:pPr>
        <w:ind w:firstLine="720"/>
        <w:jc w:val="both"/>
        <w:rPr>
          <w:rFonts w:ascii="Times New Roman" w:hAnsi="Times New Roman"/>
          <w:i/>
          <w:sz w:val="28"/>
          <w:szCs w:val="28"/>
          <w:lang w:val="vi-VN"/>
        </w:rPr>
      </w:pPr>
      <w:r w:rsidRPr="00FA2D7C">
        <w:rPr>
          <w:rFonts w:ascii="Times New Roman" w:hAnsi="Times New Roman"/>
          <w:i/>
          <w:sz w:val="28"/>
          <w:szCs w:val="28"/>
          <w:lang w:val="sq-AL"/>
        </w:rPr>
        <w:t xml:space="preserve">Ban Kinh tế ngân sách </w:t>
      </w:r>
      <w:r w:rsidRPr="00FA2D7C">
        <w:rPr>
          <w:rFonts w:ascii="Times New Roman" w:hAnsi="Times New Roman"/>
          <w:i/>
          <w:sz w:val="28"/>
          <w:szCs w:val="28"/>
          <w:lang w:val="vi-VN"/>
        </w:rPr>
        <w:t>cơ bản</w:t>
      </w:r>
      <w:r w:rsidRPr="00FA2D7C">
        <w:rPr>
          <w:rFonts w:ascii="Times New Roman" w:hAnsi="Times New Roman"/>
          <w:i/>
          <w:sz w:val="28"/>
          <w:szCs w:val="28"/>
          <w:lang w:val="sq-AL"/>
        </w:rPr>
        <w:t xml:space="preserve"> </w:t>
      </w:r>
      <w:r w:rsidRPr="00FA2D7C">
        <w:rPr>
          <w:rFonts w:ascii="Times New Roman" w:hAnsi="Times New Roman"/>
          <w:i/>
          <w:sz w:val="28"/>
          <w:szCs w:val="28"/>
          <w:lang w:val="vi-VN"/>
        </w:rPr>
        <w:t xml:space="preserve">thống nhất với nội dung Tờ trình và dự thảo Nghị quyết do UBND tỉnh trình, Ban </w:t>
      </w:r>
      <w:r w:rsidRPr="00FA2D7C">
        <w:rPr>
          <w:rFonts w:ascii="Times New Roman" w:hAnsi="Times New Roman"/>
          <w:i/>
          <w:sz w:val="28"/>
          <w:szCs w:val="28"/>
          <w:lang w:val="sq-AL"/>
        </w:rPr>
        <w:t>đề nghị HĐND tỉnh</w:t>
      </w:r>
      <w:r w:rsidRPr="00FA2D7C">
        <w:rPr>
          <w:rFonts w:ascii="Times New Roman" w:hAnsi="Times New Roman"/>
          <w:i/>
          <w:sz w:val="28"/>
          <w:szCs w:val="28"/>
          <w:lang w:val="vi-VN"/>
        </w:rPr>
        <w:t xml:space="preserve"> </w:t>
      </w:r>
      <w:r w:rsidRPr="00FA2D7C">
        <w:rPr>
          <w:rFonts w:ascii="Times New Roman" w:hAnsi="Times New Roman"/>
          <w:i/>
          <w:sz w:val="28"/>
          <w:szCs w:val="28"/>
          <w:lang w:val="sq-AL"/>
        </w:rPr>
        <w:t>xem xét quyết định:</w:t>
      </w:r>
    </w:p>
    <w:p w:rsidR="006A67CA" w:rsidRPr="00FA2D7C" w:rsidRDefault="006A67CA" w:rsidP="00DB3A97">
      <w:pPr>
        <w:ind w:firstLine="720"/>
        <w:jc w:val="both"/>
        <w:rPr>
          <w:rFonts w:ascii="Times New Roman" w:hAnsi="Times New Roman"/>
          <w:sz w:val="28"/>
          <w:szCs w:val="28"/>
          <w:lang w:val="sq-AL"/>
        </w:rPr>
      </w:pPr>
      <w:r w:rsidRPr="00FA2D7C">
        <w:rPr>
          <w:rFonts w:ascii="Times New Roman" w:hAnsi="Times New Roman"/>
          <w:sz w:val="28"/>
          <w:szCs w:val="28"/>
          <w:lang w:val="vi-VN"/>
        </w:rPr>
        <w:t>(</w:t>
      </w:r>
      <w:r w:rsidRPr="00FA2D7C">
        <w:rPr>
          <w:rFonts w:ascii="Times New Roman" w:hAnsi="Times New Roman"/>
          <w:sz w:val="28"/>
          <w:szCs w:val="28"/>
          <w:lang w:val="sq-AL"/>
        </w:rPr>
        <w:t>1</w:t>
      </w:r>
      <w:r w:rsidRPr="00FA2D7C">
        <w:rPr>
          <w:rFonts w:ascii="Times New Roman" w:hAnsi="Times New Roman"/>
          <w:sz w:val="28"/>
          <w:szCs w:val="28"/>
          <w:lang w:val="vi-VN"/>
        </w:rPr>
        <w:t>)</w:t>
      </w:r>
      <w:r w:rsidRPr="00FA2D7C">
        <w:rPr>
          <w:rFonts w:ascii="Times New Roman" w:hAnsi="Times New Roman"/>
          <w:sz w:val="28"/>
          <w:szCs w:val="28"/>
          <w:lang w:val="sq-AL"/>
        </w:rPr>
        <w:t xml:space="preserve">. Thông qua danh mục </w:t>
      </w:r>
      <w:r w:rsidRPr="00FA2D7C">
        <w:rPr>
          <w:rFonts w:ascii="Times New Roman" w:hAnsi="Times New Roman"/>
          <w:sz w:val="28"/>
          <w:szCs w:val="28"/>
          <w:lang w:val="vi-VN"/>
        </w:rPr>
        <w:t xml:space="preserve">1069 </w:t>
      </w:r>
      <w:r w:rsidRPr="00FA2D7C">
        <w:rPr>
          <w:rFonts w:ascii="Times New Roman" w:hAnsi="Times New Roman"/>
          <w:sz w:val="28"/>
          <w:szCs w:val="28"/>
          <w:lang w:val="sq-AL"/>
        </w:rPr>
        <w:t xml:space="preserve">công trình, dự án cần thu hồi đất trong năm 2018 trên địa bàn tỉnh với tổng diện tích </w:t>
      </w:r>
      <w:r w:rsidRPr="00FA2D7C">
        <w:rPr>
          <w:rFonts w:ascii="Times New Roman" w:hAnsi="Times New Roman"/>
          <w:sz w:val="28"/>
          <w:szCs w:val="28"/>
          <w:lang w:val="vi-VN"/>
        </w:rPr>
        <w:t xml:space="preserve">1689,36 </w:t>
      </w:r>
      <w:r w:rsidRPr="00FA2D7C">
        <w:rPr>
          <w:rFonts w:ascii="Times New Roman" w:hAnsi="Times New Roman"/>
          <w:sz w:val="28"/>
          <w:szCs w:val="28"/>
          <w:lang w:val="sq-AL"/>
        </w:rPr>
        <w:t>ha, trong đó:</w:t>
      </w:r>
    </w:p>
    <w:p w:rsidR="006A67CA" w:rsidRPr="00FA2D7C" w:rsidRDefault="006A67CA" w:rsidP="00DB3A97">
      <w:pPr>
        <w:ind w:firstLine="720"/>
        <w:jc w:val="both"/>
        <w:rPr>
          <w:rFonts w:ascii="Times New Roman" w:hAnsi="Times New Roman"/>
          <w:sz w:val="28"/>
          <w:szCs w:val="28"/>
          <w:lang w:val="sq-AL"/>
        </w:rPr>
      </w:pPr>
      <w:r w:rsidRPr="00FA2D7C">
        <w:rPr>
          <w:rFonts w:ascii="Times New Roman" w:hAnsi="Times New Roman"/>
          <w:sz w:val="28"/>
          <w:szCs w:val="28"/>
          <w:lang w:val="sq-AL"/>
        </w:rPr>
        <w:t xml:space="preserve">- 585 công trình, dự án </w:t>
      </w:r>
      <w:r w:rsidRPr="00FA2D7C">
        <w:rPr>
          <w:rFonts w:ascii="Times New Roman" w:hAnsi="Times New Roman"/>
          <w:sz w:val="28"/>
          <w:szCs w:val="28"/>
          <w:lang w:val="vi-VN"/>
        </w:rPr>
        <w:t xml:space="preserve">thuộc danh mục năm 2017 chuyển sang tiếp </w:t>
      </w:r>
      <w:r w:rsidRPr="00FA2D7C">
        <w:rPr>
          <w:rFonts w:ascii="Times New Roman" w:hAnsi="Times New Roman"/>
          <w:sz w:val="28"/>
          <w:szCs w:val="28"/>
          <w:lang w:val="sq-AL"/>
        </w:rPr>
        <w:t>tục thực hiện trong năm 2018</w:t>
      </w:r>
      <w:r w:rsidRPr="00FA2D7C">
        <w:rPr>
          <w:rFonts w:ascii="Times New Roman" w:hAnsi="Times New Roman"/>
          <w:sz w:val="28"/>
          <w:szCs w:val="28"/>
          <w:lang w:val="vi-VN"/>
        </w:rPr>
        <w:t xml:space="preserve"> </w:t>
      </w:r>
      <w:r w:rsidRPr="00FA2D7C">
        <w:rPr>
          <w:rFonts w:ascii="Times New Roman" w:hAnsi="Times New Roman"/>
          <w:sz w:val="28"/>
          <w:szCs w:val="28"/>
          <w:lang w:val="sq-AL"/>
        </w:rPr>
        <w:t>với tổng diện tích 1.063,19 ha.</w:t>
      </w:r>
    </w:p>
    <w:p w:rsidR="006A67CA" w:rsidRPr="00FA2D7C" w:rsidRDefault="006A67CA" w:rsidP="00DB3A97">
      <w:pPr>
        <w:ind w:firstLine="720"/>
        <w:jc w:val="both"/>
        <w:rPr>
          <w:rFonts w:ascii="Times New Roman" w:hAnsi="Times New Roman"/>
          <w:sz w:val="28"/>
          <w:szCs w:val="28"/>
          <w:lang w:val="vi-VN"/>
        </w:rPr>
      </w:pPr>
      <w:r w:rsidRPr="00FA2D7C">
        <w:rPr>
          <w:rFonts w:ascii="Times New Roman" w:hAnsi="Times New Roman"/>
          <w:sz w:val="28"/>
          <w:szCs w:val="28"/>
          <w:lang w:val="sq-AL"/>
        </w:rPr>
        <w:t xml:space="preserve">- </w:t>
      </w:r>
      <w:r w:rsidRPr="00FA2D7C">
        <w:rPr>
          <w:rFonts w:ascii="Times New Roman" w:hAnsi="Times New Roman"/>
          <w:sz w:val="28"/>
          <w:szCs w:val="28"/>
          <w:lang w:val="vi-VN"/>
        </w:rPr>
        <w:t xml:space="preserve">484 </w:t>
      </w:r>
      <w:r w:rsidRPr="00FA2D7C">
        <w:rPr>
          <w:rFonts w:ascii="Times New Roman" w:hAnsi="Times New Roman"/>
          <w:sz w:val="28"/>
          <w:szCs w:val="28"/>
          <w:lang w:val="sq-AL"/>
        </w:rPr>
        <w:t>công trình, dự án</w:t>
      </w:r>
      <w:r w:rsidRPr="00FA2D7C">
        <w:rPr>
          <w:rFonts w:ascii="Times New Roman" w:hAnsi="Times New Roman"/>
          <w:sz w:val="28"/>
          <w:szCs w:val="28"/>
          <w:lang w:val="vi-VN"/>
        </w:rPr>
        <w:t xml:space="preserve"> bổ sung</w:t>
      </w:r>
      <w:r w:rsidRPr="00FA2D7C">
        <w:rPr>
          <w:rFonts w:ascii="Times New Roman" w:hAnsi="Times New Roman"/>
          <w:sz w:val="28"/>
          <w:szCs w:val="28"/>
          <w:lang w:val="sq-AL"/>
        </w:rPr>
        <w:t xml:space="preserve"> mới trong năm 2018 với tổng diện tích </w:t>
      </w:r>
      <w:r w:rsidRPr="00FA2D7C">
        <w:rPr>
          <w:rFonts w:ascii="Times New Roman" w:hAnsi="Times New Roman"/>
          <w:sz w:val="28"/>
          <w:szCs w:val="28"/>
          <w:lang w:val="vi-VN"/>
        </w:rPr>
        <w:t xml:space="preserve">626,17 </w:t>
      </w:r>
      <w:r w:rsidRPr="00FA2D7C">
        <w:rPr>
          <w:rFonts w:ascii="Times New Roman" w:hAnsi="Times New Roman"/>
          <w:sz w:val="28"/>
          <w:szCs w:val="28"/>
          <w:lang w:val="sq-AL"/>
        </w:rPr>
        <w:t>ha.</w:t>
      </w:r>
      <w:r w:rsidRPr="00FA2D7C">
        <w:rPr>
          <w:rStyle w:val="FootnoteReference"/>
          <w:rFonts w:ascii="Times New Roman" w:hAnsi="Times New Roman"/>
          <w:sz w:val="28"/>
          <w:szCs w:val="28"/>
          <w:lang w:val="sq-AL"/>
        </w:rPr>
        <w:t xml:space="preserve"> </w:t>
      </w:r>
      <w:r w:rsidRPr="00FA2D7C">
        <w:rPr>
          <w:rStyle w:val="FootnoteReference"/>
          <w:rFonts w:ascii="Times New Roman" w:hAnsi="Times New Roman"/>
          <w:sz w:val="28"/>
          <w:szCs w:val="28"/>
          <w:lang w:val="sq-AL"/>
        </w:rPr>
        <w:footnoteReference w:id="26"/>
      </w:r>
    </w:p>
    <w:p w:rsidR="006A67CA" w:rsidRPr="00FA2D7C" w:rsidRDefault="006A67CA" w:rsidP="00DB3A97">
      <w:pPr>
        <w:ind w:firstLine="720"/>
        <w:jc w:val="both"/>
        <w:rPr>
          <w:rFonts w:ascii="Times New Roman" w:hAnsi="Times New Roman"/>
          <w:sz w:val="28"/>
          <w:szCs w:val="28"/>
          <w:lang w:val="vi-VN"/>
        </w:rPr>
      </w:pPr>
      <w:r w:rsidRPr="00FA2D7C">
        <w:rPr>
          <w:rFonts w:ascii="Times New Roman" w:hAnsi="Times New Roman"/>
          <w:sz w:val="28"/>
          <w:szCs w:val="28"/>
          <w:lang w:val="vi-VN"/>
        </w:rPr>
        <w:t>(</w:t>
      </w:r>
      <w:r w:rsidRPr="00FA2D7C">
        <w:rPr>
          <w:rFonts w:ascii="Times New Roman" w:hAnsi="Times New Roman"/>
          <w:sz w:val="28"/>
          <w:szCs w:val="28"/>
          <w:lang w:val="sq-AL"/>
        </w:rPr>
        <w:t>2</w:t>
      </w:r>
      <w:r w:rsidRPr="00FA2D7C">
        <w:rPr>
          <w:rFonts w:ascii="Times New Roman" w:hAnsi="Times New Roman"/>
          <w:sz w:val="28"/>
          <w:szCs w:val="28"/>
          <w:lang w:val="vi-VN"/>
        </w:rPr>
        <w:t>)</w:t>
      </w:r>
      <w:r w:rsidRPr="00FA2D7C">
        <w:rPr>
          <w:rFonts w:ascii="Times New Roman" w:hAnsi="Times New Roman"/>
          <w:sz w:val="28"/>
          <w:szCs w:val="28"/>
          <w:lang w:val="sq-AL"/>
        </w:rPr>
        <w:t xml:space="preserve">. Thông qua danh mục </w:t>
      </w:r>
      <w:r w:rsidRPr="00FA2D7C">
        <w:rPr>
          <w:rFonts w:ascii="Times New Roman" w:hAnsi="Times New Roman"/>
          <w:sz w:val="28"/>
          <w:szCs w:val="28"/>
          <w:lang w:val="vi-VN"/>
        </w:rPr>
        <w:t xml:space="preserve">600 </w:t>
      </w:r>
      <w:r w:rsidRPr="00FA2D7C">
        <w:rPr>
          <w:rFonts w:ascii="Times New Roman" w:hAnsi="Times New Roman"/>
          <w:sz w:val="28"/>
          <w:szCs w:val="28"/>
          <w:lang w:val="sq-AL"/>
        </w:rPr>
        <w:t>công trình</w:t>
      </w:r>
      <w:r w:rsidRPr="00FA2D7C">
        <w:rPr>
          <w:rFonts w:ascii="Times New Roman" w:hAnsi="Times New Roman"/>
          <w:sz w:val="28"/>
          <w:szCs w:val="28"/>
          <w:lang w:val="vi-VN"/>
        </w:rPr>
        <w:t>,</w:t>
      </w:r>
      <w:r w:rsidRPr="00FA2D7C">
        <w:rPr>
          <w:rFonts w:ascii="Times New Roman" w:hAnsi="Times New Roman"/>
          <w:sz w:val="28"/>
          <w:szCs w:val="28"/>
          <w:lang w:val="sq-AL"/>
        </w:rPr>
        <w:t xml:space="preserve"> dự án xin chuyển mục đích sử dụng đất trồng lúa, đất rừng phòng hộ, rừng đặc dụng năm 2018 trên địa bàn tỉnh </w:t>
      </w:r>
      <w:r w:rsidRPr="00FA2D7C">
        <w:rPr>
          <w:rFonts w:ascii="Times New Roman" w:hAnsi="Times New Roman"/>
          <w:sz w:val="28"/>
          <w:szCs w:val="28"/>
          <w:lang w:val="vi-VN"/>
        </w:rPr>
        <w:t xml:space="preserve">với </w:t>
      </w:r>
      <w:r w:rsidRPr="00FA2D7C">
        <w:rPr>
          <w:rFonts w:ascii="Times New Roman" w:hAnsi="Times New Roman"/>
          <w:sz w:val="28"/>
          <w:szCs w:val="28"/>
          <w:lang w:val="sq-AL"/>
        </w:rPr>
        <w:t xml:space="preserve">tổng diện tích </w:t>
      </w:r>
      <w:r w:rsidRPr="00FA2D7C">
        <w:rPr>
          <w:rFonts w:ascii="Times New Roman" w:hAnsi="Times New Roman"/>
          <w:sz w:val="28"/>
          <w:szCs w:val="28"/>
          <w:lang w:val="vi-VN"/>
        </w:rPr>
        <w:t xml:space="preserve">855,82 </w:t>
      </w:r>
      <w:r w:rsidRPr="00FA2D7C">
        <w:rPr>
          <w:rFonts w:ascii="Times New Roman" w:hAnsi="Times New Roman"/>
          <w:sz w:val="28"/>
          <w:szCs w:val="28"/>
          <w:lang w:val="sq-AL"/>
        </w:rPr>
        <w:t>ha,</w:t>
      </w:r>
      <w:r w:rsidRPr="00FA2D7C">
        <w:rPr>
          <w:rFonts w:ascii="Times New Roman" w:hAnsi="Times New Roman"/>
          <w:sz w:val="28"/>
          <w:szCs w:val="28"/>
          <w:lang w:val="pt-BR"/>
        </w:rPr>
        <w:t xml:space="preserve"> trong đó </w:t>
      </w:r>
      <w:r w:rsidRPr="00FA2D7C">
        <w:rPr>
          <w:rFonts w:ascii="Times New Roman" w:hAnsi="Times New Roman"/>
          <w:sz w:val="28"/>
          <w:szCs w:val="28"/>
          <w:lang w:val="vi-VN"/>
        </w:rPr>
        <w:t xml:space="preserve">697,59 </w:t>
      </w:r>
      <w:r w:rsidRPr="00FA2D7C">
        <w:rPr>
          <w:rFonts w:ascii="Times New Roman" w:hAnsi="Times New Roman"/>
          <w:sz w:val="28"/>
          <w:szCs w:val="28"/>
          <w:lang w:val="pt-BR"/>
        </w:rPr>
        <w:t xml:space="preserve">ha đất trồng lúa, </w:t>
      </w:r>
      <w:r w:rsidRPr="00FA2D7C">
        <w:rPr>
          <w:rFonts w:ascii="Times New Roman" w:hAnsi="Times New Roman"/>
          <w:sz w:val="28"/>
          <w:szCs w:val="28"/>
          <w:lang w:val="sq-AL"/>
        </w:rPr>
        <w:t>148,13</w:t>
      </w:r>
      <w:r w:rsidRPr="00FA2D7C">
        <w:rPr>
          <w:rFonts w:ascii="Times New Roman" w:hAnsi="Times New Roman"/>
          <w:sz w:val="28"/>
          <w:szCs w:val="28"/>
          <w:lang w:val="vi-VN"/>
        </w:rPr>
        <w:t xml:space="preserve"> </w:t>
      </w:r>
      <w:r w:rsidRPr="00FA2D7C">
        <w:rPr>
          <w:rFonts w:ascii="Times New Roman" w:hAnsi="Times New Roman"/>
          <w:sz w:val="28"/>
          <w:szCs w:val="28"/>
          <w:lang w:val="pt-BR"/>
        </w:rPr>
        <w:t>ha đất rừng phòng hộ</w:t>
      </w:r>
      <w:r w:rsidRPr="00FA2D7C">
        <w:rPr>
          <w:rFonts w:ascii="Times New Roman" w:hAnsi="Times New Roman"/>
          <w:sz w:val="28"/>
          <w:szCs w:val="28"/>
          <w:lang w:val="vi-VN"/>
        </w:rPr>
        <w:t>, 10,10 ha đất rừng đặc dụng, cụ thể</w:t>
      </w:r>
      <w:r w:rsidRPr="00FA2D7C">
        <w:rPr>
          <w:rFonts w:ascii="Times New Roman" w:hAnsi="Times New Roman"/>
          <w:sz w:val="28"/>
          <w:szCs w:val="28"/>
          <w:lang w:val="sq-AL"/>
        </w:rPr>
        <w:t>:</w:t>
      </w:r>
    </w:p>
    <w:p w:rsidR="006A67CA" w:rsidRPr="00FA2D7C" w:rsidRDefault="006A67CA" w:rsidP="00DB3A97">
      <w:pPr>
        <w:ind w:firstLine="720"/>
        <w:jc w:val="both"/>
        <w:rPr>
          <w:rFonts w:ascii="Times New Roman" w:hAnsi="Times New Roman"/>
          <w:sz w:val="28"/>
          <w:szCs w:val="28"/>
          <w:lang w:val="sq-AL"/>
        </w:rPr>
      </w:pPr>
      <w:r w:rsidRPr="00FA2D7C">
        <w:rPr>
          <w:rFonts w:ascii="Times New Roman" w:hAnsi="Times New Roman"/>
          <w:sz w:val="28"/>
          <w:szCs w:val="28"/>
          <w:lang w:val="sq-AL"/>
        </w:rPr>
        <w:t>- 326 công trình, dự án thuộc danh mục năm 2017 chuyển sang tiếp tục thực hiện trong năm 2018 với tổng diện tích 482,34</w:t>
      </w:r>
      <w:r w:rsidR="005D67D8" w:rsidRPr="00FA2D7C">
        <w:rPr>
          <w:rFonts w:ascii="Times New Roman" w:hAnsi="Times New Roman"/>
          <w:sz w:val="28"/>
          <w:szCs w:val="28"/>
          <w:lang w:val="sq-AL"/>
        </w:rPr>
        <w:t xml:space="preserve"> </w:t>
      </w:r>
      <w:r w:rsidRPr="00FA2D7C">
        <w:rPr>
          <w:rFonts w:ascii="Times New Roman" w:hAnsi="Times New Roman"/>
          <w:sz w:val="28"/>
          <w:szCs w:val="28"/>
          <w:lang w:val="sq-AL"/>
        </w:rPr>
        <w:t xml:space="preserve">ha, trong đó 388,41 ha đất trồng lúa, 93,93 ha đất rừng phòng hộ. </w:t>
      </w:r>
    </w:p>
    <w:p w:rsidR="006A67CA" w:rsidRPr="00FA2D7C" w:rsidRDefault="006A67CA" w:rsidP="00DB3A97">
      <w:pPr>
        <w:ind w:firstLine="720"/>
        <w:jc w:val="both"/>
        <w:rPr>
          <w:rFonts w:ascii="Times New Roman" w:hAnsi="Times New Roman"/>
          <w:sz w:val="28"/>
          <w:szCs w:val="28"/>
          <w:lang w:val="vi-VN"/>
        </w:rPr>
      </w:pPr>
      <w:r w:rsidRPr="00FA2D7C">
        <w:rPr>
          <w:rFonts w:ascii="Times New Roman" w:hAnsi="Times New Roman"/>
          <w:sz w:val="28"/>
          <w:szCs w:val="28"/>
          <w:lang w:val="sq-AL"/>
        </w:rPr>
        <w:t xml:space="preserve"> - 274 công trình, dự án bổ sung mới trong năm 2018 với tổng diện tích 373,48 ha, trong đó 309,18 ha đất trồng lúa, 54,20ha đất rừng phòng hộ, 10,10 ha đất rừng đặc dụng.</w:t>
      </w:r>
      <w:r w:rsidRPr="00FA2D7C">
        <w:rPr>
          <w:rStyle w:val="FootnoteReference"/>
          <w:rFonts w:ascii="Times New Roman" w:hAnsi="Times New Roman"/>
          <w:sz w:val="28"/>
          <w:szCs w:val="28"/>
          <w:lang w:val="sq-AL"/>
        </w:rPr>
        <w:t xml:space="preserve"> </w:t>
      </w:r>
      <w:r w:rsidRPr="00FA2D7C">
        <w:rPr>
          <w:rStyle w:val="FootnoteReference"/>
          <w:rFonts w:ascii="Times New Roman" w:hAnsi="Times New Roman"/>
          <w:sz w:val="28"/>
          <w:szCs w:val="28"/>
          <w:lang w:val="sq-AL"/>
        </w:rPr>
        <w:footnoteReference w:id="27"/>
      </w:r>
    </w:p>
    <w:p w:rsidR="006A67CA" w:rsidRPr="00FA2D7C" w:rsidRDefault="006A67CA" w:rsidP="00DB3A97">
      <w:pPr>
        <w:ind w:firstLine="720"/>
        <w:jc w:val="both"/>
        <w:rPr>
          <w:rFonts w:ascii="Times New Roman" w:hAnsi="Times New Roman"/>
          <w:sz w:val="28"/>
          <w:szCs w:val="28"/>
          <w:lang w:val="vi-VN"/>
        </w:rPr>
      </w:pPr>
      <w:r w:rsidRPr="00FA2D7C">
        <w:rPr>
          <w:rFonts w:ascii="Times New Roman" w:hAnsi="Times New Roman"/>
          <w:sz w:val="28"/>
          <w:szCs w:val="28"/>
          <w:lang w:val="vi-VN"/>
        </w:rPr>
        <w:t>(3). T</w:t>
      </w:r>
      <w:r w:rsidRPr="00FA2D7C">
        <w:rPr>
          <w:rFonts w:ascii="Times New Roman" w:hAnsi="Times New Roman"/>
          <w:sz w:val="28"/>
          <w:szCs w:val="28"/>
          <w:lang w:val="nl-NL"/>
        </w:rPr>
        <w:t xml:space="preserve">hống nhất bổ sung danh mục </w:t>
      </w:r>
      <w:r w:rsidRPr="00FA2D7C">
        <w:rPr>
          <w:rFonts w:ascii="Times New Roman" w:hAnsi="Times New Roman"/>
          <w:sz w:val="28"/>
          <w:szCs w:val="28"/>
          <w:lang w:val="vi-VN"/>
        </w:rPr>
        <w:t>07</w:t>
      </w:r>
      <w:r w:rsidRPr="00FA2D7C">
        <w:rPr>
          <w:rFonts w:ascii="Times New Roman" w:hAnsi="Times New Roman"/>
          <w:sz w:val="28"/>
          <w:szCs w:val="28"/>
          <w:lang w:val="nl-NL"/>
        </w:rPr>
        <w:t xml:space="preserve"> công trình, dự án với tổng diện tích </w:t>
      </w:r>
      <w:r w:rsidRPr="00FA2D7C">
        <w:rPr>
          <w:rFonts w:ascii="Times New Roman" w:hAnsi="Times New Roman"/>
          <w:sz w:val="28"/>
          <w:szCs w:val="28"/>
          <w:lang w:val="vi-VN"/>
        </w:rPr>
        <w:t xml:space="preserve">22,74 </w:t>
      </w:r>
      <w:r w:rsidRPr="00FA2D7C">
        <w:rPr>
          <w:rFonts w:ascii="Times New Roman" w:hAnsi="Times New Roman"/>
          <w:sz w:val="28"/>
          <w:szCs w:val="28"/>
          <w:lang w:val="nl-NL"/>
        </w:rPr>
        <w:t xml:space="preserve">ha cần thu hồi đất năm 2017 </w:t>
      </w:r>
      <w:r w:rsidRPr="00FA2D7C">
        <w:rPr>
          <w:rFonts w:ascii="Times New Roman" w:hAnsi="Times New Roman"/>
          <w:sz w:val="28"/>
          <w:szCs w:val="28"/>
          <w:lang w:val="vi-VN"/>
        </w:rPr>
        <w:t>và</w:t>
      </w:r>
      <w:r w:rsidRPr="00FA2D7C">
        <w:rPr>
          <w:rFonts w:ascii="Times New Roman" w:hAnsi="Times New Roman"/>
          <w:sz w:val="28"/>
          <w:szCs w:val="28"/>
          <w:lang w:val="nl-NL"/>
        </w:rPr>
        <w:t xml:space="preserve"> bổ sung danh mục 1</w:t>
      </w:r>
      <w:r w:rsidRPr="00FA2D7C">
        <w:rPr>
          <w:rFonts w:ascii="Times New Roman" w:hAnsi="Times New Roman"/>
          <w:sz w:val="28"/>
          <w:szCs w:val="28"/>
          <w:lang w:val="vi-VN"/>
        </w:rPr>
        <w:t>7</w:t>
      </w:r>
      <w:r w:rsidRPr="00FA2D7C">
        <w:rPr>
          <w:rFonts w:ascii="Times New Roman" w:hAnsi="Times New Roman"/>
          <w:sz w:val="28"/>
          <w:szCs w:val="28"/>
          <w:lang w:val="nl-NL"/>
        </w:rPr>
        <w:t xml:space="preserve"> công trình, dự án với tổng diện tích </w:t>
      </w:r>
      <w:r w:rsidRPr="00FA2D7C">
        <w:rPr>
          <w:rFonts w:ascii="Times New Roman" w:hAnsi="Times New Roman"/>
          <w:sz w:val="28"/>
          <w:szCs w:val="28"/>
          <w:lang w:val="vi-VN"/>
        </w:rPr>
        <w:t xml:space="preserve">32,16 </w:t>
      </w:r>
      <w:r w:rsidRPr="00FA2D7C">
        <w:rPr>
          <w:rFonts w:ascii="Times New Roman" w:hAnsi="Times New Roman"/>
          <w:sz w:val="28"/>
          <w:szCs w:val="28"/>
          <w:lang w:val="nl-NL"/>
        </w:rPr>
        <w:t xml:space="preserve">ha xin chuyển mục đích sử dụng đất năm 2017 trong đó </w:t>
      </w:r>
      <w:r w:rsidRPr="00FA2D7C">
        <w:rPr>
          <w:rFonts w:ascii="Times New Roman" w:hAnsi="Times New Roman"/>
          <w:sz w:val="28"/>
          <w:szCs w:val="28"/>
          <w:lang w:val="vi-VN"/>
        </w:rPr>
        <w:t xml:space="preserve">31,97 </w:t>
      </w:r>
      <w:r w:rsidRPr="00FA2D7C">
        <w:rPr>
          <w:rFonts w:ascii="Times New Roman" w:hAnsi="Times New Roman"/>
          <w:sz w:val="28"/>
          <w:szCs w:val="28"/>
          <w:lang w:val="nl-NL"/>
        </w:rPr>
        <w:t>ha đất trồng lúa</w:t>
      </w:r>
      <w:r w:rsidRPr="00FA2D7C">
        <w:rPr>
          <w:rFonts w:ascii="Times New Roman" w:hAnsi="Times New Roman"/>
          <w:sz w:val="28"/>
          <w:szCs w:val="28"/>
          <w:lang w:val="vi-VN"/>
        </w:rPr>
        <w:t xml:space="preserve"> và 0,19 </w:t>
      </w:r>
      <w:r w:rsidRPr="00FA2D7C">
        <w:rPr>
          <w:rFonts w:ascii="Times New Roman" w:hAnsi="Times New Roman"/>
          <w:sz w:val="28"/>
          <w:szCs w:val="28"/>
          <w:lang w:val="pt-BR"/>
        </w:rPr>
        <w:t>ha đất rừng phòng hộ</w:t>
      </w:r>
      <w:r w:rsidRPr="00FA2D7C">
        <w:rPr>
          <w:rFonts w:ascii="Times New Roman" w:hAnsi="Times New Roman"/>
          <w:sz w:val="28"/>
          <w:szCs w:val="28"/>
          <w:lang w:val="vi-VN"/>
        </w:rPr>
        <w:t xml:space="preserve"> đã được </w:t>
      </w:r>
      <w:r w:rsidRPr="00FA2D7C">
        <w:rPr>
          <w:rFonts w:ascii="Times New Roman" w:hAnsi="Times New Roman"/>
          <w:sz w:val="28"/>
          <w:szCs w:val="28"/>
          <w:lang w:val="sq-AL"/>
        </w:rPr>
        <w:t>Thường trực Hội đồng nhân dân tỉnh chập thuận</w:t>
      </w:r>
      <w:r w:rsidR="0006392B">
        <w:rPr>
          <w:rFonts w:ascii="Times New Roman" w:hAnsi="Times New Roman"/>
          <w:sz w:val="28"/>
          <w:szCs w:val="28"/>
          <w:lang w:val="vi-VN"/>
        </w:rPr>
        <w:t xml:space="preserve"> giữa 2 kỳ họp</w:t>
      </w:r>
      <w:r w:rsidRPr="00FA2D7C">
        <w:rPr>
          <w:rFonts w:ascii="Times New Roman" w:hAnsi="Times New Roman"/>
          <w:sz w:val="28"/>
          <w:szCs w:val="28"/>
          <w:lang w:val="vi-VN"/>
        </w:rPr>
        <w:t>.</w:t>
      </w:r>
    </w:p>
    <w:p w:rsidR="006A67CA" w:rsidRPr="00FA2D7C" w:rsidRDefault="006A67CA" w:rsidP="00DB3A97">
      <w:pPr>
        <w:ind w:firstLine="720"/>
        <w:jc w:val="both"/>
        <w:rPr>
          <w:rFonts w:ascii="Times New Roman" w:hAnsi="Times New Roman"/>
          <w:iCs/>
          <w:sz w:val="28"/>
          <w:szCs w:val="28"/>
          <w:lang w:val="sq-AL"/>
        </w:rPr>
      </w:pPr>
      <w:r w:rsidRPr="00FA2D7C">
        <w:rPr>
          <w:rFonts w:ascii="Times New Roman" w:hAnsi="Times New Roman"/>
          <w:iCs/>
          <w:sz w:val="28"/>
          <w:szCs w:val="28"/>
          <w:lang w:val="vi-VN"/>
        </w:rPr>
        <w:t>(4). Giao UBND tỉnh bổ sung đầy đủ căn cứ pháp lý</w:t>
      </w:r>
      <w:r w:rsidRPr="00FA2D7C">
        <w:rPr>
          <w:rFonts w:ascii="Times New Roman" w:hAnsi="Times New Roman"/>
          <w:iCs/>
          <w:sz w:val="28"/>
          <w:szCs w:val="28"/>
          <w:lang w:val="sq-AL"/>
        </w:rPr>
        <w:t xml:space="preserve"> </w:t>
      </w:r>
      <w:r w:rsidRPr="00FA2D7C">
        <w:rPr>
          <w:rFonts w:ascii="Times New Roman" w:hAnsi="Times New Roman"/>
          <w:iCs/>
          <w:sz w:val="28"/>
          <w:szCs w:val="28"/>
          <w:lang w:val="vi-VN"/>
        </w:rPr>
        <w:t>đối với một số danh mục</w:t>
      </w:r>
      <w:r w:rsidRPr="00FA2D7C">
        <w:rPr>
          <w:rFonts w:ascii="Times New Roman" w:hAnsi="Times New Roman"/>
          <w:iCs/>
          <w:sz w:val="28"/>
          <w:szCs w:val="28"/>
          <w:lang w:val="sq-AL"/>
        </w:rPr>
        <w:t xml:space="preserve"> công trình</w:t>
      </w:r>
      <w:r w:rsidRPr="00FA2D7C">
        <w:rPr>
          <w:rFonts w:ascii="Times New Roman" w:hAnsi="Times New Roman"/>
          <w:iCs/>
          <w:sz w:val="28"/>
          <w:szCs w:val="28"/>
          <w:lang w:val="vi-VN"/>
        </w:rPr>
        <w:t>,</w:t>
      </w:r>
      <w:r w:rsidRPr="00FA2D7C">
        <w:rPr>
          <w:rFonts w:ascii="Times New Roman" w:hAnsi="Times New Roman"/>
          <w:iCs/>
          <w:sz w:val="28"/>
          <w:szCs w:val="28"/>
          <w:lang w:val="sq-AL"/>
        </w:rPr>
        <w:t xml:space="preserve"> dự án chưa có</w:t>
      </w:r>
      <w:r w:rsidRPr="00FA2D7C">
        <w:rPr>
          <w:rFonts w:ascii="Times New Roman" w:hAnsi="Times New Roman"/>
          <w:iCs/>
          <w:sz w:val="28"/>
          <w:szCs w:val="28"/>
          <w:lang w:val="vi-VN"/>
        </w:rPr>
        <w:t xml:space="preserve"> </w:t>
      </w:r>
      <w:r w:rsidRPr="00FA2D7C">
        <w:rPr>
          <w:rFonts w:ascii="Times New Roman" w:hAnsi="Times New Roman"/>
          <w:iCs/>
          <w:sz w:val="28"/>
          <w:szCs w:val="28"/>
          <w:lang w:val="sq-AL"/>
        </w:rPr>
        <w:t>quyết định chủ trương đầu tư của cấp có thẩm quyền hoặc được ghi kế hoạch vốn thực hiện trong năm theo</w:t>
      </w:r>
      <w:r w:rsidRPr="00FA2D7C">
        <w:rPr>
          <w:rFonts w:ascii="Times New Roman" w:hAnsi="Times New Roman"/>
          <w:iCs/>
          <w:sz w:val="28"/>
          <w:szCs w:val="28"/>
          <w:lang w:val="vi-VN"/>
        </w:rPr>
        <w:t xml:space="preserve"> quy định tại</w:t>
      </w:r>
      <w:r w:rsidRPr="00FA2D7C">
        <w:rPr>
          <w:rFonts w:ascii="Times New Roman" w:hAnsi="Times New Roman"/>
          <w:iCs/>
          <w:sz w:val="28"/>
          <w:szCs w:val="28"/>
          <w:lang w:val="sq-AL"/>
        </w:rPr>
        <w:t xml:space="preserve"> Điểm b, Khoản 6, Điều 56, Thông tư 29/2014/TT-BTNMT ngày 02 tháng 6 năm 2014 </w:t>
      </w:r>
      <w:r w:rsidRPr="00FA2D7C">
        <w:rPr>
          <w:rFonts w:ascii="Times New Roman" w:hAnsi="Times New Roman"/>
          <w:iCs/>
          <w:sz w:val="28"/>
          <w:szCs w:val="28"/>
          <w:lang w:val="sq-AL"/>
        </w:rPr>
        <w:lastRenderedPageBreak/>
        <w:t>của Bộ Tài nguyên và Môi trường về quy định chi tiết việc lập, điều chỉnh quy hoạch, kế hoạch sử dụng đất</w:t>
      </w:r>
      <w:r w:rsidRPr="00FA2D7C">
        <w:rPr>
          <w:rStyle w:val="FootnoteReference"/>
          <w:rFonts w:ascii="Times New Roman" w:hAnsi="Times New Roman"/>
          <w:iCs/>
          <w:sz w:val="28"/>
          <w:szCs w:val="28"/>
          <w:lang w:val="sq-AL"/>
        </w:rPr>
        <w:footnoteReference w:id="28"/>
      </w:r>
      <w:r w:rsidRPr="00FA2D7C">
        <w:rPr>
          <w:rFonts w:ascii="Times New Roman" w:hAnsi="Times New Roman"/>
          <w:iCs/>
          <w:sz w:val="28"/>
          <w:szCs w:val="28"/>
          <w:lang w:val="sq-AL"/>
        </w:rPr>
        <w:t xml:space="preserve">. </w:t>
      </w:r>
    </w:p>
    <w:p w:rsidR="006A67CA" w:rsidRPr="00FA2D7C" w:rsidRDefault="006A67CA" w:rsidP="00DB3A97">
      <w:pPr>
        <w:ind w:firstLine="720"/>
        <w:jc w:val="both"/>
        <w:rPr>
          <w:rFonts w:ascii="Times New Roman" w:hAnsi="Times New Roman"/>
          <w:sz w:val="28"/>
          <w:szCs w:val="28"/>
          <w:lang w:val="vi-VN"/>
        </w:rPr>
      </w:pPr>
      <w:r w:rsidRPr="00FA2D7C">
        <w:rPr>
          <w:rFonts w:ascii="Times New Roman" w:hAnsi="Times New Roman"/>
          <w:sz w:val="28"/>
          <w:szCs w:val="28"/>
          <w:lang w:val="sq-AL"/>
        </w:rPr>
        <w:t>Theo dự thảo Nghị quyết, tổng dự toán nguồn kinh phí bồi thường GPMB khi thu hồi đất cho danh mục là 1645,2</w:t>
      </w:r>
      <w:r w:rsidRPr="00FA2D7C">
        <w:rPr>
          <w:rFonts w:ascii="Times New Roman" w:hAnsi="Times New Roman"/>
          <w:sz w:val="28"/>
          <w:szCs w:val="28"/>
          <w:lang w:val="vi-VN"/>
        </w:rPr>
        <w:t xml:space="preserve"> </w:t>
      </w:r>
      <w:r w:rsidRPr="00FA2D7C">
        <w:rPr>
          <w:rFonts w:ascii="Times New Roman" w:hAnsi="Times New Roman"/>
          <w:sz w:val="28"/>
          <w:szCs w:val="28"/>
          <w:lang w:val="sq-AL"/>
        </w:rPr>
        <w:t>tỷ đồng</w:t>
      </w:r>
      <w:r w:rsidRPr="00FA2D7C">
        <w:rPr>
          <w:rStyle w:val="FootnoteReference"/>
          <w:rFonts w:ascii="Times New Roman" w:hAnsi="Times New Roman"/>
          <w:iCs/>
          <w:sz w:val="28"/>
          <w:szCs w:val="28"/>
          <w:lang w:val="sq-AL"/>
        </w:rPr>
        <w:footnoteReference w:id="29"/>
      </w:r>
      <w:r w:rsidRPr="00FA2D7C">
        <w:rPr>
          <w:rFonts w:ascii="Times New Roman" w:hAnsi="Times New Roman"/>
          <w:sz w:val="28"/>
          <w:szCs w:val="28"/>
          <w:lang w:val="sq-AL"/>
        </w:rPr>
        <w:t xml:space="preserve">, vì vậy </w:t>
      </w:r>
      <w:r w:rsidRPr="00FA2D7C">
        <w:rPr>
          <w:rFonts w:ascii="Times New Roman" w:hAnsi="Times New Roman"/>
          <w:sz w:val="28"/>
          <w:szCs w:val="28"/>
          <w:lang w:val="vi-VN"/>
        </w:rPr>
        <w:t xml:space="preserve">UBND tỉnh </w:t>
      </w:r>
      <w:r w:rsidRPr="00FA2D7C">
        <w:rPr>
          <w:rFonts w:ascii="Times New Roman" w:hAnsi="Times New Roman"/>
          <w:sz w:val="28"/>
          <w:szCs w:val="28"/>
          <w:lang w:val="sq-AL"/>
        </w:rPr>
        <w:t xml:space="preserve">cần </w:t>
      </w:r>
      <w:r w:rsidRPr="00FA2D7C">
        <w:rPr>
          <w:rFonts w:ascii="Times New Roman" w:hAnsi="Times New Roman"/>
          <w:sz w:val="28"/>
          <w:szCs w:val="28"/>
          <w:lang w:val="vi-VN"/>
        </w:rPr>
        <w:t>xây dựng</w:t>
      </w:r>
      <w:r w:rsidRPr="00FA2D7C">
        <w:rPr>
          <w:rFonts w:ascii="Times New Roman" w:hAnsi="Times New Roman"/>
          <w:sz w:val="28"/>
          <w:szCs w:val="28"/>
          <w:lang w:val="sq-AL"/>
        </w:rPr>
        <w:t xml:space="preserve"> giải pháp huy động nguồn lực để tổ chức thực hiện theo tiến độ đề ra</w:t>
      </w:r>
      <w:r w:rsidRPr="00FA2D7C">
        <w:rPr>
          <w:rFonts w:ascii="Times New Roman" w:hAnsi="Times New Roman"/>
          <w:sz w:val="28"/>
          <w:szCs w:val="28"/>
          <w:lang w:val="vi-VN"/>
        </w:rPr>
        <w:t>, nhất là rà soát, cân đối nguồn ngân sách theo khái toán</w:t>
      </w:r>
      <w:r w:rsidRPr="00FA2D7C">
        <w:rPr>
          <w:rFonts w:ascii="Times New Roman" w:hAnsi="Times New Roman"/>
          <w:sz w:val="28"/>
          <w:szCs w:val="28"/>
          <w:lang w:val="sq-AL"/>
        </w:rPr>
        <w:t>.</w:t>
      </w:r>
    </w:p>
    <w:p w:rsidR="002F5A7B" w:rsidRPr="00FA2D7C" w:rsidRDefault="006A67CA" w:rsidP="00DB3A97">
      <w:pPr>
        <w:ind w:firstLine="720"/>
        <w:jc w:val="both"/>
        <w:rPr>
          <w:rFonts w:ascii="Times New Roman" w:hAnsi="Times New Roman"/>
          <w:i/>
          <w:sz w:val="28"/>
          <w:szCs w:val="28"/>
          <w:lang w:val="vi-VN"/>
        </w:rPr>
      </w:pPr>
      <w:r w:rsidRPr="00FA2D7C">
        <w:rPr>
          <w:rFonts w:ascii="Times New Roman" w:hAnsi="Times New Roman"/>
          <w:i/>
          <w:sz w:val="28"/>
          <w:szCs w:val="28"/>
          <w:lang w:val="sq-AL"/>
        </w:rPr>
        <w:t>Ban Kinh tế ngân sách kính trình HĐND tỉnh xem xét, quyết định</w:t>
      </w:r>
      <w:r w:rsidR="002F5A7B" w:rsidRPr="00FA2D7C">
        <w:rPr>
          <w:rFonts w:ascii="Times New Roman" w:hAnsi="Times New Roman"/>
          <w:i/>
          <w:sz w:val="28"/>
          <w:szCs w:val="28"/>
          <w:lang w:val="sq-AL"/>
        </w:rPr>
        <w:t>.</w:t>
      </w:r>
    </w:p>
    <w:p w:rsidR="008F3832" w:rsidRPr="00FA2D7C" w:rsidRDefault="008F3832" w:rsidP="00DB3A97">
      <w:pPr>
        <w:ind w:firstLine="720"/>
        <w:jc w:val="both"/>
        <w:rPr>
          <w:rFonts w:ascii="Times New Roman" w:hAnsi="Times New Roman"/>
          <w:i/>
          <w:sz w:val="28"/>
          <w:szCs w:val="28"/>
          <w:lang w:val="vi-VN"/>
        </w:rPr>
      </w:pPr>
    </w:p>
    <w:p w:rsidR="002F5A7B" w:rsidRPr="00FA2D7C" w:rsidRDefault="002F5A7B" w:rsidP="00DB3A97">
      <w:pPr>
        <w:pStyle w:val="ListParagraph"/>
        <w:numPr>
          <w:ilvl w:val="0"/>
          <w:numId w:val="2"/>
        </w:numPr>
        <w:tabs>
          <w:tab w:val="left" w:pos="1134"/>
        </w:tabs>
        <w:ind w:left="0" w:firstLine="720"/>
        <w:jc w:val="both"/>
        <w:rPr>
          <w:rFonts w:ascii="Times New Roman" w:hAnsi="Times New Roman"/>
          <w:b/>
          <w:sz w:val="28"/>
          <w:szCs w:val="28"/>
          <w:lang w:val="vi-VN"/>
        </w:rPr>
      </w:pPr>
      <w:r w:rsidRPr="00FA2D7C">
        <w:rPr>
          <w:rFonts w:ascii="Times New Roman" w:hAnsi="Times New Roman"/>
          <w:b/>
          <w:sz w:val="28"/>
          <w:szCs w:val="28"/>
          <w:lang w:val="vi-VN"/>
        </w:rPr>
        <w:t>V</w:t>
      </w:r>
      <w:r w:rsidRPr="00FA2D7C">
        <w:rPr>
          <w:rFonts w:ascii="Times New Roman" w:hAnsi="Times New Roman"/>
          <w:b/>
          <w:sz w:val="28"/>
          <w:szCs w:val="28"/>
          <w:lang w:val="sq-AL"/>
        </w:rPr>
        <w:t>ề Tờ trình và Dự thảo Nghị quyết quy định nội dung, định mức hỗ trợ chi phí chuẩn bị đầu tư và quản lý thực hiện đối với một số dự án thuộc các Chương trình mục tiêu quốc gia, giai đoạn 2016 - 2020 trên</w:t>
      </w:r>
      <w:r w:rsidRPr="00FA2D7C">
        <w:rPr>
          <w:rFonts w:ascii="Times New Roman" w:hAnsi="Times New Roman"/>
          <w:b/>
          <w:sz w:val="28"/>
          <w:szCs w:val="28"/>
          <w:lang w:val="vi-VN"/>
        </w:rPr>
        <w:t xml:space="preserve"> địa bàn tỉnh Hà Tĩnh</w:t>
      </w:r>
    </w:p>
    <w:p w:rsidR="006A67CA" w:rsidRPr="00FA2D7C" w:rsidRDefault="0006392B" w:rsidP="000619D7">
      <w:pPr>
        <w:ind w:firstLine="720"/>
        <w:jc w:val="both"/>
        <w:rPr>
          <w:rFonts w:ascii="Times New Roman" w:hAnsi="Times New Roman"/>
          <w:sz w:val="28"/>
          <w:szCs w:val="28"/>
          <w:lang w:val="vi-VN"/>
        </w:rPr>
      </w:pPr>
      <w:r>
        <w:rPr>
          <w:rFonts w:ascii="Times New Roman" w:hAnsi="Times New Roman"/>
          <w:i/>
          <w:iCs/>
          <w:sz w:val="28"/>
          <w:szCs w:val="28"/>
          <w:lang w:val="vi-VN"/>
        </w:rPr>
        <w:t>Ban Kinh tế - ngân sách</w:t>
      </w:r>
      <w:r w:rsidR="000D2AD9" w:rsidRPr="00FA2D7C">
        <w:rPr>
          <w:rFonts w:ascii="Times New Roman" w:hAnsi="Times New Roman"/>
          <w:i/>
          <w:iCs/>
          <w:sz w:val="28"/>
          <w:szCs w:val="28"/>
          <w:lang w:val="vi-VN"/>
        </w:rPr>
        <w:t xml:space="preserve"> </w:t>
      </w:r>
      <w:r w:rsidR="000619D7" w:rsidRPr="00FA2D7C">
        <w:rPr>
          <w:rFonts w:ascii="Times New Roman" w:hAnsi="Times New Roman"/>
          <w:i/>
          <w:iCs/>
          <w:sz w:val="28"/>
          <w:szCs w:val="28"/>
          <w:lang w:val="vi-VN"/>
        </w:rPr>
        <w:t>thống nhất và đề nghị Hội đồng nhân dân tỉnh xem xét, thông qua Nghị quyết</w:t>
      </w:r>
      <w:r w:rsidR="006A67CA" w:rsidRPr="00FA2D7C">
        <w:rPr>
          <w:rFonts w:ascii="Times New Roman" w:hAnsi="Times New Roman"/>
          <w:sz w:val="28"/>
          <w:szCs w:val="28"/>
          <w:lang w:val="vi-VN"/>
        </w:rPr>
        <w:t>.</w:t>
      </w:r>
    </w:p>
    <w:p w:rsidR="000D2AD9" w:rsidRPr="006E05D1" w:rsidRDefault="000D2AD9" w:rsidP="00DB3A97">
      <w:pPr>
        <w:tabs>
          <w:tab w:val="left" w:pos="1134"/>
        </w:tabs>
        <w:ind w:firstLine="720"/>
        <w:jc w:val="both"/>
        <w:rPr>
          <w:rFonts w:ascii="Times New Roman" w:hAnsi="Times New Roman"/>
          <w:i/>
          <w:sz w:val="14"/>
          <w:szCs w:val="28"/>
          <w:lang w:val="vi-VN"/>
        </w:rPr>
      </w:pPr>
    </w:p>
    <w:p w:rsidR="001C7741" w:rsidRPr="00FA2D7C" w:rsidRDefault="001C7741" w:rsidP="00DB3A97">
      <w:pPr>
        <w:tabs>
          <w:tab w:val="left" w:pos="1134"/>
        </w:tabs>
        <w:ind w:firstLine="720"/>
        <w:jc w:val="both"/>
        <w:rPr>
          <w:rFonts w:ascii="Times New Roman" w:hAnsi="Times New Roman"/>
          <w:i/>
          <w:sz w:val="28"/>
          <w:szCs w:val="28"/>
          <w:lang w:val="vi-VN"/>
        </w:rPr>
      </w:pPr>
      <w:r w:rsidRPr="00FA2D7C">
        <w:rPr>
          <w:rFonts w:ascii="Times New Roman" w:hAnsi="Times New Roman"/>
          <w:i/>
          <w:sz w:val="28"/>
          <w:szCs w:val="28"/>
          <w:lang w:val="vi-VN"/>
        </w:rPr>
        <w:t xml:space="preserve">Trên đây là báo cáo tóm tắt các báo cáo thẩm tra của Ban Kinh tế và Ngân sách, kính trình Hội đồng nhân dân tỉnh xem xét, quyết định./. </w:t>
      </w:r>
    </w:p>
    <w:p w:rsidR="006E7FA3" w:rsidRPr="006E05D1" w:rsidRDefault="006E7FA3" w:rsidP="00DB3A97">
      <w:pPr>
        <w:jc w:val="both"/>
        <w:rPr>
          <w:rFonts w:ascii="Times New Roman" w:hAnsi="Times New Roman"/>
          <w:sz w:val="18"/>
          <w:szCs w:val="28"/>
          <w:lang w:val="vi-VN"/>
        </w:rPr>
      </w:pPr>
    </w:p>
    <w:tbl>
      <w:tblPr>
        <w:tblW w:w="5055" w:type="pct"/>
        <w:tblLook w:val="0000" w:firstRow="0" w:lastRow="0" w:firstColumn="0" w:lastColumn="0" w:noHBand="0" w:noVBand="0"/>
      </w:tblPr>
      <w:tblGrid>
        <w:gridCol w:w="4306"/>
        <w:gridCol w:w="5084"/>
      </w:tblGrid>
      <w:tr w:rsidR="006E7FA3" w:rsidRPr="00FA2D7C" w:rsidTr="00A1012C">
        <w:trPr>
          <w:trHeight w:val="1169"/>
        </w:trPr>
        <w:tc>
          <w:tcPr>
            <w:tcW w:w="2293" w:type="pct"/>
          </w:tcPr>
          <w:p w:rsidR="006E7FA3" w:rsidRPr="00FA2D7C" w:rsidRDefault="006E7FA3" w:rsidP="00DB3A97">
            <w:pPr>
              <w:pStyle w:val="Heading1"/>
              <w:jc w:val="both"/>
              <w:rPr>
                <w:rFonts w:ascii="Times New Roman" w:hAnsi="Times New Roman"/>
                <w:sz w:val="22"/>
                <w:szCs w:val="22"/>
                <w:lang w:val="vi-VN"/>
              </w:rPr>
            </w:pPr>
            <w:r w:rsidRPr="00FA2D7C">
              <w:rPr>
                <w:rFonts w:ascii="Times New Roman" w:hAnsi="Times New Roman"/>
                <w:i/>
                <w:iCs/>
                <w:sz w:val="22"/>
                <w:szCs w:val="22"/>
                <w:lang w:val="vi-VN"/>
              </w:rPr>
              <w:t>Nơi nhận:</w:t>
            </w:r>
          </w:p>
          <w:p w:rsidR="006E7FA3" w:rsidRPr="00FA2D7C" w:rsidRDefault="006E7FA3" w:rsidP="00DB3A97">
            <w:pPr>
              <w:pStyle w:val="Heading1"/>
              <w:jc w:val="both"/>
              <w:rPr>
                <w:rFonts w:ascii="Times New Roman" w:hAnsi="Times New Roman"/>
                <w:b w:val="0"/>
                <w:sz w:val="22"/>
                <w:szCs w:val="22"/>
                <w:lang w:val="vi-VN"/>
              </w:rPr>
            </w:pPr>
            <w:r w:rsidRPr="00FA2D7C">
              <w:rPr>
                <w:rFonts w:ascii="Times New Roman" w:hAnsi="Times New Roman"/>
                <w:b w:val="0"/>
                <w:sz w:val="22"/>
                <w:szCs w:val="22"/>
                <w:lang w:val="vi-VN"/>
              </w:rPr>
              <w:t>- TT Tỉnh ủy, HĐND tỉnh (</w:t>
            </w:r>
            <w:r w:rsidRPr="00FA2D7C">
              <w:rPr>
                <w:rFonts w:ascii="Times New Roman" w:hAnsi="Times New Roman"/>
                <w:b w:val="0"/>
                <w:i/>
                <w:sz w:val="22"/>
                <w:szCs w:val="22"/>
                <w:lang w:val="vi-VN"/>
              </w:rPr>
              <w:t>b/c</w:t>
            </w:r>
            <w:r w:rsidRPr="00FA2D7C">
              <w:rPr>
                <w:rFonts w:ascii="Times New Roman" w:hAnsi="Times New Roman"/>
                <w:b w:val="0"/>
                <w:sz w:val="22"/>
                <w:szCs w:val="22"/>
                <w:lang w:val="vi-VN"/>
              </w:rPr>
              <w:t>);</w:t>
            </w:r>
          </w:p>
          <w:p w:rsidR="006E7FA3" w:rsidRPr="00FA2D7C" w:rsidRDefault="006E7FA3" w:rsidP="00DB3A97">
            <w:pPr>
              <w:pStyle w:val="Heading1"/>
              <w:jc w:val="both"/>
              <w:rPr>
                <w:rFonts w:ascii="Times New Roman" w:hAnsi="Times New Roman"/>
                <w:b w:val="0"/>
                <w:sz w:val="22"/>
                <w:szCs w:val="22"/>
                <w:lang w:val="vi-VN"/>
              </w:rPr>
            </w:pPr>
            <w:r w:rsidRPr="00FA2D7C">
              <w:rPr>
                <w:rFonts w:ascii="Times New Roman" w:hAnsi="Times New Roman"/>
                <w:b w:val="0"/>
                <w:sz w:val="22"/>
                <w:szCs w:val="22"/>
                <w:lang w:val="vi-VN"/>
              </w:rPr>
              <w:t>- UBND tỉnh; UBMTTQ tỉnh;</w:t>
            </w:r>
          </w:p>
          <w:p w:rsidR="006E7FA3" w:rsidRPr="00FA2D7C" w:rsidRDefault="006E7FA3" w:rsidP="00DB3A97">
            <w:pPr>
              <w:pStyle w:val="Heading1"/>
              <w:jc w:val="both"/>
              <w:rPr>
                <w:rFonts w:ascii="Times New Roman" w:hAnsi="Times New Roman"/>
                <w:b w:val="0"/>
                <w:sz w:val="22"/>
                <w:szCs w:val="22"/>
                <w:lang w:val="vi-VN"/>
              </w:rPr>
            </w:pPr>
            <w:r w:rsidRPr="00FA2D7C">
              <w:rPr>
                <w:rFonts w:ascii="Times New Roman" w:hAnsi="Times New Roman"/>
                <w:b w:val="0"/>
                <w:sz w:val="22"/>
                <w:szCs w:val="22"/>
                <w:lang w:val="vi-VN"/>
              </w:rPr>
              <w:t>- Các đại biểu HĐND tỉnh khóa XVII;</w:t>
            </w:r>
          </w:p>
          <w:p w:rsidR="006E7FA3" w:rsidRPr="00FA2D7C" w:rsidRDefault="006E7FA3" w:rsidP="00DB3A97">
            <w:pPr>
              <w:pStyle w:val="Heading1"/>
              <w:jc w:val="both"/>
              <w:rPr>
                <w:rFonts w:ascii="Times New Roman" w:hAnsi="Times New Roman"/>
                <w:b w:val="0"/>
                <w:sz w:val="22"/>
                <w:szCs w:val="22"/>
                <w:lang w:val="vi-VN"/>
              </w:rPr>
            </w:pPr>
            <w:r w:rsidRPr="00FA2D7C">
              <w:rPr>
                <w:rFonts w:ascii="Times New Roman" w:hAnsi="Times New Roman"/>
                <w:b w:val="0"/>
                <w:sz w:val="22"/>
                <w:szCs w:val="22"/>
                <w:lang w:val="vi-VN"/>
              </w:rPr>
              <w:t xml:space="preserve">- Các đại biểu tham dự kỳ họp thứ </w:t>
            </w:r>
            <w:r w:rsidR="00133BC1" w:rsidRPr="00FA2D7C">
              <w:rPr>
                <w:rFonts w:ascii="Times New Roman" w:hAnsi="Times New Roman"/>
                <w:b w:val="0"/>
                <w:sz w:val="22"/>
                <w:szCs w:val="22"/>
                <w:lang w:val="vi-VN"/>
              </w:rPr>
              <w:t>5</w:t>
            </w:r>
            <w:r w:rsidRPr="00FA2D7C">
              <w:rPr>
                <w:rFonts w:ascii="Times New Roman" w:hAnsi="Times New Roman"/>
                <w:b w:val="0"/>
                <w:sz w:val="22"/>
                <w:szCs w:val="22"/>
                <w:lang w:val="vi-VN"/>
              </w:rPr>
              <w:t>;</w:t>
            </w:r>
          </w:p>
          <w:p w:rsidR="006E7FA3" w:rsidRPr="00FA2D7C" w:rsidRDefault="006E7FA3" w:rsidP="00DB3A97">
            <w:pPr>
              <w:pStyle w:val="Heading1"/>
              <w:jc w:val="both"/>
              <w:rPr>
                <w:rFonts w:ascii="Times New Roman" w:hAnsi="Times New Roman"/>
                <w:b w:val="0"/>
                <w:sz w:val="22"/>
                <w:szCs w:val="22"/>
                <w:lang w:val="vi-VN"/>
              </w:rPr>
            </w:pPr>
            <w:r w:rsidRPr="00FA2D7C">
              <w:rPr>
                <w:rFonts w:ascii="Times New Roman" w:hAnsi="Times New Roman"/>
                <w:b w:val="0"/>
                <w:sz w:val="22"/>
                <w:szCs w:val="22"/>
                <w:lang w:val="vi-VN"/>
              </w:rPr>
              <w:t>- Văn phòng HĐND tỉnh;</w:t>
            </w:r>
          </w:p>
          <w:p w:rsidR="006E7FA3" w:rsidRPr="00FA2D7C" w:rsidRDefault="006E7FA3" w:rsidP="00DB3A97">
            <w:pPr>
              <w:pStyle w:val="Heading1"/>
              <w:jc w:val="both"/>
              <w:rPr>
                <w:rFonts w:ascii="Times New Roman" w:hAnsi="Times New Roman"/>
                <w:b w:val="0"/>
                <w:sz w:val="22"/>
                <w:szCs w:val="22"/>
                <w:lang w:val="vi-VN"/>
              </w:rPr>
            </w:pPr>
            <w:r w:rsidRPr="00FA2D7C">
              <w:rPr>
                <w:rFonts w:ascii="Times New Roman" w:hAnsi="Times New Roman"/>
                <w:b w:val="0"/>
                <w:sz w:val="22"/>
                <w:szCs w:val="22"/>
                <w:lang w:val="vi-VN"/>
              </w:rPr>
              <w:t>- Lưu: VT, CV KTNS. TQĐ150b.</w:t>
            </w:r>
          </w:p>
          <w:p w:rsidR="006E7FA3" w:rsidRPr="00FA2D7C" w:rsidRDefault="006E7FA3" w:rsidP="00DB3A97">
            <w:pPr>
              <w:rPr>
                <w:rFonts w:ascii="Times New Roman" w:hAnsi="Times New Roman"/>
                <w:sz w:val="22"/>
                <w:szCs w:val="22"/>
                <w:lang w:val="da-DK"/>
              </w:rPr>
            </w:pPr>
            <w:r w:rsidRPr="00FA2D7C">
              <w:rPr>
                <w:rFonts w:ascii="Times New Roman" w:hAnsi="Times New Roman"/>
                <w:sz w:val="22"/>
                <w:szCs w:val="22"/>
                <w:lang w:val="nb-NO"/>
              </w:rPr>
              <w:t>Gửi: Văn bản giấy và điện tử.</w:t>
            </w:r>
          </w:p>
        </w:tc>
        <w:tc>
          <w:tcPr>
            <w:tcW w:w="2707" w:type="pct"/>
          </w:tcPr>
          <w:p w:rsidR="006E7FA3" w:rsidRPr="00FA2D7C" w:rsidRDefault="006E7FA3" w:rsidP="00DB3A97">
            <w:pPr>
              <w:jc w:val="center"/>
              <w:rPr>
                <w:rFonts w:ascii="Times New Roman" w:hAnsi="Times New Roman"/>
                <w:b/>
                <w:sz w:val="28"/>
                <w:szCs w:val="28"/>
                <w:lang w:val="da-DK"/>
              </w:rPr>
            </w:pPr>
            <w:r w:rsidRPr="00FA2D7C">
              <w:rPr>
                <w:rFonts w:ascii="Times New Roman" w:hAnsi="Times New Roman"/>
                <w:b/>
                <w:sz w:val="28"/>
                <w:szCs w:val="28"/>
                <w:lang w:val="da-DK"/>
              </w:rPr>
              <w:t>TM. BAN KINH TẾ NGÂN SÁCH</w:t>
            </w:r>
          </w:p>
          <w:p w:rsidR="006E7FA3" w:rsidRPr="00FA2D7C" w:rsidRDefault="006E7FA3" w:rsidP="00DB3A97">
            <w:pPr>
              <w:jc w:val="center"/>
              <w:rPr>
                <w:rFonts w:ascii="Times New Roman" w:hAnsi="Times New Roman"/>
                <w:b/>
                <w:sz w:val="28"/>
                <w:szCs w:val="28"/>
                <w:lang w:val="da-DK"/>
              </w:rPr>
            </w:pPr>
            <w:r w:rsidRPr="00FA2D7C">
              <w:rPr>
                <w:rFonts w:ascii="Times New Roman" w:hAnsi="Times New Roman"/>
                <w:b/>
                <w:sz w:val="28"/>
                <w:szCs w:val="28"/>
                <w:lang w:val="da-DK"/>
              </w:rPr>
              <w:t>TRƯỞNG BAN</w:t>
            </w:r>
          </w:p>
          <w:p w:rsidR="006E7FA3" w:rsidRPr="00FA2D7C" w:rsidRDefault="006E7FA3" w:rsidP="00DB3A97">
            <w:pPr>
              <w:jc w:val="center"/>
              <w:rPr>
                <w:rFonts w:ascii="Times New Roman" w:hAnsi="Times New Roman"/>
                <w:sz w:val="28"/>
                <w:szCs w:val="28"/>
                <w:lang w:val="da-DK"/>
              </w:rPr>
            </w:pPr>
          </w:p>
          <w:p w:rsidR="006E7FA3" w:rsidRPr="00FA2D7C" w:rsidRDefault="006E7FA3" w:rsidP="00DB3A97">
            <w:pPr>
              <w:jc w:val="center"/>
              <w:rPr>
                <w:rFonts w:ascii="Times New Roman" w:hAnsi="Times New Roman"/>
                <w:b/>
                <w:sz w:val="28"/>
                <w:szCs w:val="28"/>
                <w:lang w:val="vi-VN"/>
              </w:rPr>
            </w:pPr>
          </w:p>
          <w:p w:rsidR="006E7FA3" w:rsidRPr="00FD2B1E" w:rsidRDefault="00FD2B1E" w:rsidP="00DB3A97">
            <w:pPr>
              <w:jc w:val="center"/>
              <w:rPr>
                <w:rFonts w:ascii="Times New Roman" w:hAnsi="Times New Roman"/>
                <w:i/>
                <w:sz w:val="28"/>
                <w:szCs w:val="28"/>
              </w:rPr>
            </w:pPr>
            <w:r>
              <w:rPr>
                <w:rFonts w:ascii="Times New Roman" w:hAnsi="Times New Roman"/>
                <w:i/>
                <w:sz w:val="28"/>
                <w:szCs w:val="28"/>
              </w:rPr>
              <w:t>(đã ký)</w:t>
            </w:r>
            <w:bookmarkStart w:id="0" w:name="_GoBack"/>
            <w:bookmarkEnd w:id="0"/>
          </w:p>
          <w:p w:rsidR="006E7FA3" w:rsidRPr="00FA2D7C" w:rsidRDefault="006E7FA3" w:rsidP="00DB3A97">
            <w:pPr>
              <w:jc w:val="center"/>
              <w:rPr>
                <w:rFonts w:ascii="Times New Roman" w:hAnsi="Times New Roman"/>
                <w:b/>
                <w:sz w:val="28"/>
                <w:szCs w:val="28"/>
                <w:lang w:val="vi-VN"/>
              </w:rPr>
            </w:pPr>
          </w:p>
          <w:p w:rsidR="006E7FA3" w:rsidRPr="00FA2D7C" w:rsidRDefault="006E7FA3" w:rsidP="00DB3A97">
            <w:pPr>
              <w:jc w:val="center"/>
              <w:rPr>
                <w:rFonts w:ascii="Times New Roman" w:hAnsi="Times New Roman"/>
                <w:b/>
                <w:sz w:val="28"/>
                <w:szCs w:val="28"/>
                <w:lang w:val="da-DK"/>
              </w:rPr>
            </w:pPr>
          </w:p>
          <w:p w:rsidR="006E7FA3" w:rsidRPr="00FA2D7C" w:rsidRDefault="006E7FA3" w:rsidP="00DB3A97">
            <w:pPr>
              <w:jc w:val="center"/>
              <w:rPr>
                <w:rFonts w:ascii="Times New Roman" w:hAnsi="Times New Roman"/>
                <w:sz w:val="28"/>
                <w:szCs w:val="28"/>
                <w:lang w:val="es-PR"/>
              </w:rPr>
            </w:pPr>
            <w:r w:rsidRPr="00FA2D7C">
              <w:rPr>
                <w:rFonts w:ascii="Times New Roman" w:hAnsi="Times New Roman"/>
                <w:b/>
                <w:sz w:val="28"/>
                <w:szCs w:val="28"/>
                <w:lang w:val="es-PR"/>
              </w:rPr>
              <w:t>Trần Viết Hậu</w:t>
            </w:r>
          </w:p>
        </w:tc>
      </w:tr>
    </w:tbl>
    <w:p w:rsidR="006D3116" w:rsidRPr="00FA2D7C" w:rsidRDefault="006D3116" w:rsidP="000D2AD9">
      <w:pPr>
        <w:rPr>
          <w:rFonts w:ascii="Times New Roman" w:hAnsi="Times New Roman"/>
          <w:sz w:val="2"/>
          <w:szCs w:val="2"/>
          <w:lang w:val="vi-VN"/>
        </w:rPr>
      </w:pPr>
    </w:p>
    <w:sectPr w:rsidR="006D3116" w:rsidRPr="00FA2D7C" w:rsidSect="00677EA0">
      <w:footerReference w:type="default" r:id="rId9"/>
      <w:pgSz w:w="11907" w:h="16840" w:code="9"/>
      <w:pgMar w:top="1134" w:right="1134" w:bottom="1134" w:left="1701" w:header="709" w:footer="709" w:gutter="0"/>
      <w:cols w:space="708"/>
      <w:titlePg/>
      <w:docGrid w:linePitch="39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54A7" w:rsidRDefault="005354A7" w:rsidP="006E7FA3">
      <w:r>
        <w:separator/>
      </w:r>
    </w:p>
  </w:endnote>
  <w:endnote w:type="continuationSeparator" w:id="0">
    <w:p w:rsidR="005354A7" w:rsidRDefault="005354A7" w:rsidP="006E7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3"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00002FF" w:usb1="4000ACFF" w:usb2="00000001" w:usb3="00000000" w:csb0="0000019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Verdana">
    <w:panose1 w:val="020B0604030504040204"/>
    <w:charset w:val="A3"/>
    <w:family w:val="swiss"/>
    <w:pitch w:val="variable"/>
    <w:sig w:usb0="A10006FF" w:usb1="4000205B" w:usb2="00000010" w:usb3="00000000" w:csb0="0000019F"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6"/>
        <w:szCs w:val="26"/>
      </w:rPr>
      <w:id w:val="856619977"/>
      <w:docPartObj>
        <w:docPartGallery w:val="Page Numbers (Bottom of Page)"/>
        <w:docPartUnique/>
      </w:docPartObj>
    </w:sdtPr>
    <w:sdtEndPr>
      <w:rPr>
        <w:noProof/>
      </w:rPr>
    </w:sdtEndPr>
    <w:sdtContent>
      <w:p w:rsidR="00655992" w:rsidRPr="00605E52" w:rsidRDefault="00655992" w:rsidP="00605E52">
        <w:pPr>
          <w:pStyle w:val="Footer"/>
          <w:ind w:firstLine="720"/>
          <w:jc w:val="center"/>
          <w:rPr>
            <w:rFonts w:ascii="Times New Roman" w:hAnsi="Times New Roman"/>
            <w:sz w:val="26"/>
            <w:szCs w:val="26"/>
          </w:rPr>
        </w:pPr>
        <w:r w:rsidRPr="00605E52">
          <w:rPr>
            <w:rFonts w:ascii="Times New Roman" w:hAnsi="Times New Roman"/>
            <w:sz w:val="26"/>
            <w:szCs w:val="26"/>
          </w:rPr>
          <w:fldChar w:fldCharType="begin"/>
        </w:r>
        <w:r w:rsidRPr="00605E52">
          <w:rPr>
            <w:rFonts w:ascii="Times New Roman" w:hAnsi="Times New Roman"/>
            <w:sz w:val="26"/>
            <w:szCs w:val="26"/>
          </w:rPr>
          <w:instrText xml:space="preserve"> PAGE   \* MERGEFORMAT </w:instrText>
        </w:r>
        <w:r w:rsidRPr="00605E52">
          <w:rPr>
            <w:rFonts w:ascii="Times New Roman" w:hAnsi="Times New Roman"/>
            <w:sz w:val="26"/>
            <w:szCs w:val="26"/>
          </w:rPr>
          <w:fldChar w:fldCharType="separate"/>
        </w:r>
        <w:r w:rsidR="00FD2B1E">
          <w:rPr>
            <w:rFonts w:ascii="Times New Roman" w:hAnsi="Times New Roman"/>
            <w:noProof/>
            <w:sz w:val="26"/>
            <w:szCs w:val="26"/>
          </w:rPr>
          <w:t>14</w:t>
        </w:r>
        <w:r w:rsidRPr="00605E52">
          <w:rPr>
            <w:rFonts w:ascii="Times New Roman" w:hAnsi="Times New Roman"/>
            <w:noProof/>
            <w:sz w:val="26"/>
            <w:szCs w:val="2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54A7" w:rsidRDefault="005354A7" w:rsidP="006E7FA3">
      <w:r>
        <w:separator/>
      </w:r>
    </w:p>
  </w:footnote>
  <w:footnote w:type="continuationSeparator" w:id="0">
    <w:p w:rsidR="005354A7" w:rsidRDefault="005354A7" w:rsidP="006E7FA3">
      <w:r>
        <w:continuationSeparator/>
      </w:r>
    </w:p>
  </w:footnote>
  <w:footnote w:id="1">
    <w:p w:rsidR="00655992" w:rsidRPr="00FA2D7C" w:rsidRDefault="00655992" w:rsidP="00B36592">
      <w:pPr>
        <w:jc w:val="both"/>
        <w:rPr>
          <w:rFonts w:ascii="Times New Roman" w:hAnsi="Times New Roman"/>
          <w:spacing w:val="2"/>
          <w:sz w:val="20"/>
          <w:szCs w:val="20"/>
          <w:lang w:val="vi-VN"/>
        </w:rPr>
      </w:pPr>
      <w:r w:rsidRPr="00FA2D7C">
        <w:rPr>
          <w:rStyle w:val="FootnoteReference"/>
          <w:rFonts w:ascii="Times New Roman" w:hAnsi="Times New Roman"/>
          <w:sz w:val="20"/>
          <w:szCs w:val="20"/>
        </w:rPr>
        <w:footnoteRef/>
      </w:r>
      <w:r w:rsidRPr="00FA2D7C">
        <w:rPr>
          <w:rFonts w:ascii="Times New Roman" w:hAnsi="Times New Roman"/>
          <w:sz w:val="20"/>
          <w:szCs w:val="20"/>
        </w:rPr>
        <w:t xml:space="preserve"> Các b</w:t>
      </w:r>
      <w:r w:rsidRPr="00FA2D7C">
        <w:rPr>
          <w:rFonts w:ascii="Times New Roman" w:hAnsi="Times New Roman"/>
          <w:spacing w:val="2"/>
          <w:sz w:val="20"/>
          <w:szCs w:val="20"/>
          <w:lang w:val="vi-VN"/>
        </w:rPr>
        <w:t>áo cáo thẩm tra</w:t>
      </w:r>
      <w:r w:rsidRPr="00FA2D7C">
        <w:rPr>
          <w:rFonts w:ascii="Times New Roman" w:hAnsi="Times New Roman"/>
          <w:spacing w:val="2"/>
          <w:sz w:val="20"/>
          <w:szCs w:val="20"/>
        </w:rPr>
        <w:t>:</w:t>
      </w:r>
      <w:r w:rsidRPr="00FA2D7C">
        <w:rPr>
          <w:rFonts w:ascii="Times New Roman" w:hAnsi="Times New Roman"/>
          <w:spacing w:val="2"/>
          <w:sz w:val="20"/>
          <w:szCs w:val="20"/>
          <w:lang w:val="vi-VN"/>
        </w:rPr>
        <w:t xml:space="preserve"> </w:t>
      </w:r>
      <w:r w:rsidR="00247799" w:rsidRPr="00FA2D7C">
        <w:rPr>
          <w:rFonts w:ascii="Times New Roman" w:hAnsi="Times New Roman"/>
          <w:spacing w:val="2"/>
          <w:sz w:val="20"/>
          <w:szCs w:val="20"/>
          <w:lang w:val="vi-VN"/>
        </w:rPr>
        <w:t xml:space="preserve">Số 128/BC-HĐND ngày 08/12/2017 về tình hình kinh tế - xã hội năm 2017; kế hoạch phát triển </w:t>
      </w:r>
      <w:r w:rsidR="0057437C">
        <w:rPr>
          <w:rFonts w:ascii="Times New Roman" w:hAnsi="Times New Roman"/>
          <w:spacing w:val="2"/>
          <w:sz w:val="20"/>
          <w:szCs w:val="20"/>
          <w:lang w:val="vi-VN"/>
        </w:rPr>
        <w:t>kinh tế-</w:t>
      </w:r>
      <w:r w:rsidR="00247799" w:rsidRPr="00FA2D7C">
        <w:rPr>
          <w:rFonts w:ascii="Times New Roman" w:hAnsi="Times New Roman"/>
          <w:spacing w:val="2"/>
          <w:sz w:val="20"/>
          <w:szCs w:val="20"/>
          <w:lang w:val="vi-VN"/>
        </w:rPr>
        <w:t xml:space="preserve">xã hội năm 2018 (phần nội dung về kinh tế, ngân sách); Số 130/BC-HĐND ngày 08/12/2017 về Tờ trình và Dự thảo Nghị quyết về việc phê chuẩn Tổng quyết toán ngân sách địa phương năm 2016; Số 131/BC-HĐND ngày 08/12/2017 về Báo cáo kết quả thực hiện dự toán ngân sách năm 2017, Tờ trình và dự thảo Nghị quyết về dự toán thu, chi ngân sách và bố trí vốn đầu tư phát triển năm 2018; Số 126/BC-HĐND ngày 07/12/2017 về Tờ trình và Dự thảo Nghị quyết về Kế hoạch đầu tư công trung hạn vốn </w:t>
      </w:r>
      <w:r w:rsidR="00F5661F" w:rsidRPr="00F5661F">
        <w:rPr>
          <w:rFonts w:ascii="Times New Roman" w:hAnsi="Times New Roman"/>
          <w:spacing w:val="2"/>
          <w:sz w:val="20"/>
          <w:szCs w:val="20"/>
          <w:lang w:val="vi-VN"/>
        </w:rPr>
        <w:t xml:space="preserve">cân </w:t>
      </w:r>
      <w:r w:rsidR="00F5661F" w:rsidRPr="00F5661F">
        <w:rPr>
          <w:rFonts w:ascii="Times New Roman" w:hAnsi="Times New Roman" w:hint="eastAsia"/>
          <w:spacing w:val="2"/>
          <w:sz w:val="20"/>
          <w:szCs w:val="20"/>
          <w:lang w:val="vi-VN"/>
        </w:rPr>
        <w:t>đ</w:t>
      </w:r>
      <w:r w:rsidR="00F5661F" w:rsidRPr="00F5661F">
        <w:rPr>
          <w:rFonts w:ascii="Times New Roman" w:hAnsi="Times New Roman"/>
          <w:spacing w:val="2"/>
          <w:sz w:val="20"/>
          <w:szCs w:val="20"/>
          <w:lang w:val="vi-VN"/>
        </w:rPr>
        <w:t xml:space="preserve">ối </w:t>
      </w:r>
      <w:r w:rsidR="00247799" w:rsidRPr="00FA2D7C">
        <w:rPr>
          <w:rFonts w:ascii="Times New Roman" w:hAnsi="Times New Roman"/>
          <w:spacing w:val="2"/>
          <w:sz w:val="20"/>
          <w:szCs w:val="20"/>
          <w:lang w:val="vi-VN"/>
        </w:rPr>
        <w:t xml:space="preserve">ngân sách địa phương giai đoạn 2016-2020; Số 123/BC-HĐND ngày 05/12/2017 về Tờ trình và Dự thảo Nghị quyết quy định nội dung, định mức hỗ trợ chi phí chuẩn bị đầu tư và quản lý thực hiện đối với một số dự án thuộc các Chương trình mục tiêu quốc gia, giai đoạn 2016 - 2020 trên địa bàn tỉnh Hà Tĩnh; Số 119/BC-HĐND ngày 05/12/2017 về Tờ trình và Dự thảo Nghị quyết Về việc sửa đổi, bổ sung một số khoản phí, lệ phí trên địa bàn tỉnh Hà Tĩnh; Số 120/BC-HĐND ngày 05/12/2017 về Tờ trình và Dự thảo Nghị quyết quy định một số chế độ, chính sách và các điều kiện phục vụ hoạt động của Hội đồng nhân dân các cấp tỉnh Hà Tĩnh; Số 121/BC-HĐND ngày 05/12/2017 về Tờ trình và Dự thảo Nghị quyết Quy định chế độ công tác phí, chế độ chi hội nghị; Số 127/BC-HĐND ngày 07/12/2017 về Tờ trình và </w:t>
      </w:r>
      <w:r w:rsidR="0057437C" w:rsidRPr="0057437C">
        <w:rPr>
          <w:rFonts w:ascii="Times New Roman" w:hAnsi="Times New Roman"/>
          <w:spacing w:val="2"/>
          <w:sz w:val="20"/>
          <w:szCs w:val="20"/>
          <w:lang w:val="vi-VN"/>
        </w:rPr>
        <w:t xml:space="preserve">Dự thảo Nghị quyết về một số chính sách hỗ trợ phát triển hợp tác xã trên </w:t>
      </w:r>
      <w:r w:rsidR="0057437C" w:rsidRPr="0057437C">
        <w:rPr>
          <w:rFonts w:ascii="Times New Roman" w:hAnsi="Times New Roman" w:hint="eastAsia"/>
          <w:spacing w:val="2"/>
          <w:sz w:val="20"/>
          <w:szCs w:val="20"/>
          <w:lang w:val="vi-VN"/>
        </w:rPr>
        <w:t>đ</w:t>
      </w:r>
      <w:r w:rsidR="0057437C" w:rsidRPr="0057437C">
        <w:rPr>
          <w:rFonts w:ascii="Times New Roman" w:hAnsi="Times New Roman"/>
          <w:spacing w:val="2"/>
          <w:sz w:val="20"/>
          <w:szCs w:val="20"/>
          <w:lang w:val="vi-VN"/>
        </w:rPr>
        <w:t xml:space="preserve">ịa bàn tỉnh Hà Tĩnh </w:t>
      </w:r>
      <w:r w:rsidR="0057437C" w:rsidRPr="0057437C">
        <w:rPr>
          <w:rFonts w:ascii="Times New Roman" w:hAnsi="Times New Roman" w:hint="eastAsia"/>
          <w:spacing w:val="2"/>
          <w:sz w:val="20"/>
          <w:szCs w:val="20"/>
          <w:lang w:val="vi-VN"/>
        </w:rPr>
        <w:t>đ</w:t>
      </w:r>
      <w:r w:rsidR="0057437C" w:rsidRPr="0057437C">
        <w:rPr>
          <w:rFonts w:ascii="Times New Roman" w:hAnsi="Times New Roman"/>
          <w:spacing w:val="2"/>
          <w:sz w:val="20"/>
          <w:szCs w:val="20"/>
          <w:lang w:val="vi-VN"/>
        </w:rPr>
        <w:t>ến n</w:t>
      </w:r>
      <w:r w:rsidR="0057437C" w:rsidRPr="0057437C">
        <w:rPr>
          <w:rFonts w:ascii="Times New Roman" w:hAnsi="Times New Roman" w:hint="eastAsia"/>
          <w:spacing w:val="2"/>
          <w:sz w:val="20"/>
          <w:szCs w:val="20"/>
          <w:lang w:val="vi-VN"/>
        </w:rPr>
        <w:t>ă</w:t>
      </w:r>
      <w:r w:rsidR="0057437C" w:rsidRPr="0057437C">
        <w:rPr>
          <w:rFonts w:ascii="Times New Roman" w:hAnsi="Times New Roman"/>
          <w:spacing w:val="2"/>
          <w:sz w:val="20"/>
          <w:szCs w:val="20"/>
          <w:lang w:val="vi-VN"/>
        </w:rPr>
        <w:t>m 2020;</w:t>
      </w:r>
      <w:r w:rsidR="00247799" w:rsidRPr="00FA2D7C">
        <w:rPr>
          <w:rFonts w:ascii="Times New Roman" w:hAnsi="Times New Roman"/>
          <w:spacing w:val="2"/>
          <w:sz w:val="20"/>
          <w:szCs w:val="20"/>
          <w:lang w:val="vi-VN"/>
        </w:rPr>
        <w:t xml:space="preserve"> Số 132/BC-HĐND ngày 08/12/2017 về Tờ trình và Dự thảo Nghị quyết về một số cơ chế, chính sách b</w:t>
      </w:r>
      <w:r w:rsidR="0057437C">
        <w:rPr>
          <w:rFonts w:ascii="Times New Roman" w:hAnsi="Times New Roman"/>
          <w:spacing w:val="2"/>
          <w:sz w:val="20"/>
          <w:szCs w:val="20"/>
          <w:lang w:val="vi-VN"/>
        </w:rPr>
        <w:t>ảo vệ môi trường giai đoạn 2018</w:t>
      </w:r>
      <w:r w:rsidR="0057437C">
        <w:rPr>
          <w:rFonts w:ascii="Times New Roman" w:hAnsi="Times New Roman"/>
          <w:spacing w:val="2"/>
          <w:sz w:val="20"/>
          <w:szCs w:val="20"/>
        </w:rPr>
        <w:t>-</w:t>
      </w:r>
      <w:r w:rsidR="00247799" w:rsidRPr="00FA2D7C">
        <w:rPr>
          <w:rFonts w:ascii="Times New Roman" w:hAnsi="Times New Roman"/>
          <w:spacing w:val="2"/>
          <w:sz w:val="20"/>
          <w:szCs w:val="20"/>
          <w:lang w:val="vi-VN"/>
        </w:rPr>
        <w:t>2020; Số 122/BC-HĐND ngày 05/12/2017 về Tờ trình và Dự thảo Nghị quyết thông qua danh mục các công trình, dự án cần thu hồi đất và chuyển mục đích sử dụng đất năm 2018; Số 124/BC-HĐND ngày 05/12/2017 về Tờ trình và Dự thảo Nghị quyết về các nguyên tắc, tiêu chí và định mức phân bổ vốn đầu tư phát triển và kinh phí sự nghiệp nguồn ngân sách nhà nước thực hiện Chương trình mục tiêu quốc gia giảm nghèo bền vững giai đoạn 2016-2020.</w:t>
      </w:r>
    </w:p>
  </w:footnote>
  <w:footnote w:id="2">
    <w:p w:rsidR="00FA2D7C" w:rsidRPr="00FA2D7C" w:rsidRDefault="00FA2D7C" w:rsidP="00FA2D7C">
      <w:pPr>
        <w:pStyle w:val="FootnoteText"/>
        <w:jc w:val="both"/>
        <w:rPr>
          <w:lang w:val="vi-VN"/>
        </w:rPr>
      </w:pPr>
      <w:r w:rsidRPr="00FA2D7C">
        <w:rPr>
          <w:rStyle w:val="FootnoteReference"/>
        </w:rPr>
        <w:footnoteRef/>
      </w:r>
      <w:r w:rsidRPr="00FA2D7C">
        <w:rPr>
          <w:lang w:val="vi-VN"/>
        </w:rPr>
        <w:t xml:space="preserve"> Trong tổng số 17 chỉ tiêu lĩnh vực kinh tế, có 12 chỉ tiêu đạt và vượt kế hoạch đề ra.</w:t>
      </w:r>
    </w:p>
  </w:footnote>
  <w:footnote w:id="3">
    <w:p w:rsidR="00FA2D7C" w:rsidRPr="00FA2D7C" w:rsidRDefault="00FA2D7C" w:rsidP="00FA2D7C">
      <w:pPr>
        <w:pStyle w:val="FootnoteText"/>
        <w:jc w:val="both"/>
        <w:rPr>
          <w:lang w:val="vi-VN"/>
        </w:rPr>
      </w:pPr>
      <w:r w:rsidRPr="00FA2D7C">
        <w:rPr>
          <w:rStyle w:val="FootnoteReference"/>
        </w:rPr>
        <w:footnoteRef/>
      </w:r>
      <w:r w:rsidRPr="00FA2D7C">
        <w:rPr>
          <w:lang w:val="vi-VN"/>
        </w:rPr>
        <w:t xml:space="preserve"> Khu du lịch sinh thái biển Xuân Hội vốn đầu tư 1.261 tỷ đồng, Nhà máy chế biến thức ăn chăn nuôi công nghệ cao Nutreco Hà Tĩnh tại KCN Gia Lách, công suất 350 nghìn tấn/năm, vốn đầu tư 600 tỷ đồng giai đoạn 1, đã được khởi công trong tháng 4, Khu chăn nuôi lợn giống DABACO tại Xuân Viên vốn đăng ký 280 tỷ đồng, Trung tâm thương mại, khách sạn, villa BMC - Việt Trung vốn đăng ký 1.230 tỷ đồng; nhà máy thủy điện Ngàn Trươi-Cẩm Trang.</w:t>
      </w:r>
    </w:p>
  </w:footnote>
  <w:footnote w:id="4">
    <w:p w:rsidR="00FA2D7C" w:rsidRPr="00FA2D7C" w:rsidRDefault="00FA2D7C" w:rsidP="00FA2D7C">
      <w:pPr>
        <w:pStyle w:val="FootnoteText"/>
        <w:jc w:val="both"/>
        <w:rPr>
          <w:lang w:val="vi-VN"/>
        </w:rPr>
      </w:pPr>
      <w:r w:rsidRPr="00FA2D7C">
        <w:rPr>
          <w:rStyle w:val="FootnoteReference"/>
        </w:rPr>
        <w:footnoteRef/>
      </w:r>
      <w:r w:rsidRPr="00FA2D7C">
        <w:rPr>
          <w:lang w:val="vi-VN"/>
        </w:rPr>
        <w:t xml:space="preserve"> Khu nghỉ dưỡng 5 sao Vinpearl Hà Tĩnh, công viên nước Vinpearlland Water Park Hà Tĩnh do Tập đoàn VinGroup làm chủ đầu tư; trường đua chó và sân golf Xuân Thành. Khu trung tâm thương mại Vincom 36 tầng đã hoàn thành đưa vào khai thác.</w:t>
      </w:r>
    </w:p>
  </w:footnote>
  <w:footnote w:id="5">
    <w:p w:rsidR="00FA2D7C" w:rsidRPr="00FA2D7C" w:rsidRDefault="00FA2D7C" w:rsidP="00FA2D7C">
      <w:pPr>
        <w:pStyle w:val="FootnoteText"/>
        <w:jc w:val="both"/>
        <w:rPr>
          <w:lang w:val="vi-VN"/>
        </w:rPr>
      </w:pPr>
      <w:r w:rsidRPr="00FA2D7C">
        <w:rPr>
          <w:rStyle w:val="FootnoteReference"/>
        </w:rPr>
        <w:footnoteRef/>
      </w:r>
      <w:r w:rsidRPr="00FA2D7C">
        <w:rPr>
          <w:lang w:val="vi-VN"/>
        </w:rPr>
        <w:t xml:space="preserve"> Nhất là hạ tầng đô thị thành phố Hà Tĩnh.</w:t>
      </w:r>
    </w:p>
  </w:footnote>
  <w:footnote w:id="6">
    <w:p w:rsidR="00FA2D7C" w:rsidRPr="00FA2D7C" w:rsidRDefault="00FA2D7C" w:rsidP="00FA2D7C">
      <w:pPr>
        <w:pStyle w:val="FootnoteText"/>
        <w:jc w:val="both"/>
        <w:rPr>
          <w:lang w:val="vi-VN"/>
        </w:rPr>
      </w:pPr>
      <w:r w:rsidRPr="00FA2D7C">
        <w:rPr>
          <w:rStyle w:val="FootnoteReference"/>
        </w:rPr>
        <w:footnoteRef/>
      </w:r>
      <w:r w:rsidRPr="00FA2D7C">
        <w:rPr>
          <w:lang w:val="vi-VN"/>
        </w:rPr>
        <w:t xml:space="preserve"> </w:t>
      </w:r>
      <w:r w:rsidRPr="00FA2D7C">
        <w:rPr>
          <w:lang w:val="sq-AL"/>
        </w:rPr>
        <w:t>Dự án thí điểm nhà ở xã hội phường Thạch Linh - TP Hà Tĩnh, dự án nhà ở chung cư tại TP Hà Tĩnh của Tập đoàn Vingroup, dự án Tòa nhà trung tâm TM-DV tổng hợp và căn hộ chung cư Winhouse; Trường phổ thông chất lượng cao có nhiều cấp học ALBERT EINSSTEIN - TP Hà Tĩnh, các dự án đầu tư trường mầm non chất lượng cao tại thành phố Hà Tĩnh, Cẩm Xuyên, Thạch Hà, Kỳ Anh...</w:t>
      </w:r>
    </w:p>
  </w:footnote>
  <w:footnote w:id="7">
    <w:p w:rsidR="00FA2D7C" w:rsidRPr="00FA2D7C" w:rsidRDefault="00FA2D7C" w:rsidP="00FA2D7C">
      <w:pPr>
        <w:pStyle w:val="FootnoteText"/>
        <w:jc w:val="both"/>
        <w:rPr>
          <w:lang w:val="vi-VN"/>
        </w:rPr>
      </w:pPr>
      <w:r w:rsidRPr="00FA2D7C">
        <w:rPr>
          <w:rStyle w:val="FootnoteReference"/>
        </w:rPr>
        <w:footnoteRef/>
      </w:r>
      <w:r w:rsidRPr="00FA2D7C">
        <w:rPr>
          <w:lang w:val="vi-VN"/>
        </w:rPr>
        <w:t xml:space="preserve"> Vận hành ổn định lò cao số 1 nhà máy luyện thép</w:t>
      </w:r>
    </w:p>
  </w:footnote>
  <w:footnote w:id="8">
    <w:p w:rsidR="00FA2D7C" w:rsidRPr="00FA2D7C" w:rsidRDefault="00FA2D7C" w:rsidP="00FA2D7C">
      <w:pPr>
        <w:pStyle w:val="FootnoteText"/>
        <w:jc w:val="both"/>
        <w:rPr>
          <w:lang w:val="vi-VN"/>
        </w:rPr>
      </w:pPr>
      <w:r w:rsidRPr="00FA2D7C">
        <w:rPr>
          <w:rStyle w:val="FootnoteReference"/>
        </w:rPr>
        <w:footnoteRef/>
      </w:r>
      <w:r w:rsidRPr="00FA2D7C">
        <w:rPr>
          <w:lang w:val="vi-VN"/>
        </w:rPr>
        <w:t xml:space="preserve"> Từ tăng trưởng -7,2% năm 2016 sang năm 2017 từng bước phục hồi và đạt tăng trưởng dương từ tháng 8/2017; Tổng mức  bán lẻ và doanh thu dịch bằng 102,04% năm 2016; Kim ngạch xuất khẩu tăng 92,27% so với năm 2016; Kim ngạch nhập khẩu tăng 10,95% so với năm 2016.</w:t>
      </w:r>
    </w:p>
  </w:footnote>
  <w:footnote w:id="9">
    <w:p w:rsidR="00FA2D7C" w:rsidRPr="00FA2D7C" w:rsidRDefault="00FA2D7C" w:rsidP="00FA2D7C">
      <w:pPr>
        <w:pStyle w:val="FootnoteText"/>
        <w:jc w:val="both"/>
        <w:rPr>
          <w:lang w:val="vi-VN"/>
        </w:rPr>
      </w:pPr>
      <w:r w:rsidRPr="00FA2D7C">
        <w:rPr>
          <w:rStyle w:val="FootnoteReference"/>
        </w:rPr>
        <w:footnoteRef/>
      </w:r>
      <w:r w:rsidRPr="00FA2D7C">
        <w:rPr>
          <w:lang w:val="vi-VN"/>
        </w:rPr>
        <w:t xml:space="preserve"> Đã chuyển đổi mô hình quản lý và đầu tư xây dựng một số chợ huyện trung tâm: Chợ Thị xã Kỳ Anh, Thị xã Hồng Lĩnh;..</w:t>
      </w:r>
    </w:p>
  </w:footnote>
  <w:footnote w:id="10">
    <w:p w:rsidR="00FA2D7C" w:rsidRPr="00FA2D7C" w:rsidRDefault="00FA2D7C" w:rsidP="00FA2D7C">
      <w:pPr>
        <w:widowControl w:val="0"/>
        <w:jc w:val="both"/>
        <w:rPr>
          <w:rFonts w:ascii="Times New Roman" w:hAnsi="Times New Roman"/>
          <w:color w:val="000000"/>
          <w:sz w:val="20"/>
          <w:szCs w:val="20"/>
          <w:lang w:val="es-ES_tradnl"/>
        </w:rPr>
      </w:pPr>
      <w:r w:rsidRPr="00FA2D7C">
        <w:rPr>
          <w:rStyle w:val="FootnoteReference"/>
          <w:rFonts w:ascii="Times New Roman" w:hAnsi="Times New Roman"/>
          <w:color w:val="000000"/>
          <w:sz w:val="20"/>
          <w:szCs w:val="20"/>
        </w:rPr>
        <w:footnoteRef/>
      </w:r>
      <w:r w:rsidRPr="00FA2D7C">
        <w:rPr>
          <w:rFonts w:ascii="Times New Roman" w:hAnsi="Times New Roman"/>
          <w:color w:val="000000"/>
          <w:sz w:val="20"/>
          <w:szCs w:val="20"/>
          <w:lang w:val="vi-VN"/>
        </w:rPr>
        <w:t xml:space="preserve"> Lúa vụ xuân gieo trồng giống Thiên Ưu 8 bị bệnh đạo ôn cổ bông gây thiệt hại trên diện rộng với diện tích</w:t>
      </w:r>
      <w:r w:rsidRPr="00FA2D7C">
        <w:rPr>
          <w:rFonts w:ascii="Times New Roman" w:hAnsi="Times New Roman"/>
          <w:sz w:val="20"/>
          <w:szCs w:val="20"/>
          <w:lang w:val="vi-VN"/>
        </w:rPr>
        <w:t xml:space="preserve"> 17.349,4ha (85,7%).</w:t>
      </w:r>
    </w:p>
  </w:footnote>
  <w:footnote w:id="11">
    <w:p w:rsidR="00FA2D7C" w:rsidRPr="00FA2D7C" w:rsidRDefault="00FA2D7C" w:rsidP="00FA2D7C">
      <w:pPr>
        <w:pStyle w:val="FootnoteText"/>
        <w:jc w:val="both"/>
        <w:rPr>
          <w:lang w:val="es-ES_tradnl"/>
        </w:rPr>
      </w:pPr>
      <w:r w:rsidRPr="00FA2D7C">
        <w:rPr>
          <w:rStyle w:val="FootnoteReference"/>
        </w:rPr>
        <w:footnoteRef/>
      </w:r>
      <w:r w:rsidRPr="00FA2D7C">
        <w:rPr>
          <w:lang w:val="es-ES_tradnl"/>
        </w:rPr>
        <w:t xml:space="preserve"> Trong năm chăn nuôi lợn ảnh hưởng nặng nề do giá cá xuống sâu.</w:t>
      </w:r>
    </w:p>
  </w:footnote>
  <w:footnote w:id="12">
    <w:p w:rsidR="00FA2D7C" w:rsidRPr="00FA2D7C" w:rsidRDefault="00FA2D7C" w:rsidP="00FA2D7C">
      <w:pPr>
        <w:pStyle w:val="FootnoteText"/>
        <w:jc w:val="both"/>
        <w:rPr>
          <w:lang w:val="es-ES_tradnl"/>
        </w:rPr>
      </w:pPr>
      <w:r w:rsidRPr="00FA2D7C">
        <w:rPr>
          <w:rStyle w:val="FootnoteReference"/>
        </w:rPr>
        <w:footnoteRef/>
      </w:r>
      <w:r w:rsidRPr="00FA2D7C">
        <w:rPr>
          <w:lang w:val="es-ES_tradnl"/>
        </w:rPr>
        <w:t xml:space="preserve"> Chuỗi liên kết thỏ, ớt cay, gấc, bí thất bại.</w:t>
      </w:r>
    </w:p>
  </w:footnote>
  <w:footnote w:id="13">
    <w:p w:rsidR="00FA2D7C" w:rsidRPr="00FA2D7C" w:rsidRDefault="00FA2D7C" w:rsidP="00FA2D7C">
      <w:pPr>
        <w:pStyle w:val="FootnoteText"/>
        <w:jc w:val="both"/>
        <w:rPr>
          <w:lang w:val="es-ES_tradnl"/>
        </w:rPr>
      </w:pPr>
      <w:r w:rsidRPr="00FA2D7C">
        <w:rPr>
          <w:rStyle w:val="FootnoteReference"/>
        </w:rPr>
        <w:footnoteRef/>
      </w:r>
      <w:r w:rsidRPr="00FA2D7C">
        <w:rPr>
          <w:lang w:val="es-ES_tradnl"/>
        </w:rPr>
        <w:t xml:space="preserve"> </w:t>
      </w:r>
      <w:r w:rsidRPr="00FA2D7C">
        <w:rPr>
          <w:spacing w:val="-2"/>
          <w:lang w:val="nl-NL"/>
        </w:rPr>
        <w:t xml:space="preserve">Các sắc thuế, phí quan trọng ước thực hiện cả năm không đạt dự toán: </w:t>
      </w:r>
      <w:r w:rsidRPr="00FA2D7C">
        <w:rPr>
          <w:spacing w:val="-2"/>
          <w:lang w:val="es-ES_tradnl"/>
        </w:rPr>
        <w:t>Thu từ công thương nghiệp và dịch vụ ngoài quốc doanh 59%; Lệ phí trước bạ 56%; Thuế thu nhập cá nhân 68%; thu cấp quyền khai thác khoáng sản 4%.</w:t>
      </w:r>
    </w:p>
  </w:footnote>
  <w:footnote w:id="14">
    <w:p w:rsidR="00FA2D7C" w:rsidRPr="00FA2D7C" w:rsidRDefault="00FA2D7C" w:rsidP="00FA2D7C">
      <w:pPr>
        <w:pStyle w:val="FootnoteText"/>
        <w:jc w:val="both"/>
        <w:rPr>
          <w:lang w:val="es-ES_tradnl"/>
        </w:rPr>
      </w:pPr>
      <w:r w:rsidRPr="00FA2D7C">
        <w:rPr>
          <w:rStyle w:val="FootnoteReference"/>
        </w:rPr>
        <w:footnoteRef/>
      </w:r>
      <w:r w:rsidRPr="00FA2D7C">
        <w:rPr>
          <w:lang w:val="es-ES_tradnl"/>
        </w:rPr>
        <w:t xml:space="preserve"> Vốn đầu tư nước ngoài (FDI) chiếm 48,07%, vốn đầu tư khu vực nhà nước chiếm tỷ trọng 20,46%, vốn của doanh nghiệp trong nước 11,75%, vốn khu vực dân cư 19,71% tổng chi đầu tư phát triển.</w:t>
      </w:r>
    </w:p>
  </w:footnote>
  <w:footnote w:id="15">
    <w:p w:rsidR="00FA2D7C" w:rsidRPr="00FA2D7C" w:rsidRDefault="00FA2D7C" w:rsidP="00FA2D7C">
      <w:pPr>
        <w:jc w:val="both"/>
        <w:rPr>
          <w:rFonts w:ascii="Times New Roman" w:hAnsi="Times New Roman"/>
          <w:sz w:val="20"/>
          <w:szCs w:val="20"/>
          <w:lang w:val="es-ES_tradnl"/>
        </w:rPr>
      </w:pPr>
      <w:r w:rsidRPr="00FA2D7C">
        <w:rPr>
          <w:rStyle w:val="FootnoteReference"/>
          <w:rFonts w:ascii="Times New Roman" w:hAnsi="Times New Roman"/>
          <w:sz w:val="20"/>
          <w:szCs w:val="20"/>
        </w:rPr>
        <w:footnoteRef/>
      </w:r>
      <w:r w:rsidRPr="00FA2D7C">
        <w:rPr>
          <w:rFonts w:ascii="Times New Roman" w:hAnsi="Times New Roman"/>
          <w:sz w:val="20"/>
          <w:szCs w:val="20"/>
          <w:lang w:val="es-ES_tradnl"/>
        </w:rPr>
        <w:t xml:space="preserve"> Năm 2017, kế hoạch vốn 6.614,701 tỷ đồng (thấp hơn vốn kế hoạch cùng kỳ 2016  đạt 7.172 tỷ đồng).</w:t>
      </w:r>
    </w:p>
  </w:footnote>
  <w:footnote w:id="16">
    <w:p w:rsidR="00FA2D7C" w:rsidRPr="00FA2D7C" w:rsidRDefault="00FA2D7C" w:rsidP="00FA2D7C">
      <w:pPr>
        <w:pStyle w:val="FootnoteText"/>
        <w:jc w:val="both"/>
        <w:rPr>
          <w:lang w:val="es-ES_tradnl"/>
        </w:rPr>
      </w:pPr>
      <w:r w:rsidRPr="00FA2D7C">
        <w:rPr>
          <w:rStyle w:val="FootnoteReference"/>
        </w:rPr>
        <w:footnoteRef/>
      </w:r>
      <w:r w:rsidRPr="00FA2D7C">
        <w:rPr>
          <w:lang w:val="es-ES_tradnl"/>
        </w:rPr>
        <w:t xml:space="preserve"> Đạt 65,77% kế hoạch vốn đưa vào giải ngân.</w:t>
      </w:r>
    </w:p>
  </w:footnote>
  <w:footnote w:id="17">
    <w:p w:rsidR="00FA2D7C" w:rsidRPr="00FA2D7C" w:rsidRDefault="00FA2D7C" w:rsidP="00FA2D7C">
      <w:pPr>
        <w:pStyle w:val="FootnoteText"/>
        <w:jc w:val="both"/>
        <w:rPr>
          <w:lang w:val="es-ES_tradnl"/>
        </w:rPr>
      </w:pPr>
      <w:r w:rsidRPr="00FA2D7C">
        <w:rPr>
          <w:rStyle w:val="FootnoteReference"/>
        </w:rPr>
        <w:footnoteRef/>
      </w:r>
      <w:r w:rsidRPr="00FA2D7C">
        <w:rPr>
          <w:lang w:val="es-ES_tradnl"/>
        </w:rPr>
        <w:t xml:space="preserve"> Nghị quyết sô 33/2016/NQ-HĐND ngày 15/12/2016, </w:t>
      </w:r>
      <w:r w:rsidR="005354A7">
        <w:fldChar w:fldCharType="begin"/>
      </w:r>
      <w:r w:rsidR="005354A7" w:rsidRPr="00FD2B1E">
        <w:rPr>
          <w:lang w:val="es-ES_tradnl"/>
        </w:rPr>
        <w:instrText xml:space="preserve"> HYPERLINK "http://dbndhatinh.vn/vbdbnd/default/explorer/archives/1242?folder_id=2" </w:instrText>
      </w:r>
      <w:r w:rsidR="005354A7">
        <w:fldChar w:fldCharType="separate"/>
      </w:r>
      <w:r w:rsidRPr="00FA2D7C">
        <w:rPr>
          <w:lang w:val="es-ES_tradnl"/>
        </w:rPr>
        <w:t>về một số cơ chế, chính sách tạo nguồn lực xây dựng huyện Nghi Xuân và huyện Đức Thọ đạt chuẩn nông thôn mới giai đoạn 2016-2020</w:t>
      </w:r>
      <w:r w:rsidR="005354A7">
        <w:rPr>
          <w:lang w:val="es-ES_tradnl"/>
        </w:rPr>
        <w:fldChar w:fldCharType="end"/>
      </w:r>
      <w:r w:rsidRPr="00FA2D7C">
        <w:rPr>
          <w:lang w:val="es-ES_tradnl"/>
        </w:rPr>
        <w:t xml:space="preserve">; Nghị quyết sô 32/2016/NQ-HĐND ngày 15/12/2016, </w:t>
      </w:r>
      <w:hyperlink r:id="rId1" w:history="1">
        <w:r w:rsidRPr="00FA2D7C">
          <w:rPr>
            <w:lang w:val="es-ES_tradnl"/>
          </w:rPr>
          <w:t>Ban hành Quy định một số chính sách khuyến khích phát triển nông nghiệp, nông thôn, xây dựng nông thôn mới và chỉnh trang đô thị Hà Tĩnh năm 2017-2018</w:t>
        </w:r>
      </w:hyperlink>
      <w:r w:rsidRPr="00FA2D7C">
        <w:rPr>
          <w:lang w:val="es-ES_tradnl"/>
        </w:rPr>
        <w:t>…</w:t>
      </w:r>
    </w:p>
  </w:footnote>
  <w:footnote w:id="18">
    <w:p w:rsidR="00DB3A97" w:rsidRPr="00FA2D7C" w:rsidRDefault="00DB3A97" w:rsidP="00DB3A97">
      <w:pPr>
        <w:jc w:val="both"/>
        <w:rPr>
          <w:rFonts w:ascii="Times New Roman" w:hAnsi="Times New Roman"/>
          <w:sz w:val="20"/>
          <w:szCs w:val="20"/>
          <w:lang w:val="vi-VN"/>
        </w:rPr>
      </w:pPr>
      <w:r w:rsidRPr="00FA2D7C">
        <w:rPr>
          <w:rStyle w:val="FootnoteReference"/>
          <w:rFonts w:ascii="Times New Roman" w:hAnsi="Times New Roman"/>
          <w:sz w:val="20"/>
          <w:szCs w:val="20"/>
        </w:rPr>
        <w:footnoteRef/>
      </w:r>
      <w:r w:rsidRPr="00FA2D7C">
        <w:rPr>
          <w:rFonts w:ascii="Times New Roman" w:hAnsi="Times New Roman"/>
          <w:sz w:val="20"/>
          <w:szCs w:val="20"/>
          <w:lang w:val="vi-VN"/>
        </w:rPr>
        <w:t xml:space="preserve"> Ước thực hiện so với kế hoạch tỉnh giao: Doanh nghiệp nhà nước – 99%; Xổ số kiến thiết – 86%; Thuế ngoài quốc doanh – 68%; Thuế thu nhập cá nhân – 80%; Lệ phí trước bạ - 72%; Thu tại xã – 97%; Tiền cấp quyền khai thác khoáng sản – 5% (Theo báo cáo ngành Thuế). </w:t>
      </w:r>
    </w:p>
  </w:footnote>
  <w:footnote w:id="19">
    <w:p w:rsidR="00DB3A97" w:rsidRPr="00FA2D7C" w:rsidRDefault="00DB3A97" w:rsidP="00DB3A97">
      <w:pPr>
        <w:jc w:val="both"/>
        <w:rPr>
          <w:rFonts w:ascii="Times New Roman" w:hAnsi="Times New Roman"/>
          <w:sz w:val="20"/>
          <w:szCs w:val="20"/>
          <w:lang w:val="vi-VN"/>
        </w:rPr>
      </w:pPr>
      <w:r w:rsidRPr="00FA2D7C">
        <w:rPr>
          <w:rStyle w:val="FootnoteReference"/>
          <w:rFonts w:ascii="Times New Roman" w:hAnsi="Times New Roman"/>
          <w:sz w:val="20"/>
          <w:szCs w:val="20"/>
        </w:rPr>
        <w:footnoteRef/>
      </w:r>
      <w:r w:rsidRPr="00FA2D7C">
        <w:rPr>
          <w:rFonts w:ascii="Times New Roman" w:hAnsi="Times New Roman"/>
          <w:sz w:val="20"/>
          <w:szCs w:val="20"/>
          <w:lang w:val="vi-VN"/>
        </w:rPr>
        <w:t xml:space="preserve"> 04 địa phương dự kiến thu không đat: Thị xã Kỳ Anh – 64%; Thị xã Hồng Lĩnh – 84%; Huyện Thạch Hà – 86%; Huyện Vũ Quang – 98% (Theo báo cáo ngành Thuế). </w:t>
      </w:r>
    </w:p>
  </w:footnote>
  <w:footnote w:id="20">
    <w:p w:rsidR="00DB3A97" w:rsidRPr="00FA2D7C" w:rsidRDefault="00DB3A97" w:rsidP="00DB3A97">
      <w:pPr>
        <w:pStyle w:val="FootnoteText"/>
        <w:jc w:val="both"/>
        <w:rPr>
          <w:lang w:val="vi-VN"/>
        </w:rPr>
      </w:pPr>
      <w:r w:rsidRPr="00FA2D7C">
        <w:rPr>
          <w:rStyle w:val="FootnoteReference"/>
        </w:rPr>
        <w:footnoteRef/>
      </w:r>
      <w:r w:rsidRPr="00FA2D7C">
        <w:rPr>
          <w:lang w:val="vi-VN"/>
        </w:rPr>
        <w:t xml:space="preserve"> Trong đó tiền sử dụng đất 1.200 tỷ đồng, tăng 300 tỷ đồng so với dự toán Trung ương giao năm 2018; Thu từ thuế phí, thu khác ngân sách 4.800 tỷ đồng, tăng 292 tỷ đồng so với dự toán Trung ương giao năm 2018; giảm 200 tỷ đồng so với dự toán HĐND tỉnh giao năm 2017.</w:t>
      </w:r>
    </w:p>
  </w:footnote>
  <w:footnote w:id="21">
    <w:p w:rsidR="00655992" w:rsidRPr="00FA2D7C" w:rsidRDefault="00655992" w:rsidP="00B36592">
      <w:pPr>
        <w:jc w:val="both"/>
        <w:rPr>
          <w:rFonts w:ascii="Times New Roman" w:hAnsi="Times New Roman"/>
          <w:sz w:val="20"/>
          <w:szCs w:val="20"/>
          <w:lang w:val="vi-VN"/>
        </w:rPr>
      </w:pPr>
      <w:r w:rsidRPr="00FA2D7C">
        <w:rPr>
          <w:rStyle w:val="FootnoteReference"/>
          <w:rFonts w:ascii="Times New Roman" w:hAnsi="Times New Roman"/>
          <w:sz w:val="20"/>
          <w:szCs w:val="20"/>
        </w:rPr>
        <w:footnoteRef/>
      </w:r>
      <w:r w:rsidRPr="00FA2D7C">
        <w:rPr>
          <w:rFonts w:ascii="Times New Roman" w:hAnsi="Times New Roman"/>
          <w:sz w:val="20"/>
          <w:szCs w:val="20"/>
          <w:lang w:val="vi-VN"/>
        </w:rPr>
        <w:t xml:space="preserve"> Vốn ngân sách tập trung 2.858,267 tỷ đồng; tiền thu cấp quyền sử dụng đất 4.750 tỷ đồng; nguồn thu xổ số kiến thiết 37,473 tỷ đồng; vốn tín dụng đầu tư phát triển 261,534 tỷ đồng</w:t>
      </w:r>
    </w:p>
  </w:footnote>
  <w:footnote w:id="22">
    <w:p w:rsidR="006A67CA" w:rsidRPr="00FA2D7C" w:rsidRDefault="006A67CA" w:rsidP="006A67CA">
      <w:pPr>
        <w:pStyle w:val="FootnoteText"/>
        <w:jc w:val="both"/>
        <w:rPr>
          <w:lang w:val="vi-VN"/>
        </w:rPr>
      </w:pPr>
      <w:r w:rsidRPr="00FA2D7C">
        <w:rPr>
          <w:rStyle w:val="FootnoteReference"/>
        </w:rPr>
        <w:footnoteRef/>
      </w:r>
      <w:r w:rsidRPr="00FA2D7C">
        <w:rPr>
          <w:lang w:val="vi-VN"/>
        </w:rPr>
        <w:t xml:space="preserve"> - Việc xây dựng danh mục các công trình, dự án cần thu hồi đất, chuyển mục đích sử dụng đất triển khai chưa đồng bộ, thiếu hướng dẫn cụ thể, quy trình thiếu thống nhất, yêu cầu tài liệu liên quan chưa rõ ràng; một số đơn vị thiếu kinh nghiệm, lúng túng trong việc đăng ký danh mục, chưa xác định đủ thông tin từng dự án theo yêu cầu; công tác lập danh mục thiếu khảo sát thực địa, đối soát hồ sơ địa chính, trích lục bản đồ; một số dự án đề xuất thiếu căn cứ, tính khả thi thấp. Một số địa phương vẫn còn quan điểm đăng ký thừa còn hơn thiếu, xây dựng danh mục chưa sát với nhu cầu thực tế và khả năng nguồn vốn đầu tư. Công tác tổng hợp của cơ quan chuyên môn cấp huyện và thẩm định của cơ quan cấp tỉnh mới chỉ làm công tác tổng hợp thô, thiếu phối hợp chặt chẽ với các ngành chuyên môn rà soát, sàng lọc đảm bảo về số liệu và tính khả thi thực hiện.</w:t>
      </w:r>
    </w:p>
  </w:footnote>
  <w:footnote w:id="23">
    <w:p w:rsidR="006A67CA" w:rsidRPr="00FA2D7C" w:rsidRDefault="006A67CA" w:rsidP="006A67CA">
      <w:pPr>
        <w:pStyle w:val="FootnoteText"/>
        <w:jc w:val="both"/>
        <w:rPr>
          <w:lang w:val="vi-VN"/>
        </w:rPr>
      </w:pPr>
      <w:r w:rsidRPr="00FA2D7C">
        <w:rPr>
          <w:rStyle w:val="FootnoteReference"/>
        </w:rPr>
        <w:footnoteRef/>
      </w:r>
      <w:r w:rsidRPr="00FA2D7C">
        <w:rPr>
          <w:lang w:val="vi-VN"/>
        </w:rPr>
        <w:t xml:space="preserve"> - Các dự án đầu tư công xác định danh mục thiếu rõ ràng do kế hoạch đầu tư công trung hạn chậm hoàn thành; tổng hợp danh mục các công trình, dự án cần thu hồi đất hàng năm được lập khi chưa có kế hoạch phân bổ vốn đầu tư hàng năm; các ngành, địa phương thiếu chủ động về nguồn vốn đầu tư; kinh tế khó khăn, thu ngân sách sụt giảm, nguồn vốn đầu tư công hạn chế nên một số dự án đã được chủ đầu tư phê duyệt nhưng cũng không có vốn để triển khai thực hiện. Các công trình hạ tầng nông thôn mới còn mang tính tự phát trong dân, thiếu tính kế hoạch, các quyết định chủ trương đầu tư không rõ ràng nên việc tổng hợp danh mục thiếu chính xác; có dự án đã triển khai trên thực địa hoặc đã hoàn thành đưa vào sử dụng mới bổ sung danh mục.</w:t>
      </w:r>
    </w:p>
    <w:p w:rsidR="006A67CA" w:rsidRPr="00FA2D7C" w:rsidRDefault="006A67CA" w:rsidP="006A67CA">
      <w:pPr>
        <w:pStyle w:val="FootnoteText"/>
        <w:jc w:val="both"/>
        <w:rPr>
          <w:lang w:val="vi-VN"/>
        </w:rPr>
      </w:pPr>
      <w:r w:rsidRPr="00FA2D7C">
        <w:rPr>
          <w:lang w:val="vi-VN"/>
        </w:rPr>
        <w:t>Bên cạnh đó, nhằm giải quyết áp lực công tác điều hành ngân sách, các địa phương đã tập trung đề xuất khá nhiều dự án đất ở để tăng thu từ nguồn tiền sử dụng đất. Tuy vậy, nhiều khu quy hoạch không triển khai được do thiếu kinh phí đầu tư hạ tầng, giải phóng mặt bằng hoặc đầu tư xong không cấp, đấu giá được do thị trường đất đai trầm lắng, nhu cầu bão hòa.</w:t>
      </w:r>
    </w:p>
    <w:p w:rsidR="006A67CA" w:rsidRPr="00FA2D7C" w:rsidRDefault="006A67CA" w:rsidP="006A67CA">
      <w:pPr>
        <w:pStyle w:val="FootnoteText"/>
        <w:jc w:val="both"/>
        <w:rPr>
          <w:lang w:val="vi-VN"/>
        </w:rPr>
      </w:pPr>
      <w:r w:rsidRPr="00FA2D7C">
        <w:rPr>
          <w:lang w:val="vi-VN"/>
        </w:rPr>
        <w:t>- Các dự án thực hiện bằng vốn ngoài ngân sách được tổng hợp dựa trên nhu cầu đầu tư để làm căn cứ để xúc tiến, kêu gọi gọi đầu tư; trong khi đó, việc thu hút các dự án đầu tư sản xuất kinh doanh còn rất hạn chế do kinh tế đang phục hồi chậm, các dự án theo hình thức đối tác công tư (PPP) vẫn đang triển khai ở giai đoạn báo cáo đề xuất nên kết quả thực hiện đạt tỷ lệ thấp, số công trình dự án không có khả năng thực hiện bị loại bỏ hoặc chuyển tiếp chiếm tỷ lệ khá cao.</w:t>
      </w:r>
    </w:p>
    <w:p w:rsidR="006A67CA" w:rsidRPr="00FA2D7C" w:rsidRDefault="006A67CA" w:rsidP="006A67CA">
      <w:pPr>
        <w:pStyle w:val="FootnoteText"/>
        <w:jc w:val="both"/>
        <w:rPr>
          <w:lang w:val="vi-VN"/>
        </w:rPr>
      </w:pPr>
      <w:r w:rsidRPr="00FA2D7C">
        <w:rPr>
          <w:lang w:val="vi-VN"/>
        </w:rPr>
        <w:t>- Ngoài ra, nguồn kinh phí thực hiện bồi thường, giải phóng mặt bằng bố trí không đảm bảo theo khái toán tại danh mục đã được duyệt.</w:t>
      </w:r>
    </w:p>
  </w:footnote>
  <w:footnote w:id="24">
    <w:p w:rsidR="006A67CA" w:rsidRPr="00FA2D7C" w:rsidRDefault="006A67CA" w:rsidP="006A67CA">
      <w:pPr>
        <w:pStyle w:val="FootnoteText"/>
        <w:jc w:val="both"/>
        <w:rPr>
          <w:lang w:val="vi-VN"/>
        </w:rPr>
      </w:pPr>
      <w:r w:rsidRPr="00FA2D7C">
        <w:rPr>
          <w:rStyle w:val="FootnoteReference"/>
        </w:rPr>
        <w:footnoteRef/>
      </w:r>
      <w:r w:rsidRPr="00FA2D7C">
        <w:rPr>
          <w:lang w:val="vi-VN"/>
        </w:rPr>
        <w:t xml:space="preserve"> Nghị quyết số 30/NQ-CP ngày 15/12/2016 và Nghị quyết số 51/NQ-CP ngày 15/7/2017 của HĐND tỉnh.</w:t>
      </w:r>
    </w:p>
  </w:footnote>
  <w:footnote w:id="25">
    <w:p w:rsidR="006A67CA" w:rsidRPr="00FA2D7C" w:rsidRDefault="006A67CA" w:rsidP="006A67CA">
      <w:pPr>
        <w:pStyle w:val="FootnoteText"/>
        <w:jc w:val="both"/>
        <w:rPr>
          <w:lang w:val="vi-VN"/>
        </w:rPr>
      </w:pPr>
      <w:r w:rsidRPr="00FA2D7C">
        <w:rPr>
          <w:rStyle w:val="FootnoteReference"/>
        </w:rPr>
        <w:footnoteRef/>
      </w:r>
      <w:r w:rsidRPr="00FA2D7C">
        <w:rPr>
          <w:lang w:val="vi-VN"/>
        </w:rPr>
        <w:t xml:space="preserve"> Các Văn bản của Thường trực HĐND tỉnh gồm: số 283/HĐND ngày 30/8/2017, số 318/HĐND ngày 09/10/2017, số 378/HĐND ngày 24/11/2017.</w:t>
      </w:r>
    </w:p>
  </w:footnote>
  <w:footnote w:id="26">
    <w:p w:rsidR="006A67CA" w:rsidRPr="00FA2D7C" w:rsidRDefault="006A67CA" w:rsidP="006A67CA">
      <w:pPr>
        <w:pStyle w:val="FootnoteText"/>
        <w:jc w:val="both"/>
        <w:rPr>
          <w:lang w:val="vi-VN"/>
        </w:rPr>
      </w:pPr>
      <w:r w:rsidRPr="00FA2D7C">
        <w:rPr>
          <w:rStyle w:val="FootnoteReference"/>
        </w:rPr>
        <w:footnoteRef/>
      </w:r>
      <w:r w:rsidRPr="00FA2D7C">
        <w:rPr>
          <w:lang w:val="vi-VN"/>
        </w:rPr>
        <w:t xml:space="preserve"> Do thiếu Dự án khu Shophouse và hạ tầng khu dân cư nông thôn, thôn Bắc Thượng, xã Thạch Đài.</w:t>
      </w:r>
    </w:p>
  </w:footnote>
  <w:footnote w:id="27">
    <w:p w:rsidR="006A67CA" w:rsidRPr="00FA2D7C" w:rsidRDefault="006A67CA" w:rsidP="006A67CA">
      <w:pPr>
        <w:pStyle w:val="FootnoteText"/>
        <w:jc w:val="both"/>
        <w:rPr>
          <w:lang w:val="vi-VN"/>
        </w:rPr>
      </w:pPr>
      <w:r w:rsidRPr="00FA2D7C">
        <w:rPr>
          <w:rStyle w:val="FootnoteReference"/>
        </w:rPr>
        <w:footnoteRef/>
      </w:r>
      <w:r w:rsidRPr="00FA2D7C">
        <w:rPr>
          <w:lang w:val="vi-VN"/>
        </w:rPr>
        <w:t xml:space="preserve"> Do điều chỉnh Dự án khu Shophouse và hạ tầng khu dân cư nông thôn, thôn Bắc Thượng, xã Thạch Đài.</w:t>
      </w:r>
    </w:p>
  </w:footnote>
  <w:footnote w:id="28">
    <w:p w:rsidR="006A67CA" w:rsidRPr="00FA2D7C" w:rsidRDefault="006A67CA" w:rsidP="006A67CA">
      <w:pPr>
        <w:pStyle w:val="FootnoteText"/>
        <w:jc w:val="both"/>
        <w:rPr>
          <w:lang w:val="vi-VN"/>
        </w:rPr>
      </w:pPr>
      <w:r w:rsidRPr="00FA2D7C">
        <w:rPr>
          <w:rStyle w:val="FootnoteReference"/>
        </w:rPr>
        <w:footnoteRef/>
      </w:r>
      <w:r w:rsidRPr="00FA2D7C">
        <w:rPr>
          <w:lang w:val="vi-VN"/>
        </w:rPr>
        <w:t xml:space="preserve"> </w:t>
      </w:r>
      <w:r w:rsidRPr="00FA2D7C">
        <w:rPr>
          <w:iCs/>
          <w:lang w:val="sq-AL"/>
        </w:rPr>
        <w:t>Để thực hiện thu hồi đất trong năm kế hoạch, bao gồm các dự án quy định tại Khoản 3 Điều 62 của Luật Đất đai và đã được ghi vốn thực hiện trong năm kế hoạch đối với các dự án thực hiện bằng ngân sách nhà nước; có văn bản chấp thuận chủ trương đầu tư của cơ quan nhà nước có thẩm quyền đối với các dự án còn lại</w:t>
      </w:r>
      <w:r w:rsidRPr="00FA2D7C">
        <w:rPr>
          <w:iCs/>
          <w:lang w:val="vi-VN"/>
        </w:rPr>
        <w:t>.</w:t>
      </w:r>
    </w:p>
  </w:footnote>
  <w:footnote w:id="29">
    <w:p w:rsidR="006A67CA" w:rsidRPr="00FA2D7C" w:rsidRDefault="006A67CA" w:rsidP="006A67CA">
      <w:pPr>
        <w:pStyle w:val="FootnoteText"/>
        <w:jc w:val="both"/>
        <w:rPr>
          <w:lang w:val="vi-VN"/>
        </w:rPr>
      </w:pPr>
      <w:r w:rsidRPr="00FA2D7C">
        <w:rPr>
          <w:rStyle w:val="FootnoteReference"/>
        </w:rPr>
        <w:footnoteRef/>
      </w:r>
      <w:r w:rsidRPr="00FA2D7C">
        <w:rPr>
          <w:lang w:val="vi-VN"/>
        </w:rPr>
        <w:t xml:space="preserve"> </w:t>
      </w:r>
      <w:r w:rsidRPr="00FA2D7C">
        <w:rPr>
          <w:iCs/>
          <w:lang w:val="sq-AL"/>
        </w:rPr>
        <w:t xml:space="preserve">Trong đó ngân sách trung ương </w:t>
      </w:r>
      <w:r w:rsidRPr="00FA2D7C">
        <w:rPr>
          <w:lang w:val="vi-VN"/>
        </w:rPr>
        <w:t xml:space="preserve">229,40 </w:t>
      </w:r>
      <w:r w:rsidRPr="00FA2D7C">
        <w:rPr>
          <w:iCs/>
          <w:lang w:val="sq-AL"/>
        </w:rPr>
        <w:t>tỷ đồng, ngân sách tỉnh 316,34</w:t>
      </w:r>
      <w:r w:rsidRPr="00FA2D7C">
        <w:rPr>
          <w:iCs/>
          <w:lang w:val="vi-VN"/>
        </w:rPr>
        <w:t xml:space="preserve"> </w:t>
      </w:r>
      <w:r w:rsidRPr="00FA2D7C">
        <w:rPr>
          <w:iCs/>
          <w:lang w:val="sq-AL"/>
        </w:rPr>
        <w:t xml:space="preserve">tỷ đồng, ngân sách cấp huyện </w:t>
      </w:r>
      <w:r w:rsidRPr="00FA2D7C">
        <w:rPr>
          <w:lang w:val="vi-VN"/>
        </w:rPr>
        <w:t xml:space="preserve">559,21 </w:t>
      </w:r>
      <w:r w:rsidRPr="00FA2D7C">
        <w:rPr>
          <w:iCs/>
          <w:lang w:val="sq-AL"/>
        </w:rPr>
        <w:t xml:space="preserve">tỷ đồng, ngân sách xã </w:t>
      </w:r>
      <w:r w:rsidRPr="00FA2D7C">
        <w:rPr>
          <w:lang w:val="vi-VN"/>
        </w:rPr>
        <w:t xml:space="preserve">318,95 </w:t>
      </w:r>
      <w:r w:rsidRPr="00FA2D7C">
        <w:rPr>
          <w:iCs/>
          <w:lang w:val="sq-AL"/>
        </w:rPr>
        <w:t xml:space="preserve">tỷ đồng, doanh nghiệp </w:t>
      </w:r>
      <w:r w:rsidRPr="00FA2D7C">
        <w:rPr>
          <w:lang w:val="vi-VN"/>
        </w:rPr>
        <w:t xml:space="preserve">221,30 </w:t>
      </w:r>
      <w:r w:rsidRPr="00FA2D7C">
        <w:rPr>
          <w:iCs/>
          <w:lang w:val="sq-AL"/>
        </w:rPr>
        <w:t>tỷ đồng</w:t>
      </w:r>
      <w:r w:rsidRPr="00FA2D7C">
        <w:rPr>
          <w:iCs/>
          <w:lang w:val="vi-VN"/>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E2C31"/>
    <w:multiLevelType w:val="hybridMultilevel"/>
    <w:tmpl w:val="4268DD0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211E30CF"/>
    <w:multiLevelType w:val="hybridMultilevel"/>
    <w:tmpl w:val="34C01838"/>
    <w:lvl w:ilvl="0" w:tplc="D35029D4">
      <w:start w:val="3"/>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26E5488E"/>
    <w:multiLevelType w:val="hybridMultilevel"/>
    <w:tmpl w:val="71CC423E"/>
    <w:lvl w:ilvl="0" w:tplc="89480A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55D6323"/>
    <w:multiLevelType w:val="hybridMultilevel"/>
    <w:tmpl w:val="89725A50"/>
    <w:lvl w:ilvl="0" w:tplc="BC30F1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F8B7214"/>
    <w:multiLevelType w:val="hybridMultilevel"/>
    <w:tmpl w:val="600048F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7FA3"/>
    <w:rsid w:val="000008B4"/>
    <w:rsid w:val="00013DD8"/>
    <w:rsid w:val="000256A1"/>
    <w:rsid w:val="00037E90"/>
    <w:rsid w:val="0004037A"/>
    <w:rsid w:val="00054CEF"/>
    <w:rsid w:val="00055F97"/>
    <w:rsid w:val="000619D7"/>
    <w:rsid w:val="00061BF3"/>
    <w:rsid w:val="0006392B"/>
    <w:rsid w:val="00064DAF"/>
    <w:rsid w:val="00075822"/>
    <w:rsid w:val="00077CA7"/>
    <w:rsid w:val="00096CD1"/>
    <w:rsid w:val="000A3328"/>
    <w:rsid w:val="000B3EC5"/>
    <w:rsid w:val="000C1FA0"/>
    <w:rsid w:val="000C24CF"/>
    <w:rsid w:val="000C2C8A"/>
    <w:rsid w:val="000C5CEE"/>
    <w:rsid w:val="000D2AD9"/>
    <w:rsid w:val="000E13BA"/>
    <w:rsid w:val="000E400A"/>
    <w:rsid w:val="000F099D"/>
    <w:rsid w:val="000F3AFC"/>
    <w:rsid w:val="000F4E05"/>
    <w:rsid w:val="000F5C5C"/>
    <w:rsid w:val="001147D3"/>
    <w:rsid w:val="00124488"/>
    <w:rsid w:val="00133BC1"/>
    <w:rsid w:val="0014118D"/>
    <w:rsid w:val="00166D2F"/>
    <w:rsid w:val="00167829"/>
    <w:rsid w:val="00171325"/>
    <w:rsid w:val="00176DAB"/>
    <w:rsid w:val="00177909"/>
    <w:rsid w:val="0018420E"/>
    <w:rsid w:val="00184BB3"/>
    <w:rsid w:val="001B7B8B"/>
    <w:rsid w:val="001C7741"/>
    <w:rsid w:val="001E570F"/>
    <w:rsid w:val="00200C0A"/>
    <w:rsid w:val="002216C5"/>
    <w:rsid w:val="002361EB"/>
    <w:rsid w:val="00247799"/>
    <w:rsid w:val="0025146F"/>
    <w:rsid w:val="00260E8F"/>
    <w:rsid w:val="002616A2"/>
    <w:rsid w:val="00265E81"/>
    <w:rsid w:val="00281002"/>
    <w:rsid w:val="002A483F"/>
    <w:rsid w:val="002B7A7E"/>
    <w:rsid w:val="002C47C0"/>
    <w:rsid w:val="002D685C"/>
    <w:rsid w:val="002E19F9"/>
    <w:rsid w:val="002F0FF8"/>
    <w:rsid w:val="002F1661"/>
    <w:rsid w:val="002F5A7B"/>
    <w:rsid w:val="003137EA"/>
    <w:rsid w:val="00317A3F"/>
    <w:rsid w:val="003232DB"/>
    <w:rsid w:val="00335FF9"/>
    <w:rsid w:val="0034010B"/>
    <w:rsid w:val="003403DB"/>
    <w:rsid w:val="00346D63"/>
    <w:rsid w:val="0036361B"/>
    <w:rsid w:val="00365AC4"/>
    <w:rsid w:val="00373B2B"/>
    <w:rsid w:val="00382731"/>
    <w:rsid w:val="00386545"/>
    <w:rsid w:val="003A0488"/>
    <w:rsid w:val="003B6BF7"/>
    <w:rsid w:val="004007A3"/>
    <w:rsid w:val="0041291C"/>
    <w:rsid w:val="00433045"/>
    <w:rsid w:val="0043374A"/>
    <w:rsid w:val="004370E6"/>
    <w:rsid w:val="00440F05"/>
    <w:rsid w:val="0044486A"/>
    <w:rsid w:val="004454EE"/>
    <w:rsid w:val="00445DCE"/>
    <w:rsid w:val="0045075E"/>
    <w:rsid w:val="00455F1B"/>
    <w:rsid w:val="004736D8"/>
    <w:rsid w:val="00482BD7"/>
    <w:rsid w:val="004930B2"/>
    <w:rsid w:val="004A3BF4"/>
    <w:rsid w:val="004A74DE"/>
    <w:rsid w:val="004C482E"/>
    <w:rsid w:val="004E2178"/>
    <w:rsid w:val="004E5BB7"/>
    <w:rsid w:val="004E6068"/>
    <w:rsid w:val="00502CC4"/>
    <w:rsid w:val="0051101A"/>
    <w:rsid w:val="00516032"/>
    <w:rsid w:val="00517D01"/>
    <w:rsid w:val="00522486"/>
    <w:rsid w:val="00524AD2"/>
    <w:rsid w:val="00533BEA"/>
    <w:rsid w:val="00535360"/>
    <w:rsid w:val="005354A7"/>
    <w:rsid w:val="00543500"/>
    <w:rsid w:val="00545756"/>
    <w:rsid w:val="005567E6"/>
    <w:rsid w:val="0056548A"/>
    <w:rsid w:val="0057437C"/>
    <w:rsid w:val="00577770"/>
    <w:rsid w:val="00592BDD"/>
    <w:rsid w:val="00594C2C"/>
    <w:rsid w:val="005A4171"/>
    <w:rsid w:val="005B0068"/>
    <w:rsid w:val="005B7917"/>
    <w:rsid w:val="005C414F"/>
    <w:rsid w:val="005C61F4"/>
    <w:rsid w:val="005D276B"/>
    <w:rsid w:val="005D67D8"/>
    <w:rsid w:val="005E1193"/>
    <w:rsid w:val="005F4066"/>
    <w:rsid w:val="00605E52"/>
    <w:rsid w:val="00621B03"/>
    <w:rsid w:val="0063213C"/>
    <w:rsid w:val="006457B7"/>
    <w:rsid w:val="00655992"/>
    <w:rsid w:val="00655CF0"/>
    <w:rsid w:val="006739E0"/>
    <w:rsid w:val="00677EA0"/>
    <w:rsid w:val="00686285"/>
    <w:rsid w:val="006A67CA"/>
    <w:rsid w:val="006B07F6"/>
    <w:rsid w:val="006C3807"/>
    <w:rsid w:val="006C6020"/>
    <w:rsid w:val="006D3116"/>
    <w:rsid w:val="006E05D1"/>
    <w:rsid w:val="006E17B3"/>
    <w:rsid w:val="006E6742"/>
    <w:rsid w:val="006E7FA3"/>
    <w:rsid w:val="006F2DE3"/>
    <w:rsid w:val="006F6923"/>
    <w:rsid w:val="00700976"/>
    <w:rsid w:val="00712C39"/>
    <w:rsid w:val="007368D1"/>
    <w:rsid w:val="00742BBD"/>
    <w:rsid w:val="0074618F"/>
    <w:rsid w:val="00752AEC"/>
    <w:rsid w:val="00760A7D"/>
    <w:rsid w:val="00765D03"/>
    <w:rsid w:val="00774471"/>
    <w:rsid w:val="0077693E"/>
    <w:rsid w:val="007777E9"/>
    <w:rsid w:val="007A3836"/>
    <w:rsid w:val="007B65F8"/>
    <w:rsid w:val="007D255C"/>
    <w:rsid w:val="007E1E6C"/>
    <w:rsid w:val="007E2DAA"/>
    <w:rsid w:val="007F3148"/>
    <w:rsid w:val="008127A0"/>
    <w:rsid w:val="0081457E"/>
    <w:rsid w:val="00816381"/>
    <w:rsid w:val="008176AB"/>
    <w:rsid w:val="00834ECE"/>
    <w:rsid w:val="00842A1C"/>
    <w:rsid w:val="00845FFF"/>
    <w:rsid w:val="00860E73"/>
    <w:rsid w:val="00862069"/>
    <w:rsid w:val="0086524E"/>
    <w:rsid w:val="00866CBE"/>
    <w:rsid w:val="008712B7"/>
    <w:rsid w:val="00873477"/>
    <w:rsid w:val="00890AF0"/>
    <w:rsid w:val="00895333"/>
    <w:rsid w:val="008B0B3A"/>
    <w:rsid w:val="008D12DE"/>
    <w:rsid w:val="008D1A59"/>
    <w:rsid w:val="008D2169"/>
    <w:rsid w:val="008D3D67"/>
    <w:rsid w:val="008D4259"/>
    <w:rsid w:val="008E2B20"/>
    <w:rsid w:val="008E7CE5"/>
    <w:rsid w:val="008F3832"/>
    <w:rsid w:val="0090152A"/>
    <w:rsid w:val="009047E3"/>
    <w:rsid w:val="00906E8F"/>
    <w:rsid w:val="009173B9"/>
    <w:rsid w:val="0092435F"/>
    <w:rsid w:val="00925CCA"/>
    <w:rsid w:val="00925DA9"/>
    <w:rsid w:val="009436F5"/>
    <w:rsid w:val="009451C6"/>
    <w:rsid w:val="00950464"/>
    <w:rsid w:val="00953CAC"/>
    <w:rsid w:val="00967B98"/>
    <w:rsid w:val="009749C6"/>
    <w:rsid w:val="00995B48"/>
    <w:rsid w:val="009A4896"/>
    <w:rsid w:val="009B2693"/>
    <w:rsid w:val="009C3B3B"/>
    <w:rsid w:val="009C4F47"/>
    <w:rsid w:val="009D7786"/>
    <w:rsid w:val="00A02435"/>
    <w:rsid w:val="00A04294"/>
    <w:rsid w:val="00A1012C"/>
    <w:rsid w:val="00A1135B"/>
    <w:rsid w:val="00A13D1C"/>
    <w:rsid w:val="00A35C72"/>
    <w:rsid w:val="00A554F6"/>
    <w:rsid w:val="00A9127C"/>
    <w:rsid w:val="00AB1A43"/>
    <w:rsid w:val="00AD5D3D"/>
    <w:rsid w:val="00AF00D6"/>
    <w:rsid w:val="00AF06CA"/>
    <w:rsid w:val="00B16609"/>
    <w:rsid w:val="00B21872"/>
    <w:rsid w:val="00B262BD"/>
    <w:rsid w:val="00B2798F"/>
    <w:rsid w:val="00B36592"/>
    <w:rsid w:val="00B42061"/>
    <w:rsid w:val="00B55511"/>
    <w:rsid w:val="00B62C45"/>
    <w:rsid w:val="00B671B1"/>
    <w:rsid w:val="00B84710"/>
    <w:rsid w:val="00B90C4C"/>
    <w:rsid w:val="00B964B0"/>
    <w:rsid w:val="00BA11D1"/>
    <w:rsid w:val="00BA334D"/>
    <w:rsid w:val="00BA345F"/>
    <w:rsid w:val="00BA5481"/>
    <w:rsid w:val="00BB1C67"/>
    <w:rsid w:val="00BC1C7E"/>
    <w:rsid w:val="00BD2EAA"/>
    <w:rsid w:val="00BD5428"/>
    <w:rsid w:val="00BD7C75"/>
    <w:rsid w:val="00BF7B7D"/>
    <w:rsid w:val="00C012C8"/>
    <w:rsid w:val="00C05C45"/>
    <w:rsid w:val="00C12DED"/>
    <w:rsid w:val="00C16177"/>
    <w:rsid w:val="00C166E7"/>
    <w:rsid w:val="00C3361E"/>
    <w:rsid w:val="00C46FF1"/>
    <w:rsid w:val="00C55DD3"/>
    <w:rsid w:val="00C66D44"/>
    <w:rsid w:val="00C757F1"/>
    <w:rsid w:val="00CC24B8"/>
    <w:rsid w:val="00CC7091"/>
    <w:rsid w:val="00CD4725"/>
    <w:rsid w:val="00CD736C"/>
    <w:rsid w:val="00CE0ADE"/>
    <w:rsid w:val="00CE311B"/>
    <w:rsid w:val="00CF0096"/>
    <w:rsid w:val="00CF38F3"/>
    <w:rsid w:val="00CF77F5"/>
    <w:rsid w:val="00D02577"/>
    <w:rsid w:val="00D21392"/>
    <w:rsid w:val="00D317EC"/>
    <w:rsid w:val="00D41A38"/>
    <w:rsid w:val="00D45D81"/>
    <w:rsid w:val="00D53AE4"/>
    <w:rsid w:val="00D73708"/>
    <w:rsid w:val="00D77E2B"/>
    <w:rsid w:val="00D91E8B"/>
    <w:rsid w:val="00D97A54"/>
    <w:rsid w:val="00DA1527"/>
    <w:rsid w:val="00DA316A"/>
    <w:rsid w:val="00DB3A97"/>
    <w:rsid w:val="00DD0B84"/>
    <w:rsid w:val="00DD2D5D"/>
    <w:rsid w:val="00DD3159"/>
    <w:rsid w:val="00DF7BCD"/>
    <w:rsid w:val="00E03129"/>
    <w:rsid w:val="00E27D34"/>
    <w:rsid w:val="00E3728E"/>
    <w:rsid w:val="00E50B35"/>
    <w:rsid w:val="00E51B24"/>
    <w:rsid w:val="00E606DA"/>
    <w:rsid w:val="00E62962"/>
    <w:rsid w:val="00E80489"/>
    <w:rsid w:val="00EB7317"/>
    <w:rsid w:val="00EC1327"/>
    <w:rsid w:val="00EC6F6C"/>
    <w:rsid w:val="00ED1047"/>
    <w:rsid w:val="00EE74E5"/>
    <w:rsid w:val="00EF019A"/>
    <w:rsid w:val="00EF09DB"/>
    <w:rsid w:val="00F0375D"/>
    <w:rsid w:val="00F1265E"/>
    <w:rsid w:val="00F157FE"/>
    <w:rsid w:val="00F22C9A"/>
    <w:rsid w:val="00F260CE"/>
    <w:rsid w:val="00F3664E"/>
    <w:rsid w:val="00F45119"/>
    <w:rsid w:val="00F46E39"/>
    <w:rsid w:val="00F54858"/>
    <w:rsid w:val="00F5661F"/>
    <w:rsid w:val="00F73A82"/>
    <w:rsid w:val="00F85905"/>
    <w:rsid w:val="00F90247"/>
    <w:rsid w:val="00F957ED"/>
    <w:rsid w:val="00FA1EB7"/>
    <w:rsid w:val="00FA2D7C"/>
    <w:rsid w:val="00FA6D87"/>
    <w:rsid w:val="00FC3FAE"/>
    <w:rsid w:val="00FD2B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7FA3"/>
    <w:pPr>
      <w:spacing w:after="0" w:line="240" w:lineRule="auto"/>
    </w:pPr>
    <w:rPr>
      <w:rFonts w:ascii=".VnTime" w:eastAsia="Times New Roman" w:hAnsi=".VnTime" w:cs="Times New Roman"/>
      <w:sz w:val="29"/>
      <w:szCs w:val="29"/>
    </w:rPr>
  </w:style>
  <w:style w:type="paragraph" w:styleId="Heading1">
    <w:name w:val="heading 1"/>
    <w:basedOn w:val="Normal"/>
    <w:next w:val="Normal"/>
    <w:link w:val="Heading1Char"/>
    <w:qFormat/>
    <w:rsid w:val="006E7FA3"/>
    <w:pPr>
      <w:keepNext/>
      <w:jc w:val="center"/>
      <w:outlineLvl w:val="0"/>
    </w:pPr>
    <w:rPr>
      <w:rFonts w:ascii=".VnTimeH" w:hAnsi=".VnTimeH"/>
      <w:b/>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Footnote Text Char Char Char Char Char Char Ch Char,Footnote Text Char Char Char Char Char Char Ch Char Char Char,single space,fn,footnote text,FOOTNOTES"/>
    <w:basedOn w:val="Normal"/>
    <w:link w:val="FootnoteTextChar"/>
    <w:qFormat/>
    <w:rsid w:val="006E7FA3"/>
    <w:rPr>
      <w:rFonts w:ascii="Times New Roman" w:hAnsi="Times New Roman"/>
      <w:sz w:val="20"/>
      <w:szCs w:val="20"/>
    </w:rPr>
  </w:style>
  <w:style w:type="character" w:customStyle="1" w:styleId="FootnoteTextChar">
    <w:name w:val="Footnote Text Char"/>
    <w:aliases w:val="Footnote Text Char Char Char Char Char Char,Footnote Text Char Char Char Char Char Char Ch Char1,Footnote Text Char Char Char Char Char Char Ch Char Char,Footnote Text Char Char Char Char Char Char Ch Char Char Char Char,fn Char"/>
    <w:basedOn w:val="DefaultParagraphFont"/>
    <w:link w:val="FootnoteText"/>
    <w:uiPriority w:val="99"/>
    <w:rsid w:val="006E7FA3"/>
    <w:rPr>
      <w:rFonts w:ascii="Times New Roman" w:eastAsia="Times New Roman" w:hAnsi="Times New Roman" w:cs="Times New Roman"/>
      <w:sz w:val="20"/>
      <w:szCs w:val="20"/>
    </w:rPr>
  </w:style>
  <w:style w:type="character" w:styleId="FootnoteReference">
    <w:name w:val="footnote reference"/>
    <w:aliases w:val="Footnote,Footnote text,Ref,de nota al pie,ftref,BearingPoint,16 Point,Superscript 6 Point,fr,Footnote Text1,f,(NECG) Footnote Reference, BVI fnr,footnote ref,BVI fnr,SUPERS,Footnote dich,Footnote + Arial,10 pt,Black,Знак сноски 1,R"/>
    <w:uiPriority w:val="99"/>
    <w:qFormat/>
    <w:rsid w:val="006E7FA3"/>
    <w:rPr>
      <w:vertAlign w:val="superscript"/>
    </w:rPr>
  </w:style>
  <w:style w:type="character" w:customStyle="1" w:styleId="Heading1Char">
    <w:name w:val="Heading 1 Char"/>
    <w:basedOn w:val="DefaultParagraphFont"/>
    <w:link w:val="Heading1"/>
    <w:rsid w:val="006E7FA3"/>
    <w:rPr>
      <w:rFonts w:ascii=".VnTimeH" w:eastAsia="Times New Roman" w:hAnsi=".VnTimeH" w:cs="Times New Roman"/>
      <w:b/>
      <w:sz w:val="24"/>
      <w:szCs w:val="28"/>
    </w:rPr>
  </w:style>
  <w:style w:type="paragraph" w:styleId="ListParagraph">
    <w:name w:val="List Paragraph"/>
    <w:basedOn w:val="Normal"/>
    <w:uiPriority w:val="34"/>
    <w:qFormat/>
    <w:rsid w:val="002616A2"/>
    <w:pPr>
      <w:ind w:left="720"/>
      <w:contextualSpacing/>
    </w:pPr>
  </w:style>
  <w:style w:type="paragraph" w:styleId="BodyText">
    <w:name w:val="Body Text"/>
    <w:basedOn w:val="Normal"/>
    <w:link w:val="BodyTextChar"/>
    <w:uiPriority w:val="99"/>
    <w:semiHidden/>
    <w:unhideWhenUsed/>
    <w:rsid w:val="009B2693"/>
    <w:pPr>
      <w:spacing w:after="120"/>
    </w:pPr>
    <w:rPr>
      <w:rFonts w:ascii="Times New Roman" w:hAnsi="Times New Roman"/>
      <w:sz w:val="28"/>
      <w:szCs w:val="28"/>
    </w:rPr>
  </w:style>
  <w:style w:type="character" w:customStyle="1" w:styleId="BodyTextChar">
    <w:name w:val="Body Text Char"/>
    <w:basedOn w:val="DefaultParagraphFont"/>
    <w:link w:val="BodyText"/>
    <w:uiPriority w:val="99"/>
    <w:semiHidden/>
    <w:rsid w:val="009B2693"/>
    <w:rPr>
      <w:rFonts w:ascii="Times New Roman" w:eastAsia="Times New Roman" w:hAnsi="Times New Roman" w:cs="Times New Roman"/>
      <w:sz w:val="28"/>
      <w:szCs w:val="28"/>
    </w:rPr>
  </w:style>
  <w:style w:type="paragraph" w:styleId="NormalWeb">
    <w:name w:val="Normal (Web)"/>
    <w:basedOn w:val="Normal"/>
    <w:uiPriority w:val="99"/>
    <w:rsid w:val="009B2693"/>
    <w:pPr>
      <w:spacing w:before="100" w:beforeAutospacing="1" w:after="100" w:afterAutospacing="1"/>
    </w:pPr>
    <w:rPr>
      <w:rFonts w:ascii="Times New Roman" w:hAnsi="Times New Roman"/>
      <w:sz w:val="24"/>
      <w:szCs w:val="24"/>
    </w:rPr>
  </w:style>
  <w:style w:type="character" w:customStyle="1" w:styleId="apple-converted-space">
    <w:name w:val="apple-converted-space"/>
    <w:rsid w:val="009B2693"/>
  </w:style>
  <w:style w:type="paragraph" w:customStyle="1" w:styleId="Char">
    <w:name w:val="Char"/>
    <w:basedOn w:val="Normal"/>
    <w:rsid w:val="002F5A7B"/>
    <w:pPr>
      <w:spacing w:after="160" w:line="240" w:lineRule="exact"/>
    </w:pPr>
    <w:rPr>
      <w:rFonts w:ascii="Verdana" w:hAnsi="Verdana"/>
      <w:sz w:val="20"/>
      <w:szCs w:val="20"/>
    </w:rPr>
  </w:style>
  <w:style w:type="character" w:customStyle="1" w:styleId="m11635446225680410s2">
    <w:name w:val="m_11635446225680410s2"/>
    <w:rsid w:val="00A1012C"/>
    <w:rPr>
      <w:rFonts w:cs="Times New Roman"/>
    </w:rPr>
  </w:style>
  <w:style w:type="paragraph" w:styleId="Header">
    <w:name w:val="header"/>
    <w:basedOn w:val="Normal"/>
    <w:link w:val="HeaderChar"/>
    <w:uiPriority w:val="99"/>
    <w:unhideWhenUsed/>
    <w:rsid w:val="00605E52"/>
    <w:pPr>
      <w:tabs>
        <w:tab w:val="center" w:pos="4680"/>
        <w:tab w:val="right" w:pos="9360"/>
      </w:tabs>
    </w:pPr>
  </w:style>
  <w:style w:type="character" w:customStyle="1" w:styleId="HeaderChar">
    <w:name w:val="Header Char"/>
    <w:basedOn w:val="DefaultParagraphFont"/>
    <w:link w:val="Header"/>
    <w:uiPriority w:val="99"/>
    <w:rsid w:val="00605E52"/>
    <w:rPr>
      <w:rFonts w:ascii=".VnTime" w:eastAsia="Times New Roman" w:hAnsi=".VnTime" w:cs="Times New Roman"/>
      <w:sz w:val="29"/>
      <w:szCs w:val="29"/>
    </w:rPr>
  </w:style>
  <w:style w:type="paragraph" w:styleId="Footer">
    <w:name w:val="footer"/>
    <w:basedOn w:val="Normal"/>
    <w:link w:val="FooterChar"/>
    <w:uiPriority w:val="99"/>
    <w:unhideWhenUsed/>
    <w:rsid w:val="00605E52"/>
    <w:pPr>
      <w:tabs>
        <w:tab w:val="center" w:pos="4680"/>
        <w:tab w:val="right" w:pos="9360"/>
      </w:tabs>
    </w:pPr>
  </w:style>
  <w:style w:type="character" w:customStyle="1" w:styleId="FooterChar">
    <w:name w:val="Footer Char"/>
    <w:basedOn w:val="DefaultParagraphFont"/>
    <w:link w:val="Footer"/>
    <w:uiPriority w:val="99"/>
    <w:rsid w:val="00605E52"/>
    <w:rPr>
      <w:rFonts w:ascii=".VnTime" w:eastAsia="Times New Roman" w:hAnsi=".VnTime" w:cs="Times New Roman"/>
      <w:sz w:val="29"/>
      <w:szCs w:val="29"/>
    </w:rPr>
  </w:style>
  <w:style w:type="paragraph" w:customStyle="1" w:styleId="Normal1">
    <w:name w:val="Normal1"/>
    <w:basedOn w:val="Normal"/>
    <w:rsid w:val="00E27D34"/>
    <w:pPr>
      <w:spacing w:before="100" w:beforeAutospacing="1" w:after="100" w:afterAutospacing="1"/>
    </w:pPr>
    <w:rPr>
      <w:rFonts w:ascii="Times New Roman" w:hAnsi="Times New Roman"/>
      <w:sz w:val="24"/>
      <w:szCs w:val="24"/>
    </w:rPr>
  </w:style>
  <w:style w:type="paragraph" w:customStyle="1" w:styleId="Normal2">
    <w:name w:val="Normal2"/>
    <w:basedOn w:val="Normal"/>
    <w:rsid w:val="00DA1527"/>
    <w:pPr>
      <w:spacing w:before="100" w:beforeAutospacing="1" w:after="100" w:afterAutospacing="1"/>
    </w:pPr>
    <w:rPr>
      <w:rFonts w:ascii="Times New Roman" w:hAnsi="Times New Roman"/>
      <w:sz w:val="24"/>
      <w:szCs w:val="24"/>
    </w:rPr>
  </w:style>
  <w:style w:type="paragraph" w:customStyle="1" w:styleId="Normal3">
    <w:name w:val="Normal3"/>
    <w:basedOn w:val="Normal"/>
    <w:rsid w:val="00FA2D7C"/>
    <w:pPr>
      <w:spacing w:before="100" w:beforeAutospacing="1" w:after="100" w:afterAutospacing="1"/>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7FA3"/>
    <w:pPr>
      <w:spacing w:after="0" w:line="240" w:lineRule="auto"/>
    </w:pPr>
    <w:rPr>
      <w:rFonts w:ascii=".VnTime" w:eastAsia="Times New Roman" w:hAnsi=".VnTime" w:cs="Times New Roman"/>
      <w:sz w:val="29"/>
      <w:szCs w:val="29"/>
    </w:rPr>
  </w:style>
  <w:style w:type="paragraph" w:styleId="Heading1">
    <w:name w:val="heading 1"/>
    <w:basedOn w:val="Normal"/>
    <w:next w:val="Normal"/>
    <w:link w:val="Heading1Char"/>
    <w:qFormat/>
    <w:rsid w:val="006E7FA3"/>
    <w:pPr>
      <w:keepNext/>
      <w:jc w:val="center"/>
      <w:outlineLvl w:val="0"/>
    </w:pPr>
    <w:rPr>
      <w:rFonts w:ascii=".VnTimeH" w:hAnsi=".VnTimeH"/>
      <w:b/>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Footnote Text Char Char Char Char Char Char Ch Char,Footnote Text Char Char Char Char Char Char Ch Char Char Char,single space,fn,footnote text,FOOTNOTES"/>
    <w:basedOn w:val="Normal"/>
    <w:link w:val="FootnoteTextChar"/>
    <w:qFormat/>
    <w:rsid w:val="006E7FA3"/>
    <w:rPr>
      <w:rFonts w:ascii="Times New Roman" w:hAnsi="Times New Roman"/>
      <w:sz w:val="20"/>
      <w:szCs w:val="20"/>
    </w:rPr>
  </w:style>
  <w:style w:type="character" w:customStyle="1" w:styleId="FootnoteTextChar">
    <w:name w:val="Footnote Text Char"/>
    <w:aliases w:val="Footnote Text Char Char Char Char Char Char,Footnote Text Char Char Char Char Char Char Ch Char1,Footnote Text Char Char Char Char Char Char Ch Char Char,Footnote Text Char Char Char Char Char Char Ch Char Char Char Char,fn Char"/>
    <w:basedOn w:val="DefaultParagraphFont"/>
    <w:link w:val="FootnoteText"/>
    <w:uiPriority w:val="99"/>
    <w:rsid w:val="006E7FA3"/>
    <w:rPr>
      <w:rFonts w:ascii="Times New Roman" w:eastAsia="Times New Roman" w:hAnsi="Times New Roman" w:cs="Times New Roman"/>
      <w:sz w:val="20"/>
      <w:szCs w:val="20"/>
    </w:rPr>
  </w:style>
  <w:style w:type="character" w:styleId="FootnoteReference">
    <w:name w:val="footnote reference"/>
    <w:aliases w:val="Footnote,Footnote text,Ref,de nota al pie,ftref,BearingPoint,16 Point,Superscript 6 Point,fr,Footnote Text1,f,(NECG) Footnote Reference, BVI fnr,footnote ref,BVI fnr,SUPERS,Footnote dich,Footnote + Arial,10 pt,Black,Знак сноски 1,R"/>
    <w:uiPriority w:val="99"/>
    <w:qFormat/>
    <w:rsid w:val="006E7FA3"/>
    <w:rPr>
      <w:vertAlign w:val="superscript"/>
    </w:rPr>
  </w:style>
  <w:style w:type="character" w:customStyle="1" w:styleId="Heading1Char">
    <w:name w:val="Heading 1 Char"/>
    <w:basedOn w:val="DefaultParagraphFont"/>
    <w:link w:val="Heading1"/>
    <w:rsid w:val="006E7FA3"/>
    <w:rPr>
      <w:rFonts w:ascii=".VnTimeH" w:eastAsia="Times New Roman" w:hAnsi=".VnTimeH" w:cs="Times New Roman"/>
      <w:b/>
      <w:sz w:val="24"/>
      <w:szCs w:val="28"/>
    </w:rPr>
  </w:style>
  <w:style w:type="paragraph" w:styleId="ListParagraph">
    <w:name w:val="List Paragraph"/>
    <w:basedOn w:val="Normal"/>
    <w:uiPriority w:val="34"/>
    <w:qFormat/>
    <w:rsid w:val="002616A2"/>
    <w:pPr>
      <w:ind w:left="720"/>
      <w:contextualSpacing/>
    </w:pPr>
  </w:style>
  <w:style w:type="paragraph" w:styleId="BodyText">
    <w:name w:val="Body Text"/>
    <w:basedOn w:val="Normal"/>
    <w:link w:val="BodyTextChar"/>
    <w:uiPriority w:val="99"/>
    <w:semiHidden/>
    <w:unhideWhenUsed/>
    <w:rsid w:val="009B2693"/>
    <w:pPr>
      <w:spacing w:after="120"/>
    </w:pPr>
    <w:rPr>
      <w:rFonts w:ascii="Times New Roman" w:hAnsi="Times New Roman"/>
      <w:sz w:val="28"/>
      <w:szCs w:val="28"/>
    </w:rPr>
  </w:style>
  <w:style w:type="character" w:customStyle="1" w:styleId="BodyTextChar">
    <w:name w:val="Body Text Char"/>
    <w:basedOn w:val="DefaultParagraphFont"/>
    <w:link w:val="BodyText"/>
    <w:uiPriority w:val="99"/>
    <w:semiHidden/>
    <w:rsid w:val="009B2693"/>
    <w:rPr>
      <w:rFonts w:ascii="Times New Roman" w:eastAsia="Times New Roman" w:hAnsi="Times New Roman" w:cs="Times New Roman"/>
      <w:sz w:val="28"/>
      <w:szCs w:val="28"/>
    </w:rPr>
  </w:style>
  <w:style w:type="paragraph" w:styleId="NormalWeb">
    <w:name w:val="Normal (Web)"/>
    <w:basedOn w:val="Normal"/>
    <w:uiPriority w:val="99"/>
    <w:rsid w:val="009B2693"/>
    <w:pPr>
      <w:spacing w:before="100" w:beforeAutospacing="1" w:after="100" w:afterAutospacing="1"/>
    </w:pPr>
    <w:rPr>
      <w:rFonts w:ascii="Times New Roman" w:hAnsi="Times New Roman"/>
      <w:sz w:val="24"/>
      <w:szCs w:val="24"/>
    </w:rPr>
  </w:style>
  <w:style w:type="character" w:customStyle="1" w:styleId="apple-converted-space">
    <w:name w:val="apple-converted-space"/>
    <w:rsid w:val="009B2693"/>
  </w:style>
  <w:style w:type="paragraph" w:customStyle="1" w:styleId="Char">
    <w:name w:val="Char"/>
    <w:basedOn w:val="Normal"/>
    <w:rsid w:val="002F5A7B"/>
    <w:pPr>
      <w:spacing w:after="160" w:line="240" w:lineRule="exact"/>
    </w:pPr>
    <w:rPr>
      <w:rFonts w:ascii="Verdana" w:hAnsi="Verdana"/>
      <w:sz w:val="20"/>
      <w:szCs w:val="20"/>
    </w:rPr>
  </w:style>
  <w:style w:type="character" w:customStyle="1" w:styleId="m11635446225680410s2">
    <w:name w:val="m_11635446225680410s2"/>
    <w:rsid w:val="00A1012C"/>
    <w:rPr>
      <w:rFonts w:cs="Times New Roman"/>
    </w:rPr>
  </w:style>
  <w:style w:type="paragraph" w:styleId="Header">
    <w:name w:val="header"/>
    <w:basedOn w:val="Normal"/>
    <w:link w:val="HeaderChar"/>
    <w:uiPriority w:val="99"/>
    <w:unhideWhenUsed/>
    <w:rsid w:val="00605E52"/>
    <w:pPr>
      <w:tabs>
        <w:tab w:val="center" w:pos="4680"/>
        <w:tab w:val="right" w:pos="9360"/>
      </w:tabs>
    </w:pPr>
  </w:style>
  <w:style w:type="character" w:customStyle="1" w:styleId="HeaderChar">
    <w:name w:val="Header Char"/>
    <w:basedOn w:val="DefaultParagraphFont"/>
    <w:link w:val="Header"/>
    <w:uiPriority w:val="99"/>
    <w:rsid w:val="00605E52"/>
    <w:rPr>
      <w:rFonts w:ascii=".VnTime" w:eastAsia="Times New Roman" w:hAnsi=".VnTime" w:cs="Times New Roman"/>
      <w:sz w:val="29"/>
      <w:szCs w:val="29"/>
    </w:rPr>
  </w:style>
  <w:style w:type="paragraph" w:styleId="Footer">
    <w:name w:val="footer"/>
    <w:basedOn w:val="Normal"/>
    <w:link w:val="FooterChar"/>
    <w:uiPriority w:val="99"/>
    <w:unhideWhenUsed/>
    <w:rsid w:val="00605E52"/>
    <w:pPr>
      <w:tabs>
        <w:tab w:val="center" w:pos="4680"/>
        <w:tab w:val="right" w:pos="9360"/>
      </w:tabs>
    </w:pPr>
  </w:style>
  <w:style w:type="character" w:customStyle="1" w:styleId="FooterChar">
    <w:name w:val="Footer Char"/>
    <w:basedOn w:val="DefaultParagraphFont"/>
    <w:link w:val="Footer"/>
    <w:uiPriority w:val="99"/>
    <w:rsid w:val="00605E52"/>
    <w:rPr>
      <w:rFonts w:ascii=".VnTime" w:eastAsia="Times New Roman" w:hAnsi=".VnTime" w:cs="Times New Roman"/>
      <w:sz w:val="29"/>
      <w:szCs w:val="29"/>
    </w:rPr>
  </w:style>
  <w:style w:type="paragraph" w:customStyle="1" w:styleId="Normal1">
    <w:name w:val="Normal1"/>
    <w:basedOn w:val="Normal"/>
    <w:rsid w:val="00E27D34"/>
    <w:pPr>
      <w:spacing w:before="100" w:beforeAutospacing="1" w:after="100" w:afterAutospacing="1"/>
    </w:pPr>
    <w:rPr>
      <w:rFonts w:ascii="Times New Roman" w:hAnsi="Times New Roman"/>
      <w:sz w:val="24"/>
      <w:szCs w:val="24"/>
    </w:rPr>
  </w:style>
  <w:style w:type="paragraph" w:customStyle="1" w:styleId="Normal2">
    <w:name w:val="Normal2"/>
    <w:basedOn w:val="Normal"/>
    <w:rsid w:val="00DA1527"/>
    <w:pPr>
      <w:spacing w:before="100" w:beforeAutospacing="1" w:after="100" w:afterAutospacing="1"/>
    </w:pPr>
    <w:rPr>
      <w:rFonts w:ascii="Times New Roman" w:hAnsi="Times New Roman"/>
      <w:sz w:val="24"/>
      <w:szCs w:val="24"/>
    </w:rPr>
  </w:style>
  <w:style w:type="paragraph" w:customStyle="1" w:styleId="Normal3">
    <w:name w:val="Normal3"/>
    <w:basedOn w:val="Normal"/>
    <w:rsid w:val="00FA2D7C"/>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0036403">
      <w:bodyDiv w:val="1"/>
      <w:marLeft w:val="0"/>
      <w:marRight w:val="0"/>
      <w:marTop w:val="0"/>
      <w:marBottom w:val="0"/>
      <w:divBdr>
        <w:top w:val="none" w:sz="0" w:space="0" w:color="auto"/>
        <w:left w:val="none" w:sz="0" w:space="0" w:color="auto"/>
        <w:bottom w:val="none" w:sz="0" w:space="0" w:color="auto"/>
        <w:right w:val="none" w:sz="0" w:space="0" w:color="auto"/>
      </w:divBdr>
    </w:div>
    <w:div w:id="1990093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dbndhatinh.vn/vbdbnd/default/explorer/archives/1241?folder_id=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E902C8-81ED-4383-B8E8-CDEF04AF2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335</TotalTime>
  <Pages>14</Pages>
  <Words>4943</Words>
  <Characters>28176</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TQD</dc:creator>
  <cp:lastModifiedBy>TQD</cp:lastModifiedBy>
  <cp:revision>55</cp:revision>
  <dcterms:created xsi:type="dcterms:W3CDTF">2017-12-05T02:00:00Z</dcterms:created>
  <dcterms:modified xsi:type="dcterms:W3CDTF">2017-12-10T03:01:00Z</dcterms:modified>
</cp:coreProperties>
</file>