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42" w:type="dxa"/>
        <w:tblLayout w:type="fixed"/>
        <w:tblLook w:val="0000" w:firstRow="0" w:lastRow="0" w:firstColumn="0" w:lastColumn="0" w:noHBand="0" w:noVBand="0"/>
      </w:tblPr>
      <w:tblGrid>
        <w:gridCol w:w="3403"/>
        <w:gridCol w:w="5670"/>
      </w:tblGrid>
      <w:tr w:rsidR="000C564D" w:rsidRPr="00630645" w:rsidTr="003E5A45">
        <w:trPr>
          <w:cantSplit/>
          <w:trHeight w:val="340"/>
        </w:trPr>
        <w:tc>
          <w:tcPr>
            <w:tcW w:w="340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DF2CE0" w:rsidRPr="000C564D" w:rsidRDefault="00DF2CE0" w:rsidP="003E5A45">
            <w:pPr>
              <w:pStyle w:val="Heading31"/>
              <w:jc w:val="center"/>
              <w:rPr>
                <w:rFonts w:ascii="Times New Roman" w:hAnsi="Times New Roman"/>
                <w:color w:val="auto"/>
                <w:sz w:val="28"/>
                <w:szCs w:val="28"/>
              </w:rPr>
            </w:pPr>
            <w:bookmarkStart w:id="0" w:name="_GoBack"/>
            <w:bookmarkEnd w:id="0"/>
            <w:r w:rsidRPr="000C564D">
              <w:rPr>
                <w:rFonts w:ascii="Times New Roman" w:hAnsi="Times New Roman"/>
                <w:color w:val="auto"/>
                <w:sz w:val="28"/>
                <w:szCs w:val="28"/>
              </w:rPr>
              <w:softHyphen/>
            </w:r>
            <w:r w:rsidRPr="000C564D">
              <w:rPr>
                <w:rFonts w:ascii="Times New Roman" w:hAnsi="Times New Roman"/>
                <w:color w:val="auto"/>
                <w:sz w:val="28"/>
                <w:szCs w:val="28"/>
              </w:rPr>
              <w:softHyphen/>
            </w:r>
            <w:r w:rsidRPr="000C564D">
              <w:rPr>
                <w:rFonts w:ascii="Times New Roman" w:hAnsi="Times New Roman"/>
                <w:color w:val="auto"/>
                <w:sz w:val="28"/>
                <w:szCs w:val="28"/>
              </w:rPr>
              <w:softHyphen/>
            </w:r>
            <w:r w:rsidRPr="000C564D">
              <w:rPr>
                <w:rFonts w:ascii="Times New Roman" w:hAnsi="Times New Roman"/>
                <w:color w:val="auto"/>
                <w:sz w:val="28"/>
                <w:szCs w:val="28"/>
              </w:rPr>
              <w:softHyphen/>
            </w:r>
            <w:r w:rsidRPr="000C564D">
              <w:rPr>
                <w:rFonts w:ascii="Times New Roman" w:hAnsi="Times New Roman"/>
                <w:color w:val="auto"/>
                <w:sz w:val="28"/>
                <w:szCs w:val="28"/>
              </w:rPr>
              <w:softHyphen/>
            </w:r>
            <w:r w:rsidRPr="000C564D">
              <w:rPr>
                <w:rFonts w:ascii="Times New Roman" w:hAnsi="Times New Roman"/>
                <w:color w:val="auto"/>
                <w:sz w:val="28"/>
                <w:szCs w:val="28"/>
              </w:rPr>
              <w:softHyphen/>
            </w:r>
            <w:r w:rsidRPr="000C564D">
              <w:rPr>
                <w:rFonts w:ascii="Times New Roman" w:hAnsi="Times New Roman"/>
                <w:color w:val="auto"/>
                <w:sz w:val="28"/>
                <w:szCs w:val="28"/>
              </w:rPr>
              <w:softHyphen/>
            </w:r>
            <w:r w:rsidRPr="000C564D">
              <w:rPr>
                <w:rFonts w:ascii="Times New Roman" w:hAnsi="Times New Roman"/>
                <w:color w:val="auto"/>
                <w:sz w:val="28"/>
                <w:szCs w:val="28"/>
              </w:rPr>
              <w:softHyphen/>
            </w:r>
            <w:r w:rsidRPr="000C564D">
              <w:rPr>
                <w:rFonts w:ascii="Times New Roman" w:hAnsi="Times New Roman"/>
                <w:color w:val="auto"/>
                <w:sz w:val="28"/>
                <w:szCs w:val="28"/>
              </w:rPr>
              <w:softHyphen/>
            </w:r>
            <w:r w:rsidRPr="000C564D">
              <w:rPr>
                <w:rFonts w:ascii="Times New Roman" w:hAnsi="Times New Roman"/>
                <w:color w:val="auto"/>
                <w:sz w:val="28"/>
                <w:szCs w:val="28"/>
              </w:rPr>
              <w:softHyphen/>
            </w:r>
            <w:r w:rsidRPr="000C564D">
              <w:rPr>
                <w:rFonts w:ascii="Times New Roman" w:hAnsi="Times New Roman"/>
                <w:color w:val="auto"/>
                <w:sz w:val="28"/>
                <w:szCs w:val="28"/>
              </w:rPr>
              <w:softHyphen/>
              <w:t>ỦY BAN NHÂN DÂN</w:t>
            </w:r>
          </w:p>
          <w:p w:rsidR="00DF2CE0" w:rsidRPr="000C564D" w:rsidRDefault="00DF2CE0" w:rsidP="003E5A45">
            <w:pPr>
              <w:pStyle w:val="Heading31"/>
              <w:jc w:val="center"/>
              <w:rPr>
                <w:rFonts w:ascii="Times New Roman" w:hAnsi="Times New Roman"/>
                <w:color w:val="auto"/>
                <w:sz w:val="28"/>
                <w:szCs w:val="28"/>
              </w:rPr>
            </w:pPr>
            <w:r w:rsidRPr="000C564D">
              <w:rPr>
                <w:rFonts w:ascii="Times New Roman" w:hAnsi="Times New Roman"/>
                <w:color w:val="auto"/>
                <w:sz w:val="28"/>
                <w:szCs w:val="28"/>
              </w:rPr>
              <w:t>TỈNH HÀ TĨNH</w:t>
            </w:r>
          </w:p>
          <w:p w:rsidR="00DF2CE0" w:rsidRPr="007E0011" w:rsidRDefault="000C564D" w:rsidP="003E5A45">
            <w:pPr>
              <w:pStyle w:val="Heading31"/>
              <w:rPr>
                <w:rFonts w:ascii="Times New Roman" w:hAnsi="Times New Roman"/>
                <w:color w:val="auto"/>
                <w:sz w:val="18"/>
                <w:szCs w:val="18"/>
              </w:rPr>
            </w:pPr>
            <w:r>
              <w:rPr>
                <w:noProof/>
                <w:color w:val="auto"/>
              </w:rPr>
              <mc:AlternateContent>
                <mc:Choice Requires="wps">
                  <w:drawing>
                    <wp:anchor distT="4294967291" distB="4294967291" distL="114300" distR="114300" simplePos="0" relativeHeight="251657216" behindDoc="0" locked="0" layoutInCell="1" allowOverlap="1" wp14:anchorId="70382127" wp14:editId="345CD945">
                      <wp:simplePos x="0" y="0"/>
                      <wp:positionH relativeFrom="column">
                        <wp:posOffset>688975</wp:posOffset>
                      </wp:positionH>
                      <wp:positionV relativeFrom="paragraph">
                        <wp:posOffset>31749</wp:posOffset>
                      </wp:positionV>
                      <wp:extent cx="741045" cy="0"/>
                      <wp:effectExtent l="0" t="0" r="2095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4.25pt;margin-top:2.5pt;width:58.3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" strokeweight="0">
                      <v:stroke endcap="round"/>
                    </v:shape>
                  </w:pict>
                </mc:Fallback>
              </mc:AlternateContent>
            </w:r>
          </w:p>
          <w:p w:rsidR="00DF2CE0" w:rsidRPr="007E0011" w:rsidRDefault="00BF6E71" w:rsidP="003E5A45">
            <w:pPr>
              <w:pStyle w:val="Heading31"/>
              <w:jc w:val="center"/>
              <w:rPr>
                <w:rFonts w:ascii="Times New Roman" w:hAnsi="Times New Roman"/>
                <w:b w:val="0"/>
                <w:color w:val="auto"/>
                <w:sz w:val="28"/>
                <w:szCs w:val="28"/>
              </w:rPr>
            </w:pPr>
            <w:r>
              <w:rPr>
                <w:b w:val="0"/>
                <w:bCs/>
                <w:noProof/>
                <w:sz w:val="14"/>
                <w:szCs w:val="14"/>
              </w:rPr>
              <mc:AlternateContent>
                <mc:Choice Requires="wps">
                  <w:drawing>
                    <wp:anchor distT="0" distB="0" distL="114300" distR="114300" simplePos="0" relativeHeight="251660288" behindDoc="0" locked="0" layoutInCell="1" allowOverlap="1" wp14:anchorId="154BD40E" wp14:editId="1912E3AC">
                      <wp:simplePos x="0" y="0"/>
                      <wp:positionH relativeFrom="column">
                        <wp:posOffset>534670</wp:posOffset>
                      </wp:positionH>
                      <wp:positionV relativeFrom="paragraph">
                        <wp:posOffset>66201</wp:posOffset>
                      </wp:positionV>
                      <wp:extent cx="977265" cy="293370"/>
                      <wp:effectExtent l="0" t="0" r="13335"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293370"/>
                              </a:xfrm>
                              <a:prstGeom prst="rect">
                                <a:avLst/>
                              </a:prstGeom>
                              <a:solidFill>
                                <a:srgbClr val="FFFFFF"/>
                              </a:solidFill>
                              <a:ln w="9525">
                                <a:solidFill>
                                  <a:srgbClr val="000000"/>
                                </a:solidFill>
                                <a:miter lim="800000"/>
                                <a:headEnd/>
                                <a:tailEnd/>
                              </a:ln>
                            </wps:spPr>
                            <wps:txbx>
                              <w:txbxContent>
                                <w:p w:rsidR="00BF6E71" w:rsidRPr="00BD7F1E" w:rsidRDefault="00BF6E71" w:rsidP="00BF6E71">
                                  <w:pPr>
                                    <w:jc w:val="center"/>
                                    <w:rPr>
                                      <w:b/>
                                    </w:rPr>
                                  </w:pPr>
                                  <w:r w:rsidRPr="00BD7F1E">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2.1pt;margin-top:5.2pt;width:76.9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">
                      <v:textbox>
                        <w:txbxContent>
                          <w:p w:rsidR="00BF6E71" w:rsidRPr="00BD7F1E" w:rsidRDefault="00BF6E71" w:rsidP="00BF6E71">
                            <w:pPr>
                              <w:jc w:val="center"/>
                              <w:rPr>
                                <w:b/>
                              </w:rPr>
                            </w:pPr>
                            <w:r w:rsidRPr="00BD7F1E">
                              <w:rPr>
                                <w:b/>
                              </w:rPr>
                              <w:t>DỰ THẢO</w:t>
                            </w:r>
                          </w:p>
                        </w:txbxContent>
                      </v:textbox>
                    </v:rect>
                  </w:pict>
                </mc:Fallback>
              </mc:AlternateContent>
            </w:r>
          </w:p>
        </w:tc>
        <w:tc>
          <w:tcPr>
            <w:tcW w:w="567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DF2CE0" w:rsidRPr="007E0011" w:rsidRDefault="00DF2CE0" w:rsidP="003E5A45">
            <w:pPr>
              <w:pStyle w:val="Body1"/>
              <w:jc w:val="center"/>
              <w:rPr>
                <w:b/>
                <w:color w:val="auto"/>
                <w:sz w:val="26"/>
                <w:szCs w:val="28"/>
              </w:rPr>
            </w:pPr>
            <w:r w:rsidRPr="007E0011">
              <w:rPr>
                <w:b/>
                <w:color w:val="auto"/>
                <w:sz w:val="26"/>
                <w:szCs w:val="28"/>
              </w:rPr>
              <w:t>CỘNG HOÀ XÃ HỘI CHỦ NGHĨA VIỆT NAM</w:t>
            </w:r>
          </w:p>
          <w:p w:rsidR="00DF2CE0" w:rsidRPr="007E0011" w:rsidRDefault="00DF2CE0" w:rsidP="003E5A45">
            <w:pPr>
              <w:pStyle w:val="Body1"/>
              <w:jc w:val="center"/>
              <w:rPr>
                <w:b/>
                <w:color w:val="auto"/>
                <w:szCs w:val="28"/>
              </w:rPr>
            </w:pPr>
            <w:r w:rsidRPr="007E0011">
              <w:rPr>
                <w:b/>
                <w:color w:val="auto"/>
                <w:szCs w:val="28"/>
              </w:rPr>
              <w:t xml:space="preserve">Độc lập - Tự do - Hạnh phúc                                                                 </w:t>
            </w:r>
          </w:p>
          <w:p w:rsidR="00DF2CE0" w:rsidRPr="00630645" w:rsidRDefault="000C564D" w:rsidP="0004154E">
            <w:pPr>
              <w:pStyle w:val="Body1"/>
              <w:spacing w:before="360"/>
              <w:rPr>
                <w:i/>
                <w:color w:val="auto"/>
                <w:szCs w:val="28"/>
              </w:rPr>
            </w:pPr>
            <w:r>
              <w:rPr>
                <w:noProof/>
                <w:color w:val="auto"/>
              </w:rPr>
              <mc:AlternateContent>
                <mc:Choice Requires="wps">
                  <w:drawing>
                    <wp:anchor distT="4294967291" distB="4294967291" distL="114300" distR="114300" simplePos="0" relativeHeight="251658240" behindDoc="0" locked="0" layoutInCell="1" allowOverlap="1" wp14:anchorId="73ACCDC3" wp14:editId="475EA77A">
                      <wp:simplePos x="0" y="0"/>
                      <wp:positionH relativeFrom="column">
                        <wp:posOffset>766445</wp:posOffset>
                      </wp:positionH>
                      <wp:positionV relativeFrom="paragraph">
                        <wp:posOffset>53974</wp:posOffset>
                      </wp:positionV>
                      <wp:extent cx="20574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0.35pt;margin-top:4.25pt;width:16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" strokeweight="0">
                      <v:stroke endcap="round"/>
                    </v:shape>
                  </w:pict>
                </mc:Fallback>
              </mc:AlternateContent>
            </w:r>
            <w:r w:rsidR="00DF2CE0" w:rsidRPr="007E0011">
              <w:rPr>
                <w:i/>
                <w:color w:val="auto"/>
                <w:szCs w:val="28"/>
              </w:rPr>
              <w:t xml:space="preserve">           Hà Tĩnh, </w:t>
            </w:r>
            <w:r w:rsidR="009A312E" w:rsidRPr="007E0011">
              <w:rPr>
                <w:i/>
                <w:color w:val="auto"/>
                <w:szCs w:val="28"/>
              </w:rPr>
              <w:t>ngày 08</w:t>
            </w:r>
            <w:r w:rsidR="007E0011">
              <w:rPr>
                <w:i/>
                <w:color w:val="auto"/>
                <w:szCs w:val="28"/>
              </w:rPr>
              <w:t xml:space="preserve"> </w:t>
            </w:r>
            <w:r w:rsidR="00B231EB" w:rsidRPr="00630645">
              <w:rPr>
                <w:i/>
                <w:color w:val="auto"/>
                <w:szCs w:val="28"/>
              </w:rPr>
              <w:t>tháng 11</w:t>
            </w:r>
            <w:r w:rsidR="00DF2CE0" w:rsidRPr="00630645">
              <w:rPr>
                <w:i/>
                <w:color w:val="auto"/>
                <w:szCs w:val="28"/>
              </w:rPr>
              <w:t xml:space="preserve"> năm 2017</w:t>
            </w:r>
          </w:p>
        </w:tc>
      </w:tr>
    </w:tbl>
    <w:p w:rsidR="00DF2CE0" w:rsidRPr="00630645" w:rsidRDefault="00DF2CE0">
      <w:pPr>
        <w:rPr>
          <w:sz w:val="2"/>
          <w:szCs w:val="14"/>
        </w:rPr>
      </w:pPr>
    </w:p>
    <w:p w:rsidR="00DF2CE0" w:rsidRPr="00630645" w:rsidRDefault="00DF2CE0" w:rsidP="00C7498B">
      <w:pPr>
        <w:tabs>
          <w:tab w:val="left" w:pos="639"/>
          <w:tab w:val="left" w:pos="1526"/>
          <w:tab w:val="left" w:pos="2943"/>
        </w:tabs>
        <w:rPr>
          <w:b/>
          <w:bCs/>
          <w:sz w:val="14"/>
          <w:szCs w:val="14"/>
        </w:rPr>
      </w:pPr>
      <w:r w:rsidRPr="00630645">
        <w:rPr>
          <w:b/>
          <w:bCs/>
          <w:sz w:val="14"/>
          <w:szCs w:val="14"/>
        </w:rPr>
        <w:tab/>
      </w:r>
      <w:r w:rsidRPr="00630645">
        <w:rPr>
          <w:b/>
          <w:bCs/>
          <w:sz w:val="14"/>
          <w:szCs w:val="14"/>
        </w:rPr>
        <w:tab/>
      </w:r>
      <w:r w:rsidRPr="00630645">
        <w:rPr>
          <w:b/>
          <w:bCs/>
          <w:sz w:val="14"/>
          <w:szCs w:val="14"/>
        </w:rPr>
        <w:tab/>
      </w:r>
    </w:p>
    <w:p w:rsidR="00DF2CE0" w:rsidRPr="00630645" w:rsidRDefault="00DF2CE0" w:rsidP="00E604CF">
      <w:pPr>
        <w:tabs>
          <w:tab w:val="left" w:pos="1526"/>
          <w:tab w:val="left" w:pos="2943"/>
        </w:tabs>
        <w:jc w:val="center"/>
        <w:rPr>
          <w:b/>
          <w:bCs/>
          <w:sz w:val="28"/>
          <w:szCs w:val="28"/>
        </w:rPr>
      </w:pPr>
      <w:r w:rsidRPr="00630645">
        <w:rPr>
          <w:b/>
          <w:bCs/>
          <w:sz w:val="28"/>
          <w:szCs w:val="28"/>
        </w:rPr>
        <w:t>BÁO CÁO</w:t>
      </w:r>
      <w:r w:rsidR="00C513B4" w:rsidRPr="00630645">
        <w:rPr>
          <w:b/>
          <w:bCs/>
          <w:sz w:val="28"/>
          <w:szCs w:val="28"/>
        </w:rPr>
        <w:t xml:space="preserve"> TÓM TẮT</w:t>
      </w:r>
    </w:p>
    <w:p w:rsidR="00DF2CE0" w:rsidRPr="00630645" w:rsidRDefault="0000357E" w:rsidP="006602E5">
      <w:pPr>
        <w:tabs>
          <w:tab w:val="left" w:pos="1526"/>
          <w:tab w:val="left" w:pos="2943"/>
        </w:tabs>
        <w:jc w:val="center"/>
        <w:rPr>
          <w:b/>
          <w:bCs/>
          <w:sz w:val="28"/>
          <w:szCs w:val="28"/>
        </w:rPr>
      </w:pPr>
      <w:r w:rsidRPr="00630645">
        <w:rPr>
          <w:b/>
          <w:bCs/>
          <w:sz w:val="28"/>
          <w:szCs w:val="28"/>
        </w:rPr>
        <w:t>Tình hình</w:t>
      </w:r>
      <w:r w:rsidR="007A608D" w:rsidRPr="00630645">
        <w:rPr>
          <w:b/>
          <w:bCs/>
          <w:sz w:val="28"/>
          <w:szCs w:val="28"/>
        </w:rPr>
        <w:t xml:space="preserve"> kinh tế - xã hộ</w:t>
      </w:r>
      <w:r w:rsidRPr="00630645">
        <w:rPr>
          <w:b/>
          <w:bCs/>
          <w:sz w:val="28"/>
          <w:szCs w:val="28"/>
        </w:rPr>
        <w:t>i năm 2017;</w:t>
      </w:r>
    </w:p>
    <w:p w:rsidR="00DF2CE0" w:rsidRPr="00630645" w:rsidRDefault="0000357E" w:rsidP="00771CEB">
      <w:pPr>
        <w:tabs>
          <w:tab w:val="left" w:pos="1526"/>
          <w:tab w:val="left" w:pos="2943"/>
        </w:tabs>
        <w:jc w:val="center"/>
        <w:rPr>
          <w:b/>
          <w:bCs/>
          <w:sz w:val="28"/>
          <w:szCs w:val="28"/>
        </w:rPr>
      </w:pPr>
      <w:r w:rsidRPr="00630645">
        <w:rPr>
          <w:b/>
          <w:bCs/>
          <w:sz w:val="28"/>
          <w:szCs w:val="28"/>
        </w:rPr>
        <w:t>dự kiến kế hoạch</w:t>
      </w:r>
      <w:r w:rsidR="007A608D" w:rsidRPr="00630645">
        <w:rPr>
          <w:b/>
          <w:bCs/>
          <w:sz w:val="28"/>
          <w:szCs w:val="28"/>
        </w:rPr>
        <w:t xml:space="preserve"> phát triển kinh tế - xã hội năm 2018</w:t>
      </w:r>
    </w:p>
    <w:p w:rsidR="002B0559" w:rsidRPr="00630645" w:rsidRDefault="00F33B1F" w:rsidP="00D8597E">
      <w:pPr>
        <w:tabs>
          <w:tab w:val="left" w:pos="1526"/>
          <w:tab w:val="left" w:pos="2943"/>
        </w:tabs>
        <w:spacing w:before="80"/>
        <w:jc w:val="center"/>
        <w:rPr>
          <w:bCs/>
          <w:i/>
          <w:sz w:val="28"/>
          <w:szCs w:val="28"/>
        </w:rPr>
      </w:pPr>
      <w:r w:rsidRPr="00630645">
        <w:rPr>
          <w:bCs/>
          <w:i/>
          <w:sz w:val="28"/>
          <w:szCs w:val="28"/>
        </w:rPr>
        <w:t>(</w:t>
      </w:r>
      <w:r w:rsidR="008C602B" w:rsidRPr="00630645">
        <w:rPr>
          <w:bCs/>
          <w:i/>
          <w:sz w:val="28"/>
          <w:szCs w:val="28"/>
        </w:rPr>
        <w:t>B</w:t>
      </w:r>
      <w:r w:rsidR="00FB5626" w:rsidRPr="00630645">
        <w:rPr>
          <w:bCs/>
          <w:i/>
          <w:sz w:val="28"/>
          <w:szCs w:val="28"/>
        </w:rPr>
        <w:t>áo cáo</w:t>
      </w:r>
      <w:r w:rsidR="007E0011">
        <w:rPr>
          <w:bCs/>
          <w:i/>
          <w:sz w:val="28"/>
          <w:szCs w:val="28"/>
        </w:rPr>
        <w:t xml:space="preserve"> </w:t>
      </w:r>
      <w:r w:rsidR="0037345D" w:rsidRPr="00630645">
        <w:rPr>
          <w:bCs/>
          <w:i/>
          <w:sz w:val="28"/>
          <w:szCs w:val="28"/>
        </w:rPr>
        <w:t>tiếp xúc cử tri trước</w:t>
      </w:r>
      <w:r w:rsidR="002B0559" w:rsidRPr="00630645">
        <w:rPr>
          <w:bCs/>
          <w:i/>
          <w:sz w:val="28"/>
          <w:szCs w:val="28"/>
        </w:rPr>
        <w:t xml:space="preserve"> kỳ họp thứ 5, HĐND tỉnh khóa XVII)</w:t>
      </w:r>
    </w:p>
    <w:p w:rsidR="004E5378" w:rsidRPr="00630645" w:rsidRDefault="000C564D" w:rsidP="00B23D59">
      <w:pPr>
        <w:tabs>
          <w:tab w:val="left" w:pos="1526"/>
          <w:tab w:val="left" w:pos="2943"/>
        </w:tabs>
        <w:spacing w:before="120"/>
        <w:jc w:val="both"/>
        <w:rPr>
          <w:iCs/>
          <w:sz w:val="10"/>
          <w:szCs w:val="22"/>
        </w:rPr>
      </w:pPr>
      <w:r>
        <w:rPr>
          <w:noProof/>
          <w:lang w:eastAsia="en-US"/>
        </w:rPr>
        <mc:AlternateContent>
          <mc:Choice Requires="wps">
            <w:drawing>
              <wp:anchor distT="4294967291" distB="4294967291" distL="114300" distR="114300" simplePos="0" relativeHeight="251656192" behindDoc="0" locked="0" layoutInCell="1" allowOverlap="1" wp14:anchorId="1813D48C" wp14:editId="4BCDC7EA">
                <wp:simplePos x="0" y="0"/>
                <wp:positionH relativeFrom="column">
                  <wp:posOffset>2294890</wp:posOffset>
                </wp:positionH>
                <wp:positionV relativeFrom="paragraph">
                  <wp:posOffset>67944</wp:posOffset>
                </wp:positionV>
                <wp:extent cx="1237615" cy="0"/>
                <wp:effectExtent l="0" t="0" r="1968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7pt,5.35pt" to="278.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6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"/>
            </w:pict>
          </mc:Fallback>
        </mc:AlternateContent>
      </w:r>
      <w:r w:rsidR="0000357E" w:rsidRPr="00630645">
        <w:rPr>
          <w:iCs/>
          <w:sz w:val="22"/>
          <w:szCs w:val="22"/>
        </w:rPr>
        <w:tab/>
      </w:r>
    </w:p>
    <w:p w:rsidR="00DF2CE0" w:rsidRPr="00630645" w:rsidRDefault="00DF2CE0" w:rsidP="002354A4">
      <w:pPr>
        <w:spacing w:before="120"/>
        <w:jc w:val="center"/>
        <w:rPr>
          <w:b/>
          <w:iCs/>
          <w:sz w:val="28"/>
          <w:szCs w:val="28"/>
          <w:lang w:val="nl-NL"/>
        </w:rPr>
      </w:pPr>
      <w:r w:rsidRPr="00630645">
        <w:rPr>
          <w:b/>
          <w:iCs/>
          <w:sz w:val="28"/>
          <w:szCs w:val="28"/>
          <w:lang w:val="nl-NL"/>
        </w:rPr>
        <w:t>Phần thứ nhất</w:t>
      </w:r>
    </w:p>
    <w:p w:rsidR="00DF2CE0" w:rsidRPr="00630645" w:rsidRDefault="0000357E" w:rsidP="00C7498B">
      <w:pPr>
        <w:jc w:val="center"/>
        <w:rPr>
          <w:b/>
          <w:iCs/>
          <w:sz w:val="28"/>
          <w:szCs w:val="28"/>
          <w:lang w:val="nl-NL"/>
        </w:rPr>
      </w:pPr>
      <w:r w:rsidRPr="00630645">
        <w:rPr>
          <w:b/>
          <w:iCs/>
          <w:sz w:val="28"/>
          <w:szCs w:val="28"/>
          <w:lang w:val="nl-NL"/>
        </w:rPr>
        <w:t>TÌNH HÌNH</w:t>
      </w:r>
      <w:r w:rsidR="007A608D" w:rsidRPr="00630645">
        <w:rPr>
          <w:b/>
          <w:iCs/>
          <w:sz w:val="28"/>
          <w:szCs w:val="28"/>
          <w:lang w:val="nl-NL"/>
        </w:rPr>
        <w:t xml:space="preserve"> KINH TẾ - XÃ HỘI NĂM 2017</w:t>
      </w:r>
    </w:p>
    <w:p w:rsidR="00DF2CE0" w:rsidRPr="00630645" w:rsidRDefault="00DF2CE0" w:rsidP="002354A4">
      <w:pPr>
        <w:spacing w:before="120"/>
        <w:jc w:val="center"/>
        <w:rPr>
          <w:b/>
          <w:iCs/>
          <w:sz w:val="2"/>
          <w:szCs w:val="28"/>
          <w:lang w:val="nl-NL"/>
        </w:rPr>
      </w:pPr>
    </w:p>
    <w:p w:rsidR="008D786C" w:rsidRPr="00630645" w:rsidRDefault="00947AF6" w:rsidP="00A41A5B">
      <w:pPr>
        <w:spacing w:before="80"/>
        <w:jc w:val="both"/>
        <w:rPr>
          <w:sz w:val="28"/>
          <w:szCs w:val="28"/>
          <w:lang w:val="vi-VN" w:eastAsia="en-US"/>
        </w:rPr>
      </w:pPr>
      <w:r w:rsidRPr="00630645">
        <w:rPr>
          <w:sz w:val="28"/>
          <w:szCs w:val="28"/>
          <w:lang w:val="nl-NL"/>
        </w:rPr>
        <w:tab/>
      </w:r>
      <w:r w:rsidR="000241A5" w:rsidRPr="00630645">
        <w:rPr>
          <w:sz w:val="28"/>
          <w:szCs w:val="28"/>
          <w:lang w:val="nl-NL"/>
        </w:rPr>
        <w:t>Triển khai</w:t>
      </w:r>
      <w:r w:rsidR="001A7875" w:rsidRPr="00630645">
        <w:rPr>
          <w:sz w:val="28"/>
          <w:szCs w:val="28"/>
          <w:lang w:val="nl-NL"/>
        </w:rPr>
        <w:t xml:space="preserve"> thực hiện kế hoạ</w:t>
      </w:r>
      <w:r w:rsidR="008475E1" w:rsidRPr="00630645">
        <w:rPr>
          <w:sz w:val="28"/>
          <w:szCs w:val="28"/>
          <w:lang w:val="nl-NL"/>
        </w:rPr>
        <w:t xml:space="preserve">ch năm 2017, </w:t>
      </w:r>
      <w:r w:rsidR="008475E1" w:rsidRPr="00630645">
        <w:rPr>
          <w:sz w:val="28"/>
          <w:szCs w:val="28"/>
          <w:lang w:eastAsia="en-US"/>
        </w:rPr>
        <w:t>t</w:t>
      </w:r>
      <w:r w:rsidR="008475E1" w:rsidRPr="00630645">
        <w:rPr>
          <w:sz w:val="28"/>
          <w:szCs w:val="28"/>
          <w:lang w:val="vi-VN" w:eastAsia="en-US"/>
        </w:rPr>
        <w:t>ỉnh ta đứng trước khó khăn thách thức chưa từng có, hậu quả để lại nặng nề, lâu dài, tác động tiêu cực đến phát triển, tạo áp lực lớn trong chỉ đạo điều hành</w:t>
      </w:r>
      <w:r w:rsidR="008475E1" w:rsidRPr="00630645">
        <w:rPr>
          <w:rStyle w:val="FootnoteReference"/>
          <w:sz w:val="28"/>
          <w:szCs w:val="28"/>
          <w:lang w:val="vi-VN" w:eastAsia="en-US"/>
        </w:rPr>
        <w:footnoteReference w:id="1"/>
      </w:r>
      <w:r w:rsidR="000625B0" w:rsidRPr="00630645">
        <w:rPr>
          <w:sz w:val="28"/>
          <w:szCs w:val="28"/>
          <w:lang w:val="vi-VN" w:eastAsia="en-US"/>
        </w:rPr>
        <w:t>.</w:t>
      </w:r>
      <w:r w:rsidR="00202E7F" w:rsidRPr="00630645">
        <w:rPr>
          <w:sz w:val="28"/>
          <w:szCs w:val="28"/>
          <w:lang w:eastAsia="en-US"/>
        </w:rPr>
        <w:t xml:space="preserve"> Tuy vậy, đ</w:t>
      </w:r>
      <w:r w:rsidR="00DF2CE0" w:rsidRPr="00630645">
        <w:rPr>
          <w:sz w:val="28"/>
          <w:szCs w:val="28"/>
          <w:lang w:val="vi-VN" w:eastAsia="en-US"/>
        </w:rPr>
        <w:t>ánh giá t</w:t>
      </w:r>
      <w:r w:rsidR="00DF2CE0" w:rsidRPr="00630645">
        <w:rPr>
          <w:rFonts w:eastAsia="Times New Roman"/>
          <w:sz w:val="28"/>
          <w:szCs w:val="28"/>
          <w:lang w:val="vi-VN" w:eastAsia="en-US"/>
        </w:rPr>
        <w:t>ình hình kết</w:t>
      </w:r>
      <w:r w:rsidR="00D62075" w:rsidRPr="00630645">
        <w:rPr>
          <w:rFonts w:eastAsia="Times New Roman"/>
          <w:sz w:val="28"/>
          <w:szCs w:val="28"/>
          <w:lang w:val="vi-VN" w:eastAsia="en-US"/>
        </w:rPr>
        <w:t xml:space="preserve"> quả</w:t>
      </w:r>
      <w:r w:rsidR="00202E7F" w:rsidRPr="00630645">
        <w:rPr>
          <w:rFonts w:eastAsia="Times New Roman"/>
          <w:sz w:val="28"/>
          <w:szCs w:val="28"/>
          <w:lang w:eastAsia="en-US"/>
        </w:rPr>
        <w:t xml:space="preserve"> đạt được của năm 2017 cho thấy,</w:t>
      </w:r>
      <w:r w:rsidR="00202E7F" w:rsidRPr="00630645">
        <w:rPr>
          <w:sz w:val="28"/>
          <w:szCs w:val="28"/>
          <w:lang w:eastAsia="en-US"/>
        </w:rPr>
        <w:t xml:space="preserve"> </w:t>
      </w:r>
      <w:r w:rsidR="00DF2CE0" w:rsidRPr="00630645">
        <w:rPr>
          <w:sz w:val="28"/>
          <w:szCs w:val="28"/>
          <w:lang w:val="vi-VN" w:eastAsia="en-US"/>
        </w:rPr>
        <w:t>mặ</w:t>
      </w:r>
      <w:r w:rsidR="009636B1" w:rsidRPr="00630645">
        <w:rPr>
          <w:sz w:val="28"/>
          <w:szCs w:val="28"/>
          <w:lang w:val="vi-VN" w:eastAsia="en-US"/>
        </w:rPr>
        <w:t>c dù vẫn còn</w:t>
      </w:r>
      <w:r w:rsidR="00202E7F" w:rsidRPr="00630645">
        <w:rPr>
          <w:sz w:val="28"/>
          <w:szCs w:val="28"/>
          <w:lang w:eastAsia="en-US"/>
        </w:rPr>
        <w:t xml:space="preserve"> những</w:t>
      </w:r>
      <w:r w:rsidR="00DF2CE0" w:rsidRPr="00630645">
        <w:rPr>
          <w:rFonts w:eastAsia="Times New Roman"/>
          <w:sz w:val="28"/>
          <w:szCs w:val="28"/>
          <w:lang w:val="vi-VN" w:eastAsia="en-US"/>
        </w:rPr>
        <w:t xml:space="preserve"> khó kh</w:t>
      </w:r>
      <w:r w:rsidR="00DF2CE0" w:rsidRPr="00630645">
        <w:rPr>
          <w:sz w:val="28"/>
          <w:szCs w:val="28"/>
          <w:lang w:val="vi-VN" w:eastAsia="en-US"/>
        </w:rPr>
        <w:t>ăn thách thức nhưng kết quả đạt được đ</w:t>
      </w:r>
      <w:r w:rsidR="00DF2CE0" w:rsidRPr="00630645">
        <w:rPr>
          <w:rFonts w:eastAsia="Times New Roman"/>
          <w:sz w:val="28"/>
          <w:szCs w:val="28"/>
          <w:lang w:val="vi-VN" w:eastAsia="en-US"/>
        </w:rPr>
        <w:t xml:space="preserve">ã </w:t>
      </w:r>
      <w:r w:rsidR="00D62075" w:rsidRPr="00630645">
        <w:rPr>
          <w:rFonts w:eastAsia="Times New Roman"/>
          <w:sz w:val="28"/>
          <w:szCs w:val="28"/>
          <w:lang w:val="vi-VN" w:eastAsia="en-US"/>
        </w:rPr>
        <w:t xml:space="preserve">phản ánh nỗ lực lớn, </w:t>
      </w:r>
      <w:r w:rsidR="00DF2CE0" w:rsidRPr="00630645">
        <w:rPr>
          <w:rFonts w:eastAsia="Times New Roman"/>
          <w:sz w:val="28"/>
          <w:szCs w:val="28"/>
          <w:lang w:val="vi-VN" w:eastAsia="en-US"/>
        </w:rPr>
        <w:t xml:space="preserve">tạo </w:t>
      </w:r>
      <w:r w:rsidR="00DF2CE0" w:rsidRPr="00630645">
        <w:rPr>
          <w:sz w:val="28"/>
          <w:szCs w:val="28"/>
          <w:lang w:val="vi-VN" w:eastAsia="en-US"/>
        </w:rPr>
        <w:t xml:space="preserve">đà thuận lợi </w:t>
      </w:r>
      <w:r w:rsidR="009D745A" w:rsidRPr="00630645">
        <w:rPr>
          <w:sz w:val="28"/>
          <w:szCs w:val="28"/>
          <w:lang w:val="vi-VN" w:eastAsia="en-US"/>
        </w:rPr>
        <w:t>thực hiệ</w:t>
      </w:r>
      <w:r w:rsidR="00056D38" w:rsidRPr="00630645">
        <w:rPr>
          <w:sz w:val="28"/>
          <w:szCs w:val="28"/>
          <w:lang w:val="vi-VN" w:eastAsia="en-US"/>
        </w:rPr>
        <w:t>n nhiệ</w:t>
      </w:r>
      <w:r w:rsidR="009D745A" w:rsidRPr="00630645">
        <w:rPr>
          <w:sz w:val="28"/>
          <w:szCs w:val="28"/>
          <w:lang w:val="vi-VN" w:eastAsia="en-US"/>
        </w:rPr>
        <w:t>m vụ kế hoạ</w:t>
      </w:r>
      <w:r w:rsidR="00E36FD4" w:rsidRPr="00630645">
        <w:rPr>
          <w:sz w:val="28"/>
          <w:szCs w:val="28"/>
          <w:lang w:val="vi-VN" w:eastAsia="en-US"/>
        </w:rPr>
        <w:t xml:space="preserve">ch </w:t>
      </w:r>
      <w:r w:rsidR="00DF2CE0" w:rsidRPr="00630645">
        <w:rPr>
          <w:sz w:val="28"/>
          <w:szCs w:val="28"/>
          <w:lang w:val="vi-VN" w:eastAsia="en-US"/>
        </w:rPr>
        <w:t>năm 2</w:t>
      </w:r>
      <w:r w:rsidR="00D62075" w:rsidRPr="00630645">
        <w:rPr>
          <w:rFonts w:eastAsia="Times New Roman"/>
          <w:sz w:val="28"/>
          <w:szCs w:val="28"/>
          <w:lang w:val="vi-VN" w:eastAsia="en-US"/>
        </w:rPr>
        <w:t>018</w:t>
      </w:r>
      <w:r w:rsidR="00DF2CE0" w:rsidRPr="00630645">
        <w:rPr>
          <w:rFonts w:eastAsia="Times New Roman"/>
          <w:sz w:val="28"/>
          <w:szCs w:val="28"/>
          <w:lang w:val="vi-VN" w:eastAsia="en-US"/>
        </w:rPr>
        <w:t xml:space="preserve">. </w:t>
      </w:r>
    </w:p>
    <w:p w:rsidR="00DF2CE0" w:rsidRPr="00630645" w:rsidRDefault="0079639C" w:rsidP="00A41A5B">
      <w:pPr>
        <w:spacing w:before="80"/>
        <w:ind w:firstLine="720"/>
        <w:jc w:val="both"/>
        <w:rPr>
          <w:b/>
          <w:bCs/>
          <w:sz w:val="26"/>
          <w:szCs w:val="28"/>
        </w:rPr>
      </w:pPr>
      <w:r w:rsidRPr="00630645">
        <w:rPr>
          <w:b/>
          <w:bCs/>
          <w:sz w:val="26"/>
          <w:szCs w:val="28"/>
          <w:lang w:val="vi-VN"/>
        </w:rPr>
        <w:t xml:space="preserve">I. </w:t>
      </w:r>
      <w:r w:rsidR="0088629E" w:rsidRPr="00630645">
        <w:rPr>
          <w:b/>
          <w:bCs/>
          <w:sz w:val="26"/>
          <w:szCs w:val="28"/>
        </w:rPr>
        <w:t>KẾT QUẢ THỰC HIỆN</w:t>
      </w:r>
    </w:p>
    <w:p w:rsidR="009A3413" w:rsidRPr="00630645" w:rsidRDefault="009A3413" w:rsidP="009A3413">
      <w:pPr>
        <w:spacing w:before="80" w:after="80"/>
        <w:ind w:firstLine="720"/>
        <w:jc w:val="both"/>
        <w:rPr>
          <w:sz w:val="28"/>
          <w:szCs w:val="28"/>
          <w:lang w:eastAsia="en-US"/>
        </w:rPr>
      </w:pPr>
      <w:r w:rsidRPr="00630645">
        <w:rPr>
          <w:sz w:val="28"/>
          <w:szCs w:val="28"/>
          <w:lang w:eastAsia="en-US"/>
        </w:rPr>
        <w:t xml:space="preserve">Đánh giá cụ thể kết quả thực hiện các chỉ tiêu kế hoạch chủ yếu tại </w:t>
      </w:r>
      <w:r w:rsidRPr="00630645">
        <w:rPr>
          <w:sz w:val="28"/>
          <w:szCs w:val="28"/>
          <w:lang w:val="nl-NL"/>
        </w:rPr>
        <w:t>Nghị quyết số 24/2016/NQ-HĐND ngày 15/12/2016 của HĐND tỉnh về nhiệm vụ phát triển kinh tế - xã hội năm 2017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556"/>
        <w:gridCol w:w="1008"/>
        <w:gridCol w:w="1329"/>
        <w:gridCol w:w="1414"/>
        <w:gridCol w:w="1204"/>
      </w:tblGrid>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TT</w:t>
            </w:r>
          </w:p>
        </w:tc>
        <w:tc>
          <w:tcPr>
            <w:tcW w:w="3556" w:type="dxa"/>
            <w:shd w:val="clear" w:color="auto" w:fill="auto"/>
            <w:vAlign w:val="center"/>
          </w:tcPr>
          <w:p w:rsidR="009A3413" w:rsidRPr="00630645" w:rsidRDefault="009A3413" w:rsidP="00C47EBE">
            <w:pPr>
              <w:spacing w:before="80"/>
              <w:jc w:val="center"/>
              <w:rPr>
                <w:lang w:val="nl-NL"/>
              </w:rPr>
            </w:pPr>
            <w:r w:rsidRPr="00630645">
              <w:rPr>
                <w:lang w:val="nl-NL"/>
              </w:rPr>
              <w:t>Chỉ tiêu</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Đơn vị</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Kế hoạch năm 2017</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Ước thực hiện năm 2017</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Đánh giá</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1</w:t>
            </w:r>
          </w:p>
        </w:tc>
        <w:tc>
          <w:tcPr>
            <w:tcW w:w="3556" w:type="dxa"/>
            <w:shd w:val="clear" w:color="auto" w:fill="auto"/>
            <w:vAlign w:val="bottom"/>
          </w:tcPr>
          <w:p w:rsidR="009A3413" w:rsidRPr="00630645" w:rsidRDefault="009A3413" w:rsidP="00C47EBE">
            <w:pPr>
              <w:rPr>
                <w:lang w:val="nl-NL"/>
              </w:rPr>
            </w:pPr>
            <w:r w:rsidRPr="00630645">
              <w:rPr>
                <w:lang w:val="nl-NL"/>
              </w:rPr>
              <w:t xml:space="preserve">Tăng trưởng kinh tế (GRDP)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10,6</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10 - 11</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2</w:t>
            </w:r>
          </w:p>
        </w:tc>
        <w:tc>
          <w:tcPr>
            <w:tcW w:w="3556" w:type="dxa"/>
            <w:shd w:val="clear" w:color="auto" w:fill="auto"/>
            <w:vAlign w:val="bottom"/>
          </w:tcPr>
          <w:p w:rsidR="009A3413" w:rsidRPr="00630645" w:rsidRDefault="009A3413" w:rsidP="00C47EBE">
            <w:pPr>
              <w:rPr>
                <w:lang w:val="nl-NL"/>
              </w:rPr>
            </w:pPr>
            <w:r w:rsidRPr="00630645">
              <w:rPr>
                <w:lang w:val="nl-NL"/>
              </w:rPr>
              <w:t xml:space="preserve">Tổng sản lượng lương thực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tấn</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51</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47,06</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không đạt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3</w:t>
            </w:r>
          </w:p>
        </w:tc>
        <w:tc>
          <w:tcPr>
            <w:tcW w:w="3556" w:type="dxa"/>
            <w:shd w:val="clear" w:color="auto" w:fill="auto"/>
            <w:vAlign w:val="bottom"/>
          </w:tcPr>
          <w:p w:rsidR="009A3413" w:rsidRPr="00630645" w:rsidRDefault="009A3413" w:rsidP="00C47EBE">
            <w:pPr>
              <w:rPr>
                <w:lang w:val="nl-NL"/>
              </w:rPr>
            </w:pPr>
            <w:r w:rsidRPr="00630645">
              <w:rPr>
                <w:lang w:val="nl-NL"/>
              </w:rPr>
              <w:t xml:space="preserve">Kim ngạch xuất khẩu của các doanh nghiệp trong tỉnh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triệu USD</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285</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236</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không đạt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4</w:t>
            </w:r>
          </w:p>
        </w:tc>
        <w:tc>
          <w:tcPr>
            <w:tcW w:w="3556" w:type="dxa"/>
            <w:shd w:val="clear" w:color="auto" w:fill="auto"/>
            <w:vAlign w:val="bottom"/>
          </w:tcPr>
          <w:p w:rsidR="009A3413" w:rsidRPr="00630645" w:rsidRDefault="009A3413" w:rsidP="00C47EBE">
            <w:r w:rsidRPr="00630645">
              <w:t xml:space="preserve">Tổng thu ngân sách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tỷ đồng</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7.700</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8.850</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3556" w:type="dxa"/>
            <w:shd w:val="clear" w:color="auto" w:fill="auto"/>
            <w:vAlign w:val="bottom"/>
          </w:tcPr>
          <w:p w:rsidR="009A3413" w:rsidRPr="00630645" w:rsidRDefault="009A3413" w:rsidP="00C47EBE">
            <w:pPr>
              <w:rPr>
                <w:i/>
                <w:iCs/>
              </w:rPr>
            </w:pPr>
            <w:r w:rsidRPr="00630645">
              <w:rPr>
                <w:i/>
                <w:iCs/>
              </w:rPr>
              <w:t xml:space="preserve">Thu nội địa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i/>
                <w:lang w:val="nl-NL"/>
              </w:rPr>
            </w:pPr>
            <w:r w:rsidRPr="00630645">
              <w:rPr>
                <w:i/>
                <w:lang w:val="nl-NL"/>
              </w:rPr>
              <w:t>6.000</w:t>
            </w:r>
          </w:p>
        </w:tc>
        <w:tc>
          <w:tcPr>
            <w:tcW w:w="1414" w:type="dxa"/>
            <w:shd w:val="clear" w:color="auto" w:fill="auto"/>
            <w:vAlign w:val="center"/>
          </w:tcPr>
          <w:p w:rsidR="009A3413" w:rsidRPr="00630645" w:rsidRDefault="009A3413" w:rsidP="00C47EBE">
            <w:pPr>
              <w:spacing w:before="80"/>
              <w:jc w:val="center"/>
              <w:rPr>
                <w:i/>
                <w:lang w:val="nl-NL"/>
              </w:rPr>
            </w:pPr>
            <w:r w:rsidRPr="00630645">
              <w:rPr>
                <w:i/>
                <w:lang w:val="nl-NL"/>
              </w:rPr>
              <w:t>6.000</w:t>
            </w:r>
          </w:p>
        </w:tc>
        <w:tc>
          <w:tcPr>
            <w:tcW w:w="1204" w:type="dxa"/>
            <w:shd w:val="clear" w:color="auto" w:fill="auto"/>
            <w:vAlign w:val="center"/>
          </w:tcPr>
          <w:p w:rsidR="009A3413" w:rsidRPr="00630645" w:rsidRDefault="009A3413" w:rsidP="00C47EBE">
            <w:pPr>
              <w:spacing w:before="80"/>
              <w:jc w:val="center"/>
              <w:rPr>
                <w:i/>
                <w:lang w:val="nl-NL"/>
              </w:rPr>
            </w:pPr>
            <w:r w:rsidRPr="00630645">
              <w:rPr>
                <w:i/>
                <w:lang w:val="nl-NL"/>
              </w:rPr>
              <w:t>100%</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3556" w:type="dxa"/>
            <w:shd w:val="clear" w:color="auto" w:fill="auto"/>
            <w:vAlign w:val="bottom"/>
          </w:tcPr>
          <w:p w:rsidR="009A3413" w:rsidRPr="00630645" w:rsidRDefault="009A3413" w:rsidP="00C47EBE">
            <w:pPr>
              <w:rPr>
                <w:i/>
                <w:iCs/>
              </w:rPr>
            </w:pPr>
            <w:r w:rsidRPr="00630645">
              <w:rPr>
                <w:i/>
                <w:iCs/>
              </w:rPr>
              <w:t xml:space="preserve">Thu xuất nhập khẩu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i/>
                <w:lang w:val="nl-NL"/>
              </w:rPr>
            </w:pPr>
            <w:r w:rsidRPr="00630645">
              <w:rPr>
                <w:i/>
                <w:lang w:val="nl-NL"/>
              </w:rPr>
              <w:t>1.700</w:t>
            </w:r>
          </w:p>
        </w:tc>
        <w:tc>
          <w:tcPr>
            <w:tcW w:w="1414" w:type="dxa"/>
            <w:shd w:val="clear" w:color="auto" w:fill="auto"/>
            <w:vAlign w:val="center"/>
          </w:tcPr>
          <w:p w:rsidR="009A3413" w:rsidRPr="00630645" w:rsidRDefault="009A3413" w:rsidP="00C47EBE">
            <w:pPr>
              <w:spacing w:before="80"/>
              <w:jc w:val="center"/>
              <w:rPr>
                <w:i/>
                <w:lang w:val="nl-NL"/>
              </w:rPr>
            </w:pPr>
            <w:r w:rsidRPr="00630645">
              <w:rPr>
                <w:i/>
                <w:lang w:val="nl-NL"/>
              </w:rPr>
              <w:t>2.850</w:t>
            </w:r>
          </w:p>
        </w:tc>
        <w:tc>
          <w:tcPr>
            <w:tcW w:w="1204" w:type="dxa"/>
            <w:shd w:val="clear" w:color="auto" w:fill="auto"/>
            <w:vAlign w:val="center"/>
          </w:tcPr>
          <w:p w:rsidR="009A3413" w:rsidRPr="00630645" w:rsidRDefault="009A3413" w:rsidP="00C47EBE">
            <w:pPr>
              <w:spacing w:before="80"/>
              <w:jc w:val="center"/>
              <w:rPr>
                <w:i/>
                <w:lang w:val="nl-NL"/>
              </w:rPr>
            </w:pPr>
            <w:r w:rsidRPr="00630645">
              <w:rPr>
                <w:i/>
                <w:lang w:val="nl-NL"/>
              </w:rPr>
              <w:t>167,65%</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5</w:t>
            </w:r>
          </w:p>
        </w:tc>
        <w:tc>
          <w:tcPr>
            <w:tcW w:w="3556" w:type="dxa"/>
            <w:shd w:val="clear" w:color="auto" w:fill="auto"/>
            <w:vAlign w:val="bottom"/>
          </w:tcPr>
          <w:p w:rsidR="009A3413" w:rsidRPr="00630645" w:rsidRDefault="009A3413" w:rsidP="00C47EBE">
            <w:pPr>
              <w:rPr>
                <w:lang w:val="nl-NL"/>
              </w:rPr>
            </w:pPr>
            <w:r w:rsidRPr="00630645">
              <w:rPr>
                <w:lang w:val="nl-NL"/>
              </w:rPr>
              <w:t xml:space="preserve">Tổng vốn đầu tư phát triển toàn xã hội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tỷ đồng</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35.000</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35.159</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6</w:t>
            </w:r>
          </w:p>
        </w:tc>
        <w:tc>
          <w:tcPr>
            <w:tcW w:w="3556" w:type="dxa"/>
            <w:shd w:val="clear" w:color="auto" w:fill="auto"/>
            <w:vAlign w:val="bottom"/>
          </w:tcPr>
          <w:p w:rsidR="009A3413" w:rsidRPr="00630645" w:rsidRDefault="009A3413" w:rsidP="00C47EBE">
            <w:r w:rsidRPr="00630645">
              <w:t>Thành lập doanh nghiệp</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DN</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1.000</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1.050</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7</w:t>
            </w:r>
          </w:p>
        </w:tc>
        <w:tc>
          <w:tcPr>
            <w:tcW w:w="3556" w:type="dxa"/>
            <w:shd w:val="clear" w:color="auto" w:fill="auto"/>
            <w:vAlign w:val="bottom"/>
          </w:tcPr>
          <w:p w:rsidR="009A3413" w:rsidRPr="00630645" w:rsidRDefault="009A3413" w:rsidP="00C47EBE">
            <w:pPr>
              <w:rPr>
                <w:lang w:val="nl-NL"/>
              </w:rPr>
            </w:pPr>
            <w:r w:rsidRPr="00630645">
              <w:rPr>
                <w:lang w:val="nl-NL"/>
              </w:rPr>
              <w:t xml:space="preserve">Tỷ lệ độ che phủ rừng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52,7</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51,3</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không đạt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8</w:t>
            </w:r>
          </w:p>
        </w:tc>
        <w:tc>
          <w:tcPr>
            <w:tcW w:w="3556" w:type="dxa"/>
            <w:shd w:val="clear" w:color="auto" w:fill="auto"/>
            <w:vAlign w:val="bottom"/>
          </w:tcPr>
          <w:p w:rsidR="009A3413" w:rsidRPr="00630645" w:rsidRDefault="009A3413" w:rsidP="00C47EBE">
            <w:pPr>
              <w:rPr>
                <w:lang w:val="nl-NL"/>
              </w:rPr>
            </w:pPr>
            <w:r w:rsidRPr="00630645">
              <w:rPr>
                <w:lang w:val="nl-NL"/>
              </w:rPr>
              <w:t>Tỷ lệ dân số tham gia BHYT</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84</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85</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9</w:t>
            </w:r>
          </w:p>
        </w:tc>
        <w:tc>
          <w:tcPr>
            <w:tcW w:w="3556" w:type="dxa"/>
            <w:shd w:val="clear" w:color="auto" w:fill="auto"/>
            <w:vAlign w:val="bottom"/>
          </w:tcPr>
          <w:p w:rsidR="009A3413" w:rsidRPr="00630645" w:rsidRDefault="009A3413" w:rsidP="00C47EBE">
            <w:pPr>
              <w:rPr>
                <w:lang w:val="nl-NL"/>
              </w:rPr>
            </w:pPr>
            <w:r w:rsidRPr="00630645">
              <w:rPr>
                <w:lang w:val="nl-NL"/>
              </w:rPr>
              <w:t>Tỷ lệ trẻ em dưới 5 tuổi bị suy dinh dưỡng</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12</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10</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10</w:t>
            </w:r>
          </w:p>
        </w:tc>
        <w:tc>
          <w:tcPr>
            <w:tcW w:w="3556" w:type="dxa"/>
            <w:shd w:val="clear" w:color="auto" w:fill="auto"/>
            <w:vAlign w:val="bottom"/>
          </w:tcPr>
          <w:p w:rsidR="009A3413" w:rsidRPr="00630645" w:rsidRDefault="009A3413" w:rsidP="00C47EBE">
            <w:pPr>
              <w:jc w:val="both"/>
              <w:rPr>
                <w:lang w:val="nl-NL"/>
              </w:rPr>
            </w:pPr>
            <w:r w:rsidRPr="00630645">
              <w:rPr>
                <w:lang w:val="nl-NL"/>
              </w:rPr>
              <w:t xml:space="preserve">Số giường bệnh trên 1 vạn dân </w:t>
            </w:r>
            <w:r w:rsidRPr="00630645">
              <w:rPr>
                <w:lang w:val="nl-NL"/>
              </w:rPr>
              <w:lastRenderedPageBreak/>
              <w:t xml:space="preserve">(không tính giường trạm y tế xã)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lastRenderedPageBreak/>
              <w:t>giường</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19,8</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25</w:t>
            </w:r>
          </w:p>
        </w:tc>
        <w:tc>
          <w:tcPr>
            <w:tcW w:w="1204" w:type="dxa"/>
            <w:shd w:val="clear" w:color="auto" w:fill="auto"/>
            <w:vAlign w:val="center"/>
          </w:tcPr>
          <w:p w:rsidR="009A3413" w:rsidRPr="00630645" w:rsidRDefault="009A3413" w:rsidP="00630645">
            <w:pPr>
              <w:spacing w:before="80"/>
              <w:jc w:val="center"/>
              <w:rPr>
                <w:lang w:val="nl-NL"/>
              </w:rPr>
            </w:pPr>
            <w:r w:rsidRPr="00630645">
              <w:rPr>
                <w:lang w:val="nl-NL"/>
              </w:rPr>
              <w:t xml:space="preserve"> </w:t>
            </w:r>
            <w:r w:rsidR="000C564D"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lastRenderedPageBreak/>
              <w:t>11</w:t>
            </w:r>
          </w:p>
        </w:tc>
        <w:tc>
          <w:tcPr>
            <w:tcW w:w="3556" w:type="dxa"/>
            <w:shd w:val="clear" w:color="auto" w:fill="auto"/>
            <w:vAlign w:val="bottom"/>
          </w:tcPr>
          <w:p w:rsidR="009A3413" w:rsidRPr="00630645" w:rsidRDefault="009A3413" w:rsidP="00C47EBE">
            <w:pPr>
              <w:jc w:val="both"/>
              <w:rPr>
                <w:lang w:val="nl-NL"/>
              </w:rPr>
            </w:pPr>
            <w:r w:rsidRPr="00630645">
              <w:rPr>
                <w:lang w:val="nl-NL"/>
              </w:rPr>
              <w:t xml:space="preserve">Giảm tỷ lệ hộ nghèo (theo chuẩn nghèo đa chiều)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 xml:space="preserve">1,5 </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1,2</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không đạt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12</w:t>
            </w:r>
          </w:p>
        </w:tc>
        <w:tc>
          <w:tcPr>
            <w:tcW w:w="3556" w:type="dxa"/>
            <w:shd w:val="clear" w:color="auto" w:fill="auto"/>
            <w:vAlign w:val="bottom"/>
          </w:tcPr>
          <w:p w:rsidR="009A3413" w:rsidRPr="00630645" w:rsidRDefault="009A3413" w:rsidP="00C47EBE">
            <w:pPr>
              <w:rPr>
                <w:lang w:val="nl-NL"/>
              </w:rPr>
            </w:pPr>
            <w:r w:rsidRPr="00630645">
              <w:rPr>
                <w:lang w:val="nl-NL"/>
              </w:rPr>
              <w:t xml:space="preserve">Tỷ lệ lao động qua đào tạo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58,5</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58,7</w:t>
            </w:r>
          </w:p>
        </w:tc>
        <w:tc>
          <w:tcPr>
            <w:tcW w:w="1204" w:type="dxa"/>
            <w:shd w:val="clear" w:color="auto" w:fill="auto"/>
            <w:vAlign w:val="center"/>
          </w:tcPr>
          <w:p w:rsidR="009A3413" w:rsidRPr="00630645" w:rsidRDefault="000C564D"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13</w:t>
            </w:r>
          </w:p>
        </w:tc>
        <w:tc>
          <w:tcPr>
            <w:tcW w:w="3556" w:type="dxa"/>
            <w:shd w:val="clear" w:color="auto" w:fill="auto"/>
            <w:vAlign w:val="bottom"/>
          </w:tcPr>
          <w:p w:rsidR="009A3413" w:rsidRPr="00630645" w:rsidRDefault="009A3413" w:rsidP="00C47EBE">
            <w:pPr>
              <w:rPr>
                <w:lang w:val="nl-NL"/>
              </w:rPr>
            </w:pPr>
            <w:r w:rsidRPr="00630645">
              <w:rPr>
                <w:lang w:val="nl-NL"/>
              </w:rPr>
              <w:t>Giải quyết việc làm mới</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người</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22.000</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22.250</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14</w:t>
            </w:r>
          </w:p>
        </w:tc>
        <w:tc>
          <w:tcPr>
            <w:tcW w:w="3556" w:type="dxa"/>
            <w:shd w:val="clear" w:color="auto" w:fill="auto"/>
            <w:vAlign w:val="bottom"/>
          </w:tcPr>
          <w:p w:rsidR="009A3413" w:rsidRPr="00630645" w:rsidRDefault="009A3413" w:rsidP="00C47EBE">
            <w:pPr>
              <w:rPr>
                <w:lang w:val="nl-NL"/>
              </w:rPr>
            </w:pPr>
            <w:r w:rsidRPr="00630645">
              <w:rPr>
                <w:lang w:val="nl-NL"/>
              </w:rPr>
              <w:t xml:space="preserve">Tỷ lệ chất thải rắn đô thị được thu gom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93</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89,75</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không đạt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15</w:t>
            </w:r>
          </w:p>
        </w:tc>
        <w:tc>
          <w:tcPr>
            <w:tcW w:w="3556" w:type="dxa"/>
            <w:shd w:val="clear" w:color="auto" w:fill="auto"/>
            <w:vAlign w:val="bottom"/>
          </w:tcPr>
          <w:p w:rsidR="009A3413" w:rsidRPr="00630645" w:rsidRDefault="009A3413" w:rsidP="00C47EBE">
            <w:pPr>
              <w:rPr>
                <w:lang w:val="nl-NL"/>
              </w:rPr>
            </w:pPr>
            <w:r w:rsidRPr="00630645">
              <w:rPr>
                <w:lang w:val="nl-NL"/>
              </w:rPr>
              <w:t>Tỷ lệ số cơ sở gây ô nhiễm môi trường nghiêm trọng được xử lý</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75</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83</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16</w:t>
            </w:r>
          </w:p>
        </w:tc>
        <w:tc>
          <w:tcPr>
            <w:tcW w:w="3556" w:type="dxa"/>
            <w:shd w:val="clear" w:color="auto" w:fill="auto"/>
            <w:vAlign w:val="bottom"/>
          </w:tcPr>
          <w:p w:rsidR="009A3413" w:rsidRPr="00630645" w:rsidRDefault="009A3413" w:rsidP="00C47EBE">
            <w:pPr>
              <w:rPr>
                <w:bCs/>
                <w:lang w:val="nl-NL"/>
              </w:rPr>
            </w:pPr>
            <w:r w:rsidRPr="00630645">
              <w:rPr>
                <w:bCs/>
                <w:lang w:val="nl-NL"/>
              </w:rPr>
              <w:t>Nhóm chỉ tiêu nông thôn mới</w:t>
            </w:r>
          </w:p>
        </w:tc>
        <w:tc>
          <w:tcPr>
            <w:tcW w:w="1008" w:type="dxa"/>
            <w:shd w:val="clear" w:color="auto" w:fill="auto"/>
            <w:vAlign w:val="center"/>
          </w:tcPr>
          <w:p w:rsidR="009A3413" w:rsidRPr="00630645" w:rsidRDefault="009A3413" w:rsidP="00C47EBE">
            <w:pPr>
              <w:spacing w:before="80"/>
              <w:jc w:val="center"/>
              <w:rPr>
                <w:lang w:val="nl-NL"/>
              </w:rPr>
            </w:pPr>
          </w:p>
        </w:tc>
        <w:tc>
          <w:tcPr>
            <w:tcW w:w="1329" w:type="dxa"/>
            <w:shd w:val="clear" w:color="auto" w:fill="auto"/>
            <w:vAlign w:val="center"/>
          </w:tcPr>
          <w:p w:rsidR="009A3413" w:rsidRPr="00630645" w:rsidRDefault="009A3413" w:rsidP="00C47EBE">
            <w:pPr>
              <w:spacing w:before="80"/>
              <w:jc w:val="center"/>
              <w:rPr>
                <w:lang w:val="nl-NL"/>
              </w:rPr>
            </w:pPr>
          </w:p>
        </w:tc>
        <w:tc>
          <w:tcPr>
            <w:tcW w:w="1414" w:type="dxa"/>
            <w:shd w:val="clear" w:color="auto" w:fill="auto"/>
            <w:vAlign w:val="center"/>
          </w:tcPr>
          <w:p w:rsidR="009A3413" w:rsidRPr="00630645" w:rsidRDefault="009A3413" w:rsidP="00C47EBE">
            <w:pPr>
              <w:spacing w:before="80"/>
              <w:jc w:val="center"/>
              <w:rPr>
                <w:lang w:val="nl-NL"/>
              </w:rPr>
            </w:pP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đạt/vượt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(1)</w:t>
            </w:r>
          </w:p>
        </w:tc>
        <w:tc>
          <w:tcPr>
            <w:tcW w:w="3556" w:type="dxa"/>
            <w:shd w:val="clear" w:color="auto" w:fill="auto"/>
            <w:vAlign w:val="bottom"/>
          </w:tcPr>
          <w:p w:rsidR="009A3413" w:rsidRPr="00630645" w:rsidRDefault="009A3413" w:rsidP="00C47EBE">
            <w:pPr>
              <w:rPr>
                <w:lang w:val="nl-NL"/>
              </w:rPr>
            </w:pPr>
            <w:r w:rsidRPr="00630645">
              <w:rPr>
                <w:lang w:val="nl-NL"/>
              </w:rPr>
              <w:t>Nâng mức độ đạt chuẩn NTM của tất cả các tiêu chí</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tiêu chí</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bình quân lên 1,2 lần</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1,2</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đạt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(2)</w:t>
            </w:r>
          </w:p>
        </w:tc>
        <w:tc>
          <w:tcPr>
            <w:tcW w:w="3556" w:type="dxa"/>
            <w:shd w:val="clear" w:color="auto" w:fill="auto"/>
            <w:vAlign w:val="bottom"/>
          </w:tcPr>
          <w:p w:rsidR="009A3413" w:rsidRPr="00630645" w:rsidRDefault="009A3413" w:rsidP="00C47EBE">
            <w:pPr>
              <w:rPr>
                <w:lang w:val="nl-NL"/>
              </w:rPr>
            </w:pPr>
            <w:r w:rsidRPr="00630645">
              <w:rPr>
                <w:lang w:val="nl-NL"/>
              </w:rPr>
              <w:t xml:space="preserve">Số tiêu chí đạt chuẩn tăng thêm ít nhất bình quân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tiêu chí/xã</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2</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2</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đạt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(3)</w:t>
            </w:r>
          </w:p>
        </w:tc>
        <w:tc>
          <w:tcPr>
            <w:tcW w:w="3556" w:type="dxa"/>
            <w:shd w:val="clear" w:color="auto" w:fill="auto"/>
            <w:vAlign w:val="bottom"/>
          </w:tcPr>
          <w:p w:rsidR="009A3413" w:rsidRPr="00630645" w:rsidRDefault="009A3413" w:rsidP="00C47EBE">
            <w:pPr>
              <w:rPr>
                <w:lang w:val="nl-NL"/>
              </w:rPr>
            </w:pPr>
            <w:r w:rsidRPr="00630645">
              <w:rPr>
                <w:lang w:val="nl-NL"/>
              </w:rPr>
              <w:t>Số tiêu chí đạt chuẩn bình quân/xã</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tiêu chí</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15</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15,8</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(4)</w:t>
            </w:r>
          </w:p>
        </w:tc>
        <w:tc>
          <w:tcPr>
            <w:tcW w:w="3556" w:type="dxa"/>
            <w:shd w:val="clear" w:color="auto" w:fill="auto"/>
            <w:vAlign w:val="bottom"/>
          </w:tcPr>
          <w:p w:rsidR="009A3413" w:rsidRPr="00630645" w:rsidRDefault="009A3413" w:rsidP="00C47EBE">
            <w:pPr>
              <w:rPr>
                <w:lang w:val="nl-NL"/>
              </w:rPr>
            </w:pPr>
            <w:r w:rsidRPr="00630645">
              <w:rPr>
                <w:lang w:val="nl-NL"/>
              </w:rPr>
              <w:t>Số khu dân cư NTM kiểu mẫu đạt chuẩn tăng thêm</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khu</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30</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46</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(5)</w:t>
            </w:r>
          </w:p>
        </w:tc>
        <w:tc>
          <w:tcPr>
            <w:tcW w:w="3556" w:type="dxa"/>
            <w:shd w:val="clear" w:color="auto" w:fill="auto"/>
            <w:vAlign w:val="center"/>
          </w:tcPr>
          <w:p w:rsidR="009A3413" w:rsidRPr="00630645" w:rsidRDefault="009A3413" w:rsidP="00C47EBE">
            <w:pPr>
              <w:rPr>
                <w:lang w:val="nl-NL"/>
              </w:rPr>
            </w:pPr>
            <w:r w:rsidRPr="00630645">
              <w:rPr>
                <w:lang w:val="nl-NL"/>
              </w:rPr>
              <w:t xml:space="preserve">Số vườn mẫu đạt chuẩn tăng thêm </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vườn</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200</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300</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vượt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(6)</w:t>
            </w:r>
          </w:p>
        </w:tc>
        <w:tc>
          <w:tcPr>
            <w:tcW w:w="3556" w:type="dxa"/>
            <w:shd w:val="clear" w:color="auto" w:fill="auto"/>
            <w:vAlign w:val="bottom"/>
          </w:tcPr>
          <w:p w:rsidR="009A3413" w:rsidRPr="00630645" w:rsidRDefault="009A3413" w:rsidP="00C47EBE">
            <w:r w:rsidRPr="00630645">
              <w:t>Xã dưới 10 tiêu chí</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xã</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0</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0</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đạt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(7)</w:t>
            </w:r>
          </w:p>
        </w:tc>
        <w:tc>
          <w:tcPr>
            <w:tcW w:w="3556" w:type="dxa"/>
            <w:shd w:val="clear" w:color="auto" w:fill="auto"/>
            <w:vAlign w:val="bottom"/>
          </w:tcPr>
          <w:p w:rsidR="009A3413" w:rsidRPr="00630645" w:rsidRDefault="009A3413" w:rsidP="00C47EBE">
            <w:pPr>
              <w:rPr>
                <w:lang w:val="nl-NL"/>
              </w:rPr>
            </w:pPr>
            <w:r w:rsidRPr="00630645">
              <w:rPr>
                <w:lang w:val="nl-NL"/>
              </w:rPr>
              <w:t>Xã đạt chuẩn NTM tăng thêm</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xã</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 xml:space="preserve">&gt;= 18 </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18</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đạt</w:t>
            </w:r>
          </w:p>
        </w:tc>
      </w:tr>
      <w:tr w:rsidR="000C564D" w:rsidRPr="00630645" w:rsidTr="00C47EBE">
        <w:tc>
          <w:tcPr>
            <w:tcW w:w="560" w:type="dxa"/>
            <w:shd w:val="clear" w:color="auto" w:fill="auto"/>
            <w:vAlign w:val="center"/>
          </w:tcPr>
          <w:p w:rsidR="009A3413" w:rsidRPr="00630645" w:rsidRDefault="009A3413" w:rsidP="00C47EBE">
            <w:pPr>
              <w:spacing w:before="80"/>
              <w:jc w:val="center"/>
              <w:rPr>
                <w:lang w:val="nl-NL"/>
              </w:rPr>
            </w:pPr>
            <w:r w:rsidRPr="00630645">
              <w:rPr>
                <w:lang w:val="nl-NL"/>
              </w:rPr>
              <w:t>(8)</w:t>
            </w:r>
          </w:p>
        </w:tc>
        <w:tc>
          <w:tcPr>
            <w:tcW w:w="3556" w:type="dxa"/>
            <w:shd w:val="clear" w:color="auto" w:fill="auto"/>
            <w:vAlign w:val="bottom"/>
          </w:tcPr>
          <w:p w:rsidR="009A3413" w:rsidRPr="00630645" w:rsidRDefault="009A3413" w:rsidP="00C47EBE">
            <w:pPr>
              <w:rPr>
                <w:lang w:val="nl-NL"/>
              </w:rPr>
            </w:pPr>
            <w:r w:rsidRPr="00630645">
              <w:rPr>
                <w:lang w:val="nl-NL"/>
              </w:rPr>
              <w:t>Xã đạt chuẩn NTM kiểu mẫu</w:t>
            </w:r>
          </w:p>
        </w:tc>
        <w:tc>
          <w:tcPr>
            <w:tcW w:w="1008" w:type="dxa"/>
            <w:shd w:val="clear" w:color="auto" w:fill="auto"/>
            <w:vAlign w:val="center"/>
          </w:tcPr>
          <w:p w:rsidR="009A3413" w:rsidRPr="00630645" w:rsidRDefault="009A3413" w:rsidP="00C47EBE">
            <w:pPr>
              <w:spacing w:before="80"/>
              <w:jc w:val="center"/>
              <w:rPr>
                <w:lang w:val="nl-NL"/>
              </w:rPr>
            </w:pPr>
            <w:r w:rsidRPr="00630645">
              <w:rPr>
                <w:lang w:val="nl-NL"/>
              </w:rPr>
              <w:t>xã</w:t>
            </w:r>
          </w:p>
        </w:tc>
        <w:tc>
          <w:tcPr>
            <w:tcW w:w="1329" w:type="dxa"/>
            <w:shd w:val="clear" w:color="auto" w:fill="auto"/>
            <w:vAlign w:val="center"/>
          </w:tcPr>
          <w:p w:rsidR="009A3413" w:rsidRPr="00630645" w:rsidRDefault="009A3413" w:rsidP="00C47EBE">
            <w:pPr>
              <w:spacing w:before="80"/>
              <w:jc w:val="center"/>
              <w:rPr>
                <w:lang w:val="nl-NL"/>
              </w:rPr>
            </w:pPr>
            <w:r w:rsidRPr="00630645">
              <w:rPr>
                <w:lang w:val="nl-NL"/>
              </w:rPr>
              <w:t>1 - 2</w:t>
            </w:r>
          </w:p>
        </w:tc>
        <w:tc>
          <w:tcPr>
            <w:tcW w:w="1414" w:type="dxa"/>
            <w:shd w:val="clear" w:color="auto" w:fill="auto"/>
            <w:vAlign w:val="center"/>
          </w:tcPr>
          <w:p w:rsidR="009A3413" w:rsidRPr="00630645" w:rsidRDefault="009A3413" w:rsidP="00C47EBE">
            <w:pPr>
              <w:spacing w:before="80"/>
              <w:jc w:val="center"/>
              <w:rPr>
                <w:lang w:val="nl-NL"/>
              </w:rPr>
            </w:pPr>
            <w:r w:rsidRPr="00630645">
              <w:rPr>
                <w:lang w:val="nl-NL"/>
              </w:rPr>
              <w:t>2</w:t>
            </w:r>
          </w:p>
        </w:tc>
        <w:tc>
          <w:tcPr>
            <w:tcW w:w="1204" w:type="dxa"/>
            <w:shd w:val="clear" w:color="auto" w:fill="auto"/>
            <w:vAlign w:val="center"/>
          </w:tcPr>
          <w:p w:rsidR="009A3413" w:rsidRPr="00630645" w:rsidRDefault="009A3413" w:rsidP="00C47EBE">
            <w:pPr>
              <w:spacing w:before="80"/>
              <w:jc w:val="center"/>
              <w:rPr>
                <w:lang w:val="nl-NL"/>
              </w:rPr>
            </w:pPr>
            <w:r w:rsidRPr="00630645">
              <w:rPr>
                <w:lang w:val="nl-NL"/>
              </w:rPr>
              <w:t>đạt</w:t>
            </w:r>
          </w:p>
        </w:tc>
      </w:tr>
    </w:tbl>
    <w:p w:rsidR="0079639C" w:rsidRPr="00630645" w:rsidRDefault="006906F4" w:rsidP="00A41A5B">
      <w:pPr>
        <w:spacing w:before="80"/>
        <w:ind w:firstLine="720"/>
        <w:jc w:val="both"/>
        <w:rPr>
          <w:b/>
          <w:bCs/>
          <w:sz w:val="28"/>
          <w:szCs w:val="28"/>
        </w:rPr>
      </w:pPr>
      <w:r w:rsidRPr="00630645">
        <w:rPr>
          <w:b/>
          <w:bCs/>
          <w:sz w:val="28"/>
          <w:szCs w:val="28"/>
        </w:rPr>
        <w:t>1. Lĩnh vực kinh tế</w:t>
      </w:r>
    </w:p>
    <w:p w:rsidR="00AA3AD0" w:rsidRPr="00630645" w:rsidRDefault="00AA3AD0" w:rsidP="00A41A5B">
      <w:pPr>
        <w:spacing w:before="80"/>
        <w:ind w:firstLine="720"/>
        <w:jc w:val="both"/>
        <w:rPr>
          <w:bCs/>
          <w:sz w:val="28"/>
          <w:szCs w:val="28"/>
          <w:lang w:val="nl-NL"/>
        </w:rPr>
      </w:pPr>
      <w:r w:rsidRPr="00630645">
        <w:rPr>
          <w:bCs/>
          <w:sz w:val="28"/>
          <w:szCs w:val="28"/>
          <w:lang w:val="nl-NL"/>
        </w:rPr>
        <w:t xml:space="preserve">Tăng trưởng kinh tế (GRDP) </w:t>
      </w:r>
      <w:r w:rsidR="00F17E95" w:rsidRPr="00630645">
        <w:rPr>
          <w:bCs/>
          <w:sz w:val="28"/>
          <w:szCs w:val="28"/>
          <w:lang w:val="nl-NL"/>
        </w:rPr>
        <w:t xml:space="preserve">năm 2017 </w:t>
      </w:r>
      <w:r w:rsidR="00EE5E36" w:rsidRPr="00630645">
        <w:rPr>
          <w:bCs/>
          <w:sz w:val="28"/>
          <w:szCs w:val="28"/>
          <w:lang w:val="nl-NL"/>
        </w:rPr>
        <w:t xml:space="preserve">ước </w:t>
      </w:r>
      <w:r w:rsidRPr="00630645">
        <w:rPr>
          <w:bCs/>
          <w:sz w:val="28"/>
          <w:szCs w:val="28"/>
          <w:lang w:val="nl-NL"/>
        </w:rPr>
        <w:t>đạ</w:t>
      </w:r>
      <w:r w:rsidR="003A61C0" w:rsidRPr="00630645">
        <w:rPr>
          <w:bCs/>
          <w:sz w:val="28"/>
          <w:szCs w:val="28"/>
          <w:lang w:val="nl-NL"/>
        </w:rPr>
        <w:t>t 10,71</w:t>
      </w:r>
      <w:r w:rsidRPr="00630645">
        <w:rPr>
          <w:bCs/>
          <w:sz w:val="28"/>
          <w:szCs w:val="28"/>
          <w:lang w:val="nl-NL"/>
        </w:rPr>
        <w:t>%, trong đó: khu vực nông nghiệ</w:t>
      </w:r>
      <w:r w:rsidR="00F17E95" w:rsidRPr="00630645">
        <w:rPr>
          <w:bCs/>
          <w:sz w:val="28"/>
          <w:szCs w:val="28"/>
          <w:lang w:val="nl-NL"/>
        </w:rPr>
        <w:t>p</w:t>
      </w:r>
      <w:r w:rsidR="00F87F4D" w:rsidRPr="00630645">
        <w:rPr>
          <w:bCs/>
          <w:sz w:val="28"/>
          <w:szCs w:val="28"/>
          <w:lang w:val="nl-NL"/>
        </w:rPr>
        <w:t xml:space="preserve"> giảm </w:t>
      </w:r>
      <w:r w:rsidR="00F17E95" w:rsidRPr="00630645">
        <w:rPr>
          <w:bCs/>
          <w:sz w:val="28"/>
          <w:szCs w:val="28"/>
          <w:lang w:val="nl-NL"/>
        </w:rPr>
        <w:t>3,47</w:t>
      </w:r>
      <w:r w:rsidR="000B09BC" w:rsidRPr="00630645">
        <w:rPr>
          <w:bCs/>
          <w:sz w:val="28"/>
          <w:szCs w:val="28"/>
          <w:lang w:val="nl-NL"/>
        </w:rPr>
        <w:t>%</w:t>
      </w:r>
      <w:r w:rsidRPr="00630645">
        <w:rPr>
          <w:bCs/>
          <w:sz w:val="28"/>
          <w:szCs w:val="28"/>
          <w:lang w:val="nl-NL"/>
        </w:rPr>
        <w:t>, công nghiệp và xây dự</w:t>
      </w:r>
      <w:r w:rsidR="00F17E95" w:rsidRPr="00630645">
        <w:rPr>
          <w:bCs/>
          <w:sz w:val="28"/>
          <w:szCs w:val="28"/>
          <w:lang w:val="nl-NL"/>
        </w:rPr>
        <w:t xml:space="preserve">ng tăng </w:t>
      </w:r>
      <w:r w:rsidR="003A61C0" w:rsidRPr="00630645">
        <w:rPr>
          <w:bCs/>
          <w:sz w:val="28"/>
          <w:szCs w:val="28"/>
          <w:lang w:val="nl-NL"/>
        </w:rPr>
        <w:t>30,51</w:t>
      </w:r>
      <w:r w:rsidRPr="00630645">
        <w:rPr>
          <w:bCs/>
          <w:sz w:val="28"/>
          <w:szCs w:val="28"/>
          <w:lang w:val="nl-NL"/>
        </w:rPr>
        <w:t>%, dịch vụ</w:t>
      </w:r>
      <w:r w:rsidR="00C06E4C" w:rsidRPr="00630645">
        <w:rPr>
          <w:bCs/>
          <w:sz w:val="28"/>
          <w:szCs w:val="28"/>
          <w:lang w:val="nl-NL"/>
        </w:rPr>
        <w:t xml:space="preserve"> tăng 3,51</w:t>
      </w:r>
      <w:r w:rsidRPr="00630645">
        <w:rPr>
          <w:bCs/>
          <w:sz w:val="28"/>
          <w:szCs w:val="28"/>
          <w:lang w:val="nl-NL"/>
        </w:rPr>
        <w:t>%</w:t>
      </w:r>
      <w:r w:rsidR="00C06E4C" w:rsidRPr="00630645">
        <w:rPr>
          <w:rStyle w:val="FootnoteReference"/>
          <w:bCs/>
          <w:sz w:val="28"/>
          <w:szCs w:val="28"/>
          <w:lang w:val="nl-NL"/>
        </w:rPr>
        <w:footnoteReference w:id="2"/>
      </w:r>
      <w:r w:rsidR="00CA50E5" w:rsidRPr="00630645">
        <w:rPr>
          <w:bCs/>
          <w:sz w:val="28"/>
          <w:szCs w:val="28"/>
          <w:lang w:val="nl-NL"/>
        </w:rPr>
        <w:t xml:space="preserve">. </w:t>
      </w:r>
      <w:r w:rsidR="00F87F4D" w:rsidRPr="00630645">
        <w:rPr>
          <w:bCs/>
          <w:sz w:val="28"/>
          <w:szCs w:val="28"/>
          <w:lang w:val="nl-NL"/>
        </w:rPr>
        <w:t xml:space="preserve">Kinh tế chuyển dịch </w:t>
      </w:r>
      <w:r w:rsidR="009F14E5" w:rsidRPr="00630645">
        <w:rPr>
          <w:bCs/>
          <w:sz w:val="28"/>
          <w:szCs w:val="28"/>
          <w:lang w:val="nl-NL"/>
        </w:rPr>
        <w:t>tích cực theo hướng giảm tỷ trọng nông nghiệp, tăng tỷ trọng công nghiệ</w:t>
      </w:r>
      <w:r w:rsidR="0056648E" w:rsidRPr="00630645">
        <w:rPr>
          <w:bCs/>
          <w:sz w:val="28"/>
          <w:szCs w:val="28"/>
          <w:lang w:val="nl-NL"/>
        </w:rPr>
        <w:t>p.</w:t>
      </w:r>
    </w:p>
    <w:p w:rsidR="008475E1" w:rsidRPr="00630645" w:rsidRDefault="00DF2CE0" w:rsidP="00A41A5B">
      <w:pPr>
        <w:spacing w:before="80"/>
        <w:ind w:firstLine="720"/>
        <w:jc w:val="both"/>
        <w:rPr>
          <w:sz w:val="28"/>
          <w:szCs w:val="28"/>
          <w:lang w:val="nl-NL"/>
        </w:rPr>
      </w:pPr>
      <w:r w:rsidRPr="00630645">
        <w:rPr>
          <w:bCs/>
          <w:iCs/>
          <w:sz w:val="28"/>
          <w:szCs w:val="28"/>
          <w:lang w:val="sq-AL"/>
        </w:rPr>
        <w:t>1.1.</w:t>
      </w:r>
      <w:r w:rsidR="00743F6E" w:rsidRPr="00630645">
        <w:rPr>
          <w:sz w:val="28"/>
          <w:szCs w:val="28"/>
          <w:lang w:val="nl-NL"/>
        </w:rPr>
        <w:t>S</w:t>
      </w:r>
      <w:r w:rsidR="005C6372" w:rsidRPr="00630645">
        <w:rPr>
          <w:sz w:val="28"/>
          <w:szCs w:val="28"/>
          <w:lang w:val="nl-NL"/>
        </w:rPr>
        <w:t>ản xuất nông nghiệp</w:t>
      </w:r>
      <w:r w:rsidR="008475E1" w:rsidRPr="00630645">
        <w:rPr>
          <w:sz w:val="28"/>
          <w:szCs w:val="28"/>
          <w:lang w:val="nl-NL"/>
        </w:rPr>
        <w:t>:</w:t>
      </w:r>
    </w:p>
    <w:p w:rsidR="004531DE" w:rsidRPr="00630645" w:rsidRDefault="008475E1" w:rsidP="009A3413">
      <w:pPr>
        <w:spacing w:before="80"/>
        <w:ind w:firstLine="720"/>
        <w:jc w:val="both"/>
        <w:rPr>
          <w:bCs/>
          <w:iCs/>
          <w:sz w:val="28"/>
          <w:szCs w:val="28"/>
          <w:lang w:val="nl-NL"/>
        </w:rPr>
      </w:pPr>
      <w:r w:rsidRPr="00630645">
        <w:rPr>
          <w:sz w:val="28"/>
          <w:szCs w:val="28"/>
          <w:lang w:val="nl-NL"/>
        </w:rPr>
        <w:t xml:space="preserve"> G</w:t>
      </w:r>
      <w:r w:rsidR="005C6372" w:rsidRPr="00630645">
        <w:rPr>
          <w:sz w:val="28"/>
          <w:szCs w:val="28"/>
          <w:lang w:val="nl-NL"/>
        </w:rPr>
        <w:t xml:space="preserve">ặp </w:t>
      </w:r>
      <w:r w:rsidR="00273C93" w:rsidRPr="00630645">
        <w:rPr>
          <w:sz w:val="28"/>
          <w:szCs w:val="28"/>
          <w:lang w:val="nl-NL"/>
        </w:rPr>
        <w:t xml:space="preserve">nhiều </w:t>
      </w:r>
      <w:r w:rsidR="005C6372" w:rsidRPr="00630645">
        <w:rPr>
          <w:sz w:val="28"/>
          <w:szCs w:val="28"/>
          <w:lang w:val="nl-NL"/>
        </w:rPr>
        <w:t>khó khăn thách thứ</w:t>
      </w:r>
      <w:r w:rsidR="0056648E" w:rsidRPr="00630645">
        <w:rPr>
          <w:sz w:val="28"/>
          <w:szCs w:val="28"/>
          <w:lang w:val="nl-NL"/>
        </w:rPr>
        <w:t>c;</w:t>
      </w:r>
      <w:r w:rsidR="00202E7F" w:rsidRPr="00630645">
        <w:rPr>
          <w:sz w:val="28"/>
          <w:szCs w:val="28"/>
          <w:lang w:val="nl-NL"/>
        </w:rPr>
        <w:t xml:space="preserve"> </w:t>
      </w:r>
      <w:r w:rsidR="00453B15" w:rsidRPr="00630645">
        <w:rPr>
          <w:sz w:val="28"/>
          <w:szCs w:val="28"/>
          <w:lang w:val="nl-NL"/>
        </w:rPr>
        <w:t>kết quả đạ</w:t>
      </w:r>
      <w:r w:rsidR="0056648E" w:rsidRPr="00630645">
        <w:rPr>
          <w:sz w:val="28"/>
          <w:szCs w:val="28"/>
          <w:lang w:val="nl-NL"/>
        </w:rPr>
        <w:t xml:space="preserve">t thấp </w:t>
      </w:r>
      <w:r w:rsidR="00B07323" w:rsidRPr="00630645">
        <w:rPr>
          <w:sz w:val="28"/>
          <w:szCs w:val="28"/>
          <w:lang w:val="nl-NL"/>
        </w:rPr>
        <w:t>do tác động bất lợi từ sự cố môi trường, hậu quả thiên tai nặng nề, dịch bệ</w:t>
      </w:r>
      <w:r w:rsidR="00CA50E5" w:rsidRPr="00630645">
        <w:rPr>
          <w:sz w:val="28"/>
          <w:szCs w:val="28"/>
          <w:lang w:val="nl-NL"/>
        </w:rPr>
        <w:t>nh đạo ôn làm mất mùa vụ Xuân</w:t>
      </w:r>
      <w:r w:rsidR="00B07323" w:rsidRPr="00630645">
        <w:rPr>
          <w:sz w:val="28"/>
          <w:szCs w:val="28"/>
          <w:lang w:val="nl-NL"/>
        </w:rPr>
        <w:t>, khủng hoảng chăn nuôi</w:t>
      </w:r>
      <w:r w:rsidR="009A3413" w:rsidRPr="00630645">
        <w:rPr>
          <w:sz w:val="28"/>
          <w:szCs w:val="28"/>
          <w:lang w:val="nl-NL"/>
        </w:rPr>
        <w:t xml:space="preserve">. </w:t>
      </w:r>
      <w:r w:rsidR="004531DE" w:rsidRPr="00630645">
        <w:rPr>
          <w:sz w:val="28"/>
          <w:szCs w:val="28"/>
          <w:lang w:val="nl-NL"/>
        </w:rPr>
        <w:t>Tổng sản lượng lương thực ước đạ</w:t>
      </w:r>
      <w:r w:rsidR="00BE6BBD" w:rsidRPr="00630645">
        <w:rPr>
          <w:sz w:val="28"/>
          <w:szCs w:val="28"/>
          <w:lang w:val="nl-NL"/>
        </w:rPr>
        <w:t>t 47,1</w:t>
      </w:r>
      <w:r w:rsidR="004531DE" w:rsidRPr="00630645">
        <w:rPr>
          <w:sz w:val="28"/>
          <w:szCs w:val="28"/>
          <w:lang w:val="nl-NL"/>
        </w:rPr>
        <w:t xml:space="preserve"> vạn tấn (giả</w:t>
      </w:r>
      <w:r w:rsidR="00BE6BBD" w:rsidRPr="00630645">
        <w:rPr>
          <w:sz w:val="28"/>
          <w:szCs w:val="28"/>
          <w:lang w:val="nl-NL"/>
        </w:rPr>
        <w:t>m 9,28</w:t>
      </w:r>
      <w:r w:rsidR="004531DE" w:rsidRPr="00630645">
        <w:rPr>
          <w:sz w:val="28"/>
          <w:szCs w:val="28"/>
          <w:lang w:val="nl-NL"/>
        </w:rPr>
        <w:t xml:space="preserve"> vạn tấn so với năm 2016). </w:t>
      </w:r>
      <w:r w:rsidR="000A4E2E" w:rsidRPr="00630645">
        <w:rPr>
          <w:sz w:val="28"/>
          <w:szCs w:val="28"/>
          <w:lang w:val="nl-NL"/>
        </w:rPr>
        <w:t>Sản xuất lúa Hè Thu đạt kết quả khá</w:t>
      </w:r>
      <w:r w:rsidR="00CA50E5" w:rsidRPr="00630645">
        <w:rPr>
          <w:sz w:val="28"/>
          <w:szCs w:val="28"/>
          <w:lang w:val="nl-NL"/>
        </w:rPr>
        <w:t xml:space="preserve">, </w:t>
      </w:r>
      <w:r w:rsidR="00FC6E75" w:rsidRPr="00630645">
        <w:rPr>
          <w:sz w:val="28"/>
          <w:szCs w:val="28"/>
          <w:lang w:val="nl-NL"/>
        </w:rPr>
        <w:t xml:space="preserve">tương đương </w:t>
      </w:r>
      <w:r w:rsidR="000A4E2E" w:rsidRPr="00630645">
        <w:rPr>
          <w:sz w:val="28"/>
          <w:szCs w:val="28"/>
          <w:lang w:val="nl-NL"/>
        </w:rPr>
        <w:t>vụ Hè Thu 2016</w:t>
      </w:r>
      <w:r w:rsidR="000A4E2E" w:rsidRPr="00630645">
        <w:rPr>
          <w:rStyle w:val="FootnoteReference"/>
          <w:sz w:val="28"/>
          <w:szCs w:val="28"/>
          <w:lang w:val="nl-NL"/>
        </w:rPr>
        <w:footnoteReference w:id="3"/>
      </w:r>
      <w:r w:rsidR="000A4E2E" w:rsidRPr="00630645">
        <w:rPr>
          <w:sz w:val="28"/>
          <w:szCs w:val="28"/>
          <w:lang w:val="nl-NL"/>
        </w:rPr>
        <w:t>; tuy nhiên do mất mùa vụ Xuân nên</w:t>
      </w:r>
      <w:r w:rsidR="00FC6E75" w:rsidRPr="00630645">
        <w:rPr>
          <w:sz w:val="28"/>
          <w:szCs w:val="28"/>
          <w:lang w:val="nl-NL"/>
        </w:rPr>
        <w:t xml:space="preserve"> kết quả sản xuất lúa</w:t>
      </w:r>
      <w:r w:rsidR="004531DE" w:rsidRPr="00630645">
        <w:rPr>
          <w:sz w:val="28"/>
          <w:szCs w:val="28"/>
          <w:lang w:val="nl-NL"/>
        </w:rPr>
        <w:t xml:space="preserve"> cả năm </w:t>
      </w:r>
      <w:r w:rsidR="00FC6E75" w:rsidRPr="00630645">
        <w:rPr>
          <w:sz w:val="28"/>
          <w:szCs w:val="28"/>
          <w:lang w:val="nl-NL"/>
        </w:rPr>
        <w:t>giảm mạnh so với năm 2016, sản lượng đạ</w:t>
      </w:r>
      <w:r w:rsidR="002408BA" w:rsidRPr="00630645">
        <w:rPr>
          <w:sz w:val="28"/>
          <w:szCs w:val="28"/>
          <w:lang w:val="nl-NL"/>
        </w:rPr>
        <w:t>t 44,4</w:t>
      </w:r>
      <w:r w:rsidR="00FC6E75" w:rsidRPr="00630645">
        <w:rPr>
          <w:sz w:val="28"/>
          <w:szCs w:val="28"/>
          <w:lang w:val="nl-NL"/>
        </w:rPr>
        <w:t xml:space="preserve"> vạn tấn (giả</w:t>
      </w:r>
      <w:r w:rsidR="002408BA" w:rsidRPr="00630645">
        <w:rPr>
          <w:sz w:val="28"/>
          <w:szCs w:val="28"/>
          <w:lang w:val="nl-NL"/>
        </w:rPr>
        <w:t xml:space="preserve">m 8,5 </w:t>
      </w:r>
      <w:r w:rsidR="00FC6E75" w:rsidRPr="00630645">
        <w:rPr>
          <w:sz w:val="28"/>
          <w:szCs w:val="28"/>
          <w:lang w:val="nl-NL"/>
        </w:rPr>
        <w:t xml:space="preserve">vạn tấn), năng suất </w:t>
      </w:r>
      <w:r w:rsidR="004531DE" w:rsidRPr="00630645">
        <w:rPr>
          <w:sz w:val="28"/>
          <w:szCs w:val="28"/>
          <w:lang w:val="nl-NL"/>
        </w:rPr>
        <w:t>đạt 42,59 tạ/ha</w:t>
      </w:r>
      <w:r w:rsidR="00FC6E75" w:rsidRPr="00630645">
        <w:rPr>
          <w:sz w:val="28"/>
          <w:szCs w:val="28"/>
          <w:lang w:val="nl-NL"/>
        </w:rPr>
        <w:t xml:space="preserve"> (giảm 8,71 tạ/ha)</w:t>
      </w:r>
      <w:r w:rsidR="009A3413" w:rsidRPr="00630645">
        <w:rPr>
          <w:sz w:val="28"/>
          <w:szCs w:val="28"/>
          <w:lang w:val="nl-NL"/>
        </w:rPr>
        <w:t>.</w:t>
      </w:r>
    </w:p>
    <w:p w:rsidR="00CA50E5" w:rsidRPr="00630645" w:rsidRDefault="00C0237E" w:rsidP="00A41A5B">
      <w:pPr>
        <w:spacing w:before="80"/>
        <w:ind w:firstLine="720"/>
        <w:jc w:val="both"/>
        <w:rPr>
          <w:sz w:val="28"/>
          <w:szCs w:val="28"/>
          <w:lang w:val="nl-NL"/>
        </w:rPr>
      </w:pPr>
      <w:r w:rsidRPr="00630645">
        <w:rPr>
          <w:sz w:val="28"/>
          <w:szCs w:val="28"/>
          <w:lang w:val="nl-NL"/>
        </w:rPr>
        <w:t>Hoạt động nuôi trồng, đánh bắt</w:t>
      </w:r>
      <w:r w:rsidR="00CB64B4" w:rsidRPr="00630645">
        <w:rPr>
          <w:sz w:val="28"/>
          <w:szCs w:val="28"/>
          <w:lang w:val="nl-NL"/>
        </w:rPr>
        <w:t xml:space="preserve"> </w:t>
      </w:r>
      <w:r w:rsidRPr="00630645">
        <w:rPr>
          <w:sz w:val="28"/>
          <w:szCs w:val="28"/>
          <w:lang w:val="nl-NL"/>
        </w:rPr>
        <w:t>thủy hải sản từng bước phục hồi và tăng trưởng trở lại sau sự cố môi trường biển</w:t>
      </w:r>
      <w:r w:rsidR="00412BB8" w:rsidRPr="00630645">
        <w:rPr>
          <w:sz w:val="28"/>
          <w:szCs w:val="28"/>
          <w:lang w:val="nl-NL"/>
        </w:rPr>
        <w:t xml:space="preserve">. </w:t>
      </w:r>
      <w:r w:rsidR="000E3904" w:rsidRPr="00630645">
        <w:rPr>
          <w:sz w:val="28"/>
          <w:szCs w:val="28"/>
          <w:lang w:val="nl-NL"/>
        </w:rPr>
        <w:t xml:space="preserve">Tổng sản lượng </w:t>
      </w:r>
      <w:r w:rsidR="00D70FB5" w:rsidRPr="00630645">
        <w:rPr>
          <w:sz w:val="28"/>
          <w:szCs w:val="28"/>
          <w:lang w:val="nl-NL"/>
        </w:rPr>
        <w:t>thủy sả</w:t>
      </w:r>
      <w:r w:rsidR="00412BB8" w:rsidRPr="00630645">
        <w:rPr>
          <w:sz w:val="28"/>
          <w:szCs w:val="28"/>
          <w:lang w:val="nl-NL"/>
        </w:rPr>
        <w:t xml:space="preserve">n </w:t>
      </w:r>
      <w:r w:rsidR="001078CC" w:rsidRPr="00630645">
        <w:rPr>
          <w:sz w:val="28"/>
          <w:szCs w:val="28"/>
          <w:lang w:val="nl-NL"/>
        </w:rPr>
        <w:t>tăng 15%</w:t>
      </w:r>
      <w:r w:rsidR="000E3904" w:rsidRPr="00630645">
        <w:rPr>
          <w:sz w:val="28"/>
          <w:szCs w:val="28"/>
          <w:lang w:val="nl-NL"/>
        </w:rPr>
        <w:t xml:space="preserve"> so vớ</w:t>
      </w:r>
      <w:r w:rsidR="001078CC" w:rsidRPr="00630645">
        <w:rPr>
          <w:sz w:val="28"/>
          <w:szCs w:val="28"/>
          <w:lang w:val="nl-NL"/>
        </w:rPr>
        <w:t>i năm 2016</w:t>
      </w:r>
      <w:r w:rsidR="000E3904" w:rsidRPr="00630645">
        <w:rPr>
          <w:sz w:val="28"/>
          <w:szCs w:val="28"/>
          <w:lang w:val="nl-NL"/>
        </w:rPr>
        <w:t xml:space="preserve">; trong đó: </w:t>
      </w:r>
      <w:r w:rsidR="00A75DD0" w:rsidRPr="00630645">
        <w:rPr>
          <w:sz w:val="28"/>
          <w:szCs w:val="28"/>
          <w:lang w:val="nl-NL"/>
        </w:rPr>
        <w:t xml:space="preserve">sản lượng nuôi trồng tăng 5%, </w:t>
      </w:r>
      <w:r w:rsidR="000E3904" w:rsidRPr="00630645">
        <w:rPr>
          <w:sz w:val="28"/>
          <w:szCs w:val="28"/>
          <w:lang w:val="nl-NL"/>
        </w:rPr>
        <w:t>sản lượ</w:t>
      </w:r>
      <w:r w:rsidR="00412BB8" w:rsidRPr="00630645">
        <w:rPr>
          <w:sz w:val="28"/>
          <w:szCs w:val="28"/>
          <w:lang w:val="nl-NL"/>
        </w:rPr>
        <w:t>ng khai thá</w:t>
      </w:r>
      <w:r w:rsidR="00CB64B4" w:rsidRPr="00630645">
        <w:rPr>
          <w:sz w:val="28"/>
          <w:szCs w:val="28"/>
          <w:lang w:val="nl-NL"/>
        </w:rPr>
        <w:t>c</w:t>
      </w:r>
      <w:r w:rsidR="00347934" w:rsidRPr="00630645">
        <w:rPr>
          <w:sz w:val="28"/>
          <w:szCs w:val="28"/>
          <w:lang w:val="nl-NL"/>
        </w:rPr>
        <w:t xml:space="preserve"> tăng 19</w:t>
      </w:r>
      <w:r w:rsidR="00412BB8" w:rsidRPr="00630645">
        <w:rPr>
          <w:sz w:val="28"/>
          <w:szCs w:val="28"/>
          <w:lang w:val="nl-NL"/>
        </w:rPr>
        <w:t>%, khai thác vùng lộng và xa bờ tăng cả về sản lượng và tỷ trọng</w:t>
      </w:r>
      <w:r w:rsidR="00412BB8" w:rsidRPr="00630645">
        <w:rPr>
          <w:rStyle w:val="FootnoteReference"/>
          <w:sz w:val="28"/>
          <w:szCs w:val="28"/>
          <w:lang w:val="nl-NL"/>
        </w:rPr>
        <w:footnoteReference w:id="4"/>
      </w:r>
      <w:r w:rsidR="00BF6E71">
        <w:rPr>
          <w:sz w:val="28"/>
          <w:szCs w:val="28"/>
          <w:lang w:val="nl-NL"/>
        </w:rPr>
        <w:t>.</w:t>
      </w:r>
    </w:p>
    <w:p w:rsidR="00085473" w:rsidRPr="00630645" w:rsidRDefault="00085473" w:rsidP="00A41A5B">
      <w:pPr>
        <w:spacing w:before="80"/>
        <w:ind w:firstLine="720"/>
        <w:jc w:val="both"/>
        <w:rPr>
          <w:iCs/>
          <w:spacing w:val="-4"/>
          <w:sz w:val="28"/>
          <w:szCs w:val="28"/>
          <w:lang w:val="nl-NL"/>
        </w:rPr>
      </w:pPr>
      <w:r w:rsidRPr="00630645">
        <w:rPr>
          <w:iCs/>
          <w:spacing w:val="-4"/>
          <w:sz w:val="28"/>
          <w:szCs w:val="28"/>
          <w:lang w:val="nl-NL"/>
        </w:rPr>
        <w:lastRenderedPageBreak/>
        <w:t>1.2. Xây dựng nông thôn mới</w:t>
      </w:r>
    </w:p>
    <w:p w:rsidR="00B225D8" w:rsidRPr="00630645" w:rsidRDefault="00D0101E" w:rsidP="00A41A5B">
      <w:pPr>
        <w:spacing w:before="80"/>
        <w:ind w:firstLine="720"/>
        <w:jc w:val="both"/>
        <w:rPr>
          <w:rFonts w:eastAsia="Arial Unicode MS"/>
          <w:sz w:val="28"/>
          <w:szCs w:val="28"/>
          <w:shd w:val="clear" w:color="auto" w:fill="FFFFFF"/>
          <w:lang w:val="nl-NL"/>
        </w:rPr>
      </w:pPr>
      <w:r w:rsidRPr="00630645">
        <w:rPr>
          <w:sz w:val="28"/>
          <w:szCs w:val="28"/>
          <w:lang w:val="nl-NL"/>
        </w:rPr>
        <w:t>Phong trào</w:t>
      </w:r>
      <w:r w:rsidR="009B6DBC" w:rsidRPr="00630645">
        <w:rPr>
          <w:sz w:val="28"/>
          <w:szCs w:val="28"/>
          <w:lang w:val="nl-NL"/>
        </w:rPr>
        <w:t xml:space="preserve"> xây dựng nông thôn mới chú trọng hiệu quả, thực chất, </w:t>
      </w:r>
      <w:r w:rsidR="00A8149D" w:rsidRPr="00630645">
        <w:rPr>
          <w:sz w:val="28"/>
          <w:szCs w:val="28"/>
          <w:lang w:val="nl-NL"/>
        </w:rPr>
        <w:t xml:space="preserve">nhiều nội dung </w:t>
      </w:r>
      <w:r w:rsidR="009B6DBC" w:rsidRPr="00630645">
        <w:rPr>
          <w:sz w:val="28"/>
          <w:szCs w:val="28"/>
          <w:lang w:val="nl-NL"/>
        </w:rPr>
        <w:t>đi vào chiề</w:t>
      </w:r>
      <w:r w:rsidR="00A8149D" w:rsidRPr="00630645">
        <w:rPr>
          <w:sz w:val="28"/>
          <w:szCs w:val="28"/>
          <w:lang w:val="nl-NL"/>
        </w:rPr>
        <w:t>u sâu; đạt kết quả nổi bật về</w:t>
      </w:r>
      <w:r w:rsidR="009B6DBC" w:rsidRPr="00630645">
        <w:rPr>
          <w:sz w:val="28"/>
          <w:szCs w:val="28"/>
          <w:lang w:val="nl-NL"/>
        </w:rPr>
        <w:t xml:space="preserve"> thực hiện tiêu chí 20 - xây dự</w:t>
      </w:r>
      <w:r w:rsidR="00A8149D" w:rsidRPr="00630645">
        <w:rPr>
          <w:sz w:val="28"/>
          <w:szCs w:val="28"/>
          <w:lang w:val="nl-NL"/>
        </w:rPr>
        <w:t>ng khu dân cư NTM</w:t>
      </w:r>
      <w:r w:rsidR="009B6DBC" w:rsidRPr="00630645">
        <w:rPr>
          <w:sz w:val="28"/>
          <w:szCs w:val="28"/>
          <w:lang w:val="nl-NL"/>
        </w:rPr>
        <w:t xml:space="preserve"> kiểu mẫu, vườn mẫu</w:t>
      </w:r>
      <w:r w:rsidR="009B6DBC" w:rsidRPr="00630645">
        <w:rPr>
          <w:sz w:val="28"/>
          <w:szCs w:val="28"/>
          <w:lang w:val="sq-AL"/>
        </w:rPr>
        <w:t>.</w:t>
      </w:r>
      <w:r w:rsidR="00085473" w:rsidRPr="00630645">
        <w:rPr>
          <w:sz w:val="28"/>
          <w:szCs w:val="28"/>
          <w:lang w:val="nl-NL"/>
        </w:rPr>
        <w:t xml:space="preserve"> Ban Chỉ đạo tỉnh chỉ đạo thường xuyên, kịp thời, sát sao; các ngành, địa phương bám sát Thông báo kết luận hàng tháng của Ban Chỉ đạo để triển khai thực hiện các nhiệm vụ cụ thể</w:t>
      </w:r>
      <w:r w:rsidR="00951A71" w:rsidRPr="00630645">
        <w:rPr>
          <w:sz w:val="28"/>
          <w:szCs w:val="28"/>
          <w:lang w:val="nl-NL"/>
        </w:rPr>
        <w:t xml:space="preserve">. </w:t>
      </w:r>
    </w:p>
    <w:p w:rsidR="00CA50E5" w:rsidRPr="00630645" w:rsidRDefault="00085473" w:rsidP="00A41A5B">
      <w:pPr>
        <w:spacing w:before="80"/>
        <w:ind w:firstLine="720"/>
        <w:jc w:val="both"/>
        <w:rPr>
          <w:rFonts w:eastAsia="Arial Unicode MS"/>
          <w:sz w:val="28"/>
          <w:szCs w:val="28"/>
          <w:shd w:val="clear" w:color="auto" w:fill="FFFFFF"/>
          <w:lang w:val="nl-NL"/>
        </w:rPr>
      </w:pPr>
      <w:r w:rsidRPr="00630645">
        <w:rPr>
          <w:rFonts w:eastAsia="Arial Unicode MS"/>
          <w:sz w:val="28"/>
          <w:szCs w:val="28"/>
          <w:shd w:val="clear" w:color="auto" w:fill="FFFFFF"/>
          <w:lang w:val="nl-NL"/>
        </w:rPr>
        <w:t>Một số xã đăng ký đạt chuẩn có chuyển biến nhanh hơn</w:t>
      </w:r>
      <w:r w:rsidR="002F3E0E" w:rsidRPr="00630645">
        <w:rPr>
          <w:rFonts w:eastAsia="Arial Unicode MS"/>
          <w:sz w:val="28"/>
          <w:szCs w:val="28"/>
          <w:shd w:val="clear" w:color="auto" w:fill="FFFFFF"/>
          <w:lang w:val="nl-NL"/>
        </w:rPr>
        <w:t xml:space="preserve"> trong 6 tháng cuối năm</w:t>
      </w:r>
      <w:r w:rsidR="00BC54A3" w:rsidRPr="00630645">
        <w:rPr>
          <w:rFonts w:eastAsia="Arial Unicode MS"/>
          <w:sz w:val="28"/>
          <w:szCs w:val="28"/>
          <w:shd w:val="clear" w:color="auto" w:fill="FFFFFF"/>
          <w:lang w:val="nl-NL"/>
        </w:rPr>
        <w:t xml:space="preserve">; các </w:t>
      </w:r>
      <w:r w:rsidRPr="00630645">
        <w:rPr>
          <w:rFonts w:eastAsia="Arial Unicode MS"/>
          <w:sz w:val="28"/>
          <w:szCs w:val="28"/>
          <w:shd w:val="clear" w:color="auto" w:fill="FFFFFF"/>
          <w:lang w:val="nl-NL"/>
        </w:rPr>
        <w:t>xã dưới 10 tiêu chí đã hoàn thành khối lượng khá lớn để</w:t>
      </w:r>
      <w:r w:rsidR="00CA50E5" w:rsidRPr="00630645">
        <w:rPr>
          <w:rFonts w:eastAsia="Arial Unicode MS"/>
          <w:sz w:val="28"/>
          <w:szCs w:val="28"/>
          <w:shd w:val="clear" w:color="auto" w:fill="FFFFFF"/>
          <w:lang w:val="nl-NL"/>
        </w:rPr>
        <w:t xml:space="preserve"> nâng tiêu chí</w:t>
      </w:r>
      <w:r w:rsidRPr="00630645">
        <w:rPr>
          <w:rFonts w:eastAsia="Arial Unicode MS"/>
          <w:sz w:val="28"/>
          <w:szCs w:val="28"/>
          <w:shd w:val="clear" w:color="auto" w:fill="FFFFFF"/>
          <w:lang w:val="nl-NL"/>
        </w:rPr>
        <w:t>.</w:t>
      </w:r>
      <w:r w:rsidR="00951A71" w:rsidRPr="00630645">
        <w:rPr>
          <w:rFonts w:eastAsia="Arial Unicode MS"/>
          <w:sz w:val="28"/>
          <w:szCs w:val="28"/>
          <w:shd w:val="clear" w:color="auto" w:fill="FFFFFF"/>
          <w:lang w:val="nl-NL"/>
        </w:rPr>
        <w:t xml:space="preserve"> Dự kiến đến cuố</w:t>
      </w:r>
      <w:r w:rsidR="00CA50E5" w:rsidRPr="00630645">
        <w:rPr>
          <w:rFonts w:eastAsia="Arial Unicode MS"/>
          <w:sz w:val="28"/>
          <w:szCs w:val="28"/>
          <w:shd w:val="clear" w:color="auto" w:fill="FFFFFF"/>
          <w:lang w:val="nl-NL"/>
        </w:rPr>
        <w:t>i năm 2017</w:t>
      </w:r>
      <w:r w:rsidR="00951A71" w:rsidRPr="00630645">
        <w:rPr>
          <w:rFonts w:eastAsia="Arial Unicode MS"/>
          <w:sz w:val="28"/>
          <w:szCs w:val="28"/>
          <w:shd w:val="clear" w:color="auto" w:fill="FFFFFF"/>
          <w:lang w:val="nl-NL"/>
        </w:rPr>
        <w:t xml:space="preserve"> có thêm ít nhất 18 xã đạt chuẩn NTM</w:t>
      </w:r>
      <w:r w:rsidR="00951A71" w:rsidRPr="00630645">
        <w:rPr>
          <w:rStyle w:val="FootnoteReference"/>
          <w:rFonts w:eastAsia="Arial Unicode MS"/>
          <w:sz w:val="28"/>
          <w:szCs w:val="28"/>
          <w:shd w:val="clear" w:color="auto" w:fill="FFFFFF"/>
          <w:lang w:val="nl-NL"/>
        </w:rPr>
        <w:footnoteReference w:id="5"/>
      </w:r>
      <w:r w:rsidR="00951A71" w:rsidRPr="00630645">
        <w:rPr>
          <w:rFonts w:eastAsia="Arial Unicode MS"/>
          <w:sz w:val="28"/>
          <w:szCs w:val="28"/>
          <w:shd w:val="clear" w:color="auto" w:fill="FFFFFF"/>
          <w:lang w:val="nl-NL"/>
        </w:rPr>
        <w:t>, 2 xã đạt chuẩn NTM kiểu mẫu, không còn xã dưới 10 tiêu chí, đạt kế hoạch đề ra.</w:t>
      </w:r>
    </w:p>
    <w:p w:rsidR="00B336DA" w:rsidRPr="00630645" w:rsidRDefault="00B336DA" w:rsidP="00A41A5B">
      <w:pPr>
        <w:spacing w:before="80"/>
        <w:ind w:firstLine="720"/>
        <w:jc w:val="both"/>
        <w:rPr>
          <w:bCs/>
          <w:spacing w:val="-2"/>
          <w:sz w:val="28"/>
          <w:szCs w:val="28"/>
          <w:lang w:val="nl-NL"/>
        </w:rPr>
      </w:pPr>
      <w:r w:rsidRPr="00630645">
        <w:rPr>
          <w:bCs/>
          <w:spacing w:val="-2"/>
          <w:sz w:val="28"/>
          <w:szCs w:val="28"/>
          <w:lang w:val="nl-NL"/>
        </w:rPr>
        <w:t>1.3. Về bồi thường sự cố môi trường; khắc phục thiệt hại bão số 10</w:t>
      </w:r>
    </w:p>
    <w:p w:rsidR="00162694" w:rsidRPr="00630645" w:rsidRDefault="00162694" w:rsidP="00A41A5B">
      <w:pPr>
        <w:spacing w:before="80"/>
        <w:ind w:firstLine="720"/>
        <w:jc w:val="both"/>
        <w:rPr>
          <w:bCs/>
          <w:spacing w:val="-2"/>
          <w:sz w:val="28"/>
          <w:szCs w:val="28"/>
          <w:lang w:val="nl-NL"/>
        </w:rPr>
      </w:pPr>
      <w:r w:rsidRPr="00630645">
        <w:rPr>
          <w:bCs/>
          <w:spacing w:val="-2"/>
          <w:sz w:val="28"/>
          <w:szCs w:val="28"/>
          <w:lang w:val="nl-NL"/>
        </w:rPr>
        <w:t>a) Bồi thường sự cố môi trường:</w:t>
      </w:r>
    </w:p>
    <w:p w:rsidR="00BC32E2" w:rsidRPr="00630645" w:rsidRDefault="00B336DA" w:rsidP="009A3413">
      <w:pPr>
        <w:spacing w:before="80"/>
        <w:ind w:firstLine="720"/>
        <w:jc w:val="both"/>
        <w:rPr>
          <w:sz w:val="28"/>
          <w:szCs w:val="28"/>
          <w:lang w:val="nl-NL"/>
        </w:rPr>
      </w:pPr>
      <w:r w:rsidRPr="00630645">
        <w:rPr>
          <w:sz w:val="28"/>
          <w:szCs w:val="28"/>
          <w:lang w:val="nl-NL"/>
        </w:rPr>
        <w:t>Tậ</w:t>
      </w:r>
      <w:r w:rsidR="003D6F55" w:rsidRPr="00630645">
        <w:rPr>
          <w:sz w:val="28"/>
          <w:szCs w:val="28"/>
          <w:lang w:val="nl-NL"/>
        </w:rPr>
        <w:t xml:space="preserve">p trung cao </w:t>
      </w:r>
      <w:r w:rsidRPr="00630645">
        <w:rPr>
          <w:sz w:val="28"/>
          <w:szCs w:val="28"/>
          <w:lang w:val="nl-NL"/>
        </w:rPr>
        <w:t>chỉ đạo công tác bồi thường; bảo đảm khách quan, minh bạch, dân chủ, đúng quy định pháp luật. Đến nay tỉnh ta đã cơ bản hoàn thành công tác bồi thườ</w:t>
      </w:r>
      <w:r w:rsidR="00412BB8" w:rsidRPr="00630645">
        <w:rPr>
          <w:sz w:val="28"/>
          <w:szCs w:val="28"/>
          <w:lang w:val="nl-NL"/>
        </w:rPr>
        <w:t xml:space="preserve">ng </w:t>
      </w:r>
      <w:r w:rsidR="00E622E9" w:rsidRPr="00630645">
        <w:rPr>
          <w:sz w:val="28"/>
          <w:szCs w:val="28"/>
          <w:lang w:val="nl-NL"/>
        </w:rPr>
        <w:t>58.197</w:t>
      </w:r>
      <w:r w:rsidRPr="00630645">
        <w:rPr>
          <w:sz w:val="28"/>
          <w:szCs w:val="28"/>
          <w:lang w:val="nl-NL"/>
        </w:rPr>
        <w:t xml:space="preserve"> đối tượ</w:t>
      </w:r>
      <w:r w:rsidR="00412BB8" w:rsidRPr="00630645">
        <w:rPr>
          <w:sz w:val="28"/>
          <w:szCs w:val="28"/>
          <w:lang w:val="nl-NL"/>
        </w:rPr>
        <w:t xml:space="preserve">ng theo quy định; </w:t>
      </w:r>
      <w:r w:rsidRPr="00630645">
        <w:rPr>
          <w:sz w:val="28"/>
          <w:szCs w:val="28"/>
          <w:lang w:val="nl-NL"/>
        </w:rPr>
        <w:t>tổng kinh phí bồi thường, hỗ trợ thiệt hại được phê duyệt 1.599,27 tỷ đồng</w:t>
      </w:r>
      <w:r w:rsidRPr="00630645">
        <w:rPr>
          <w:sz w:val="28"/>
          <w:szCs w:val="28"/>
          <w:lang w:val="pt-BR"/>
        </w:rPr>
        <w:t>.</w:t>
      </w:r>
      <w:r w:rsidR="00BC32E2" w:rsidRPr="00630645">
        <w:rPr>
          <w:sz w:val="28"/>
          <w:szCs w:val="28"/>
          <w:lang w:val="nl-NL"/>
        </w:rPr>
        <w:t>UBND tỉnh đã b</w:t>
      </w:r>
      <w:r w:rsidRPr="00630645">
        <w:rPr>
          <w:sz w:val="28"/>
          <w:szCs w:val="28"/>
          <w:lang w:val="nl-NL"/>
        </w:rPr>
        <w:t xml:space="preserve">an hành Kế hoạch số 160/KH-UBND ngày 15/5/2017 triển khai thực hiện Đề án </w:t>
      </w:r>
      <w:r w:rsidR="00BC32E2" w:rsidRPr="00630645">
        <w:rPr>
          <w:sz w:val="28"/>
          <w:szCs w:val="28"/>
          <w:lang w:val="nl-NL"/>
        </w:rPr>
        <w:t>theo</w:t>
      </w:r>
      <w:r w:rsidRPr="00630645">
        <w:rPr>
          <w:sz w:val="28"/>
          <w:szCs w:val="28"/>
          <w:lang w:val="nl-NL"/>
        </w:rPr>
        <w:t xml:space="preserve"> Quyết định số 12/QĐ-TTg ngày 06/01/2017</w:t>
      </w:r>
      <w:r w:rsidR="00BC32E2" w:rsidRPr="00630645">
        <w:rPr>
          <w:sz w:val="28"/>
          <w:szCs w:val="28"/>
          <w:lang w:val="nl-NL"/>
        </w:rPr>
        <w:t xml:space="preserve"> của Thủ tướng Chính phủ</w:t>
      </w:r>
      <w:r w:rsidR="00CA50E5" w:rsidRPr="00630645">
        <w:rPr>
          <w:rStyle w:val="FootnoteReference"/>
          <w:sz w:val="28"/>
          <w:szCs w:val="28"/>
          <w:lang w:val="nl-NL"/>
        </w:rPr>
        <w:footnoteReference w:id="6"/>
      </w:r>
      <w:r w:rsidR="00CA50E5" w:rsidRPr="00630645">
        <w:rPr>
          <w:sz w:val="28"/>
          <w:szCs w:val="28"/>
          <w:lang w:val="nl-NL"/>
        </w:rPr>
        <w:t>.</w:t>
      </w:r>
      <w:r w:rsidR="00412BB8" w:rsidRPr="00630645">
        <w:rPr>
          <w:sz w:val="28"/>
          <w:szCs w:val="28"/>
          <w:lang w:val="nl-NL"/>
        </w:rPr>
        <w:t>D</w:t>
      </w:r>
      <w:r w:rsidR="00162694" w:rsidRPr="00630645">
        <w:rPr>
          <w:sz w:val="28"/>
          <w:szCs w:val="28"/>
          <w:lang w:val="nl-NL"/>
        </w:rPr>
        <w:t>ừng chính sách hỗ trợ đóng mới tàu cá theo Quyết định số</w:t>
      </w:r>
      <w:r w:rsidR="00BC32E2" w:rsidRPr="00630645">
        <w:rPr>
          <w:sz w:val="28"/>
          <w:szCs w:val="28"/>
          <w:lang w:val="nl-NL"/>
        </w:rPr>
        <w:t xml:space="preserve"> 12/QĐ-TTg; hiện đang</w:t>
      </w:r>
      <w:r w:rsidR="00162694" w:rsidRPr="00630645">
        <w:rPr>
          <w:sz w:val="28"/>
          <w:szCs w:val="28"/>
          <w:lang w:val="nl-NL"/>
        </w:rPr>
        <w:t xml:space="preserve"> triển khai rà soát, lựa chọn dự án ưu tiên đầu tư hạ tầng dịch vụ hậu cần nghề cá từ kinh phí thực hiện chính sách hỗ trợ đóng mới tàu cá chuyển sang.</w:t>
      </w:r>
    </w:p>
    <w:p w:rsidR="00B336DA" w:rsidRPr="00630645" w:rsidRDefault="00162694" w:rsidP="00A41A5B">
      <w:pPr>
        <w:spacing w:before="80"/>
        <w:ind w:firstLine="720"/>
        <w:jc w:val="both"/>
        <w:rPr>
          <w:sz w:val="28"/>
          <w:szCs w:val="28"/>
          <w:lang w:val="nl-NL"/>
        </w:rPr>
      </w:pPr>
      <w:r w:rsidRPr="00630645">
        <w:rPr>
          <w:sz w:val="28"/>
          <w:szCs w:val="28"/>
          <w:lang w:val="sq-AL"/>
        </w:rPr>
        <w:t>Các khó khăn vướng mắc trong đền bù các đối tượng</w:t>
      </w:r>
      <w:r w:rsidR="00466DE1" w:rsidRPr="00630645">
        <w:rPr>
          <w:sz w:val="28"/>
          <w:szCs w:val="28"/>
          <w:lang w:val="sq-AL"/>
        </w:rPr>
        <w:t xml:space="preserve"> phát s</w:t>
      </w:r>
      <w:r w:rsidR="00BF6E71">
        <w:rPr>
          <w:sz w:val="28"/>
          <w:szCs w:val="28"/>
          <w:lang w:val="sq-AL"/>
        </w:rPr>
        <w:t>i</w:t>
      </w:r>
      <w:r w:rsidR="00466DE1" w:rsidRPr="00630645">
        <w:rPr>
          <w:sz w:val="28"/>
          <w:szCs w:val="28"/>
          <w:lang w:val="sq-AL"/>
        </w:rPr>
        <w:t>nh</w:t>
      </w:r>
      <w:r w:rsidRPr="00630645">
        <w:rPr>
          <w:sz w:val="28"/>
          <w:szCs w:val="28"/>
          <w:lang w:val="sq-AL"/>
        </w:rPr>
        <w:t xml:space="preserve">, xử lý hải sản tồn kho và thực hiện các chính sách tại Quyết định số 12/QĐ-TTg đã được tỉnh kịp thời báo cáo, </w:t>
      </w:r>
      <w:r w:rsidR="00416A85" w:rsidRPr="00630645">
        <w:rPr>
          <w:sz w:val="28"/>
          <w:szCs w:val="28"/>
          <w:lang w:val="sq-AL"/>
        </w:rPr>
        <w:t xml:space="preserve">chủ động </w:t>
      </w:r>
      <w:r w:rsidRPr="00630645">
        <w:rPr>
          <w:sz w:val="28"/>
          <w:szCs w:val="28"/>
          <w:lang w:val="sq-AL"/>
        </w:rPr>
        <w:t>kiến nghị đề xuất các Bộ liên quan và Ban Chỉ đạo Trung ương.</w:t>
      </w:r>
    </w:p>
    <w:p w:rsidR="00B336DA" w:rsidRPr="00630645" w:rsidRDefault="00162694" w:rsidP="00A41A5B">
      <w:pPr>
        <w:spacing w:before="80"/>
        <w:ind w:firstLine="720"/>
        <w:jc w:val="both"/>
        <w:rPr>
          <w:bCs/>
          <w:spacing w:val="-2"/>
          <w:sz w:val="28"/>
          <w:szCs w:val="28"/>
          <w:lang w:val="nl-NL"/>
        </w:rPr>
      </w:pPr>
      <w:r w:rsidRPr="00630645">
        <w:rPr>
          <w:bCs/>
          <w:spacing w:val="-2"/>
          <w:sz w:val="28"/>
          <w:szCs w:val="28"/>
          <w:lang w:val="nl-NL"/>
        </w:rPr>
        <w:t>b) Về khắc phục thiệt hại bão số 10:</w:t>
      </w:r>
    </w:p>
    <w:p w:rsidR="00B336DA" w:rsidRPr="00630645" w:rsidRDefault="00162694" w:rsidP="00A41A5B">
      <w:pPr>
        <w:spacing w:before="80"/>
        <w:ind w:firstLine="720"/>
        <w:jc w:val="both"/>
        <w:rPr>
          <w:rFonts w:eastAsia="Arial Unicode MS"/>
          <w:sz w:val="28"/>
          <w:szCs w:val="28"/>
          <w:shd w:val="clear" w:color="auto" w:fill="FFFFFF"/>
          <w:lang w:val="nl-NL"/>
        </w:rPr>
      </w:pPr>
      <w:r w:rsidRPr="00630645">
        <w:rPr>
          <w:sz w:val="28"/>
          <w:szCs w:val="28"/>
          <w:lang w:val="nl-NL"/>
        </w:rPr>
        <w:t>Bão số 10 mạnh cấp 11, 12, giật cấ</w:t>
      </w:r>
      <w:r w:rsidR="00A157F0" w:rsidRPr="00630645">
        <w:rPr>
          <w:sz w:val="28"/>
          <w:szCs w:val="28"/>
          <w:lang w:val="nl-NL"/>
        </w:rPr>
        <w:t xml:space="preserve">p 15, </w:t>
      </w:r>
      <w:r w:rsidRPr="00630645">
        <w:rPr>
          <w:sz w:val="28"/>
          <w:szCs w:val="28"/>
          <w:lang w:val="nl-NL"/>
        </w:rPr>
        <w:t>cấp độ rủi ro sau thảm họa, đượ</w:t>
      </w:r>
      <w:r w:rsidR="0047598C" w:rsidRPr="00630645">
        <w:rPr>
          <w:sz w:val="28"/>
          <w:szCs w:val="28"/>
          <w:lang w:val="nl-NL"/>
        </w:rPr>
        <w:t>c đánh giá là cơn bão mạnh</w:t>
      </w:r>
      <w:r w:rsidRPr="00630645">
        <w:rPr>
          <w:sz w:val="28"/>
          <w:szCs w:val="28"/>
          <w:lang w:val="nl-NL"/>
        </w:rPr>
        <w:t xml:space="preserve"> nhất trong gần 30 năm qua đổ bộ vào Hà Tĩnh.</w:t>
      </w:r>
      <w:r w:rsidR="00CB64B4" w:rsidRPr="00630645">
        <w:rPr>
          <w:sz w:val="28"/>
          <w:szCs w:val="28"/>
          <w:lang w:val="nl-NL"/>
        </w:rPr>
        <w:t xml:space="preserve"> Tỉnh</w:t>
      </w:r>
      <w:r w:rsidRPr="00630645">
        <w:rPr>
          <w:sz w:val="28"/>
          <w:szCs w:val="28"/>
          <w:lang w:val="nl-NL"/>
        </w:rPr>
        <w:t xml:space="preserve"> </w:t>
      </w:r>
      <w:r w:rsidR="00CB64B4" w:rsidRPr="00630645">
        <w:rPr>
          <w:sz w:val="28"/>
          <w:szCs w:val="28"/>
          <w:lang w:val="nl-NL"/>
        </w:rPr>
        <w:t>đ</w:t>
      </w:r>
      <w:r w:rsidR="008475E1" w:rsidRPr="00630645">
        <w:rPr>
          <w:sz w:val="28"/>
          <w:szCs w:val="28"/>
          <w:lang w:val="nl-NL"/>
        </w:rPr>
        <w:t>ã tập trung cao công tác chỉ đạo, chủ động các phương án ứng phó, hạn chế thấp nhất thương vong thiệt hại</w:t>
      </w:r>
      <w:r w:rsidR="008475E1" w:rsidRPr="00630645">
        <w:rPr>
          <w:rFonts w:eastAsia="Arial Unicode MS"/>
          <w:sz w:val="28"/>
          <w:szCs w:val="28"/>
          <w:shd w:val="clear" w:color="auto" w:fill="FFFFFF"/>
          <w:lang w:val="nl-NL"/>
        </w:rPr>
        <w:t>.</w:t>
      </w:r>
      <w:r w:rsidRPr="00630645">
        <w:rPr>
          <w:rFonts w:eastAsia="Arial Unicode MS"/>
          <w:sz w:val="28"/>
          <w:szCs w:val="28"/>
          <w:shd w:val="clear" w:color="auto" w:fill="FFFFFF"/>
          <w:lang w:val="nl-NL"/>
        </w:rPr>
        <w:t xml:space="preserve"> Tuy vậy, do tính chất phức tạp và cấp độ rủi ro cao, bão số 10 đã gây thiệt hại lớn, ảnh hưởng cả trước mắt và lâu dài, đặc biệt là thiệt hại dân sinh, hạ tầng thủy lợi, điện, sản xuất nông nghiệp, lâm nghiệp</w:t>
      </w:r>
      <w:r w:rsidR="009C63D7" w:rsidRPr="00630645">
        <w:rPr>
          <w:rFonts w:eastAsia="Arial Unicode MS"/>
          <w:sz w:val="28"/>
          <w:szCs w:val="28"/>
          <w:shd w:val="clear" w:color="auto" w:fill="FFFFFF"/>
          <w:lang w:val="nl-NL"/>
        </w:rPr>
        <w:t xml:space="preserve">; </w:t>
      </w:r>
      <w:r w:rsidRPr="00630645">
        <w:rPr>
          <w:rFonts w:eastAsia="Arial Unicode MS"/>
          <w:sz w:val="28"/>
          <w:szCs w:val="28"/>
          <w:shd w:val="clear" w:color="auto" w:fill="FFFFFF"/>
          <w:lang w:val="nl-NL"/>
        </w:rPr>
        <w:t>tổng thiệt hại ước tính 6.600 tỷ đồ</w:t>
      </w:r>
      <w:r w:rsidR="009C63D7" w:rsidRPr="00630645">
        <w:rPr>
          <w:rFonts w:eastAsia="Arial Unicode MS"/>
          <w:sz w:val="28"/>
          <w:szCs w:val="28"/>
          <w:shd w:val="clear" w:color="auto" w:fill="FFFFFF"/>
          <w:lang w:val="nl-NL"/>
        </w:rPr>
        <w:t>ng</w:t>
      </w:r>
      <w:r w:rsidRPr="00630645">
        <w:rPr>
          <w:rFonts w:eastAsia="Arial Unicode MS"/>
          <w:sz w:val="28"/>
          <w:szCs w:val="28"/>
          <w:shd w:val="clear" w:color="auto" w:fill="FFFFFF"/>
          <w:lang w:val="nl-NL"/>
        </w:rPr>
        <w:t xml:space="preserve">. </w:t>
      </w:r>
      <w:r w:rsidR="00BC54A3" w:rsidRPr="00630645">
        <w:rPr>
          <w:rFonts w:eastAsia="Arial Unicode MS"/>
          <w:sz w:val="28"/>
          <w:szCs w:val="28"/>
          <w:shd w:val="clear" w:color="auto" w:fill="FFFFFF"/>
          <w:lang w:val="nl-NL"/>
        </w:rPr>
        <w:t>Đã t</w:t>
      </w:r>
      <w:r w:rsidR="00664DB9" w:rsidRPr="00630645">
        <w:rPr>
          <w:rFonts w:eastAsia="Arial Unicode MS"/>
          <w:sz w:val="28"/>
          <w:szCs w:val="28"/>
          <w:shd w:val="clear" w:color="auto" w:fill="FFFFFF"/>
          <w:lang w:val="nl-NL"/>
        </w:rPr>
        <w:t>ập trung chỉ đạo giải quyết, xử lý các vấn đề cấp bách ngay sau bão; sớm</w:t>
      </w:r>
      <w:r w:rsidRPr="00630645">
        <w:rPr>
          <w:rFonts w:eastAsia="Arial Unicode MS"/>
          <w:sz w:val="28"/>
          <w:szCs w:val="28"/>
          <w:shd w:val="clear" w:color="auto" w:fill="FFFFFF"/>
          <w:lang w:val="nl-NL"/>
        </w:rPr>
        <w:t xml:space="preserve"> ổn định chỗ ở</w:t>
      </w:r>
      <w:r w:rsidR="00664DB9" w:rsidRPr="00630645">
        <w:rPr>
          <w:rFonts w:eastAsia="Arial Unicode MS"/>
          <w:sz w:val="28"/>
          <w:szCs w:val="28"/>
          <w:shd w:val="clear" w:color="auto" w:fill="FFFFFF"/>
          <w:lang w:val="nl-NL"/>
        </w:rPr>
        <w:t xml:space="preserve"> và sinh hoạt</w:t>
      </w:r>
      <w:r w:rsidRPr="00630645">
        <w:rPr>
          <w:rFonts w:eastAsia="Arial Unicode MS"/>
          <w:sz w:val="28"/>
          <w:szCs w:val="28"/>
          <w:shd w:val="clear" w:color="auto" w:fill="FFFFFF"/>
          <w:lang w:val="nl-NL"/>
        </w:rPr>
        <w:t xml:space="preserve"> cho nhân dân; </w:t>
      </w:r>
      <w:r w:rsidR="008475E1" w:rsidRPr="00630645">
        <w:rPr>
          <w:rFonts w:eastAsia="Arial Unicode MS"/>
          <w:sz w:val="28"/>
          <w:szCs w:val="28"/>
          <w:shd w:val="clear" w:color="auto" w:fill="FFFFFF"/>
          <w:lang w:val="nl-NL"/>
        </w:rPr>
        <w:t xml:space="preserve">khắc phục kịp thời, bảo đảm các hoạt động </w:t>
      </w:r>
      <w:r w:rsidRPr="00630645">
        <w:rPr>
          <w:rFonts w:eastAsia="Arial Unicode MS"/>
          <w:sz w:val="28"/>
          <w:szCs w:val="28"/>
          <w:shd w:val="clear" w:color="auto" w:fill="FFFFFF"/>
          <w:lang w:val="nl-NL"/>
        </w:rPr>
        <w:t>giao thông, điện, thông tin liên lạc</w:t>
      </w:r>
      <w:r w:rsidR="008475E1" w:rsidRPr="00630645">
        <w:rPr>
          <w:rFonts w:eastAsia="Arial Unicode MS"/>
          <w:sz w:val="28"/>
          <w:szCs w:val="28"/>
          <w:shd w:val="clear" w:color="auto" w:fill="FFFFFF"/>
          <w:lang w:val="nl-NL"/>
        </w:rPr>
        <w:t>, dạy học, khám chữa bệnh.</w:t>
      </w:r>
      <w:r w:rsidR="00CB64B4" w:rsidRPr="00630645">
        <w:rPr>
          <w:rFonts w:eastAsia="Arial Unicode MS"/>
          <w:sz w:val="28"/>
          <w:szCs w:val="28"/>
          <w:shd w:val="clear" w:color="auto" w:fill="FFFFFF"/>
          <w:lang w:val="nl-NL"/>
        </w:rPr>
        <w:t xml:space="preserve"> </w:t>
      </w:r>
      <w:r w:rsidR="004E70CF" w:rsidRPr="00630645">
        <w:rPr>
          <w:rFonts w:eastAsia="Arial Unicode MS"/>
          <w:sz w:val="28"/>
          <w:szCs w:val="28"/>
          <w:shd w:val="clear" w:color="auto" w:fill="FFFFFF"/>
          <w:lang w:val="nl-NL"/>
        </w:rPr>
        <w:t>Ban hành Quyết định số</w:t>
      </w:r>
      <w:r w:rsidR="00175A1E" w:rsidRPr="00630645">
        <w:rPr>
          <w:rFonts w:eastAsia="Arial Unicode MS"/>
          <w:sz w:val="28"/>
          <w:szCs w:val="28"/>
          <w:shd w:val="clear" w:color="auto" w:fill="FFFFFF"/>
          <w:lang w:val="nl-NL"/>
        </w:rPr>
        <w:t xml:space="preserve"> 2783/QĐ-UBND ngày 03/10/2017 hỗ trợ khắc phục thiệt hạ</w:t>
      </w:r>
      <w:r w:rsidR="008475E1" w:rsidRPr="00630645">
        <w:rPr>
          <w:rFonts w:eastAsia="Arial Unicode MS"/>
          <w:sz w:val="28"/>
          <w:szCs w:val="28"/>
          <w:shd w:val="clear" w:color="auto" w:fill="FFFFFF"/>
          <w:lang w:val="nl-NL"/>
        </w:rPr>
        <w:t>i</w:t>
      </w:r>
      <w:r w:rsidR="00175A1E" w:rsidRPr="00630645">
        <w:rPr>
          <w:rFonts w:eastAsia="Arial Unicode MS"/>
          <w:sz w:val="28"/>
          <w:szCs w:val="28"/>
          <w:shd w:val="clear" w:color="auto" w:fill="FFFFFF"/>
          <w:lang w:val="nl-NL"/>
        </w:rPr>
        <w:t>; trước mắt ư</w:t>
      </w:r>
      <w:r w:rsidR="004E70CF" w:rsidRPr="00630645">
        <w:rPr>
          <w:rFonts w:eastAsia="Arial Unicode MS"/>
          <w:sz w:val="28"/>
          <w:szCs w:val="28"/>
          <w:shd w:val="clear" w:color="auto" w:fill="FFFFFF"/>
          <w:lang w:val="nl-NL"/>
        </w:rPr>
        <w:t>u tiên kin</w:t>
      </w:r>
      <w:r w:rsidR="00175A1E" w:rsidRPr="00630645">
        <w:rPr>
          <w:rFonts w:eastAsia="Arial Unicode MS"/>
          <w:sz w:val="28"/>
          <w:szCs w:val="28"/>
          <w:shd w:val="clear" w:color="auto" w:fill="FFFFFF"/>
          <w:lang w:val="nl-NL"/>
        </w:rPr>
        <w:t>h phí</w:t>
      </w:r>
      <w:r w:rsidR="004E70CF" w:rsidRPr="00630645">
        <w:rPr>
          <w:rFonts w:eastAsia="Arial Unicode MS"/>
          <w:sz w:val="28"/>
          <w:szCs w:val="28"/>
          <w:shd w:val="clear" w:color="auto" w:fill="FFFFFF"/>
          <w:lang w:val="nl-NL"/>
        </w:rPr>
        <w:t xml:space="preserve"> tập trung </w:t>
      </w:r>
      <w:r w:rsidR="00175A1E" w:rsidRPr="00630645">
        <w:rPr>
          <w:rFonts w:eastAsia="Arial Unicode MS"/>
          <w:sz w:val="28"/>
          <w:szCs w:val="28"/>
          <w:shd w:val="clear" w:color="auto" w:fill="FFFFFF"/>
          <w:lang w:val="nl-NL"/>
        </w:rPr>
        <w:t xml:space="preserve">hỗ trợ </w:t>
      </w:r>
      <w:r w:rsidR="004E70CF" w:rsidRPr="00630645">
        <w:rPr>
          <w:rFonts w:eastAsia="Arial Unicode MS"/>
          <w:sz w:val="28"/>
          <w:szCs w:val="28"/>
          <w:shd w:val="clear" w:color="auto" w:fill="FFFFFF"/>
          <w:lang w:val="nl-NL"/>
        </w:rPr>
        <w:t>dân sinh</w:t>
      </w:r>
      <w:r w:rsidR="00175A1E" w:rsidRPr="00630645">
        <w:rPr>
          <w:rStyle w:val="FootnoteReference"/>
          <w:rFonts w:eastAsia="Arial Unicode MS"/>
          <w:sz w:val="28"/>
          <w:szCs w:val="28"/>
          <w:shd w:val="clear" w:color="auto" w:fill="FFFFFF"/>
          <w:lang w:val="nl-NL"/>
        </w:rPr>
        <w:footnoteReference w:id="7"/>
      </w:r>
      <w:r w:rsidR="004E70CF" w:rsidRPr="00630645">
        <w:rPr>
          <w:rFonts w:eastAsia="Arial Unicode MS"/>
          <w:sz w:val="28"/>
          <w:szCs w:val="28"/>
          <w:shd w:val="clear" w:color="auto" w:fill="FFFFFF"/>
          <w:lang w:val="nl-NL"/>
        </w:rPr>
        <w:t>, giáo dục, y tế</w:t>
      </w:r>
      <w:r w:rsidR="00175A1E" w:rsidRPr="00630645">
        <w:rPr>
          <w:rFonts w:eastAsia="Arial Unicode MS"/>
          <w:sz w:val="28"/>
          <w:szCs w:val="28"/>
          <w:shd w:val="clear" w:color="auto" w:fill="FFFFFF"/>
          <w:lang w:val="nl-NL"/>
        </w:rPr>
        <w:t>.</w:t>
      </w:r>
      <w:r w:rsidR="00CB64B4" w:rsidRPr="00630645">
        <w:rPr>
          <w:rFonts w:eastAsia="Arial Unicode MS"/>
          <w:sz w:val="28"/>
          <w:szCs w:val="28"/>
          <w:shd w:val="clear" w:color="auto" w:fill="FFFFFF"/>
          <w:lang w:val="nl-NL"/>
        </w:rPr>
        <w:t xml:space="preserve"> </w:t>
      </w:r>
      <w:r w:rsidR="00175A1E" w:rsidRPr="00630645">
        <w:rPr>
          <w:rFonts w:eastAsia="Arial Unicode MS"/>
          <w:sz w:val="28"/>
          <w:szCs w:val="28"/>
          <w:shd w:val="clear" w:color="auto" w:fill="FFFFFF"/>
          <w:lang w:val="nl-NL"/>
        </w:rPr>
        <w:t>T</w:t>
      </w:r>
      <w:r w:rsidRPr="00630645">
        <w:rPr>
          <w:rFonts w:eastAsia="Arial Unicode MS"/>
          <w:sz w:val="28"/>
          <w:szCs w:val="28"/>
          <w:shd w:val="clear" w:color="auto" w:fill="FFFFFF"/>
          <w:lang w:val="nl-NL"/>
        </w:rPr>
        <w:t>ổ chức tiếp nhậ</w:t>
      </w:r>
      <w:r w:rsidR="00175A1E" w:rsidRPr="00630645">
        <w:rPr>
          <w:rFonts w:eastAsia="Arial Unicode MS"/>
          <w:sz w:val="28"/>
          <w:szCs w:val="28"/>
          <w:shd w:val="clear" w:color="auto" w:fill="FFFFFF"/>
          <w:lang w:val="nl-NL"/>
        </w:rPr>
        <w:t>n</w:t>
      </w:r>
      <w:r w:rsidR="00CB64B4" w:rsidRPr="00630645">
        <w:rPr>
          <w:rFonts w:eastAsia="Arial Unicode MS"/>
          <w:sz w:val="28"/>
          <w:szCs w:val="28"/>
          <w:shd w:val="clear" w:color="auto" w:fill="FFFFFF"/>
          <w:lang w:val="nl-NL"/>
        </w:rPr>
        <w:t xml:space="preserve"> </w:t>
      </w:r>
      <w:r w:rsidR="00175A1E" w:rsidRPr="00630645">
        <w:rPr>
          <w:rFonts w:eastAsia="Arial Unicode MS"/>
          <w:sz w:val="28"/>
          <w:szCs w:val="28"/>
          <w:shd w:val="clear" w:color="auto" w:fill="FFFFFF"/>
          <w:lang w:val="nl-NL"/>
        </w:rPr>
        <w:t xml:space="preserve">hàng, tiền cứu trợ ủng hộ từ các </w:t>
      </w:r>
      <w:r w:rsidR="00175A1E" w:rsidRPr="00630645">
        <w:rPr>
          <w:rFonts w:eastAsia="Arial Unicode MS"/>
          <w:sz w:val="28"/>
          <w:szCs w:val="28"/>
          <w:shd w:val="clear" w:color="auto" w:fill="FFFFFF"/>
          <w:lang w:val="nl-NL"/>
        </w:rPr>
        <w:lastRenderedPageBreak/>
        <w:t>tổ chức, cá nhân</w:t>
      </w:r>
      <w:r w:rsidR="00664DB9" w:rsidRPr="00630645">
        <w:rPr>
          <w:rFonts w:eastAsia="Arial Unicode MS"/>
          <w:sz w:val="28"/>
          <w:szCs w:val="28"/>
          <w:shd w:val="clear" w:color="auto" w:fill="FFFFFF"/>
          <w:lang w:val="nl-NL"/>
        </w:rPr>
        <w:t xml:space="preserve">; công tác tiếp nhận, </w:t>
      </w:r>
      <w:r w:rsidRPr="00630645">
        <w:rPr>
          <w:rFonts w:eastAsia="Arial Unicode MS"/>
          <w:sz w:val="28"/>
          <w:szCs w:val="28"/>
          <w:shd w:val="clear" w:color="auto" w:fill="FFFFFF"/>
          <w:lang w:val="nl-NL"/>
        </w:rPr>
        <w:t>hỗ trợ</w:t>
      </w:r>
      <w:r w:rsidR="00664DB9" w:rsidRPr="00630645">
        <w:rPr>
          <w:rFonts w:eastAsia="Arial Unicode MS"/>
          <w:sz w:val="28"/>
          <w:szCs w:val="28"/>
          <w:shd w:val="clear" w:color="auto" w:fill="FFFFFF"/>
          <w:lang w:val="nl-NL"/>
        </w:rPr>
        <w:t>, phân bổ</w:t>
      </w:r>
      <w:r w:rsidR="00175A1E" w:rsidRPr="00630645">
        <w:rPr>
          <w:rFonts w:eastAsia="Arial Unicode MS"/>
          <w:sz w:val="28"/>
          <w:szCs w:val="28"/>
          <w:shd w:val="clear" w:color="auto" w:fill="FFFFFF"/>
          <w:lang w:val="nl-NL"/>
        </w:rPr>
        <w:t xml:space="preserve"> bảo đảm </w:t>
      </w:r>
      <w:r w:rsidR="00A157F0" w:rsidRPr="00630645">
        <w:rPr>
          <w:rFonts w:eastAsia="Arial Unicode MS"/>
          <w:sz w:val="28"/>
          <w:szCs w:val="28"/>
          <w:shd w:val="clear" w:color="auto" w:fill="FFFFFF"/>
          <w:lang w:val="nl-NL"/>
        </w:rPr>
        <w:t>kịp thời, công khai</w:t>
      </w:r>
      <w:r w:rsidR="00175A1E" w:rsidRPr="00630645">
        <w:rPr>
          <w:rFonts w:eastAsia="Arial Unicode MS"/>
          <w:sz w:val="28"/>
          <w:szCs w:val="28"/>
          <w:shd w:val="clear" w:color="auto" w:fill="FFFFFF"/>
          <w:lang w:val="nl-NL"/>
        </w:rPr>
        <w:t xml:space="preserve">, đúng đối tượng. </w:t>
      </w:r>
    </w:p>
    <w:p w:rsidR="0090276F" w:rsidRPr="00630645" w:rsidRDefault="004E70CF" w:rsidP="00A41A5B">
      <w:pPr>
        <w:spacing w:before="80"/>
        <w:ind w:firstLine="720"/>
        <w:jc w:val="both"/>
        <w:rPr>
          <w:bCs/>
          <w:iCs/>
          <w:sz w:val="28"/>
          <w:szCs w:val="28"/>
          <w:lang w:val="nl-NL"/>
        </w:rPr>
      </w:pPr>
      <w:r w:rsidRPr="00630645">
        <w:rPr>
          <w:bCs/>
          <w:iCs/>
          <w:sz w:val="28"/>
          <w:szCs w:val="28"/>
          <w:lang w:val="nl-NL"/>
        </w:rPr>
        <w:t>1.4</w:t>
      </w:r>
      <w:r w:rsidR="00900BE2" w:rsidRPr="00630645">
        <w:rPr>
          <w:bCs/>
          <w:iCs/>
          <w:sz w:val="28"/>
          <w:szCs w:val="28"/>
          <w:lang w:val="nl-NL"/>
        </w:rPr>
        <w:t>. C</w:t>
      </w:r>
      <w:r w:rsidR="00DF2CE0" w:rsidRPr="00630645">
        <w:rPr>
          <w:bCs/>
          <w:iCs/>
          <w:sz w:val="28"/>
          <w:szCs w:val="28"/>
          <w:lang w:val="nl-NL"/>
        </w:rPr>
        <w:t>ông nghiệ</w:t>
      </w:r>
      <w:r w:rsidR="0090276F" w:rsidRPr="00630645">
        <w:rPr>
          <w:bCs/>
          <w:iCs/>
          <w:sz w:val="28"/>
          <w:szCs w:val="28"/>
          <w:lang w:val="nl-NL"/>
        </w:rPr>
        <w:t>p</w:t>
      </w:r>
      <w:r w:rsidR="00900BE2" w:rsidRPr="00630645">
        <w:rPr>
          <w:bCs/>
          <w:iCs/>
          <w:sz w:val="28"/>
          <w:szCs w:val="28"/>
          <w:lang w:val="nl-NL"/>
        </w:rPr>
        <w:t>; thương mại dịch vụ</w:t>
      </w:r>
      <w:r w:rsidR="00F82832" w:rsidRPr="00630645">
        <w:rPr>
          <w:bCs/>
          <w:iCs/>
          <w:sz w:val="28"/>
          <w:szCs w:val="28"/>
          <w:lang w:val="nl-NL"/>
        </w:rPr>
        <w:t>:</w:t>
      </w:r>
    </w:p>
    <w:p w:rsidR="00DF2CE0" w:rsidRPr="00630645" w:rsidRDefault="002127D8" w:rsidP="00A41A5B">
      <w:pPr>
        <w:spacing w:before="80"/>
        <w:ind w:firstLine="720"/>
        <w:jc w:val="both"/>
        <w:rPr>
          <w:sz w:val="28"/>
          <w:szCs w:val="28"/>
          <w:lang w:val="nl-NL"/>
        </w:rPr>
      </w:pPr>
      <w:r w:rsidRPr="00630645">
        <w:rPr>
          <w:sz w:val="28"/>
          <w:szCs w:val="28"/>
          <w:lang w:val="nl-NL"/>
        </w:rPr>
        <w:t xml:space="preserve">- </w:t>
      </w:r>
      <w:r w:rsidR="00DF2CE0" w:rsidRPr="00630645">
        <w:rPr>
          <w:sz w:val="28"/>
          <w:szCs w:val="28"/>
          <w:lang w:val="nl-NL"/>
        </w:rPr>
        <w:t>Sản xuất công nghiệ</w:t>
      </w:r>
      <w:r w:rsidR="007B278D" w:rsidRPr="00630645">
        <w:rPr>
          <w:sz w:val="28"/>
          <w:szCs w:val="28"/>
          <w:lang w:val="nl-NL"/>
        </w:rPr>
        <w:t xml:space="preserve">p </w:t>
      </w:r>
      <w:r w:rsidR="00DF2CE0" w:rsidRPr="00630645">
        <w:rPr>
          <w:sz w:val="28"/>
          <w:szCs w:val="28"/>
          <w:lang w:val="nl-NL"/>
        </w:rPr>
        <w:t>tăng trưởng cao</w:t>
      </w:r>
      <w:r w:rsidR="00BC32E2" w:rsidRPr="00630645">
        <w:rPr>
          <w:sz w:val="28"/>
          <w:szCs w:val="28"/>
          <w:lang w:val="nl-NL"/>
        </w:rPr>
        <w:t xml:space="preserve"> (tăng 89,87% so với năm 2016)</w:t>
      </w:r>
      <w:r w:rsidR="00DF2CE0" w:rsidRPr="00630645">
        <w:rPr>
          <w:sz w:val="28"/>
          <w:szCs w:val="28"/>
          <w:lang w:val="nl-NL"/>
        </w:rPr>
        <w:t xml:space="preserve">. </w:t>
      </w:r>
      <w:r w:rsidR="00BC32E2" w:rsidRPr="00630645">
        <w:rPr>
          <w:sz w:val="28"/>
          <w:szCs w:val="28"/>
          <w:lang w:val="nl-NL"/>
        </w:rPr>
        <w:t>Đ</w:t>
      </w:r>
      <w:r w:rsidR="00DF2CE0" w:rsidRPr="00630645">
        <w:rPr>
          <w:sz w:val="28"/>
          <w:szCs w:val="28"/>
          <w:lang w:val="nl-NL"/>
        </w:rPr>
        <w:t>óng góp chủ yếu cho tăng trưởn</w:t>
      </w:r>
      <w:r w:rsidR="00976846" w:rsidRPr="00630645">
        <w:rPr>
          <w:sz w:val="28"/>
          <w:szCs w:val="28"/>
          <w:lang w:val="nl-NL"/>
        </w:rPr>
        <w:t>g</w:t>
      </w:r>
      <w:r w:rsidR="008B0AC2" w:rsidRPr="00630645">
        <w:rPr>
          <w:sz w:val="28"/>
          <w:szCs w:val="28"/>
          <w:lang w:val="nl-NL"/>
        </w:rPr>
        <w:t xml:space="preserve"> toàn ngành</w:t>
      </w:r>
      <w:r w:rsidR="00976846" w:rsidRPr="00630645">
        <w:rPr>
          <w:sz w:val="28"/>
          <w:szCs w:val="28"/>
          <w:lang w:val="nl-NL"/>
        </w:rPr>
        <w:t xml:space="preserve"> là </w:t>
      </w:r>
      <w:r w:rsidRPr="00630645">
        <w:rPr>
          <w:sz w:val="28"/>
          <w:szCs w:val="28"/>
          <w:lang w:val="nl-NL"/>
        </w:rPr>
        <w:t>thép và điện</w:t>
      </w:r>
      <w:r w:rsidR="00FC07C7" w:rsidRPr="00630645">
        <w:rPr>
          <w:rStyle w:val="FootnoteReference"/>
          <w:sz w:val="28"/>
          <w:szCs w:val="28"/>
          <w:lang w:val="nl-NL"/>
        </w:rPr>
        <w:footnoteReference w:id="8"/>
      </w:r>
      <w:r w:rsidRPr="00630645">
        <w:rPr>
          <w:sz w:val="28"/>
          <w:szCs w:val="28"/>
          <w:lang w:val="nl-NL"/>
        </w:rPr>
        <w:t xml:space="preserve"> (s</w:t>
      </w:r>
      <w:r w:rsidR="00F5254B" w:rsidRPr="00630645">
        <w:rPr>
          <w:sz w:val="28"/>
          <w:szCs w:val="28"/>
          <w:lang w:val="nl-NL"/>
        </w:rPr>
        <w:t xml:space="preserve">ản lượng thép dự kiến đạt </w:t>
      </w:r>
      <w:r w:rsidR="002B7A67" w:rsidRPr="00630645">
        <w:rPr>
          <w:sz w:val="28"/>
          <w:szCs w:val="28"/>
          <w:lang w:val="nl-NL"/>
        </w:rPr>
        <w:t>1,5 triệu</w:t>
      </w:r>
      <w:r w:rsidR="00F5254B" w:rsidRPr="00630645">
        <w:rPr>
          <w:sz w:val="28"/>
          <w:szCs w:val="28"/>
          <w:lang w:val="nl-NL"/>
        </w:rPr>
        <w:t xml:space="preserve"> tấ</w:t>
      </w:r>
      <w:r w:rsidR="00F8672C" w:rsidRPr="00630645">
        <w:rPr>
          <w:sz w:val="28"/>
          <w:szCs w:val="28"/>
          <w:lang w:val="nl-NL"/>
        </w:rPr>
        <w:t>n</w:t>
      </w:r>
      <w:r w:rsidR="00F5254B" w:rsidRPr="00630645">
        <w:rPr>
          <w:sz w:val="28"/>
          <w:szCs w:val="28"/>
          <w:lang w:val="nl-NL"/>
        </w:rPr>
        <w:t>, điện sản xuấ</w:t>
      </w:r>
      <w:r w:rsidR="00080B12" w:rsidRPr="00630645">
        <w:rPr>
          <w:sz w:val="28"/>
          <w:szCs w:val="28"/>
          <w:lang w:val="nl-NL"/>
        </w:rPr>
        <w:t>t dự kiến 5.419</w:t>
      </w:r>
      <w:r w:rsidR="00F5254B" w:rsidRPr="00630645">
        <w:rPr>
          <w:sz w:val="28"/>
          <w:szCs w:val="28"/>
          <w:lang w:val="nl-NL"/>
        </w:rPr>
        <w:t xml:space="preserve"> triệu kwh, đạt </w:t>
      </w:r>
      <w:r w:rsidR="00080B12" w:rsidRPr="00630645">
        <w:rPr>
          <w:sz w:val="28"/>
          <w:szCs w:val="28"/>
          <w:lang w:val="nl-NL"/>
        </w:rPr>
        <w:t>9</w:t>
      </w:r>
      <w:r w:rsidR="003A2F2C" w:rsidRPr="00630645">
        <w:rPr>
          <w:sz w:val="28"/>
          <w:szCs w:val="28"/>
          <w:lang w:val="nl-NL"/>
        </w:rPr>
        <w:t>5% kế hoạch</w:t>
      </w:r>
      <w:r w:rsidR="00080B12" w:rsidRPr="00630645">
        <w:rPr>
          <w:sz w:val="28"/>
          <w:szCs w:val="28"/>
          <w:lang w:val="nl-NL"/>
        </w:rPr>
        <w:t>, tăng 45,33</w:t>
      </w:r>
      <w:r w:rsidR="00F5254B" w:rsidRPr="00630645">
        <w:rPr>
          <w:sz w:val="28"/>
          <w:szCs w:val="28"/>
          <w:lang w:val="nl-NL"/>
        </w:rPr>
        <w:t xml:space="preserve">% </w:t>
      </w:r>
      <w:r w:rsidR="00080B12" w:rsidRPr="00630645">
        <w:rPr>
          <w:sz w:val="28"/>
          <w:szCs w:val="28"/>
          <w:lang w:val="nl-NL"/>
        </w:rPr>
        <w:t>so với năm 2016</w:t>
      </w:r>
      <w:r w:rsidRPr="00630645">
        <w:rPr>
          <w:sz w:val="28"/>
          <w:szCs w:val="28"/>
          <w:lang w:val="nl-NL"/>
        </w:rPr>
        <w:t>)</w:t>
      </w:r>
    </w:p>
    <w:p w:rsidR="00152477" w:rsidRPr="00630645" w:rsidRDefault="002127D8" w:rsidP="00A41A5B">
      <w:pPr>
        <w:spacing w:before="80"/>
        <w:ind w:firstLine="720"/>
        <w:jc w:val="both"/>
        <w:rPr>
          <w:sz w:val="28"/>
          <w:szCs w:val="28"/>
          <w:lang w:val="nl-NL"/>
        </w:rPr>
      </w:pPr>
      <w:r w:rsidRPr="00630645">
        <w:rPr>
          <w:sz w:val="28"/>
          <w:szCs w:val="28"/>
          <w:lang w:val="nl-NL"/>
        </w:rPr>
        <w:t xml:space="preserve">- </w:t>
      </w:r>
      <w:r w:rsidR="00CB64B4" w:rsidRPr="00630645">
        <w:rPr>
          <w:sz w:val="28"/>
          <w:szCs w:val="28"/>
          <w:lang w:val="nl-NL"/>
        </w:rPr>
        <w:t>N</w:t>
      </w:r>
      <w:r w:rsidR="003961AB" w:rsidRPr="00630645">
        <w:rPr>
          <w:sz w:val="28"/>
          <w:szCs w:val="28"/>
          <w:lang w:val="nl-NL"/>
        </w:rPr>
        <w:t xml:space="preserve">hà máy thép Formosa hoạt động </w:t>
      </w:r>
      <w:r w:rsidR="00CB64B4" w:rsidRPr="00630645">
        <w:rPr>
          <w:sz w:val="28"/>
          <w:szCs w:val="28"/>
          <w:lang w:val="nl-NL"/>
        </w:rPr>
        <w:t>sản xuất</w:t>
      </w:r>
      <w:r w:rsidRPr="00630645">
        <w:rPr>
          <w:sz w:val="28"/>
          <w:szCs w:val="28"/>
          <w:lang w:val="nl-NL"/>
        </w:rPr>
        <w:t xml:space="preserve"> từ ngày 29/5/2017. K</w:t>
      </w:r>
      <w:r w:rsidR="00515D99" w:rsidRPr="00630645">
        <w:rPr>
          <w:sz w:val="28"/>
          <w:szCs w:val="28"/>
          <w:lang w:val="nl-NL"/>
        </w:rPr>
        <w:t xml:space="preserve">iểm soát chặt chẽ </w:t>
      </w:r>
      <w:r w:rsidR="005F2F09" w:rsidRPr="00630645">
        <w:rPr>
          <w:sz w:val="28"/>
          <w:szCs w:val="28"/>
          <w:lang w:val="nl-NL"/>
        </w:rPr>
        <w:t xml:space="preserve">việc </w:t>
      </w:r>
      <w:r w:rsidR="00515D99" w:rsidRPr="00630645">
        <w:rPr>
          <w:sz w:val="28"/>
          <w:szCs w:val="28"/>
          <w:lang w:val="nl-NL"/>
        </w:rPr>
        <w:t>thực hiện cam kết khắc phục vi phạm môi trường</w:t>
      </w:r>
      <w:r w:rsidR="003A2F2C" w:rsidRPr="00630645">
        <w:rPr>
          <w:sz w:val="28"/>
          <w:szCs w:val="28"/>
          <w:lang w:val="nl-NL"/>
        </w:rPr>
        <w:t xml:space="preserve"> của FHS</w:t>
      </w:r>
      <w:r w:rsidR="00515D99" w:rsidRPr="00630645">
        <w:rPr>
          <w:sz w:val="28"/>
          <w:szCs w:val="28"/>
          <w:lang w:val="nl-NL"/>
        </w:rPr>
        <w:t xml:space="preserve">, </w:t>
      </w:r>
      <w:r w:rsidR="005F2F09" w:rsidRPr="00630645">
        <w:rPr>
          <w:sz w:val="28"/>
          <w:szCs w:val="28"/>
          <w:lang w:val="nl-NL"/>
        </w:rPr>
        <w:t xml:space="preserve">bảo đảm các điều kiện </w:t>
      </w:r>
      <w:r w:rsidR="00515D99" w:rsidRPr="00630645">
        <w:rPr>
          <w:sz w:val="28"/>
          <w:szCs w:val="28"/>
          <w:lang w:val="nl-NL"/>
        </w:rPr>
        <w:t>vận hành ổn định lò cao số</w:t>
      </w:r>
      <w:r w:rsidRPr="00630645">
        <w:rPr>
          <w:sz w:val="28"/>
          <w:szCs w:val="28"/>
          <w:lang w:val="nl-NL"/>
        </w:rPr>
        <w:t xml:space="preserve"> 1</w:t>
      </w:r>
      <w:r w:rsidR="008C356B" w:rsidRPr="00630645">
        <w:rPr>
          <w:rStyle w:val="FootnoteReference"/>
          <w:sz w:val="28"/>
          <w:szCs w:val="28"/>
          <w:lang w:val="nl-NL"/>
        </w:rPr>
        <w:footnoteReference w:id="9"/>
      </w:r>
    </w:p>
    <w:p w:rsidR="00DF2CE0" w:rsidRPr="00630645" w:rsidRDefault="009A3413" w:rsidP="00A41A5B">
      <w:pPr>
        <w:spacing w:before="80"/>
        <w:ind w:firstLine="720"/>
        <w:jc w:val="both"/>
        <w:rPr>
          <w:sz w:val="28"/>
          <w:szCs w:val="28"/>
          <w:lang w:val="nl-NL"/>
        </w:rPr>
      </w:pPr>
      <w:bookmarkStart w:id="1" w:name="OLE_LINK1"/>
      <w:bookmarkStart w:id="2" w:name="OLE_LINK2"/>
      <w:r w:rsidRPr="00630645">
        <w:rPr>
          <w:sz w:val="28"/>
          <w:szCs w:val="28"/>
          <w:lang w:val="nl-NL" w:eastAsia="en-US"/>
        </w:rPr>
        <w:t xml:space="preserve">- </w:t>
      </w:r>
      <w:r w:rsidR="00DF2CE0" w:rsidRPr="00630645">
        <w:rPr>
          <w:sz w:val="28"/>
          <w:szCs w:val="28"/>
          <w:lang w:val="nl-NL" w:eastAsia="en-US"/>
        </w:rPr>
        <w:t>Kim ngạch xuất khẩu của tỉ</w:t>
      </w:r>
      <w:r w:rsidR="00185616" w:rsidRPr="00630645">
        <w:rPr>
          <w:sz w:val="28"/>
          <w:szCs w:val="28"/>
          <w:lang w:val="nl-NL" w:eastAsia="en-US"/>
        </w:rPr>
        <w:t>nh ước đạ</w:t>
      </w:r>
      <w:r w:rsidR="00F82832" w:rsidRPr="00630645">
        <w:rPr>
          <w:sz w:val="28"/>
          <w:szCs w:val="28"/>
          <w:lang w:val="nl-NL" w:eastAsia="en-US"/>
        </w:rPr>
        <w:t xml:space="preserve">t </w:t>
      </w:r>
      <w:r w:rsidR="000C564D" w:rsidRPr="00630645">
        <w:rPr>
          <w:sz w:val="28"/>
          <w:szCs w:val="28"/>
          <w:lang w:val="nl-NL" w:eastAsia="en-US"/>
        </w:rPr>
        <w:t>233,43 triệu USD, tăng 81,98% so với năm 2016</w:t>
      </w:r>
      <w:r w:rsidR="0087658C" w:rsidRPr="00630645">
        <w:rPr>
          <w:rStyle w:val="FootnoteReference"/>
          <w:sz w:val="28"/>
          <w:szCs w:val="28"/>
          <w:lang w:val="nl-NL" w:eastAsia="en-US"/>
        </w:rPr>
        <w:footnoteReference w:id="10"/>
      </w:r>
      <w:r w:rsidR="000C564D" w:rsidRPr="00630645">
        <w:rPr>
          <w:sz w:val="28"/>
          <w:szCs w:val="28"/>
          <w:lang w:val="nl-NL" w:eastAsia="en-US"/>
        </w:rPr>
        <w:t>.</w:t>
      </w:r>
    </w:p>
    <w:bookmarkEnd w:id="1"/>
    <w:bookmarkEnd w:id="2"/>
    <w:p w:rsidR="00A50EF0" w:rsidRPr="00630645" w:rsidRDefault="009453E2" w:rsidP="009A3413">
      <w:pPr>
        <w:pStyle w:val="pbody"/>
        <w:shd w:val="clear" w:color="auto" w:fill="FFFFFF"/>
        <w:tabs>
          <w:tab w:val="left" w:pos="851"/>
        </w:tabs>
        <w:spacing w:before="80" w:beforeAutospacing="0" w:after="0" w:afterAutospacing="0"/>
        <w:ind w:firstLine="720"/>
        <w:jc w:val="both"/>
        <w:rPr>
          <w:bCs/>
          <w:iCs/>
          <w:sz w:val="28"/>
          <w:szCs w:val="28"/>
          <w:lang w:val="nl-NL"/>
        </w:rPr>
      </w:pPr>
      <w:r w:rsidRPr="00630645">
        <w:rPr>
          <w:bCs/>
          <w:iCs/>
          <w:sz w:val="28"/>
          <w:szCs w:val="28"/>
          <w:lang w:val="nl-NL"/>
        </w:rPr>
        <w:t>1.5</w:t>
      </w:r>
      <w:r w:rsidR="00DF2CE0" w:rsidRPr="00630645">
        <w:rPr>
          <w:bCs/>
          <w:iCs/>
          <w:sz w:val="28"/>
          <w:szCs w:val="28"/>
          <w:lang w:val="nl-NL"/>
        </w:rPr>
        <w:t xml:space="preserve">. </w:t>
      </w:r>
      <w:r w:rsidR="00F82832" w:rsidRPr="00630645">
        <w:rPr>
          <w:bCs/>
          <w:iCs/>
          <w:sz w:val="28"/>
          <w:szCs w:val="28"/>
          <w:lang w:val="nl-NL"/>
        </w:rPr>
        <w:t>Thu ngân sách:</w:t>
      </w:r>
      <w:r w:rsidR="00CB64B4" w:rsidRPr="00630645">
        <w:rPr>
          <w:bCs/>
          <w:iCs/>
          <w:sz w:val="28"/>
          <w:szCs w:val="28"/>
          <w:lang w:val="nl-NL"/>
        </w:rPr>
        <w:t xml:space="preserve"> </w:t>
      </w:r>
      <w:r w:rsidR="006E742A" w:rsidRPr="00BF6E71">
        <w:rPr>
          <w:sz w:val="28"/>
          <w:szCs w:val="28"/>
          <w:lang w:val="nl-NL"/>
        </w:rPr>
        <w:t>T</w:t>
      </w:r>
      <w:r w:rsidR="00DF2CE0" w:rsidRPr="00BF6E71">
        <w:rPr>
          <w:sz w:val="28"/>
          <w:szCs w:val="28"/>
          <w:lang w:val="nl-NL"/>
        </w:rPr>
        <w:t>ổ</w:t>
      </w:r>
      <w:r w:rsidR="00FD15A6" w:rsidRPr="00BF6E71">
        <w:rPr>
          <w:sz w:val="28"/>
          <w:szCs w:val="28"/>
          <w:lang w:val="nl-NL"/>
        </w:rPr>
        <w:t>ng thu ngân sách</w:t>
      </w:r>
      <w:r w:rsidR="00CB64B4" w:rsidRPr="00630645">
        <w:rPr>
          <w:i/>
          <w:sz w:val="28"/>
          <w:szCs w:val="28"/>
          <w:lang w:val="nl-NL"/>
        </w:rPr>
        <w:t xml:space="preserve"> </w:t>
      </w:r>
      <w:r w:rsidR="00312F43" w:rsidRPr="00630645">
        <w:rPr>
          <w:sz w:val="28"/>
          <w:szCs w:val="28"/>
          <w:lang w:val="nl-NL"/>
        </w:rPr>
        <w:t>ước</w:t>
      </w:r>
      <w:r w:rsidR="00DF2CE0" w:rsidRPr="00630645">
        <w:rPr>
          <w:sz w:val="28"/>
          <w:szCs w:val="28"/>
          <w:lang w:val="nl-NL"/>
        </w:rPr>
        <w:t xml:space="preserve"> đạ</w:t>
      </w:r>
      <w:r w:rsidR="00A04B90" w:rsidRPr="00630645">
        <w:rPr>
          <w:sz w:val="28"/>
          <w:szCs w:val="28"/>
          <w:lang w:val="nl-NL"/>
        </w:rPr>
        <w:t>t 8.8</w:t>
      </w:r>
      <w:r w:rsidR="00FD15A6" w:rsidRPr="00630645">
        <w:rPr>
          <w:sz w:val="28"/>
          <w:szCs w:val="28"/>
          <w:lang w:val="nl-NL"/>
        </w:rPr>
        <w:t>50</w:t>
      </w:r>
      <w:r w:rsidR="00DF2CE0" w:rsidRPr="00630645">
        <w:rPr>
          <w:sz w:val="28"/>
          <w:szCs w:val="28"/>
          <w:lang w:val="nl-NL"/>
        </w:rPr>
        <w:t xml:space="preserve"> tỷ đồ</w:t>
      </w:r>
      <w:r w:rsidR="00FD15A6" w:rsidRPr="00630645">
        <w:rPr>
          <w:sz w:val="28"/>
          <w:szCs w:val="28"/>
          <w:lang w:val="nl-NL"/>
        </w:rPr>
        <w:t>ng, tăng 9,7</w:t>
      </w:r>
      <w:r w:rsidR="00190DCC" w:rsidRPr="00630645">
        <w:rPr>
          <w:sz w:val="28"/>
          <w:szCs w:val="28"/>
          <w:lang w:val="nl-NL"/>
        </w:rPr>
        <w:t>4</w:t>
      </w:r>
      <w:r w:rsidR="00DF2CE0" w:rsidRPr="00630645">
        <w:rPr>
          <w:sz w:val="28"/>
          <w:szCs w:val="28"/>
          <w:lang w:val="nl-NL"/>
        </w:rPr>
        <w:t xml:space="preserve">% </w:t>
      </w:r>
      <w:r w:rsidR="00FD15A6" w:rsidRPr="00630645">
        <w:rPr>
          <w:sz w:val="28"/>
          <w:szCs w:val="28"/>
          <w:lang w:val="nl-NL"/>
        </w:rPr>
        <w:t xml:space="preserve">so với </w:t>
      </w:r>
      <w:r w:rsidR="00DF2CE0" w:rsidRPr="00630645">
        <w:rPr>
          <w:sz w:val="28"/>
          <w:szCs w:val="28"/>
          <w:lang w:val="nl-NL"/>
        </w:rPr>
        <w:t>dự</w:t>
      </w:r>
      <w:r w:rsidR="00FD15A6" w:rsidRPr="00630645">
        <w:rPr>
          <w:sz w:val="28"/>
          <w:szCs w:val="28"/>
          <w:lang w:val="nl-NL"/>
        </w:rPr>
        <w:t xml:space="preserve"> toán</w:t>
      </w:r>
      <w:r w:rsidR="00DF2CE0" w:rsidRPr="00630645">
        <w:rPr>
          <w:sz w:val="28"/>
          <w:szCs w:val="28"/>
          <w:lang w:val="nl-NL"/>
        </w:rPr>
        <w:t xml:space="preserve">, tăng </w:t>
      </w:r>
      <w:r w:rsidR="00190DCC" w:rsidRPr="00630645">
        <w:rPr>
          <w:sz w:val="28"/>
          <w:szCs w:val="28"/>
          <w:lang w:val="nl-NL"/>
        </w:rPr>
        <w:t>11,65</w:t>
      </w:r>
      <w:r w:rsidR="00DF2CE0" w:rsidRPr="00630645">
        <w:rPr>
          <w:sz w:val="28"/>
          <w:szCs w:val="28"/>
          <w:lang w:val="nl-NL"/>
        </w:rPr>
        <w:t>% so vớ</w:t>
      </w:r>
      <w:r w:rsidR="00190DCC" w:rsidRPr="00630645">
        <w:rPr>
          <w:sz w:val="28"/>
          <w:szCs w:val="28"/>
          <w:lang w:val="nl-NL"/>
        </w:rPr>
        <w:t>i năm 2016</w:t>
      </w:r>
      <w:r w:rsidR="00DF2CE0" w:rsidRPr="00630645">
        <w:rPr>
          <w:sz w:val="28"/>
          <w:szCs w:val="28"/>
          <w:lang w:val="nl-NL"/>
        </w:rPr>
        <w:t xml:space="preserve">. Trong đó: </w:t>
      </w:r>
      <w:r w:rsidR="00DF2CE0" w:rsidRPr="00BF6E71">
        <w:rPr>
          <w:sz w:val="28"/>
          <w:szCs w:val="28"/>
          <w:lang w:val="nl-NL"/>
        </w:rPr>
        <w:t>Thu nội đị</w:t>
      </w:r>
      <w:r w:rsidR="00A51DC6" w:rsidRPr="00BF6E71">
        <w:rPr>
          <w:sz w:val="28"/>
          <w:szCs w:val="28"/>
          <w:lang w:val="nl-NL"/>
        </w:rPr>
        <w:t>a</w:t>
      </w:r>
      <w:r w:rsidR="00312F43" w:rsidRPr="00630645">
        <w:rPr>
          <w:sz w:val="28"/>
          <w:szCs w:val="28"/>
          <w:lang w:val="nl-NL"/>
        </w:rPr>
        <w:t xml:space="preserve"> phấn đấu đạt 6.000 tỷ đồng,</w:t>
      </w:r>
      <w:r w:rsidR="00CB64B4" w:rsidRPr="00630645">
        <w:rPr>
          <w:sz w:val="28"/>
          <w:szCs w:val="28"/>
          <w:lang w:val="nl-NL"/>
        </w:rPr>
        <w:t xml:space="preserve"> </w:t>
      </w:r>
      <w:r w:rsidR="00312F43" w:rsidRPr="00630645">
        <w:rPr>
          <w:sz w:val="28"/>
          <w:szCs w:val="28"/>
          <w:lang w:val="nl-NL"/>
        </w:rPr>
        <w:t>hoàn thành</w:t>
      </w:r>
      <w:r w:rsidR="00DF2CE0" w:rsidRPr="00630645">
        <w:rPr>
          <w:sz w:val="28"/>
          <w:szCs w:val="28"/>
          <w:lang w:val="nl-NL"/>
        </w:rPr>
        <w:t xml:space="preserve"> dự toán HĐND tỉnh giao</w:t>
      </w:r>
      <w:r w:rsidR="007B3580" w:rsidRPr="00630645">
        <w:rPr>
          <w:sz w:val="28"/>
          <w:szCs w:val="28"/>
          <w:lang w:val="nl-NL"/>
        </w:rPr>
        <w:t>, tăng 4</w:t>
      </w:r>
      <w:r w:rsidR="00DF2CE0" w:rsidRPr="00630645">
        <w:rPr>
          <w:sz w:val="28"/>
          <w:szCs w:val="28"/>
          <w:lang w:val="nl-NL"/>
        </w:rPr>
        <w:t xml:space="preserve">% dự toán </w:t>
      </w:r>
      <w:r w:rsidR="00DF2CE0" w:rsidRPr="00630645">
        <w:rPr>
          <w:bCs/>
          <w:sz w:val="28"/>
          <w:szCs w:val="28"/>
          <w:lang w:val="nl-NL"/>
        </w:rPr>
        <w:t xml:space="preserve">TW </w:t>
      </w:r>
      <w:r w:rsidR="00E80C83" w:rsidRPr="00630645">
        <w:rPr>
          <w:sz w:val="28"/>
          <w:szCs w:val="28"/>
          <w:lang w:val="nl-NL"/>
        </w:rPr>
        <w:t>giao, tăng 8,18</w:t>
      </w:r>
      <w:r w:rsidR="00DF2CE0" w:rsidRPr="00630645">
        <w:rPr>
          <w:sz w:val="28"/>
          <w:szCs w:val="28"/>
          <w:lang w:val="nl-NL"/>
        </w:rPr>
        <w:t>% so vớ</w:t>
      </w:r>
      <w:r w:rsidR="00D8597E" w:rsidRPr="00630645">
        <w:rPr>
          <w:sz w:val="28"/>
          <w:szCs w:val="28"/>
          <w:lang w:val="nl-NL"/>
        </w:rPr>
        <w:t>i năm</w:t>
      </w:r>
      <w:r w:rsidR="00DF2CE0" w:rsidRPr="00630645">
        <w:rPr>
          <w:sz w:val="28"/>
          <w:szCs w:val="28"/>
          <w:lang w:val="nl-NL"/>
        </w:rPr>
        <w:t xml:space="preserve"> 2016</w:t>
      </w:r>
      <w:r w:rsidR="00DF2CE0" w:rsidRPr="00630645">
        <w:rPr>
          <w:rStyle w:val="FootnoteReference"/>
          <w:sz w:val="28"/>
          <w:szCs w:val="28"/>
          <w:lang w:val="nl-NL"/>
        </w:rPr>
        <w:footnoteReference w:id="11"/>
      </w:r>
      <w:r w:rsidR="009A3413" w:rsidRPr="00630645">
        <w:rPr>
          <w:sz w:val="28"/>
          <w:szCs w:val="28"/>
          <w:lang w:val="nl-NL"/>
        </w:rPr>
        <w:t xml:space="preserve">. </w:t>
      </w:r>
      <w:r w:rsidR="00DF2CE0" w:rsidRPr="00BF6E71">
        <w:rPr>
          <w:sz w:val="28"/>
          <w:szCs w:val="28"/>
          <w:lang w:val="nl-NL"/>
        </w:rPr>
        <w:t>Thu xuất nhập khẩ</w:t>
      </w:r>
      <w:r w:rsidR="00A51DC6" w:rsidRPr="00BF6E71">
        <w:rPr>
          <w:sz w:val="28"/>
          <w:szCs w:val="28"/>
          <w:lang w:val="nl-NL"/>
        </w:rPr>
        <w:t>u</w:t>
      </w:r>
      <w:r w:rsidR="00CB64B4" w:rsidRPr="00630645">
        <w:rPr>
          <w:i/>
          <w:sz w:val="28"/>
          <w:szCs w:val="28"/>
          <w:lang w:val="nl-NL"/>
        </w:rPr>
        <w:t xml:space="preserve"> </w:t>
      </w:r>
      <w:r w:rsidR="00E80C83" w:rsidRPr="00630645">
        <w:rPr>
          <w:sz w:val="28"/>
          <w:szCs w:val="28"/>
          <w:lang w:val="nl-NL"/>
        </w:rPr>
        <w:t>2.8</w:t>
      </w:r>
      <w:r w:rsidR="00826FEB" w:rsidRPr="00630645">
        <w:rPr>
          <w:sz w:val="28"/>
          <w:szCs w:val="28"/>
          <w:lang w:val="nl-NL"/>
        </w:rPr>
        <w:t>50</w:t>
      </w:r>
      <w:r w:rsidR="00DF2CE0" w:rsidRPr="00630645">
        <w:rPr>
          <w:sz w:val="28"/>
          <w:szCs w:val="28"/>
          <w:lang w:val="nl-NL"/>
        </w:rPr>
        <w:t xml:space="preserve"> tỷ đồ</w:t>
      </w:r>
      <w:r w:rsidR="00E80C83" w:rsidRPr="00630645">
        <w:rPr>
          <w:sz w:val="28"/>
          <w:szCs w:val="28"/>
          <w:lang w:val="nl-NL"/>
        </w:rPr>
        <w:t>ng, tăng 68</w:t>
      </w:r>
      <w:r w:rsidR="00DF2CE0" w:rsidRPr="00630645">
        <w:rPr>
          <w:sz w:val="28"/>
          <w:szCs w:val="28"/>
          <w:lang w:val="nl-NL"/>
        </w:rPr>
        <w:t xml:space="preserve">% dự toán </w:t>
      </w:r>
      <w:r w:rsidR="00DF2CE0" w:rsidRPr="00630645">
        <w:rPr>
          <w:bCs/>
          <w:sz w:val="28"/>
          <w:szCs w:val="28"/>
          <w:lang w:val="nl-NL"/>
        </w:rPr>
        <w:t>HĐND tỉ</w:t>
      </w:r>
      <w:r w:rsidR="00E80C83" w:rsidRPr="00630645">
        <w:rPr>
          <w:bCs/>
          <w:sz w:val="28"/>
          <w:szCs w:val="28"/>
          <w:lang w:val="nl-NL"/>
        </w:rPr>
        <w:t>nh giao, tăng 84</w:t>
      </w:r>
      <w:r w:rsidR="00DF2CE0" w:rsidRPr="00630645">
        <w:rPr>
          <w:bCs/>
          <w:sz w:val="28"/>
          <w:szCs w:val="28"/>
          <w:lang w:val="nl-NL"/>
        </w:rPr>
        <w:t>% dự</w:t>
      </w:r>
      <w:r w:rsidR="00E80C83" w:rsidRPr="00630645">
        <w:rPr>
          <w:bCs/>
          <w:sz w:val="28"/>
          <w:szCs w:val="28"/>
          <w:lang w:val="nl-NL"/>
        </w:rPr>
        <w:t xml:space="preserve"> toán TW giao, tăng 41</w:t>
      </w:r>
      <w:r w:rsidR="00DF2CE0" w:rsidRPr="00630645">
        <w:rPr>
          <w:bCs/>
          <w:sz w:val="28"/>
          <w:szCs w:val="28"/>
          <w:lang w:val="nl-NL"/>
        </w:rPr>
        <w:t>% so với cùng kỳ</w:t>
      </w:r>
      <w:r w:rsidR="00DF2CE0" w:rsidRPr="00630645">
        <w:rPr>
          <w:sz w:val="28"/>
          <w:szCs w:val="28"/>
          <w:lang w:val="nl-NL"/>
        </w:rPr>
        <w:t>; nguồn thu chủ yếu từ nhập khẩu thiết bị máy móc và nguyên liệu phục vụ sản xuất dự án Formosa.</w:t>
      </w:r>
    </w:p>
    <w:p w:rsidR="00AC7129" w:rsidRPr="00630645" w:rsidRDefault="00F82832" w:rsidP="00A41A5B">
      <w:pPr>
        <w:pStyle w:val="pbody"/>
        <w:shd w:val="clear" w:color="auto" w:fill="FFFFFF"/>
        <w:tabs>
          <w:tab w:val="left" w:pos="851"/>
        </w:tabs>
        <w:spacing w:before="80" w:beforeAutospacing="0" w:after="0" w:afterAutospacing="0"/>
        <w:jc w:val="both"/>
        <w:rPr>
          <w:sz w:val="28"/>
          <w:szCs w:val="28"/>
          <w:lang w:val="nl-NL"/>
        </w:rPr>
      </w:pPr>
      <w:r w:rsidRPr="00630645">
        <w:rPr>
          <w:sz w:val="28"/>
          <w:szCs w:val="28"/>
          <w:lang w:val="nl-NL"/>
        </w:rPr>
        <w:tab/>
        <w:t>1</w:t>
      </w:r>
      <w:r w:rsidR="00DF2CE0" w:rsidRPr="00630645">
        <w:rPr>
          <w:sz w:val="28"/>
          <w:szCs w:val="28"/>
          <w:lang w:val="nl-NL"/>
        </w:rPr>
        <w:t>.</w:t>
      </w:r>
      <w:r w:rsidRPr="00630645">
        <w:rPr>
          <w:sz w:val="28"/>
          <w:szCs w:val="28"/>
          <w:lang w:val="nl-NL"/>
        </w:rPr>
        <w:t>6.</w:t>
      </w:r>
      <w:r w:rsidR="00DF2CE0" w:rsidRPr="00630645">
        <w:rPr>
          <w:sz w:val="28"/>
          <w:szCs w:val="28"/>
          <w:lang w:val="nl-NL"/>
        </w:rPr>
        <w:t xml:space="preserve"> Đầu tư phát triển:</w:t>
      </w:r>
      <w:r w:rsidR="00BF6E71">
        <w:rPr>
          <w:sz w:val="28"/>
          <w:szCs w:val="28"/>
          <w:lang w:val="nl-NL"/>
        </w:rPr>
        <w:t xml:space="preserve"> </w:t>
      </w:r>
      <w:r w:rsidR="00AC7129" w:rsidRPr="00630645">
        <w:rPr>
          <w:rFonts w:eastAsia="Times New Roman"/>
          <w:sz w:val="28"/>
          <w:szCs w:val="28"/>
          <w:u w:color="000000"/>
          <w:lang w:val="vi-VN"/>
        </w:rPr>
        <w:t xml:space="preserve">Tổng vốn đầu tư phát triển toàn xã hội ước đạt </w:t>
      </w:r>
      <w:r w:rsidR="00504D24" w:rsidRPr="00630645">
        <w:rPr>
          <w:rFonts w:eastAsia="Times New Roman"/>
          <w:sz w:val="28"/>
          <w:szCs w:val="28"/>
          <w:u w:color="000000"/>
          <w:lang w:val="nl-NL"/>
        </w:rPr>
        <w:t>35.150</w:t>
      </w:r>
      <w:r w:rsidR="00AC7129" w:rsidRPr="00630645">
        <w:rPr>
          <w:rFonts w:eastAsia="Times New Roman"/>
          <w:sz w:val="28"/>
          <w:szCs w:val="28"/>
          <w:u w:color="000000"/>
          <w:lang w:val="vi-VN"/>
        </w:rPr>
        <w:t xml:space="preserve"> tỷ đồng, </w:t>
      </w:r>
      <w:r w:rsidR="003A3545" w:rsidRPr="00630645">
        <w:rPr>
          <w:rFonts w:eastAsia="Times New Roman"/>
          <w:sz w:val="28"/>
          <w:szCs w:val="28"/>
          <w:u w:color="000000"/>
          <w:lang w:val="nl-NL"/>
        </w:rPr>
        <w:t>đạt 100,57%</w:t>
      </w:r>
      <w:r w:rsidR="003A3545" w:rsidRPr="00630645">
        <w:rPr>
          <w:rFonts w:eastAsia="Times New Roman"/>
          <w:sz w:val="28"/>
          <w:szCs w:val="28"/>
          <w:u w:color="000000"/>
          <w:lang w:val="vi-VN"/>
        </w:rPr>
        <w:t xml:space="preserve"> kế hoạch</w:t>
      </w:r>
      <w:r w:rsidR="00504D24" w:rsidRPr="00630645">
        <w:rPr>
          <w:rFonts w:eastAsia="Times New Roman"/>
          <w:sz w:val="28"/>
          <w:szCs w:val="28"/>
          <w:u w:color="000000"/>
          <w:lang w:val="nl-NL"/>
        </w:rPr>
        <w:t>, bằng 82,3</w:t>
      </w:r>
      <w:r w:rsidR="00D057D9" w:rsidRPr="00630645">
        <w:rPr>
          <w:rFonts w:eastAsia="Times New Roman"/>
          <w:sz w:val="28"/>
          <w:szCs w:val="28"/>
          <w:u w:color="000000"/>
          <w:lang w:val="vi-VN"/>
        </w:rPr>
        <w:t xml:space="preserve">% so với </w:t>
      </w:r>
      <w:r w:rsidR="00E1400A" w:rsidRPr="00630645">
        <w:rPr>
          <w:rFonts w:eastAsia="Times New Roman"/>
          <w:sz w:val="28"/>
          <w:szCs w:val="28"/>
          <w:u w:color="000000"/>
          <w:lang w:val="nl-NL"/>
        </w:rPr>
        <w:t>năm 2016</w:t>
      </w:r>
      <w:r w:rsidR="008475E1" w:rsidRPr="00630645">
        <w:rPr>
          <w:rStyle w:val="FootnoteReference"/>
          <w:rFonts w:eastAsia="Times New Roman"/>
          <w:sz w:val="28"/>
          <w:szCs w:val="28"/>
          <w:u w:color="000000"/>
          <w:lang w:val="nl-NL"/>
        </w:rPr>
        <w:footnoteReference w:id="12"/>
      </w:r>
      <w:r w:rsidR="00E1400A" w:rsidRPr="00630645">
        <w:rPr>
          <w:rFonts w:eastAsia="Times New Roman"/>
          <w:sz w:val="28"/>
          <w:szCs w:val="28"/>
          <w:u w:color="000000"/>
          <w:lang w:val="nl-NL"/>
        </w:rPr>
        <w:t>;</w:t>
      </w:r>
      <w:r w:rsidR="00BF6E71">
        <w:rPr>
          <w:rFonts w:eastAsia="Times New Roman"/>
          <w:sz w:val="28"/>
          <w:szCs w:val="28"/>
          <w:u w:color="000000"/>
          <w:lang w:val="nl-NL"/>
        </w:rPr>
        <w:t xml:space="preserve"> </w:t>
      </w:r>
      <w:r w:rsidR="00A153AE" w:rsidRPr="00630645">
        <w:rPr>
          <w:rFonts w:eastAsia="Times New Roman"/>
          <w:sz w:val="28"/>
          <w:szCs w:val="28"/>
          <w:u w:color="000000"/>
          <w:lang w:val="nl-NL"/>
        </w:rPr>
        <w:t>chủ yếu từ vốn đầu tư dự án Formosa, chiếm 99</w:t>
      </w:r>
      <w:r w:rsidR="002C3786" w:rsidRPr="00630645">
        <w:rPr>
          <w:rFonts w:eastAsia="Times New Roman"/>
          <w:sz w:val="28"/>
          <w:szCs w:val="28"/>
          <w:u w:color="000000"/>
          <w:lang w:val="nl-NL"/>
        </w:rPr>
        <w:t xml:space="preserve">% vốn FDI, chiếm 48,5% tổng </w:t>
      </w:r>
      <w:r w:rsidR="008475E1" w:rsidRPr="00630645">
        <w:rPr>
          <w:rFonts w:eastAsia="Times New Roman"/>
          <w:sz w:val="28"/>
          <w:szCs w:val="28"/>
          <w:u w:color="000000"/>
          <w:lang w:val="nl-NL"/>
        </w:rPr>
        <w:t>đầu tư toàn xã hội.</w:t>
      </w:r>
    </w:p>
    <w:p w:rsidR="00CB0019" w:rsidRPr="00630645" w:rsidRDefault="00DF2CE0" w:rsidP="009A3413">
      <w:pPr>
        <w:pStyle w:val="pbody"/>
        <w:shd w:val="clear" w:color="auto" w:fill="FFFFFF"/>
        <w:tabs>
          <w:tab w:val="left" w:pos="851"/>
        </w:tabs>
        <w:spacing w:before="80" w:beforeAutospacing="0" w:after="0" w:afterAutospacing="0"/>
        <w:jc w:val="both"/>
        <w:rPr>
          <w:sz w:val="28"/>
          <w:szCs w:val="28"/>
          <w:lang w:val="nl-NL"/>
        </w:rPr>
      </w:pPr>
      <w:r w:rsidRPr="00630645">
        <w:rPr>
          <w:sz w:val="28"/>
          <w:szCs w:val="28"/>
          <w:lang w:val="nl-NL"/>
        </w:rPr>
        <w:tab/>
      </w:r>
      <w:r w:rsidRPr="00630645">
        <w:rPr>
          <w:bCs/>
          <w:iCs/>
          <w:sz w:val="28"/>
          <w:szCs w:val="28"/>
          <w:lang w:val="nl-NL"/>
        </w:rPr>
        <w:t>1.4. Phát triển doanh nghiệ</w:t>
      </w:r>
      <w:r w:rsidR="00DC5D69" w:rsidRPr="00630645">
        <w:rPr>
          <w:bCs/>
          <w:iCs/>
          <w:sz w:val="28"/>
          <w:szCs w:val="28"/>
          <w:lang w:val="nl-NL"/>
        </w:rPr>
        <w:t>p;</w:t>
      </w:r>
      <w:r w:rsidRPr="00630645">
        <w:rPr>
          <w:bCs/>
          <w:iCs/>
          <w:sz w:val="28"/>
          <w:szCs w:val="28"/>
          <w:lang w:val="nl-NL"/>
        </w:rPr>
        <w:t xml:space="preserve"> thu hút đầ</w:t>
      </w:r>
      <w:r w:rsidR="009A3413" w:rsidRPr="00630645">
        <w:rPr>
          <w:bCs/>
          <w:iCs/>
          <w:sz w:val="28"/>
          <w:szCs w:val="28"/>
          <w:lang w:val="nl-NL"/>
        </w:rPr>
        <w:t xml:space="preserve">u tư: </w:t>
      </w:r>
      <w:r w:rsidR="00CB0019" w:rsidRPr="00630645">
        <w:rPr>
          <w:sz w:val="28"/>
          <w:szCs w:val="28"/>
          <w:u w:color="000000"/>
        </w:rPr>
        <w:t>S</w:t>
      </w:r>
      <w:r w:rsidR="003C53BD" w:rsidRPr="00630645">
        <w:rPr>
          <w:sz w:val="28"/>
          <w:szCs w:val="28"/>
          <w:u w:color="000000"/>
          <w:lang w:val="vi-VN"/>
        </w:rPr>
        <w:t>ố doanh nghiệp thành lập mới dự kiến vượt chỉ tiêu đề ra cả</w:t>
      </w:r>
      <w:r w:rsidR="003D6F55" w:rsidRPr="00630645">
        <w:rPr>
          <w:sz w:val="28"/>
          <w:szCs w:val="28"/>
          <w:u w:color="000000"/>
          <w:lang w:val="vi-VN"/>
        </w:rPr>
        <w:t xml:space="preserve"> năm, đạt trên </w:t>
      </w:r>
      <w:r w:rsidR="003E44FC" w:rsidRPr="00630645">
        <w:rPr>
          <w:sz w:val="28"/>
          <w:szCs w:val="28"/>
          <w:u w:color="000000"/>
          <w:lang w:val="vi-VN"/>
        </w:rPr>
        <w:t xml:space="preserve">1.000 </w:t>
      </w:r>
      <w:r w:rsidR="003C53BD" w:rsidRPr="00630645">
        <w:rPr>
          <w:sz w:val="28"/>
          <w:szCs w:val="28"/>
          <w:u w:color="000000"/>
          <w:lang w:val="vi-VN"/>
        </w:rPr>
        <w:t>doanh nghiệp</w:t>
      </w:r>
      <w:r w:rsidR="003D6F55" w:rsidRPr="00630645">
        <w:rPr>
          <w:sz w:val="28"/>
          <w:szCs w:val="28"/>
          <w:u w:color="000000"/>
          <w:lang w:val="vi-VN"/>
        </w:rPr>
        <w:t>, tăng</w:t>
      </w:r>
      <w:r w:rsidR="0006707D" w:rsidRPr="00630645">
        <w:rPr>
          <w:sz w:val="28"/>
          <w:szCs w:val="28"/>
          <w:u w:color="000000"/>
          <w:lang w:val="vi-VN"/>
        </w:rPr>
        <w:t xml:space="preserve"> 16,67</w:t>
      </w:r>
      <w:r w:rsidRPr="00630645">
        <w:rPr>
          <w:sz w:val="28"/>
          <w:szCs w:val="28"/>
          <w:u w:color="000000"/>
          <w:lang w:val="vi-VN"/>
        </w:rPr>
        <w:t xml:space="preserve">% </w:t>
      </w:r>
      <w:r w:rsidR="003D6F55" w:rsidRPr="00630645">
        <w:rPr>
          <w:sz w:val="28"/>
          <w:szCs w:val="28"/>
          <w:u w:color="000000"/>
          <w:lang w:val="vi-VN"/>
        </w:rPr>
        <w:t>so với năm 2016</w:t>
      </w:r>
      <w:r w:rsidRPr="00630645">
        <w:rPr>
          <w:sz w:val="28"/>
          <w:szCs w:val="28"/>
          <w:u w:color="000000"/>
          <w:lang w:val="vi-VN"/>
        </w:rPr>
        <w:t>.</w:t>
      </w:r>
      <w:r w:rsidR="00BF6E71">
        <w:rPr>
          <w:sz w:val="28"/>
          <w:szCs w:val="28"/>
          <w:u w:color="000000"/>
        </w:rPr>
        <w:t xml:space="preserve"> </w:t>
      </w:r>
      <w:r w:rsidR="003D6F55" w:rsidRPr="00630645">
        <w:rPr>
          <w:sz w:val="28"/>
          <w:szCs w:val="28"/>
          <w:lang w:val="nl-NL"/>
        </w:rPr>
        <w:t>Nhìn chung hoạt động của các doanh nghiệ</w:t>
      </w:r>
      <w:r w:rsidR="009F487C" w:rsidRPr="00630645">
        <w:rPr>
          <w:sz w:val="28"/>
          <w:szCs w:val="28"/>
          <w:lang w:val="nl-NL"/>
        </w:rPr>
        <w:t>p đang</w:t>
      </w:r>
      <w:r w:rsidR="003D6F55" w:rsidRPr="00630645">
        <w:rPr>
          <w:sz w:val="28"/>
          <w:szCs w:val="28"/>
          <w:lang w:val="nl-NL"/>
        </w:rPr>
        <w:t xml:space="preserve"> còn nhiều khó khăn, </w:t>
      </w:r>
      <w:r w:rsidR="00CB0019" w:rsidRPr="00630645">
        <w:rPr>
          <w:sz w:val="28"/>
          <w:szCs w:val="28"/>
          <w:lang w:val="nl-NL"/>
        </w:rPr>
        <w:t>tỷ lệ doanh nghiệp phát sinh thuế thấp</w:t>
      </w:r>
      <w:r w:rsidR="003D6F55" w:rsidRPr="00630645">
        <w:rPr>
          <w:sz w:val="28"/>
          <w:szCs w:val="28"/>
          <w:lang w:val="nl-NL"/>
        </w:rPr>
        <w:t>, tổng doanh thu giảm so cùng kỳ</w:t>
      </w:r>
      <w:r w:rsidR="009A3413" w:rsidRPr="00630645">
        <w:rPr>
          <w:sz w:val="28"/>
          <w:szCs w:val="28"/>
          <w:lang w:val="nl-NL"/>
        </w:rPr>
        <w:t>.</w:t>
      </w:r>
      <w:r w:rsidR="008475E1" w:rsidRPr="00630645">
        <w:rPr>
          <w:sz w:val="28"/>
          <w:szCs w:val="28"/>
          <w:lang w:val="nl-NL"/>
        </w:rPr>
        <w:t xml:space="preserve">10 tháng đầu năm 2017 chấp thuận chủ trương đầu tư 82 dự án trong nước với tổng vốn đăng ký 8.800 tỷ đồng, so với cùng kỳ 2016 đầu tư trong nước giảm 10 dự án nhưng vốn đăng ký đầu tư tăng 43,55%. </w:t>
      </w:r>
      <w:r w:rsidR="00D62726" w:rsidRPr="00630645">
        <w:rPr>
          <w:sz w:val="28"/>
          <w:szCs w:val="28"/>
          <w:lang w:val="nl-NL"/>
        </w:rPr>
        <w:t>Đẩy nhanh tiến độ hoàn thành đưa vào hoạt động và khởi công một số dự án quy mô lớn</w:t>
      </w:r>
      <w:r w:rsidR="00DF7C13" w:rsidRPr="00630645">
        <w:rPr>
          <w:rStyle w:val="FootnoteReference"/>
          <w:sz w:val="28"/>
          <w:szCs w:val="28"/>
          <w:lang w:val="nl-NL"/>
        </w:rPr>
        <w:footnoteReference w:id="13"/>
      </w:r>
      <w:r w:rsidR="00D62726" w:rsidRPr="00630645">
        <w:rPr>
          <w:sz w:val="28"/>
          <w:szCs w:val="28"/>
          <w:lang w:val="nl-NL"/>
        </w:rPr>
        <w:t>; tiếp tục thu hút được các tập đoàn mạnh đầu tư vào địa bà</w:t>
      </w:r>
      <w:r w:rsidR="00DF7C13" w:rsidRPr="00630645">
        <w:rPr>
          <w:sz w:val="28"/>
          <w:szCs w:val="28"/>
          <w:lang w:val="nl-NL"/>
        </w:rPr>
        <w:t xml:space="preserve">n (VinGroup, FLC, T&amp;T, </w:t>
      </w:r>
      <w:r w:rsidR="00DF7C13" w:rsidRPr="00630645">
        <w:rPr>
          <w:sz w:val="28"/>
          <w:szCs w:val="28"/>
          <w:lang w:val="nl-NL"/>
        </w:rPr>
        <w:lastRenderedPageBreak/>
        <w:t>DABACO…); xã hội hoá đầu tư đạt kết quả tích cực, nhất là lĩnh vực giáo dục và nhà ở đô thị</w:t>
      </w:r>
      <w:r w:rsidR="00DF7C13" w:rsidRPr="00630645">
        <w:rPr>
          <w:rStyle w:val="FootnoteReference"/>
          <w:sz w:val="28"/>
          <w:szCs w:val="28"/>
          <w:lang w:val="nl-NL"/>
        </w:rPr>
        <w:footnoteReference w:id="14"/>
      </w:r>
      <w:r w:rsidR="009A3413" w:rsidRPr="00630645">
        <w:rPr>
          <w:sz w:val="28"/>
          <w:szCs w:val="28"/>
          <w:lang w:val="nl-NL"/>
        </w:rPr>
        <w:t>.</w:t>
      </w:r>
    </w:p>
    <w:p w:rsidR="00DF2CE0" w:rsidRPr="00630645" w:rsidRDefault="00DF2CE0" w:rsidP="00A41A5B">
      <w:pPr>
        <w:pStyle w:val="pbody"/>
        <w:shd w:val="clear" w:color="auto" w:fill="FFFFFF"/>
        <w:tabs>
          <w:tab w:val="left" w:pos="851"/>
        </w:tabs>
        <w:spacing w:before="80" w:beforeAutospacing="0" w:after="0" w:afterAutospacing="0"/>
        <w:jc w:val="both"/>
        <w:rPr>
          <w:b/>
          <w:bCs/>
          <w:sz w:val="28"/>
          <w:szCs w:val="28"/>
          <w:lang w:val="nl-NL"/>
        </w:rPr>
      </w:pPr>
      <w:r w:rsidRPr="00630645">
        <w:rPr>
          <w:b/>
          <w:bCs/>
          <w:sz w:val="28"/>
          <w:szCs w:val="28"/>
          <w:lang w:val="nl-NL"/>
        </w:rPr>
        <w:tab/>
        <w:t>2</w:t>
      </w:r>
      <w:r w:rsidRPr="00630645">
        <w:rPr>
          <w:b/>
          <w:bCs/>
          <w:sz w:val="28"/>
          <w:szCs w:val="28"/>
          <w:lang w:val="vi-VN"/>
        </w:rPr>
        <w:t xml:space="preserve">. </w:t>
      </w:r>
      <w:r w:rsidRPr="00630645">
        <w:rPr>
          <w:b/>
          <w:bCs/>
          <w:sz w:val="28"/>
          <w:szCs w:val="28"/>
          <w:lang w:val="nl-NL"/>
        </w:rPr>
        <w:t>V</w:t>
      </w:r>
      <w:r w:rsidRPr="00630645">
        <w:rPr>
          <w:b/>
          <w:bCs/>
          <w:sz w:val="28"/>
          <w:szCs w:val="28"/>
          <w:lang w:val="vi-VN"/>
        </w:rPr>
        <w:t xml:space="preserve">ăn hoá </w:t>
      </w:r>
      <w:r w:rsidRPr="00630645">
        <w:rPr>
          <w:b/>
          <w:bCs/>
          <w:sz w:val="28"/>
          <w:szCs w:val="28"/>
          <w:lang w:val="nl-NL"/>
        </w:rPr>
        <w:t>-</w:t>
      </w:r>
      <w:r w:rsidRPr="00630645">
        <w:rPr>
          <w:b/>
          <w:bCs/>
          <w:sz w:val="28"/>
          <w:szCs w:val="28"/>
          <w:lang w:val="vi-VN"/>
        </w:rPr>
        <w:t xml:space="preserve"> xã hội</w:t>
      </w:r>
    </w:p>
    <w:p w:rsidR="00DF2CE0" w:rsidRPr="00630645" w:rsidRDefault="00DF2CE0" w:rsidP="00A41A5B">
      <w:pPr>
        <w:spacing w:before="80"/>
        <w:ind w:firstLine="720"/>
        <w:jc w:val="both"/>
        <w:rPr>
          <w:sz w:val="28"/>
          <w:szCs w:val="28"/>
          <w:lang w:val="nl-NL"/>
        </w:rPr>
      </w:pPr>
      <w:r w:rsidRPr="00630645">
        <w:rPr>
          <w:i/>
          <w:sz w:val="28"/>
          <w:szCs w:val="28"/>
          <w:lang w:val="nl-NL"/>
        </w:rPr>
        <w:t>Về giáo dục đào tạo:</w:t>
      </w:r>
      <w:r w:rsidRPr="00630645">
        <w:rPr>
          <w:sz w:val="28"/>
          <w:szCs w:val="28"/>
          <w:lang w:val="nl-NL"/>
        </w:rPr>
        <w:t xml:space="preserve"> Chất lượng giáo dục toàn diện được giữ vững; giáo dục mũi nhọn đạt nhiều thành tích</w:t>
      </w:r>
      <w:r w:rsidR="00711E83" w:rsidRPr="00630645">
        <w:rPr>
          <w:rStyle w:val="FootnoteReference"/>
          <w:sz w:val="28"/>
          <w:szCs w:val="28"/>
          <w:lang w:val="nl-NL"/>
        </w:rPr>
        <w:footnoteReference w:id="15"/>
      </w:r>
      <w:r w:rsidRPr="00630645">
        <w:rPr>
          <w:sz w:val="28"/>
          <w:szCs w:val="28"/>
          <w:lang w:val="nl-NL"/>
        </w:rPr>
        <w:t xml:space="preserve">. </w:t>
      </w:r>
      <w:r w:rsidR="00803143" w:rsidRPr="00630645">
        <w:rPr>
          <w:sz w:val="28"/>
          <w:szCs w:val="28"/>
          <w:lang w:val="nl-NL"/>
        </w:rPr>
        <w:t>Tổ chức tốt kỳ thi THPT quốc gia và tuyển sinh đại học nă</w:t>
      </w:r>
      <w:r w:rsidR="002C614B" w:rsidRPr="00630645">
        <w:rPr>
          <w:sz w:val="28"/>
          <w:szCs w:val="28"/>
          <w:lang w:val="nl-NL"/>
        </w:rPr>
        <w:t>m 2017,</w:t>
      </w:r>
      <w:r w:rsidR="00803143" w:rsidRPr="00630645">
        <w:rPr>
          <w:sz w:val="28"/>
          <w:szCs w:val="28"/>
          <w:lang w:val="nl-NL"/>
        </w:rPr>
        <w:t xml:space="preserve"> khai giảng năm học mới 2017 - 2018</w:t>
      </w:r>
      <w:r w:rsidR="00784F1A" w:rsidRPr="00630645">
        <w:rPr>
          <w:sz w:val="28"/>
          <w:szCs w:val="28"/>
          <w:lang w:val="nl-NL"/>
        </w:rPr>
        <w:t xml:space="preserve">. </w:t>
      </w:r>
      <w:r w:rsidRPr="00630645">
        <w:rPr>
          <w:sz w:val="28"/>
          <w:szCs w:val="28"/>
          <w:lang w:val="nl-NL"/>
        </w:rPr>
        <w:t>Thành lập Hội đồng</w:t>
      </w:r>
      <w:r w:rsidR="00052173" w:rsidRPr="00630645">
        <w:rPr>
          <w:sz w:val="28"/>
          <w:szCs w:val="28"/>
          <w:lang w:val="nl-NL"/>
        </w:rPr>
        <w:t xml:space="preserve"> khoa học,đánh giá toàn diện mô hình trường học mới (VNEN), quyết định dừng triển khai mô hình VNEN đối với bậc THCS. Triển khai rà soát bố trí, sắp xếp đội ngũ; rà soát, điều chỉnh quy hoạch trường mầm non và phổ thông</w:t>
      </w:r>
      <w:r w:rsidR="002C614B" w:rsidRPr="00630645">
        <w:rPr>
          <w:sz w:val="28"/>
          <w:szCs w:val="28"/>
          <w:lang w:val="nl-NL"/>
        </w:rPr>
        <w:t>.</w:t>
      </w:r>
    </w:p>
    <w:p w:rsidR="00DF2CE0" w:rsidRPr="00630645" w:rsidRDefault="00752D32" w:rsidP="00A41A5B">
      <w:pPr>
        <w:spacing w:before="80"/>
        <w:ind w:firstLine="720"/>
        <w:jc w:val="both"/>
        <w:rPr>
          <w:sz w:val="28"/>
          <w:szCs w:val="28"/>
          <w:lang w:val="nl-NL"/>
        </w:rPr>
      </w:pPr>
      <w:r w:rsidRPr="00630645">
        <w:rPr>
          <w:i/>
          <w:sz w:val="28"/>
          <w:szCs w:val="28"/>
          <w:lang w:val="nl-NL"/>
        </w:rPr>
        <w:t>C</w:t>
      </w:r>
      <w:r w:rsidR="00DF2CE0" w:rsidRPr="00630645">
        <w:rPr>
          <w:i/>
          <w:sz w:val="28"/>
          <w:szCs w:val="28"/>
          <w:lang w:val="nl-NL"/>
        </w:rPr>
        <w:t>hăm sóc sức khỏe nhân dân:</w:t>
      </w:r>
      <w:r w:rsidR="00DF2CE0" w:rsidRPr="00630645">
        <w:rPr>
          <w:sz w:val="28"/>
          <w:szCs w:val="28"/>
          <w:lang w:val="nl-NL"/>
        </w:rPr>
        <w:t xml:space="preserve"> Tập trung nâng cao chất lượ</w:t>
      </w:r>
      <w:r w:rsidR="00E07D94" w:rsidRPr="00630645">
        <w:rPr>
          <w:sz w:val="28"/>
          <w:szCs w:val="28"/>
          <w:lang w:val="nl-NL"/>
        </w:rPr>
        <w:t>ng</w:t>
      </w:r>
      <w:r w:rsidR="00DF2CE0" w:rsidRPr="00630645">
        <w:rPr>
          <w:sz w:val="28"/>
          <w:szCs w:val="28"/>
          <w:lang w:val="nl-NL"/>
        </w:rPr>
        <w:t xml:space="preserve"> khám chữa bệnh; </w:t>
      </w:r>
      <w:r w:rsidR="00E07D94" w:rsidRPr="00630645">
        <w:rPr>
          <w:sz w:val="28"/>
          <w:szCs w:val="28"/>
          <w:lang w:val="nl-NL"/>
        </w:rPr>
        <w:t xml:space="preserve">triển khai các dịch vụ kỹ thuật mới tại Bệnh viện đa khoa tỉnh; mở rộng dịch vụ khám chữa bệnh theo yêu cầu; </w:t>
      </w:r>
      <w:r w:rsidR="00E07D94" w:rsidRPr="00630645">
        <w:rPr>
          <w:spacing w:val="-2"/>
          <w:sz w:val="28"/>
          <w:szCs w:val="28"/>
          <w:lang w:val="pt-BR"/>
        </w:rPr>
        <w:t>công tác chuyển giao kỹ thuật, chỉ đạo tuyến được triển khai thườ</w:t>
      </w:r>
      <w:r w:rsidR="00CB0019" w:rsidRPr="00630645">
        <w:rPr>
          <w:spacing w:val="-2"/>
          <w:sz w:val="28"/>
          <w:szCs w:val="28"/>
          <w:lang w:val="pt-BR"/>
        </w:rPr>
        <w:t>ng xuyên</w:t>
      </w:r>
      <w:r w:rsidR="00E07D94" w:rsidRPr="00630645">
        <w:rPr>
          <w:sz w:val="28"/>
          <w:szCs w:val="28"/>
          <w:lang w:val="nl-NL"/>
        </w:rPr>
        <w:t xml:space="preserve">; tỷ lệ BHYT </w:t>
      </w:r>
      <w:r w:rsidR="00CB0019" w:rsidRPr="00630645">
        <w:rPr>
          <w:sz w:val="28"/>
          <w:szCs w:val="28"/>
          <w:lang w:val="nl-NL"/>
        </w:rPr>
        <w:t xml:space="preserve">ước thực hiện cuối năm </w:t>
      </w:r>
      <w:r w:rsidR="00E07D94" w:rsidRPr="00630645">
        <w:rPr>
          <w:sz w:val="28"/>
          <w:szCs w:val="28"/>
          <w:lang w:val="nl-NL"/>
        </w:rPr>
        <w:t>đạ</w:t>
      </w:r>
      <w:r w:rsidR="00CB0019" w:rsidRPr="00630645">
        <w:rPr>
          <w:sz w:val="28"/>
          <w:szCs w:val="28"/>
          <w:lang w:val="nl-NL"/>
        </w:rPr>
        <w:t xml:space="preserve">t 85%. </w:t>
      </w:r>
      <w:r w:rsidR="00DF2CE0" w:rsidRPr="00630645">
        <w:rPr>
          <w:sz w:val="28"/>
          <w:szCs w:val="28"/>
          <w:lang w:val="nl-NL"/>
        </w:rPr>
        <w:t>Chủ động phòng chống dịch từ đầu năm</w:t>
      </w:r>
      <w:r w:rsidR="006B2AE4" w:rsidRPr="00630645">
        <w:rPr>
          <w:sz w:val="28"/>
          <w:szCs w:val="28"/>
          <w:lang w:val="nl-NL"/>
        </w:rPr>
        <w:t xml:space="preserve"> và các bệnh dịch theo mùa,</w:t>
      </w:r>
      <w:r w:rsidR="00E07D94" w:rsidRPr="00630645">
        <w:rPr>
          <w:sz w:val="28"/>
          <w:szCs w:val="28"/>
          <w:lang w:val="nl-NL"/>
        </w:rPr>
        <w:t xml:space="preserve"> đặc biệt </w:t>
      </w:r>
      <w:r w:rsidR="006B2AE4" w:rsidRPr="00630645">
        <w:rPr>
          <w:sz w:val="28"/>
          <w:szCs w:val="28"/>
          <w:lang w:val="nl-NL"/>
        </w:rPr>
        <w:t xml:space="preserve">đã bao vây khống chế được </w:t>
      </w:r>
      <w:r w:rsidR="00E07D94" w:rsidRPr="00630645">
        <w:rPr>
          <w:sz w:val="28"/>
          <w:szCs w:val="28"/>
          <w:lang w:val="nl-NL"/>
        </w:rPr>
        <w:t xml:space="preserve">dịch cúm A </w:t>
      </w:r>
      <w:r w:rsidR="00E07D94" w:rsidRPr="00630645">
        <w:rPr>
          <w:sz w:val="28"/>
          <w:szCs w:val="28"/>
          <w:lang w:val="fr-FR"/>
        </w:rPr>
        <w:t>(H</w:t>
      </w:r>
      <w:r w:rsidR="00E07D94" w:rsidRPr="00630645">
        <w:rPr>
          <w:sz w:val="28"/>
          <w:szCs w:val="28"/>
          <w:vertAlign w:val="subscript"/>
          <w:lang w:val="fr-FR"/>
        </w:rPr>
        <w:t>7</w:t>
      </w:r>
      <w:r w:rsidR="00E07D94" w:rsidRPr="00630645">
        <w:rPr>
          <w:sz w:val="28"/>
          <w:szCs w:val="28"/>
          <w:lang w:val="fr-FR"/>
        </w:rPr>
        <w:t>N</w:t>
      </w:r>
      <w:r w:rsidR="00E07D94" w:rsidRPr="00630645">
        <w:rPr>
          <w:sz w:val="28"/>
          <w:szCs w:val="28"/>
          <w:vertAlign w:val="subscript"/>
          <w:lang w:val="fr-FR"/>
        </w:rPr>
        <w:t>9</w:t>
      </w:r>
      <w:r w:rsidR="00E07D94" w:rsidRPr="00630645">
        <w:rPr>
          <w:sz w:val="28"/>
          <w:szCs w:val="28"/>
          <w:lang w:val="fr-FR"/>
        </w:rPr>
        <w:t>, H</w:t>
      </w:r>
      <w:r w:rsidR="00E07D94" w:rsidRPr="00630645">
        <w:rPr>
          <w:sz w:val="28"/>
          <w:szCs w:val="28"/>
          <w:vertAlign w:val="subscript"/>
          <w:lang w:val="fr-FR"/>
        </w:rPr>
        <w:t>5</w:t>
      </w:r>
      <w:r w:rsidR="00E07D94" w:rsidRPr="00630645">
        <w:rPr>
          <w:sz w:val="28"/>
          <w:szCs w:val="28"/>
          <w:lang w:val="fr-FR"/>
        </w:rPr>
        <w:t>N</w:t>
      </w:r>
      <w:r w:rsidR="00E07D94" w:rsidRPr="00630645">
        <w:rPr>
          <w:sz w:val="28"/>
          <w:szCs w:val="28"/>
          <w:vertAlign w:val="subscript"/>
          <w:lang w:val="fr-FR"/>
        </w:rPr>
        <w:t>1</w:t>
      </w:r>
      <w:r w:rsidR="006B2AE4" w:rsidRPr="00630645">
        <w:rPr>
          <w:sz w:val="28"/>
          <w:szCs w:val="28"/>
          <w:lang w:val="fr-FR"/>
        </w:rPr>
        <w:t xml:space="preserve">) và </w:t>
      </w:r>
      <w:r w:rsidR="00E07D94" w:rsidRPr="00630645">
        <w:rPr>
          <w:sz w:val="28"/>
          <w:szCs w:val="28"/>
          <w:lang w:val="fr-FR"/>
        </w:rPr>
        <w:t>sốt xuất huyế</w:t>
      </w:r>
      <w:r w:rsidR="006B2AE4" w:rsidRPr="00630645">
        <w:rPr>
          <w:sz w:val="28"/>
          <w:szCs w:val="28"/>
          <w:lang w:val="fr-FR"/>
        </w:rPr>
        <w:t>t, không để bùng phát dịch</w:t>
      </w:r>
      <w:r w:rsidR="00DF2CE0" w:rsidRPr="00630645">
        <w:rPr>
          <w:sz w:val="28"/>
          <w:szCs w:val="28"/>
          <w:lang w:val="nl-NL"/>
        </w:rPr>
        <w:t xml:space="preserve">. </w:t>
      </w:r>
      <w:r w:rsidR="00001B85" w:rsidRPr="00630645">
        <w:rPr>
          <w:sz w:val="28"/>
          <w:szCs w:val="28"/>
          <w:lang w:val="nl-NL"/>
        </w:rPr>
        <w:t>Công tác quản lý an toàn VSTP được tăng cườ</w:t>
      </w:r>
      <w:r w:rsidR="00CF6D1B" w:rsidRPr="00630645">
        <w:rPr>
          <w:sz w:val="28"/>
          <w:szCs w:val="28"/>
          <w:lang w:val="nl-NL"/>
        </w:rPr>
        <w:t>ng</w:t>
      </w:r>
      <w:r w:rsidR="00001B85" w:rsidRPr="00630645">
        <w:rPr>
          <w:sz w:val="28"/>
          <w:szCs w:val="28"/>
          <w:lang w:val="nl-NL"/>
        </w:rPr>
        <w:t xml:space="preserve">. </w:t>
      </w:r>
    </w:p>
    <w:p w:rsidR="00DF2CE0" w:rsidRPr="00630645" w:rsidRDefault="00DF2CE0" w:rsidP="00A41A5B">
      <w:pPr>
        <w:spacing w:before="80"/>
        <w:ind w:firstLine="720"/>
        <w:jc w:val="both"/>
        <w:rPr>
          <w:sz w:val="28"/>
          <w:szCs w:val="28"/>
          <w:lang w:val="nl-NL"/>
        </w:rPr>
      </w:pPr>
      <w:r w:rsidRPr="00630645">
        <w:rPr>
          <w:i/>
          <w:sz w:val="28"/>
          <w:szCs w:val="28"/>
          <w:lang w:val="nl-NL"/>
        </w:rPr>
        <w:t>Về văn hóa, thể thao, du lịch:</w:t>
      </w:r>
      <w:r w:rsidRPr="00630645">
        <w:rPr>
          <w:sz w:val="28"/>
          <w:szCs w:val="28"/>
          <w:lang w:val="nl-NL"/>
        </w:rPr>
        <w:t xml:space="preserve"> Tổ chức tốt </w:t>
      </w:r>
      <w:r w:rsidR="00CF6D1B" w:rsidRPr="00630645">
        <w:rPr>
          <w:sz w:val="28"/>
          <w:szCs w:val="28"/>
          <w:lang w:val="nl-NL"/>
        </w:rPr>
        <w:t>hoạt động tuyên truyền, các chương trình nghệ thuật chào mừng các ngày lễ lớn, sự kiện chính trị - văn hóa quan trọ</w:t>
      </w:r>
      <w:r w:rsidR="00056BDF" w:rsidRPr="00630645">
        <w:rPr>
          <w:sz w:val="28"/>
          <w:szCs w:val="28"/>
          <w:lang w:val="nl-NL"/>
        </w:rPr>
        <w:t>ng; l</w:t>
      </w:r>
      <w:r w:rsidR="00CF6D1B" w:rsidRPr="00630645">
        <w:rPr>
          <w:sz w:val="28"/>
          <w:szCs w:val="28"/>
          <w:lang w:val="nl-NL"/>
        </w:rPr>
        <w:t>àm nổi bật hình ảnh Hà Tĩnh qua các hoạt động kỷ niệm</w:t>
      </w:r>
      <w:r w:rsidR="00EF36B5" w:rsidRPr="00630645">
        <w:rPr>
          <w:sz w:val="28"/>
          <w:szCs w:val="28"/>
          <w:lang w:val="nl-NL"/>
        </w:rPr>
        <w:t xml:space="preserve"> lớn</w:t>
      </w:r>
      <w:r w:rsidR="00EF36B5" w:rsidRPr="00630645">
        <w:rPr>
          <w:rStyle w:val="FootnoteReference"/>
          <w:sz w:val="28"/>
          <w:szCs w:val="28"/>
          <w:lang w:val="nl-NL"/>
        </w:rPr>
        <w:footnoteReference w:id="16"/>
      </w:r>
      <w:r w:rsidR="00CF6D1B" w:rsidRPr="00630645">
        <w:rPr>
          <w:sz w:val="28"/>
          <w:szCs w:val="28"/>
          <w:lang w:val="nl-NL"/>
        </w:rPr>
        <w:t>. Chấn chỉnh hoạt động quản lý và tổ chức lễ hội. Chú trọng x</w:t>
      </w:r>
      <w:r w:rsidRPr="00630645">
        <w:rPr>
          <w:sz w:val="28"/>
          <w:szCs w:val="28"/>
          <w:lang w:val="nl-NL"/>
        </w:rPr>
        <w:t xml:space="preserve">ây dựng cơ quan, đơn vị đạt chuẩn văn hóa.Tổ chức </w:t>
      </w:r>
      <w:r w:rsidR="00CF6D1B" w:rsidRPr="00630645">
        <w:rPr>
          <w:sz w:val="28"/>
          <w:szCs w:val="28"/>
          <w:lang w:val="nl-NL"/>
        </w:rPr>
        <w:t>tốt Đ</w:t>
      </w:r>
      <w:r w:rsidRPr="00630645">
        <w:rPr>
          <w:sz w:val="28"/>
          <w:szCs w:val="28"/>
          <w:lang w:val="nl-NL"/>
        </w:rPr>
        <w:t>ại hội thể thao dục thể thao cấ</w:t>
      </w:r>
      <w:r w:rsidR="00CF6D1B" w:rsidRPr="00630645">
        <w:rPr>
          <w:sz w:val="28"/>
          <w:szCs w:val="28"/>
          <w:lang w:val="nl-NL"/>
        </w:rPr>
        <w:t>p xã, huyện</w:t>
      </w:r>
      <w:r w:rsidRPr="00630645">
        <w:rPr>
          <w:sz w:val="28"/>
          <w:szCs w:val="28"/>
          <w:lang w:val="nl-NL"/>
        </w:rPr>
        <w:t xml:space="preserve"> hướng tớ</w:t>
      </w:r>
      <w:r w:rsidR="00CF6D1B" w:rsidRPr="00630645">
        <w:rPr>
          <w:sz w:val="28"/>
          <w:szCs w:val="28"/>
          <w:lang w:val="nl-NL"/>
        </w:rPr>
        <w:t>i Đ</w:t>
      </w:r>
      <w:r w:rsidRPr="00630645">
        <w:rPr>
          <w:sz w:val="28"/>
          <w:szCs w:val="28"/>
          <w:lang w:val="nl-NL"/>
        </w:rPr>
        <w:t xml:space="preserve">ại hội thể thao thể dục toàn tỉnh lần thứ VIII; </w:t>
      </w:r>
      <w:r w:rsidR="00C47DED" w:rsidRPr="00630645">
        <w:rPr>
          <w:sz w:val="28"/>
          <w:szCs w:val="28"/>
          <w:lang w:val="nl-NL"/>
        </w:rPr>
        <w:t>tham gia 35</w:t>
      </w:r>
      <w:r w:rsidR="00CF6D1B" w:rsidRPr="00630645">
        <w:rPr>
          <w:sz w:val="28"/>
          <w:szCs w:val="28"/>
          <w:lang w:val="nl-NL"/>
        </w:rPr>
        <w:t xml:space="preserve"> giải thể thao thành tích cao đạt</w:t>
      </w:r>
      <w:r w:rsidR="00BD008B" w:rsidRPr="00630645">
        <w:rPr>
          <w:sz w:val="28"/>
          <w:szCs w:val="28"/>
          <w:lang w:val="nl-NL"/>
        </w:rPr>
        <w:t xml:space="preserve"> 116</w:t>
      </w:r>
      <w:r w:rsidR="00CF6D1B" w:rsidRPr="00630645">
        <w:rPr>
          <w:sz w:val="28"/>
          <w:szCs w:val="28"/>
          <w:lang w:val="nl-NL"/>
        </w:rPr>
        <w:t xml:space="preserve"> huy chương các loại</w:t>
      </w:r>
      <w:r w:rsidR="00BD008B" w:rsidRPr="00630645">
        <w:rPr>
          <w:sz w:val="28"/>
          <w:szCs w:val="28"/>
          <w:lang w:val="nl-NL"/>
        </w:rPr>
        <w:t xml:space="preserve"> (3 vận động viên tham dự Seagames 29 đạt 1 HCV, 2 HCB)</w:t>
      </w:r>
      <w:r w:rsidRPr="00630645">
        <w:rPr>
          <w:sz w:val="28"/>
          <w:szCs w:val="28"/>
          <w:lang w:val="nl-NL"/>
        </w:rPr>
        <w:t>. Lĩnh vực du lịch được tập trung chỉ đạo, trọng tâm là triển khai các nhiệm vụ giải pháp khôi phục và phát triển du lịch biển</w:t>
      </w:r>
      <w:r w:rsidR="007461A8" w:rsidRPr="00630645">
        <w:rPr>
          <w:sz w:val="28"/>
          <w:szCs w:val="28"/>
          <w:lang w:val="nl-NL"/>
        </w:rPr>
        <w:t>, tăng cường xúc tiến kết nối du lịch</w:t>
      </w:r>
      <w:r w:rsidRPr="00630645">
        <w:rPr>
          <w:rStyle w:val="FootnoteReference"/>
          <w:sz w:val="28"/>
          <w:szCs w:val="28"/>
          <w:lang w:val="nl-NL"/>
        </w:rPr>
        <w:footnoteReference w:id="17"/>
      </w:r>
      <w:r w:rsidR="009A3413" w:rsidRPr="00630645">
        <w:rPr>
          <w:sz w:val="28"/>
          <w:szCs w:val="28"/>
          <w:lang w:val="nl-NL"/>
        </w:rPr>
        <w:t>. Tổng khách du lịch (10 tháng đầu năm) đạt 1,283 triệu lượt, tăng 33,6% so với năm 2016.</w:t>
      </w:r>
    </w:p>
    <w:p w:rsidR="009D53EB" w:rsidRPr="00630645" w:rsidRDefault="00F9503A" w:rsidP="00A41A5B">
      <w:pPr>
        <w:spacing w:before="80"/>
        <w:ind w:firstLine="720"/>
        <w:jc w:val="both"/>
        <w:rPr>
          <w:sz w:val="28"/>
          <w:szCs w:val="28"/>
          <w:lang w:val="da-DK" w:eastAsia="en-US"/>
        </w:rPr>
      </w:pPr>
      <w:r w:rsidRPr="00630645">
        <w:rPr>
          <w:i/>
          <w:sz w:val="28"/>
          <w:szCs w:val="28"/>
          <w:lang w:val="nl-NL"/>
        </w:rPr>
        <w:t>Lĩnh vực</w:t>
      </w:r>
      <w:r w:rsidR="00DF2CE0" w:rsidRPr="00630645">
        <w:rPr>
          <w:i/>
          <w:sz w:val="28"/>
          <w:szCs w:val="28"/>
          <w:lang w:val="nl-NL"/>
        </w:rPr>
        <w:t xml:space="preserve"> lao động, việc làm, an sinh xã hội</w:t>
      </w:r>
      <w:r w:rsidRPr="00630645">
        <w:rPr>
          <w:sz w:val="28"/>
          <w:szCs w:val="28"/>
          <w:lang w:val="nl-NL"/>
        </w:rPr>
        <w:t>:</w:t>
      </w:r>
      <w:r w:rsidR="008C602B" w:rsidRPr="00630645">
        <w:rPr>
          <w:sz w:val="28"/>
          <w:szCs w:val="28"/>
          <w:lang w:val="nl-NL"/>
        </w:rPr>
        <w:t>T</w:t>
      </w:r>
      <w:r w:rsidR="003567D3" w:rsidRPr="00630645">
        <w:rPr>
          <w:sz w:val="28"/>
          <w:szCs w:val="28"/>
          <w:lang w:val="nl-NL"/>
        </w:rPr>
        <w:t>hực hiện và triển khai chính sách khôi phục sản xuất, chuyển đổi nghề, giải quyết việc làm đảm bảo an sinh xã hội cho ngườ</w:t>
      </w:r>
      <w:r w:rsidR="002637C0" w:rsidRPr="00630645">
        <w:rPr>
          <w:sz w:val="28"/>
          <w:szCs w:val="28"/>
          <w:lang w:val="nl-NL"/>
        </w:rPr>
        <w:t>i dân bị ảnh hưởng sự cố môi trường</w:t>
      </w:r>
      <w:r w:rsidR="003567D3" w:rsidRPr="00630645">
        <w:rPr>
          <w:sz w:val="28"/>
          <w:szCs w:val="28"/>
          <w:lang w:val="nl-NL"/>
        </w:rPr>
        <w:t>; tổ chức tốt các hội chợ, sàn giao dịch việc làm; tăng cường công tác tuyên truyền, xúc tiến xuất khẩu lao động sang thị trường Hàn Quốc và Nhật Bản.</w:t>
      </w:r>
      <w:r w:rsidR="0074218A" w:rsidRPr="00630645">
        <w:rPr>
          <w:sz w:val="28"/>
          <w:szCs w:val="28"/>
          <w:lang w:val="sq-AL"/>
        </w:rPr>
        <w:t>Ư</w:t>
      </w:r>
      <w:r w:rsidR="000D76D5" w:rsidRPr="00630645">
        <w:rPr>
          <w:sz w:val="28"/>
          <w:szCs w:val="28"/>
          <w:lang w:val="sq-AL"/>
        </w:rPr>
        <w:t>ớc</w:t>
      </w:r>
      <w:r w:rsidR="0074218A" w:rsidRPr="00630645">
        <w:rPr>
          <w:sz w:val="28"/>
          <w:szCs w:val="28"/>
          <w:lang w:val="sq-AL"/>
        </w:rPr>
        <w:t xml:space="preserve"> thực hiện cả năm đạt chỉ tiêu kế hoạch giải quyết việc làm và tăng tỷ lệ đào tạo nghề</w:t>
      </w:r>
      <w:r w:rsidR="0074218A" w:rsidRPr="00630645">
        <w:rPr>
          <w:rStyle w:val="FootnoteReference"/>
          <w:sz w:val="28"/>
          <w:szCs w:val="28"/>
          <w:lang w:val="sq-AL"/>
        </w:rPr>
        <w:footnoteReference w:id="18"/>
      </w:r>
      <w:r w:rsidR="00BF6E71">
        <w:rPr>
          <w:sz w:val="28"/>
          <w:szCs w:val="28"/>
          <w:lang w:val="sq-AL"/>
        </w:rPr>
        <w:t>.</w:t>
      </w:r>
    </w:p>
    <w:p w:rsidR="003567D3" w:rsidRPr="00630645" w:rsidRDefault="002637C0" w:rsidP="00A41A5B">
      <w:pPr>
        <w:spacing w:before="80"/>
        <w:ind w:firstLine="720"/>
        <w:jc w:val="both"/>
        <w:rPr>
          <w:sz w:val="28"/>
          <w:szCs w:val="28"/>
          <w:lang w:val="nl-NL"/>
        </w:rPr>
      </w:pPr>
      <w:r w:rsidRPr="00630645">
        <w:rPr>
          <w:sz w:val="28"/>
          <w:szCs w:val="28"/>
          <w:lang w:val="da-DK" w:eastAsia="en-US"/>
        </w:rPr>
        <w:t>Các tồn đọng hồ</w:t>
      </w:r>
      <w:r w:rsidR="00FC2966" w:rsidRPr="00630645">
        <w:rPr>
          <w:sz w:val="28"/>
          <w:szCs w:val="28"/>
          <w:lang w:val="da-DK" w:eastAsia="en-US"/>
        </w:rPr>
        <w:t xml:space="preserve"> sơ</w:t>
      </w:r>
      <w:r w:rsidRPr="00630645">
        <w:rPr>
          <w:sz w:val="28"/>
          <w:szCs w:val="28"/>
          <w:lang w:val="da-DK" w:eastAsia="en-US"/>
        </w:rPr>
        <w:t xml:space="preserve"> chính sách người có công được tập trung giải quyết</w:t>
      </w:r>
      <w:r w:rsidRPr="00630645">
        <w:rPr>
          <w:sz w:val="28"/>
          <w:szCs w:val="28"/>
          <w:lang w:val="sq-AL"/>
        </w:rPr>
        <w:t>.</w:t>
      </w:r>
      <w:r w:rsidRPr="00630645">
        <w:rPr>
          <w:sz w:val="28"/>
          <w:szCs w:val="28"/>
          <w:lang w:val="nl-NL"/>
        </w:rPr>
        <w:t xml:space="preserve"> Các chính sách</w:t>
      </w:r>
      <w:r w:rsidR="0074218A" w:rsidRPr="00630645">
        <w:rPr>
          <w:sz w:val="28"/>
          <w:szCs w:val="28"/>
          <w:lang w:val="nl-NL"/>
        </w:rPr>
        <w:t xml:space="preserve"> giảm nghèo,</w:t>
      </w:r>
      <w:r w:rsidRPr="00630645">
        <w:rPr>
          <w:sz w:val="28"/>
          <w:szCs w:val="28"/>
          <w:lang w:val="nl-NL"/>
        </w:rPr>
        <w:t xml:space="preserve"> bảo đảm an sinh xã hội được ưu tiên cân đối nguồn </w:t>
      </w:r>
      <w:r w:rsidRPr="00630645">
        <w:rPr>
          <w:sz w:val="28"/>
          <w:szCs w:val="28"/>
          <w:lang w:val="nl-NL"/>
        </w:rPr>
        <w:lastRenderedPageBreak/>
        <w:t>lực hỗ trợ và triển khai thực hiện kịp thờ</w:t>
      </w:r>
      <w:r w:rsidR="00596489" w:rsidRPr="00630645">
        <w:rPr>
          <w:sz w:val="28"/>
          <w:szCs w:val="28"/>
          <w:lang w:val="nl-NL"/>
        </w:rPr>
        <w:t xml:space="preserve">i. </w:t>
      </w:r>
      <w:r w:rsidR="00CC3780" w:rsidRPr="00630645">
        <w:rPr>
          <w:sz w:val="28"/>
          <w:szCs w:val="28"/>
          <w:lang w:val="nl-NL"/>
        </w:rPr>
        <w:t>Quyết định hỗ trợ nhà ở cho hộ nghèo, hộ chính sách xã hội vùng thường xuyên ngập lụt trên địa bàn tỉnh</w:t>
      </w:r>
      <w:r w:rsidR="00CC3780" w:rsidRPr="00630645">
        <w:rPr>
          <w:rStyle w:val="FootnoteReference"/>
          <w:sz w:val="28"/>
          <w:szCs w:val="28"/>
          <w:lang w:val="nl-NL"/>
        </w:rPr>
        <w:footnoteReference w:id="19"/>
      </w:r>
      <w:r w:rsidR="00CC3780" w:rsidRPr="00630645">
        <w:rPr>
          <w:sz w:val="28"/>
          <w:szCs w:val="28"/>
          <w:lang w:val="nl-NL"/>
        </w:rPr>
        <w:t xml:space="preserve">. </w:t>
      </w:r>
      <w:r w:rsidR="00A74676" w:rsidRPr="00630645">
        <w:rPr>
          <w:sz w:val="28"/>
          <w:szCs w:val="28"/>
          <w:lang w:val="nl-NL"/>
        </w:rPr>
        <w:t>Thực hiện chính sách hỗ trợ người có công với cách mạng về nhà ở theo Quyết định số 22/2013/QĐ-TTg</w:t>
      </w:r>
      <w:r w:rsidR="0087789C" w:rsidRPr="00630645">
        <w:rPr>
          <w:sz w:val="28"/>
          <w:szCs w:val="28"/>
          <w:lang w:val="nl-NL"/>
        </w:rPr>
        <w:t>, đã hoàn thành 4.320/5.118 hộ, đạt 84,4% kế hoạch, tăng 5% so với năm 2016.</w:t>
      </w:r>
    </w:p>
    <w:p w:rsidR="00654C63" w:rsidRPr="00630645" w:rsidRDefault="00735027" w:rsidP="00A41A5B">
      <w:pPr>
        <w:pStyle w:val="pbody"/>
        <w:shd w:val="clear" w:color="auto" w:fill="FFFFFF"/>
        <w:spacing w:before="80" w:beforeAutospacing="0" w:after="0" w:afterAutospacing="0"/>
        <w:jc w:val="both"/>
        <w:rPr>
          <w:b/>
          <w:sz w:val="28"/>
          <w:szCs w:val="28"/>
          <w:lang w:val="da-DK"/>
        </w:rPr>
      </w:pPr>
      <w:r w:rsidRPr="00630645">
        <w:rPr>
          <w:b/>
          <w:sz w:val="28"/>
          <w:szCs w:val="28"/>
          <w:lang w:val="da-DK"/>
        </w:rPr>
        <w:tab/>
        <w:t>3</w:t>
      </w:r>
      <w:r w:rsidR="00BC54A3" w:rsidRPr="00630645">
        <w:rPr>
          <w:b/>
          <w:sz w:val="28"/>
          <w:szCs w:val="28"/>
          <w:lang w:val="da-DK"/>
        </w:rPr>
        <w:t>. Công tác</w:t>
      </w:r>
      <w:r w:rsidR="00654C63" w:rsidRPr="00630645">
        <w:rPr>
          <w:b/>
          <w:sz w:val="28"/>
          <w:szCs w:val="28"/>
          <w:lang w:val="da-DK"/>
        </w:rPr>
        <w:t xml:space="preserve"> thanh tra</w:t>
      </w:r>
      <w:r w:rsidR="00BC54A3" w:rsidRPr="00630645">
        <w:rPr>
          <w:b/>
          <w:sz w:val="28"/>
          <w:szCs w:val="28"/>
          <w:lang w:val="da-DK"/>
        </w:rPr>
        <w:t xml:space="preserve">, phòng chống tham nhũng </w:t>
      </w:r>
    </w:p>
    <w:p w:rsidR="009B6F25" w:rsidRPr="00630645" w:rsidRDefault="00427024" w:rsidP="00A41A5B">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N</w:t>
      </w:r>
      <w:r w:rsidR="00654C63" w:rsidRPr="00630645">
        <w:rPr>
          <w:sz w:val="28"/>
          <w:szCs w:val="28"/>
          <w:lang w:val="nl-NL"/>
        </w:rPr>
        <w:t>âng cao chất lượng công tác thanh tra, kiể</w:t>
      </w:r>
      <w:r w:rsidRPr="00630645">
        <w:rPr>
          <w:sz w:val="28"/>
          <w:szCs w:val="28"/>
          <w:lang w:val="nl-NL"/>
        </w:rPr>
        <w:t>m tra;</w:t>
      </w:r>
      <w:r w:rsidR="00654C63" w:rsidRPr="00630645">
        <w:rPr>
          <w:sz w:val="28"/>
          <w:szCs w:val="28"/>
          <w:lang w:val="nl-NL"/>
        </w:rPr>
        <w:t xml:space="preserve"> phòng chống tham nhũng, thực hành tiết kiệm chống lãng phí</w:t>
      </w:r>
      <w:r w:rsidRPr="00630645">
        <w:rPr>
          <w:sz w:val="28"/>
          <w:szCs w:val="28"/>
          <w:lang w:val="nl-NL"/>
        </w:rPr>
        <w:t>; thực hiện tốt công tác tiếp công dân, giải quyết khiếu nại tố cáo</w:t>
      </w:r>
      <w:r w:rsidR="00654C63" w:rsidRPr="00630645">
        <w:rPr>
          <w:sz w:val="28"/>
          <w:szCs w:val="28"/>
          <w:lang w:val="nl-NL"/>
        </w:rPr>
        <w:t>.</w:t>
      </w:r>
      <w:r w:rsidRPr="00630645">
        <w:rPr>
          <w:sz w:val="28"/>
          <w:szCs w:val="28"/>
          <w:lang w:val="nl-NL"/>
        </w:rPr>
        <w:t>10 tháng đầu năm triển khai 392 cuộc thanh tra, kiểm tra 2.747 đơn vị, cá nhân (giảm 91 cuộc so với cùng kỳ</w:t>
      </w:r>
      <w:r w:rsidR="00BC54A3" w:rsidRPr="00630645">
        <w:rPr>
          <w:sz w:val="28"/>
          <w:szCs w:val="28"/>
          <w:lang w:val="nl-NL"/>
        </w:rPr>
        <w:t xml:space="preserve"> 2016)</w:t>
      </w:r>
      <w:r w:rsidR="00BC54A3" w:rsidRPr="00630645">
        <w:rPr>
          <w:rStyle w:val="FootnoteReference"/>
          <w:sz w:val="28"/>
          <w:szCs w:val="28"/>
          <w:lang w:val="nl-NL"/>
        </w:rPr>
        <w:footnoteReference w:id="20"/>
      </w:r>
      <w:r w:rsidRPr="00630645">
        <w:rPr>
          <w:sz w:val="28"/>
          <w:szCs w:val="28"/>
          <w:lang w:val="nl-NL"/>
        </w:rPr>
        <w:t>.</w:t>
      </w:r>
      <w:r w:rsidR="00BF6E71">
        <w:rPr>
          <w:sz w:val="28"/>
          <w:szCs w:val="28"/>
          <w:lang w:val="nl-NL"/>
        </w:rPr>
        <w:t xml:space="preserve"> </w:t>
      </w:r>
      <w:r w:rsidR="0074218A" w:rsidRPr="00630645">
        <w:rPr>
          <w:sz w:val="28"/>
          <w:szCs w:val="28"/>
          <w:lang w:val="nl-NL"/>
        </w:rPr>
        <w:t>T</w:t>
      </w:r>
      <w:r w:rsidR="0074218A" w:rsidRPr="00630645">
        <w:rPr>
          <w:sz w:val="28"/>
          <w:szCs w:val="28"/>
          <w:lang w:val="vi-VN"/>
        </w:rPr>
        <w:t xml:space="preserve">ập trung rà soát, </w:t>
      </w:r>
      <w:r w:rsidR="0074218A" w:rsidRPr="00630645">
        <w:rPr>
          <w:sz w:val="28"/>
          <w:szCs w:val="28"/>
          <w:lang w:val="nl-NL"/>
        </w:rPr>
        <w:t xml:space="preserve">chỉ đạo </w:t>
      </w:r>
      <w:r w:rsidR="0074218A" w:rsidRPr="00630645">
        <w:rPr>
          <w:sz w:val="28"/>
          <w:szCs w:val="28"/>
          <w:lang w:val="vi-VN"/>
        </w:rPr>
        <w:t>phương án</w:t>
      </w:r>
      <w:r w:rsidR="0074218A" w:rsidRPr="00630645">
        <w:rPr>
          <w:sz w:val="28"/>
          <w:szCs w:val="28"/>
          <w:lang w:val="nl-NL"/>
        </w:rPr>
        <w:t>, xây dựng lộ trình giải quyết xử lýtừng</w:t>
      </w:r>
      <w:r w:rsidR="0074218A" w:rsidRPr="00630645">
        <w:rPr>
          <w:sz w:val="28"/>
          <w:szCs w:val="28"/>
          <w:lang w:val="vi-VN"/>
        </w:rPr>
        <w:t xml:space="preserve"> vụ việc phức tạp,</w:t>
      </w:r>
      <w:r w:rsidR="0074218A" w:rsidRPr="00630645">
        <w:rPr>
          <w:sz w:val="28"/>
          <w:szCs w:val="28"/>
          <w:lang w:val="nl-NL"/>
        </w:rPr>
        <w:t xml:space="preserve"> tồn đọng kéo dài.</w:t>
      </w:r>
      <w:r w:rsidR="00BF6E71">
        <w:rPr>
          <w:sz w:val="28"/>
          <w:szCs w:val="28"/>
          <w:lang w:val="nl-NL"/>
        </w:rPr>
        <w:t xml:space="preserve"> </w:t>
      </w:r>
      <w:r w:rsidR="006D611A" w:rsidRPr="00630645">
        <w:rPr>
          <w:sz w:val="28"/>
          <w:szCs w:val="28"/>
          <w:lang w:val="nl-NL"/>
        </w:rPr>
        <w:t>Tăng cường chỉ đạo công tác tiếp dân, giải quyết khiếu nại tố cáo ở cơ sở</w:t>
      </w:r>
      <w:r w:rsidR="00C13B0D" w:rsidRPr="00630645">
        <w:rPr>
          <w:sz w:val="28"/>
          <w:szCs w:val="28"/>
          <w:lang w:val="nl-NL"/>
        </w:rPr>
        <w:t>;</w:t>
      </w:r>
      <w:r w:rsidR="0074218A" w:rsidRPr="00630645">
        <w:rPr>
          <w:sz w:val="28"/>
          <w:szCs w:val="28"/>
          <w:lang w:val="nl-NL"/>
        </w:rPr>
        <w:t xml:space="preserve"> n</w:t>
      </w:r>
      <w:r w:rsidR="00E24612" w:rsidRPr="00630645">
        <w:rPr>
          <w:sz w:val="28"/>
          <w:szCs w:val="28"/>
          <w:lang w:val="nl-NL"/>
        </w:rPr>
        <w:t>ăm 2017 t</w:t>
      </w:r>
      <w:r w:rsidR="009B6F25" w:rsidRPr="00630645">
        <w:rPr>
          <w:sz w:val="28"/>
          <w:szCs w:val="28"/>
          <w:lang w:val="nl-NL"/>
        </w:rPr>
        <w:t>ình hình khiếu nại, tố</w:t>
      </w:r>
      <w:r w:rsidR="00506391" w:rsidRPr="00630645">
        <w:rPr>
          <w:sz w:val="28"/>
          <w:szCs w:val="28"/>
          <w:lang w:val="nl-NL"/>
        </w:rPr>
        <w:t xml:space="preserve"> cáo không có nhiều vụ việc phức tạp, tuy nhiên do thực hiện chính sách bồi thường sự cố môi trường nên phát sinh tăng cao so với năm 2016, số lượt tiếp công dân tăng 156%, số đơn tiếp nhận xử lý tăng 216,7%</w:t>
      </w:r>
      <w:r w:rsidR="00CB4D75" w:rsidRPr="00630645">
        <w:rPr>
          <w:sz w:val="28"/>
          <w:szCs w:val="28"/>
          <w:lang w:val="nl-NL"/>
        </w:rPr>
        <w:t>, tỷ lệ</w:t>
      </w:r>
      <w:r w:rsidR="00231A4C" w:rsidRPr="00630645">
        <w:rPr>
          <w:sz w:val="28"/>
          <w:szCs w:val="28"/>
          <w:lang w:val="nl-NL"/>
        </w:rPr>
        <w:t xml:space="preserve"> giải quyết các vụ việ</w:t>
      </w:r>
      <w:r w:rsidR="00663DB0" w:rsidRPr="00630645">
        <w:rPr>
          <w:sz w:val="28"/>
          <w:szCs w:val="28"/>
          <w:lang w:val="nl-NL"/>
        </w:rPr>
        <w:t>c</w:t>
      </w:r>
      <w:r w:rsidR="00231A4C" w:rsidRPr="00630645">
        <w:rPr>
          <w:sz w:val="28"/>
          <w:szCs w:val="28"/>
          <w:lang w:val="nl-NL"/>
        </w:rPr>
        <w:t xml:space="preserve"> đạt</w:t>
      </w:r>
      <w:r w:rsidR="00CB4D75" w:rsidRPr="00630645">
        <w:rPr>
          <w:sz w:val="28"/>
          <w:szCs w:val="28"/>
          <w:lang w:val="nl-NL"/>
        </w:rPr>
        <w:t xml:space="preserve"> 89,76%</w:t>
      </w:r>
      <w:r w:rsidR="00813D61" w:rsidRPr="00630645">
        <w:rPr>
          <w:rStyle w:val="FootnoteReference"/>
          <w:sz w:val="28"/>
          <w:szCs w:val="28"/>
          <w:lang w:val="nl-NL"/>
        </w:rPr>
        <w:footnoteReference w:id="21"/>
      </w:r>
    </w:p>
    <w:p w:rsidR="00DF2CE0" w:rsidRPr="00630645" w:rsidRDefault="00735027" w:rsidP="00A41A5B">
      <w:pPr>
        <w:pStyle w:val="pbody"/>
        <w:shd w:val="clear" w:color="auto" w:fill="FFFFFF"/>
        <w:spacing w:before="80" w:beforeAutospacing="0" w:after="0" w:afterAutospacing="0"/>
        <w:ind w:firstLine="720"/>
        <w:jc w:val="both"/>
        <w:rPr>
          <w:b/>
          <w:sz w:val="28"/>
          <w:szCs w:val="28"/>
          <w:lang w:val="nl-NL"/>
        </w:rPr>
      </w:pPr>
      <w:r w:rsidRPr="00630645">
        <w:rPr>
          <w:b/>
          <w:sz w:val="28"/>
          <w:szCs w:val="28"/>
          <w:lang w:val="nl-NL"/>
        </w:rPr>
        <w:t>4</w:t>
      </w:r>
      <w:r w:rsidR="00DF2CE0" w:rsidRPr="00630645">
        <w:rPr>
          <w:b/>
          <w:sz w:val="28"/>
          <w:szCs w:val="28"/>
          <w:lang w:val="nl-NL"/>
        </w:rPr>
        <w:t>. Cải cách hành chính</w:t>
      </w:r>
    </w:p>
    <w:p w:rsidR="00075140" w:rsidRPr="00630645" w:rsidRDefault="00075140" w:rsidP="00A41A5B">
      <w:pPr>
        <w:spacing w:before="80"/>
        <w:jc w:val="both"/>
        <w:rPr>
          <w:sz w:val="28"/>
          <w:szCs w:val="28"/>
          <w:lang w:val="nl-NL"/>
        </w:rPr>
      </w:pPr>
      <w:r w:rsidRPr="00630645">
        <w:rPr>
          <w:sz w:val="28"/>
          <w:szCs w:val="28"/>
          <w:lang w:val="nl-NL"/>
        </w:rPr>
        <w:tab/>
      </w:r>
      <w:r w:rsidR="00362F26" w:rsidRPr="00630645">
        <w:rPr>
          <w:sz w:val="28"/>
          <w:szCs w:val="28"/>
          <w:lang w:val="nl-NL"/>
        </w:rPr>
        <w:t>a)</w:t>
      </w:r>
      <w:r w:rsidRPr="00630645">
        <w:rPr>
          <w:sz w:val="28"/>
          <w:szCs w:val="28"/>
          <w:lang w:val="nl-NL"/>
        </w:rPr>
        <w:t xml:space="preserve">Sắp xếp kiện toàn tổ chức bộ máy hành chính; hoàn thiện quy định chức năng nhiệm vụ, cơ cấu tổ chức sở ngành cấp tỉnh; năm 2017 đã ban hành quy định chức năng nhiệm vụ </w:t>
      </w:r>
      <w:r w:rsidR="005504A6" w:rsidRPr="00630645">
        <w:rPr>
          <w:sz w:val="28"/>
          <w:szCs w:val="28"/>
          <w:lang w:val="nl-NL"/>
        </w:rPr>
        <w:t>7</w:t>
      </w:r>
      <w:r w:rsidR="00462B32" w:rsidRPr="00630645">
        <w:rPr>
          <w:sz w:val="28"/>
          <w:szCs w:val="28"/>
          <w:lang w:val="nl-NL"/>
        </w:rPr>
        <w:t xml:space="preserve"> đơn vị</w:t>
      </w:r>
      <w:r w:rsidR="009A0DE3" w:rsidRPr="00630645">
        <w:rPr>
          <w:rStyle w:val="FootnoteReference"/>
          <w:sz w:val="28"/>
          <w:szCs w:val="28"/>
          <w:lang w:val="nl-NL"/>
        </w:rPr>
        <w:footnoteReference w:id="22"/>
      </w:r>
      <w:r w:rsidR="009A0DE3" w:rsidRPr="00630645">
        <w:rPr>
          <w:sz w:val="28"/>
          <w:szCs w:val="28"/>
          <w:lang w:val="nl-NL"/>
        </w:rPr>
        <w:t>; đến nay đã có</w:t>
      </w:r>
      <w:r w:rsidR="005504A6" w:rsidRPr="00630645">
        <w:rPr>
          <w:sz w:val="28"/>
          <w:szCs w:val="28"/>
          <w:lang w:val="nl-NL"/>
        </w:rPr>
        <w:t>15</w:t>
      </w:r>
      <w:r w:rsidRPr="00630645">
        <w:rPr>
          <w:sz w:val="28"/>
          <w:szCs w:val="28"/>
          <w:lang w:val="nl-NL"/>
        </w:rPr>
        <w:t>/18 cơ quan</w:t>
      </w:r>
      <w:r w:rsidR="009A0DE3" w:rsidRPr="00630645">
        <w:rPr>
          <w:sz w:val="28"/>
          <w:szCs w:val="28"/>
          <w:lang w:val="nl-NL"/>
        </w:rPr>
        <w:t xml:space="preserve"> chuyên môn thuộc UBND tỉnh được </w:t>
      </w:r>
      <w:r w:rsidR="002748E8" w:rsidRPr="00630645">
        <w:rPr>
          <w:sz w:val="28"/>
          <w:szCs w:val="28"/>
          <w:lang w:val="nl-NL"/>
        </w:rPr>
        <w:t>phê duyệt kiện toàn</w:t>
      </w:r>
      <w:r w:rsidR="009A0DE3" w:rsidRPr="00630645">
        <w:rPr>
          <w:sz w:val="28"/>
          <w:szCs w:val="28"/>
          <w:lang w:val="nl-NL"/>
        </w:rPr>
        <w:t>, giảm đáng kể số lượng phòng chuyên môn và đầu mối theo dõi quản lý ở các đơn vị cấp Sở</w:t>
      </w:r>
      <w:r w:rsidR="00DC4C59" w:rsidRPr="00630645">
        <w:rPr>
          <w:rStyle w:val="FootnoteReference"/>
          <w:sz w:val="28"/>
          <w:szCs w:val="28"/>
          <w:lang w:val="nl-NL"/>
        </w:rPr>
        <w:footnoteReference w:id="23"/>
      </w:r>
      <w:r w:rsidR="002F7EBC" w:rsidRPr="00630645">
        <w:rPr>
          <w:sz w:val="28"/>
          <w:szCs w:val="28"/>
          <w:lang w:val="nl-NL"/>
        </w:rPr>
        <w:t>.</w:t>
      </w:r>
      <w:r w:rsidR="00490914" w:rsidRPr="00630645">
        <w:rPr>
          <w:sz w:val="28"/>
          <w:szCs w:val="28"/>
          <w:lang w:val="nl-NL"/>
        </w:rPr>
        <w:t xml:space="preserve"> Đ</w:t>
      </w:r>
      <w:r w:rsidRPr="00630645">
        <w:rPr>
          <w:sz w:val="28"/>
          <w:szCs w:val="28"/>
          <w:lang w:val="nl-NL"/>
        </w:rPr>
        <w:t>ẩy mạnh sắp xế</w:t>
      </w:r>
      <w:r w:rsidR="00F76E97" w:rsidRPr="00630645">
        <w:rPr>
          <w:sz w:val="28"/>
          <w:szCs w:val="28"/>
          <w:lang w:val="nl-NL"/>
        </w:rPr>
        <w:t>p, tổ chức lại</w:t>
      </w:r>
      <w:r w:rsidRPr="00630645">
        <w:rPr>
          <w:sz w:val="28"/>
          <w:szCs w:val="28"/>
          <w:lang w:val="nl-NL"/>
        </w:rPr>
        <w:t xml:space="preserve"> các Ban quản lý dự</w:t>
      </w:r>
      <w:r w:rsidR="00490914" w:rsidRPr="00630645">
        <w:rPr>
          <w:sz w:val="28"/>
          <w:szCs w:val="28"/>
          <w:lang w:val="nl-NL"/>
        </w:rPr>
        <w:t xml:space="preserve"> án</w:t>
      </w:r>
      <w:r w:rsidR="00F76E97" w:rsidRPr="00630645">
        <w:rPr>
          <w:sz w:val="28"/>
          <w:szCs w:val="28"/>
          <w:lang w:val="nl-NL"/>
        </w:rPr>
        <w:t xml:space="preserve"> đầu tư xây dựng</w:t>
      </w:r>
      <w:r w:rsidR="004411EA" w:rsidRPr="00630645">
        <w:rPr>
          <w:rStyle w:val="FootnoteReference"/>
          <w:sz w:val="28"/>
          <w:szCs w:val="28"/>
          <w:lang w:val="nl-NL"/>
        </w:rPr>
        <w:footnoteReference w:id="24"/>
      </w:r>
      <w:r w:rsidR="00F76E97" w:rsidRPr="00630645">
        <w:rPr>
          <w:sz w:val="28"/>
          <w:szCs w:val="28"/>
          <w:lang w:val="nl-NL"/>
        </w:rPr>
        <w:t>; giảm 22 đơn vị quản lý dự án cấp tỉnh xuống còn 4 đơn vị</w:t>
      </w:r>
      <w:r w:rsidR="00390A77" w:rsidRPr="00630645">
        <w:rPr>
          <w:sz w:val="28"/>
          <w:szCs w:val="28"/>
          <w:lang w:val="nl-NL"/>
        </w:rPr>
        <w:t xml:space="preserve">  sau </w:t>
      </w:r>
      <w:r w:rsidR="00883685" w:rsidRPr="00630645">
        <w:rPr>
          <w:sz w:val="28"/>
          <w:szCs w:val="28"/>
          <w:lang w:val="nl-NL"/>
        </w:rPr>
        <w:t xml:space="preserve">sắp xếp </w:t>
      </w:r>
      <w:r w:rsidR="00F76E97" w:rsidRPr="00630645">
        <w:rPr>
          <w:sz w:val="28"/>
          <w:szCs w:val="28"/>
          <w:lang w:val="nl-NL"/>
        </w:rPr>
        <w:t>kiệ</w:t>
      </w:r>
      <w:r w:rsidR="00883685" w:rsidRPr="00630645">
        <w:rPr>
          <w:sz w:val="28"/>
          <w:szCs w:val="28"/>
          <w:lang w:val="nl-NL"/>
        </w:rPr>
        <w:t>n toàn tổ chức.</w:t>
      </w:r>
    </w:p>
    <w:p w:rsidR="00DF2CE0" w:rsidRPr="00630645" w:rsidRDefault="005A6FA1" w:rsidP="00A41A5B">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 xml:space="preserve">b) </w:t>
      </w:r>
      <w:r w:rsidR="00C1406E" w:rsidRPr="00630645">
        <w:rPr>
          <w:sz w:val="28"/>
          <w:szCs w:val="28"/>
          <w:lang w:val="nl-NL"/>
        </w:rPr>
        <w:t>Đ</w:t>
      </w:r>
      <w:r w:rsidR="00075140" w:rsidRPr="00630645">
        <w:rPr>
          <w:sz w:val="28"/>
          <w:szCs w:val="28"/>
          <w:lang w:val="nl-NL"/>
        </w:rPr>
        <w:t xml:space="preserve">ẩy mạnh cải cách TTHC theo hướng tập trung đầu mối, </w:t>
      </w:r>
      <w:r w:rsidR="00EA5961" w:rsidRPr="00630645">
        <w:rPr>
          <w:sz w:val="28"/>
          <w:szCs w:val="28"/>
          <w:lang w:val="nl-NL"/>
        </w:rPr>
        <w:t xml:space="preserve">đơn giản hóa thủ tục, </w:t>
      </w:r>
      <w:r w:rsidR="00075140" w:rsidRPr="00630645">
        <w:rPr>
          <w:sz w:val="28"/>
          <w:szCs w:val="28"/>
          <w:lang w:val="nl-NL"/>
        </w:rPr>
        <w:t>nâng cao chất lượ</w:t>
      </w:r>
      <w:r w:rsidR="00EA5961" w:rsidRPr="00630645">
        <w:rPr>
          <w:sz w:val="28"/>
          <w:szCs w:val="28"/>
          <w:lang w:val="nl-NL"/>
        </w:rPr>
        <w:t>ng</w:t>
      </w:r>
      <w:r w:rsidR="00075140" w:rsidRPr="00630645">
        <w:rPr>
          <w:sz w:val="28"/>
          <w:szCs w:val="28"/>
          <w:lang w:val="nl-NL"/>
        </w:rPr>
        <w:t xml:space="preserve"> phục vụ</w:t>
      </w:r>
      <w:r w:rsidR="00EA5961" w:rsidRPr="00630645">
        <w:rPr>
          <w:sz w:val="28"/>
          <w:szCs w:val="28"/>
          <w:lang w:val="nl-NL"/>
        </w:rPr>
        <w:t xml:space="preserve"> người</w:t>
      </w:r>
      <w:r w:rsidR="00075140" w:rsidRPr="00630645">
        <w:rPr>
          <w:sz w:val="28"/>
          <w:szCs w:val="28"/>
          <w:lang w:val="nl-NL"/>
        </w:rPr>
        <w:t xml:space="preserve"> dân và doanh nghiệp.Vận hành hiệu quả Trung tâm Hành chính công cấp tỉnh</w:t>
      </w:r>
      <w:r w:rsidR="00A86D6D" w:rsidRPr="00630645">
        <w:rPr>
          <w:sz w:val="28"/>
          <w:szCs w:val="28"/>
          <w:lang w:val="nl-NL"/>
        </w:rPr>
        <w:t xml:space="preserve"> từ ngày 1</w:t>
      </w:r>
      <w:r w:rsidR="005062DC" w:rsidRPr="00630645">
        <w:rPr>
          <w:sz w:val="28"/>
          <w:szCs w:val="28"/>
          <w:lang w:val="nl-NL"/>
        </w:rPr>
        <w:t>3</w:t>
      </w:r>
      <w:r w:rsidR="00A86D6D" w:rsidRPr="00630645">
        <w:rPr>
          <w:sz w:val="28"/>
          <w:szCs w:val="28"/>
          <w:lang w:val="nl-NL"/>
        </w:rPr>
        <w:t>/7/2017 với 100% TTHC về doanh nghiệp và đầu tư được tiếp nhận và trả kết quả tập trung tại Trung tâm</w:t>
      </w:r>
      <w:r w:rsidR="00BC54A3" w:rsidRPr="00630645">
        <w:rPr>
          <w:rStyle w:val="FootnoteReference"/>
          <w:sz w:val="28"/>
          <w:szCs w:val="28"/>
          <w:lang w:val="nl-NL"/>
        </w:rPr>
        <w:footnoteReference w:id="25"/>
      </w:r>
      <w:r w:rsidR="007A50B5" w:rsidRPr="00630645">
        <w:rPr>
          <w:sz w:val="28"/>
          <w:szCs w:val="28"/>
          <w:lang w:val="nl-NL"/>
        </w:rPr>
        <w:t>. Đ</w:t>
      </w:r>
      <w:r w:rsidR="00075140" w:rsidRPr="00630645">
        <w:rPr>
          <w:sz w:val="28"/>
          <w:szCs w:val="28"/>
          <w:lang w:val="nl-NL"/>
        </w:rPr>
        <w:t>ưa vào hoạt động Trung tâm Hành chính công huyện Thạch Hà, Đức Thọ</w:t>
      </w:r>
      <w:r w:rsidRPr="00630645">
        <w:rPr>
          <w:sz w:val="28"/>
          <w:szCs w:val="28"/>
          <w:lang w:val="nl-NL"/>
        </w:rPr>
        <w:t>, thị xã Hồng Lĩnh</w:t>
      </w:r>
      <w:r w:rsidR="002E051C" w:rsidRPr="00630645">
        <w:rPr>
          <w:sz w:val="28"/>
          <w:szCs w:val="28"/>
          <w:lang w:val="nl-NL"/>
        </w:rPr>
        <w:t>.</w:t>
      </w:r>
    </w:p>
    <w:p w:rsidR="008C602B" w:rsidRPr="00630645" w:rsidRDefault="005A6FA1" w:rsidP="00A41A5B">
      <w:pPr>
        <w:spacing w:before="80"/>
        <w:ind w:firstLine="624"/>
        <w:jc w:val="both"/>
        <w:rPr>
          <w:sz w:val="28"/>
          <w:szCs w:val="28"/>
          <w:lang w:val="sq-AL"/>
        </w:rPr>
      </w:pPr>
      <w:r w:rsidRPr="00630645">
        <w:rPr>
          <w:sz w:val="28"/>
          <w:szCs w:val="28"/>
          <w:lang w:val="nl-NL"/>
        </w:rPr>
        <w:t>c)</w:t>
      </w:r>
      <w:r w:rsidR="00EC5785" w:rsidRPr="00630645">
        <w:rPr>
          <w:sz w:val="28"/>
          <w:szCs w:val="28"/>
          <w:lang w:val="nl-NL"/>
        </w:rPr>
        <w:t>Triển khai kịp thời Nghị quyết 19-2017 và Nghị quyết 35 của Chính phủ về cải thiện môi trường kinh doanh, hỗ trợ phát triển doanh nghiệ</w:t>
      </w:r>
      <w:r w:rsidR="00BC54A3" w:rsidRPr="00630645">
        <w:rPr>
          <w:sz w:val="28"/>
          <w:szCs w:val="28"/>
          <w:lang w:val="nl-NL"/>
        </w:rPr>
        <w:t>p</w:t>
      </w:r>
      <w:r w:rsidR="00BC54A3" w:rsidRPr="00630645">
        <w:rPr>
          <w:rStyle w:val="FootnoteReference"/>
          <w:sz w:val="28"/>
          <w:szCs w:val="28"/>
          <w:lang w:val="nl-NL"/>
        </w:rPr>
        <w:footnoteReference w:id="26"/>
      </w:r>
      <w:r w:rsidR="00BC54A3" w:rsidRPr="00630645">
        <w:rPr>
          <w:sz w:val="28"/>
          <w:szCs w:val="28"/>
          <w:lang w:val="nl-NL"/>
        </w:rPr>
        <w:t>.</w:t>
      </w:r>
      <w:r w:rsidR="00EA5961" w:rsidRPr="00630645">
        <w:rPr>
          <w:sz w:val="28"/>
          <w:szCs w:val="28"/>
          <w:lang w:val="nl-NL"/>
        </w:rPr>
        <w:t xml:space="preserve"> Các tiêu </w:t>
      </w:r>
      <w:r w:rsidR="00EA5961" w:rsidRPr="00630645">
        <w:rPr>
          <w:sz w:val="28"/>
          <w:szCs w:val="28"/>
          <w:lang w:val="nl-NL"/>
        </w:rPr>
        <w:lastRenderedPageBreak/>
        <w:t>chí cắt giảm thời gian giải quyết TTHCcho doanh nghiệp</w:t>
      </w:r>
      <w:r w:rsidR="00390A77" w:rsidRPr="00630645">
        <w:rPr>
          <w:sz w:val="28"/>
          <w:szCs w:val="28"/>
          <w:lang w:val="nl-NL"/>
        </w:rPr>
        <w:t xml:space="preserve"> theoNghị quyết 19 và </w:t>
      </w:r>
      <w:r w:rsidR="00EA5961" w:rsidRPr="00630645">
        <w:rPr>
          <w:sz w:val="28"/>
          <w:szCs w:val="28"/>
          <w:lang w:val="nl-NL"/>
        </w:rPr>
        <w:t xml:space="preserve">Nghị quyết </w:t>
      </w:r>
      <w:r w:rsidR="00390A77" w:rsidRPr="00630645">
        <w:rPr>
          <w:sz w:val="28"/>
          <w:szCs w:val="28"/>
          <w:lang w:val="nl-NL"/>
        </w:rPr>
        <w:t xml:space="preserve">35 </w:t>
      </w:r>
      <w:r w:rsidR="00EA5961" w:rsidRPr="00630645">
        <w:rPr>
          <w:sz w:val="28"/>
          <w:szCs w:val="28"/>
          <w:lang w:val="nl-NL"/>
        </w:rPr>
        <w:t xml:space="preserve">được triển khai tích cực, kết quả </w:t>
      </w:r>
      <w:r w:rsidR="00390A77" w:rsidRPr="00630645">
        <w:rPr>
          <w:sz w:val="28"/>
          <w:szCs w:val="28"/>
          <w:lang w:val="nl-NL"/>
        </w:rPr>
        <w:t>chuyển biế</w:t>
      </w:r>
      <w:r w:rsidR="00EA5961" w:rsidRPr="00630645">
        <w:rPr>
          <w:sz w:val="28"/>
          <w:szCs w:val="28"/>
          <w:lang w:val="nl-NL"/>
        </w:rPr>
        <w:t>n rõ rệt</w:t>
      </w:r>
      <w:r w:rsidR="005939F5" w:rsidRPr="00630645">
        <w:rPr>
          <w:rStyle w:val="FootnoteReference"/>
          <w:sz w:val="28"/>
          <w:szCs w:val="28"/>
          <w:lang w:val="nl-NL"/>
        </w:rPr>
        <w:footnoteReference w:id="27"/>
      </w:r>
      <w:r w:rsidR="00390A77" w:rsidRPr="00630645">
        <w:rPr>
          <w:sz w:val="28"/>
          <w:szCs w:val="28"/>
          <w:lang w:val="nl-NL"/>
        </w:rPr>
        <w:t>.</w:t>
      </w:r>
    </w:p>
    <w:p w:rsidR="00DF2CE0" w:rsidRPr="00630645" w:rsidRDefault="00735027" w:rsidP="00A41A5B">
      <w:pPr>
        <w:spacing w:before="80"/>
        <w:ind w:firstLine="624"/>
        <w:jc w:val="both"/>
        <w:rPr>
          <w:b/>
          <w:bCs/>
          <w:sz w:val="28"/>
          <w:szCs w:val="28"/>
          <w:lang w:val="nl-NL"/>
        </w:rPr>
      </w:pPr>
      <w:r w:rsidRPr="00630645">
        <w:rPr>
          <w:b/>
          <w:bCs/>
          <w:sz w:val="28"/>
          <w:szCs w:val="28"/>
          <w:lang w:val="nl-NL"/>
        </w:rPr>
        <w:t>5</w:t>
      </w:r>
      <w:r w:rsidR="004411EA" w:rsidRPr="00630645">
        <w:rPr>
          <w:b/>
          <w:bCs/>
          <w:sz w:val="28"/>
          <w:szCs w:val="28"/>
          <w:lang w:val="nl-NL"/>
        </w:rPr>
        <w:t>. Bảo đảm a</w:t>
      </w:r>
      <w:r w:rsidR="00DF2CE0" w:rsidRPr="00630645">
        <w:rPr>
          <w:b/>
          <w:bCs/>
          <w:sz w:val="28"/>
          <w:szCs w:val="28"/>
          <w:lang w:val="nl-NL"/>
        </w:rPr>
        <w:t>n ninh, trật tự</w:t>
      </w:r>
      <w:r w:rsidR="00FC40E8" w:rsidRPr="00630645">
        <w:rPr>
          <w:b/>
          <w:bCs/>
          <w:sz w:val="28"/>
          <w:szCs w:val="28"/>
          <w:lang w:val="nl-NL"/>
        </w:rPr>
        <w:t xml:space="preserve"> an toàn</w:t>
      </w:r>
      <w:r w:rsidR="00DF2CE0" w:rsidRPr="00630645">
        <w:rPr>
          <w:b/>
          <w:bCs/>
          <w:sz w:val="28"/>
          <w:szCs w:val="28"/>
          <w:lang w:val="nl-NL"/>
        </w:rPr>
        <w:t xml:space="preserve"> xã hội</w:t>
      </w:r>
    </w:p>
    <w:p w:rsidR="00EC6D3A" w:rsidRPr="00630645" w:rsidRDefault="00EC6D3A" w:rsidP="00A41A5B">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C</w:t>
      </w:r>
      <w:r w:rsidR="00AE729A" w:rsidRPr="00630645">
        <w:rPr>
          <w:sz w:val="28"/>
          <w:szCs w:val="28"/>
          <w:lang w:val="nl-NL"/>
        </w:rPr>
        <w:t xml:space="preserve">ác lực lượng quân sự, công an, biên phòng </w:t>
      </w:r>
      <w:r w:rsidR="000A1B42" w:rsidRPr="00630645">
        <w:rPr>
          <w:sz w:val="28"/>
          <w:szCs w:val="28"/>
          <w:lang w:val="nl-NL"/>
        </w:rPr>
        <w:t>phát huy cao vai trò nòng cốt thực hiện nhiệm vụ phòng chống thiên tai, tìm kiếm cứu nạn</w:t>
      </w:r>
      <w:r w:rsidR="001369FC" w:rsidRPr="00630645">
        <w:rPr>
          <w:sz w:val="28"/>
          <w:szCs w:val="28"/>
          <w:lang w:val="nl-NL"/>
        </w:rPr>
        <w:t>.</w:t>
      </w:r>
      <w:r w:rsidR="000A1B42" w:rsidRPr="00630645">
        <w:rPr>
          <w:sz w:val="28"/>
          <w:szCs w:val="28"/>
          <w:lang w:val="nl-NL"/>
        </w:rPr>
        <w:t>Tập trung giữ vững ổn định chính trị, đảm bảo an ninh trật tự trong tình hình có nhiều diễn biến mới phức tạp</w:t>
      </w:r>
      <w:r w:rsidR="000A1B42" w:rsidRPr="00630645">
        <w:rPr>
          <w:rStyle w:val="FootnoteReference"/>
          <w:sz w:val="28"/>
          <w:szCs w:val="28"/>
          <w:lang w:val="nl-NL"/>
        </w:rPr>
        <w:footnoteReference w:id="28"/>
      </w:r>
      <w:r w:rsidR="004411EA" w:rsidRPr="00630645">
        <w:rPr>
          <w:sz w:val="28"/>
          <w:szCs w:val="28"/>
          <w:lang w:val="nl-NL"/>
        </w:rPr>
        <w:t>;</w:t>
      </w:r>
      <w:r w:rsidR="000A1B42" w:rsidRPr="00630645">
        <w:rPr>
          <w:sz w:val="28"/>
          <w:szCs w:val="28"/>
          <w:lang w:val="da-DK"/>
        </w:rPr>
        <w:t>xử</w:t>
      </w:r>
      <w:r w:rsidR="004411EA" w:rsidRPr="00630645">
        <w:rPr>
          <w:sz w:val="28"/>
          <w:szCs w:val="28"/>
          <w:lang w:val="da-DK"/>
        </w:rPr>
        <w:t xml:space="preserve"> lý nghiêm</w:t>
      </w:r>
      <w:r w:rsidR="000A1B42" w:rsidRPr="00630645">
        <w:rPr>
          <w:sz w:val="28"/>
          <w:szCs w:val="28"/>
          <w:lang w:val="da-DK"/>
        </w:rPr>
        <w:t xml:space="preserve"> các vụ việc, đối tượng vi phạm pháp luật</w:t>
      </w:r>
      <w:r w:rsidR="000A1B42" w:rsidRPr="00630645">
        <w:rPr>
          <w:rStyle w:val="FootnoteReference"/>
          <w:sz w:val="28"/>
          <w:szCs w:val="28"/>
          <w:lang w:val="nl-NL"/>
        </w:rPr>
        <w:footnoteReference w:id="29"/>
      </w:r>
    </w:p>
    <w:p w:rsidR="00E67E1F" w:rsidRPr="00630645" w:rsidRDefault="004411EA" w:rsidP="00A41A5B">
      <w:pPr>
        <w:pStyle w:val="pbody"/>
        <w:shd w:val="clear" w:color="auto" w:fill="FFFFFF"/>
        <w:spacing w:before="80" w:beforeAutospacing="0" w:after="0" w:afterAutospacing="0"/>
        <w:ind w:firstLine="720"/>
        <w:jc w:val="both"/>
        <w:rPr>
          <w:b/>
          <w:bCs/>
          <w:sz w:val="28"/>
          <w:szCs w:val="28"/>
          <w:lang w:val="nl-NL"/>
        </w:rPr>
      </w:pPr>
      <w:r w:rsidRPr="00630645">
        <w:rPr>
          <w:sz w:val="28"/>
          <w:szCs w:val="28"/>
          <w:lang w:val="nl-NL"/>
        </w:rPr>
        <w:t>10 tháng đầu năm</w:t>
      </w:r>
      <w:r w:rsidR="000A1B42" w:rsidRPr="00630645">
        <w:rPr>
          <w:sz w:val="28"/>
          <w:szCs w:val="28"/>
          <w:lang w:val="nl-NL"/>
        </w:rPr>
        <w:t>t</w:t>
      </w:r>
      <w:r w:rsidR="00E67E1F" w:rsidRPr="00630645">
        <w:rPr>
          <w:sz w:val="28"/>
          <w:szCs w:val="28"/>
          <w:lang w:val="nl-NL"/>
        </w:rPr>
        <w:t>ai nạn giao thông xảy</w:t>
      </w:r>
      <w:r w:rsidR="00812C23" w:rsidRPr="00630645">
        <w:rPr>
          <w:sz w:val="28"/>
          <w:szCs w:val="28"/>
          <w:lang w:val="nl-NL"/>
        </w:rPr>
        <w:t xml:space="preserve"> ra 119</w:t>
      </w:r>
      <w:r w:rsidR="00E67E1F" w:rsidRPr="00630645">
        <w:rPr>
          <w:sz w:val="28"/>
          <w:szCs w:val="28"/>
          <w:lang w:val="nl-NL"/>
        </w:rPr>
        <w:t xml:space="preserve"> vụ, làm chết</w:t>
      </w:r>
      <w:r w:rsidR="00812C23" w:rsidRPr="00630645">
        <w:rPr>
          <w:sz w:val="28"/>
          <w:szCs w:val="28"/>
          <w:lang w:val="nl-NL"/>
        </w:rPr>
        <w:t xml:space="preserve"> 109</w:t>
      </w:r>
      <w:r w:rsidR="00E67E1F" w:rsidRPr="00630645">
        <w:rPr>
          <w:sz w:val="28"/>
          <w:szCs w:val="28"/>
          <w:lang w:val="nl-NL"/>
        </w:rPr>
        <w:t xml:space="preserve"> người, bị thươn</w:t>
      </w:r>
      <w:r w:rsidR="00812C23" w:rsidRPr="00630645">
        <w:rPr>
          <w:sz w:val="28"/>
          <w:szCs w:val="28"/>
          <w:lang w:val="nl-NL"/>
        </w:rPr>
        <w:t>g 68</w:t>
      </w:r>
      <w:r w:rsidR="00E67E1F" w:rsidRPr="00630645">
        <w:rPr>
          <w:sz w:val="28"/>
          <w:szCs w:val="28"/>
          <w:lang w:val="nl-NL"/>
        </w:rPr>
        <w:t xml:space="preserve"> người; giả</w:t>
      </w:r>
      <w:r w:rsidR="00812C23" w:rsidRPr="00630645">
        <w:rPr>
          <w:sz w:val="28"/>
          <w:szCs w:val="28"/>
          <w:lang w:val="nl-NL"/>
        </w:rPr>
        <w:t>m 44</w:t>
      </w:r>
      <w:r w:rsidR="00E67E1F" w:rsidRPr="00630645">
        <w:rPr>
          <w:sz w:val="28"/>
          <w:szCs w:val="28"/>
          <w:lang w:val="nl-NL"/>
        </w:rPr>
        <w:t xml:space="preserve"> vụ</w:t>
      </w:r>
      <w:r w:rsidR="00812C23" w:rsidRPr="00630645">
        <w:rPr>
          <w:sz w:val="28"/>
          <w:szCs w:val="28"/>
          <w:lang w:val="nl-NL"/>
        </w:rPr>
        <w:t xml:space="preserve"> (</w:t>
      </w:r>
      <w:r w:rsidR="00E73C05" w:rsidRPr="00630645">
        <w:rPr>
          <w:sz w:val="28"/>
          <w:szCs w:val="28"/>
          <w:lang w:val="nl-NL"/>
        </w:rPr>
        <w:t>-</w:t>
      </w:r>
      <w:r w:rsidR="00812C23" w:rsidRPr="00630645">
        <w:rPr>
          <w:sz w:val="28"/>
          <w:szCs w:val="28"/>
          <w:lang w:val="nl-NL"/>
        </w:rPr>
        <w:t>26,5%)</w:t>
      </w:r>
      <w:r w:rsidR="00E67E1F" w:rsidRPr="00630645">
        <w:rPr>
          <w:sz w:val="28"/>
          <w:szCs w:val="28"/>
          <w:lang w:val="nl-NL"/>
        </w:rPr>
        <w:t>, giả</w:t>
      </w:r>
      <w:r w:rsidR="00812C23" w:rsidRPr="00630645">
        <w:rPr>
          <w:sz w:val="28"/>
          <w:szCs w:val="28"/>
          <w:lang w:val="nl-NL"/>
        </w:rPr>
        <w:t>m 22</w:t>
      </w:r>
      <w:r w:rsidR="00E67E1F" w:rsidRPr="00630645">
        <w:rPr>
          <w:sz w:val="28"/>
          <w:szCs w:val="28"/>
          <w:lang w:val="nl-NL"/>
        </w:rPr>
        <w:t xml:space="preserve"> người chết</w:t>
      </w:r>
      <w:r w:rsidR="00812C23" w:rsidRPr="00630645">
        <w:rPr>
          <w:sz w:val="28"/>
          <w:szCs w:val="28"/>
          <w:lang w:val="nl-NL"/>
        </w:rPr>
        <w:t xml:space="preserve"> (-16,8%)</w:t>
      </w:r>
      <w:r w:rsidR="00E67E1F" w:rsidRPr="00630645">
        <w:rPr>
          <w:sz w:val="28"/>
          <w:szCs w:val="28"/>
          <w:lang w:val="nl-NL"/>
        </w:rPr>
        <w:t xml:space="preserve"> và 16 người bị thương</w:t>
      </w:r>
      <w:r w:rsidR="00812C23" w:rsidRPr="00630645">
        <w:rPr>
          <w:sz w:val="28"/>
          <w:szCs w:val="28"/>
          <w:lang w:val="nl-NL"/>
        </w:rPr>
        <w:t xml:space="preserve"> (-19%)</w:t>
      </w:r>
      <w:r w:rsidR="00E67E1F" w:rsidRPr="00630645">
        <w:rPr>
          <w:sz w:val="28"/>
          <w:szCs w:val="28"/>
          <w:lang w:val="nl-NL"/>
        </w:rPr>
        <w:t xml:space="preserve"> so với cùng kỳ năm 2016</w:t>
      </w:r>
      <w:r w:rsidR="00812C23" w:rsidRPr="00630645">
        <w:rPr>
          <w:sz w:val="28"/>
          <w:szCs w:val="28"/>
          <w:lang w:val="nl-NL"/>
        </w:rPr>
        <w:t>.</w:t>
      </w:r>
    </w:p>
    <w:p w:rsidR="00DF2CE0" w:rsidRPr="00630645" w:rsidRDefault="0088629E" w:rsidP="009A22A7">
      <w:pPr>
        <w:pStyle w:val="pbody"/>
        <w:shd w:val="clear" w:color="auto" w:fill="FFFFFF"/>
        <w:spacing w:before="120" w:beforeAutospacing="0" w:after="0" w:afterAutospacing="0"/>
        <w:ind w:firstLine="720"/>
        <w:jc w:val="both"/>
        <w:rPr>
          <w:b/>
          <w:lang w:val="nl-NL"/>
        </w:rPr>
      </w:pPr>
      <w:r w:rsidRPr="00630645">
        <w:rPr>
          <w:b/>
          <w:lang w:val="nl-NL"/>
        </w:rPr>
        <w:t>II</w:t>
      </w:r>
      <w:r w:rsidR="00DF2CE0" w:rsidRPr="00630645">
        <w:rPr>
          <w:b/>
          <w:lang w:val="nl-NL"/>
        </w:rPr>
        <w:t xml:space="preserve">. </w:t>
      </w:r>
      <w:r w:rsidRPr="00630645">
        <w:rPr>
          <w:b/>
          <w:lang w:val="nl-NL"/>
        </w:rPr>
        <w:t>KHÓ KHĂN THÁCH THỨC, TỒN TẠI HẠN CHẾ</w:t>
      </w:r>
    </w:p>
    <w:p w:rsidR="00AA3423" w:rsidRPr="00630645" w:rsidRDefault="00A83634"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1.</w:t>
      </w:r>
      <w:r w:rsidR="004411EA" w:rsidRPr="00630645">
        <w:rPr>
          <w:sz w:val="28"/>
          <w:szCs w:val="28"/>
          <w:lang w:val="nl-NL"/>
        </w:rPr>
        <w:t>T</w:t>
      </w:r>
      <w:r w:rsidR="00B911A3" w:rsidRPr="00630645">
        <w:rPr>
          <w:sz w:val="28"/>
          <w:szCs w:val="28"/>
          <w:lang w:val="nl-NL"/>
        </w:rPr>
        <w:t>hực hiện mục tiêu, chỉ tiêu Nghị quyết giai đoạn 2016 - 2020 gặp nhiều</w:t>
      </w:r>
      <w:r w:rsidR="006F4DF0" w:rsidRPr="00630645">
        <w:rPr>
          <w:sz w:val="28"/>
          <w:szCs w:val="28"/>
          <w:lang w:val="nl-NL"/>
        </w:rPr>
        <w:t xml:space="preserve"> khó khăn thách thức</w:t>
      </w:r>
      <w:r w:rsidR="005C76BE" w:rsidRPr="00630645">
        <w:rPr>
          <w:sz w:val="28"/>
          <w:szCs w:val="28"/>
          <w:lang w:val="nl-NL"/>
        </w:rPr>
        <w:t>.</w:t>
      </w:r>
      <w:r w:rsidR="00EE2F00" w:rsidRPr="00630645">
        <w:rPr>
          <w:sz w:val="28"/>
          <w:szCs w:val="28"/>
          <w:lang w:val="pt-BR"/>
        </w:rPr>
        <w:t>Dự án khai thác mỏ sắt Thạch Khê</w:t>
      </w:r>
      <w:r w:rsidR="00C112CB" w:rsidRPr="00630645">
        <w:rPr>
          <w:sz w:val="28"/>
          <w:szCs w:val="28"/>
          <w:lang w:val="pt-BR"/>
        </w:rPr>
        <w:t xml:space="preserve"> đầu tư dở dang</w:t>
      </w:r>
      <w:r w:rsidR="003C0485" w:rsidRPr="00630645">
        <w:rPr>
          <w:sz w:val="28"/>
          <w:szCs w:val="28"/>
          <w:lang w:val="pt-BR"/>
        </w:rPr>
        <w:t xml:space="preserve">. </w:t>
      </w:r>
      <w:r w:rsidR="00655E6A" w:rsidRPr="00630645">
        <w:rPr>
          <w:sz w:val="28"/>
          <w:szCs w:val="28"/>
          <w:lang w:val="pt-BR"/>
        </w:rPr>
        <w:t xml:space="preserve">Phát triển Khu kinh tế cửa khẩu quốc tế Cầu Treo </w:t>
      </w:r>
      <w:r w:rsidR="0066436D" w:rsidRPr="00630645">
        <w:rPr>
          <w:sz w:val="28"/>
          <w:szCs w:val="28"/>
          <w:lang w:val="pt-BR"/>
        </w:rPr>
        <w:t xml:space="preserve">đang </w:t>
      </w:r>
      <w:r w:rsidR="00655E6A" w:rsidRPr="00630645">
        <w:rPr>
          <w:sz w:val="28"/>
          <w:szCs w:val="28"/>
          <w:lang w:val="pt-BR"/>
        </w:rPr>
        <w:t>gặp nhiều khó khăn.</w:t>
      </w:r>
      <w:r w:rsidR="0090698A" w:rsidRPr="00630645">
        <w:rPr>
          <w:sz w:val="28"/>
          <w:szCs w:val="28"/>
          <w:lang w:val="pt-BR"/>
        </w:rPr>
        <w:t>S</w:t>
      </w:r>
      <w:r w:rsidR="0090698A" w:rsidRPr="00630645">
        <w:rPr>
          <w:sz w:val="28"/>
          <w:szCs w:val="28"/>
          <w:lang w:val="vi-VN"/>
        </w:rPr>
        <w:t xml:space="preserve">ự cố môi trường </w:t>
      </w:r>
      <w:r w:rsidR="0090698A" w:rsidRPr="00630645">
        <w:rPr>
          <w:sz w:val="28"/>
          <w:szCs w:val="28"/>
        </w:rPr>
        <w:t>biển</w:t>
      </w:r>
      <w:r w:rsidR="0090698A" w:rsidRPr="00630645">
        <w:rPr>
          <w:sz w:val="28"/>
          <w:szCs w:val="28"/>
          <w:lang w:val="vi-VN"/>
        </w:rPr>
        <w:t xml:space="preserve">, </w:t>
      </w:r>
      <w:r w:rsidR="004301D1" w:rsidRPr="00630645">
        <w:rPr>
          <w:sz w:val="28"/>
          <w:szCs w:val="28"/>
          <w:lang w:val="pt-BR"/>
        </w:rPr>
        <w:t>Bão số 10 gây thiệt hại nặng nề</w:t>
      </w:r>
      <w:r w:rsidR="00DA5092" w:rsidRPr="00630645">
        <w:rPr>
          <w:sz w:val="28"/>
          <w:szCs w:val="28"/>
          <w:lang w:val="pt-BR"/>
        </w:rPr>
        <w:t xml:space="preserve">. </w:t>
      </w:r>
    </w:p>
    <w:p w:rsidR="00661B09" w:rsidRPr="00630645" w:rsidRDefault="00FA41F1" w:rsidP="00EB15D3">
      <w:pPr>
        <w:pStyle w:val="pbody"/>
        <w:shd w:val="clear" w:color="auto" w:fill="FFFFFF"/>
        <w:spacing w:before="80" w:beforeAutospacing="0" w:after="0" w:afterAutospacing="0"/>
        <w:ind w:firstLine="720"/>
        <w:jc w:val="both"/>
        <w:rPr>
          <w:sz w:val="28"/>
          <w:szCs w:val="28"/>
          <w:lang w:val="pt-BR"/>
        </w:rPr>
      </w:pPr>
      <w:r w:rsidRPr="00630645">
        <w:rPr>
          <w:sz w:val="28"/>
          <w:szCs w:val="28"/>
          <w:lang w:val="pt-BR"/>
        </w:rPr>
        <w:t>2</w:t>
      </w:r>
      <w:r w:rsidR="006D2407" w:rsidRPr="00630645">
        <w:rPr>
          <w:sz w:val="28"/>
          <w:szCs w:val="28"/>
          <w:lang w:val="pt-BR"/>
        </w:rPr>
        <w:t xml:space="preserve">. </w:t>
      </w:r>
      <w:r w:rsidR="0000746B" w:rsidRPr="00630645">
        <w:rPr>
          <w:sz w:val="28"/>
          <w:szCs w:val="28"/>
          <w:lang w:val="pt-BR"/>
        </w:rPr>
        <w:t>T</w:t>
      </w:r>
      <w:r w:rsidR="00BB1AE2" w:rsidRPr="00630645">
        <w:rPr>
          <w:sz w:val="28"/>
          <w:szCs w:val="28"/>
          <w:lang w:val="pt-BR"/>
        </w:rPr>
        <w:t xml:space="preserve">ăng trưởng </w:t>
      </w:r>
      <w:r w:rsidR="00D77B6B" w:rsidRPr="00630645">
        <w:rPr>
          <w:sz w:val="28"/>
          <w:szCs w:val="28"/>
          <w:lang w:val="pt-BR"/>
        </w:rPr>
        <w:t xml:space="preserve">GRDP đạt kế hoạch </w:t>
      </w:r>
      <w:r w:rsidR="00E426E0" w:rsidRPr="00630645">
        <w:rPr>
          <w:sz w:val="28"/>
          <w:szCs w:val="28"/>
          <w:lang w:val="pt-BR"/>
        </w:rPr>
        <w:t xml:space="preserve">chủ yếu </w:t>
      </w:r>
      <w:r w:rsidR="00D77B6B" w:rsidRPr="00630645">
        <w:rPr>
          <w:sz w:val="28"/>
          <w:szCs w:val="28"/>
          <w:lang w:val="pt-BR"/>
        </w:rPr>
        <w:t xml:space="preserve">nhờ </w:t>
      </w:r>
      <w:r w:rsidR="00E426E0" w:rsidRPr="00630645">
        <w:rPr>
          <w:sz w:val="28"/>
          <w:szCs w:val="28"/>
          <w:lang w:val="pt-BR"/>
        </w:rPr>
        <w:t xml:space="preserve">vào </w:t>
      </w:r>
      <w:r w:rsidR="00D77B6B" w:rsidRPr="00630645">
        <w:rPr>
          <w:sz w:val="28"/>
          <w:szCs w:val="28"/>
          <w:lang w:val="pt-BR"/>
        </w:rPr>
        <w:t xml:space="preserve">sản lượng thép </w:t>
      </w:r>
      <w:r w:rsidR="00E426E0" w:rsidRPr="00630645">
        <w:rPr>
          <w:sz w:val="28"/>
          <w:szCs w:val="28"/>
          <w:lang w:val="pt-BR"/>
        </w:rPr>
        <w:t xml:space="preserve">của Formosa </w:t>
      </w:r>
      <w:r w:rsidR="00D77B6B" w:rsidRPr="00630645">
        <w:rPr>
          <w:sz w:val="28"/>
          <w:szCs w:val="28"/>
          <w:lang w:val="pt-BR"/>
        </w:rPr>
        <w:t>tăng cao so với dự kiế</w:t>
      </w:r>
      <w:r w:rsidR="00E426E0" w:rsidRPr="00630645">
        <w:rPr>
          <w:sz w:val="28"/>
          <w:szCs w:val="28"/>
          <w:lang w:val="pt-BR"/>
        </w:rPr>
        <w:t xml:space="preserve">n. </w:t>
      </w:r>
      <w:r w:rsidR="0000746B" w:rsidRPr="00630645">
        <w:rPr>
          <w:sz w:val="28"/>
          <w:szCs w:val="28"/>
          <w:lang w:val="pt-BR"/>
        </w:rPr>
        <w:t>Chất lượng tăng trưởng kinh tế mặc dù đã có chuyển biến nhưng chưa thực sự vững chắc, còn phụ thuộc lớn vào FDI</w:t>
      </w:r>
      <w:r w:rsidR="00002CB3" w:rsidRPr="00630645">
        <w:rPr>
          <w:sz w:val="28"/>
          <w:szCs w:val="28"/>
          <w:lang w:val="pt-BR"/>
        </w:rPr>
        <w:t>.</w:t>
      </w:r>
    </w:p>
    <w:p w:rsidR="0041514C" w:rsidRPr="00630645" w:rsidRDefault="00CF34A9"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3</w:t>
      </w:r>
      <w:r w:rsidR="00661B09" w:rsidRPr="00630645">
        <w:rPr>
          <w:sz w:val="28"/>
          <w:szCs w:val="28"/>
          <w:lang w:val="nl-NL"/>
        </w:rPr>
        <w:t xml:space="preserve">. </w:t>
      </w:r>
      <w:r w:rsidR="009A3413" w:rsidRPr="00630645">
        <w:rPr>
          <w:sz w:val="28"/>
          <w:szCs w:val="28"/>
          <w:lang w:val="nl-NL"/>
        </w:rPr>
        <w:t>T</w:t>
      </w:r>
      <w:r w:rsidR="00661B09" w:rsidRPr="00630645">
        <w:rPr>
          <w:sz w:val="28"/>
          <w:szCs w:val="28"/>
          <w:lang w:val="nl-NL"/>
        </w:rPr>
        <w:t>iến độ một số dự án công nghiệp trọng điểm dự kiến khởi công trong năm 2017 gặp khó khăn</w:t>
      </w:r>
      <w:r w:rsidR="00661B09" w:rsidRPr="00630645">
        <w:rPr>
          <w:rStyle w:val="FootnoteReference"/>
          <w:sz w:val="28"/>
          <w:szCs w:val="28"/>
          <w:lang w:val="nl-NL"/>
        </w:rPr>
        <w:footnoteReference w:id="30"/>
      </w:r>
      <w:r w:rsidR="00AC2783" w:rsidRPr="00630645">
        <w:rPr>
          <w:sz w:val="28"/>
          <w:szCs w:val="28"/>
          <w:lang w:val="nl-NL"/>
        </w:rPr>
        <w:t>; hạ tầng các CCN còn bất cập;</w:t>
      </w:r>
      <w:r w:rsidR="00661B09" w:rsidRPr="00630645">
        <w:rPr>
          <w:sz w:val="28"/>
          <w:szCs w:val="28"/>
          <w:lang w:val="nl-NL"/>
        </w:rPr>
        <w:t xml:space="preserve"> thu hút đầu tư theo hướng sản xuất tập trung, tăng tỷ lệ lấp đầy và phát huy hiệu quả các CCN kết quả hạn chế</w:t>
      </w:r>
      <w:r w:rsidRPr="00630645">
        <w:rPr>
          <w:rStyle w:val="FootnoteReference"/>
          <w:sz w:val="28"/>
          <w:szCs w:val="28"/>
          <w:lang w:val="nl-NL"/>
        </w:rPr>
        <w:footnoteReference w:id="31"/>
      </w:r>
      <w:r w:rsidR="00661B09" w:rsidRPr="00630645">
        <w:rPr>
          <w:sz w:val="28"/>
          <w:szCs w:val="28"/>
          <w:lang w:val="nl-NL"/>
        </w:rPr>
        <w:t xml:space="preserve">. </w:t>
      </w:r>
    </w:p>
    <w:p w:rsidR="00CF34A9" w:rsidRPr="00630645" w:rsidRDefault="0041514C"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4. Khu vực dịch vụ đang còn khó khăn, t</w:t>
      </w:r>
      <w:r w:rsidR="00E426E0" w:rsidRPr="00630645">
        <w:rPr>
          <w:sz w:val="28"/>
          <w:szCs w:val="28"/>
          <w:lang w:val="nl-NL"/>
        </w:rPr>
        <w:t>ổng cầu phục hồi chậm, sức mua, tiêu dùng yếu</w:t>
      </w:r>
      <w:r w:rsidRPr="00630645">
        <w:rPr>
          <w:sz w:val="28"/>
          <w:szCs w:val="28"/>
          <w:lang w:val="nl-NL"/>
        </w:rPr>
        <w:t>. C</w:t>
      </w:r>
      <w:r w:rsidR="0054444C" w:rsidRPr="00630645">
        <w:rPr>
          <w:sz w:val="28"/>
          <w:szCs w:val="28"/>
          <w:lang w:val="nl-NL"/>
        </w:rPr>
        <w:t>ông tác chuyển đổi mô hình quản lý chợ chưa đạt tiến độ đề</w:t>
      </w:r>
      <w:r w:rsidR="004411EA" w:rsidRPr="00630645">
        <w:rPr>
          <w:sz w:val="28"/>
          <w:szCs w:val="28"/>
          <w:lang w:val="nl-NL"/>
        </w:rPr>
        <w:t xml:space="preserve"> ra</w:t>
      </w:r>
      <w:r w:rsidR="0054444C" w:rsidRPr="00630645">
        <w:rPr>
          <w:sz w:val="28"/>
          <w:szCs w:val="28"/>
          <w:lang w:val="nl-NL"/>
        </w:rPr>
        <w:t>. Xuất khẩu tăng trưở</w:t>
      </w:r>
      <w:r w:rsidR="004411EA" w:rsidRPr="00630645">
        <w:rPr>
          <w:sz w:val="28"/>
          <w:szCs w:val="28"/>
          <w:lang w:val="nl-NL"/>
        </w:rPr>
        <w:t>ng cao nhưng</w:t>
      </w:r>
      <w:r w:rsidR="0054444C" w:rsidRPr="00630645">
        <w:rPr>
          <w:sz w:val="28"/>
          <w:szCs w:val="28"/>
          <w:lang w:val="nl-NL"/>
        </w:rPr>
        <w:t xml:space="preserve"> xuất khẩu sản phẩm của tỉnh đạt kim ngạch thấp, chưa có sản phẩm mới, đặc biệt là hàng nông sản.</w:t>
      </w:r>
    </w:p>
    <w:p w:rsidR="00D77B6B" w:rsidRPr="00630645" w:rsidRDefault="0001342F" w:rsidP="00EB15D3">
      <w:pPr>
        <w:pStyle w:val="pbody"/>
        <w:shd w:val="clear" w:color="auto" w:fill="FFFFFF"/>
        <w:spacing w:before="80" w:beforeAutospacing="0" w:after="0" w:afterAutospacing="0"/>
        <w:ind w:firstLine="720"/>
        <w:jc w:val="both"/>
        <w:rPr>
          <w:sz w:val="28"/>
          <w:szCs w:val="28"/>
          <w:lang w:val="sv-SE"/>
        </w:rPr>
      </w:pPr>
      <w:r w:rsidRPr="00630645">
        <w:rPr>
          <w:sz w:val="28"/>
          <w:szCs w:val="28"/>
          <w:lang w:val="nl-NL"/>
        </w:rPr>
        <w:t>5</w:t>
      </w:r>
      <w:r w:rsidR="00CF34A9" w:rsidRPr="00630645">
        <w:rPr>
          <w:sz w:val="28"/>
          <w:szCs w:val="28"/>
          <w:lang w:val="nl-NL"/>
        </w:rPr>
        <w:t xml:space="preserve">. Nông nghiệp tăng trưởng âm do mất mùa, thiên tai và </w:t>
      </w:r>
      <w:r w:rsidR="00792F2F" w:rsidRPr="00630645">
        <w:rPr>
          <w:sz w:val="28"/>
          <w:szCs w:val="28"/>
          <w:lang w:val="nl-NL"/>
        </w:rPr>
        <w:t xml:space="preserve">khó khăn trong </w:t>
      </w:r>
      <w:r w:rsidR="00CF34A9" w:rsidRPr="00630645">
        <w:rPr>
          <w:sz w:val="28"/>
          <w:szCs w:val="28"/>
          <w:lang w:val="nl-NL"/>
        </w:rPr>
        <w:t xml:space="preserve">chăn nuôi. </w:t>
      </w:r>
      <w:r w:rsidR="008F01E2" w:rsidRPr="00630645">
        <w:rPr>
          <w:sz w:val="28"/>
          <w:szCs w:val="28"/>
          <w:lang w:val="nl-NL"/>
        </w:rPr>
        <w:t xml:space="preserve">Quản lý nhà nước về giống, vật tư nông nghiệp chưa được kiểm soát chặt chẽ. </w:t>
      </w:r>
      <w:r w:rsidR="008F01E2" w:rsidRPr="00630645">
        <w:rPr>
          <w:sz w:val="28"/>
          <w:szCs w:val="28"/>
          <w:lang w:val="sv-SE"/>
        </w:rPr>
        <w:t>Bão số 10 gây thiệt hại lớn diện tích rừ</w:t>
      </w:r>
      <w:r w:rsidR="001340C3" w:rsidRPr="00630645">
        <w:rPr>
          <w:sz w:val="28"/>
          <w:szCs w:val="28"/>
          <w:lang w:val="sv-SE"/>
        </w:rPr>
        <w:t>ng</w:t>
      </w:r>
      <w:r w:rsidR="008F01E2" w:rsidRPr="00630645">
        <w:rPr>
          <w:sz w:val="28"/>
          <w:szCs w:val="28"/>
          <w:lang w:val="sv-SE"/>
        </w:rPr>
        <w:t xml:space="preserve"> và phải mất nhiều năm mới có thể phục hồi độ che phủ. </w:t>
      </w:r>
    </w:p>
    <w:p w:rsidR="006D2407" w:rsidRPr="00630645" w:rsidRDefault="0001342F"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6</w:t>
      </w:r>
      <w:r w:rsidR="006D2407" w:rsidRPr="00630645">
        <w:rPr>
          <w:sz w:val="28"/>
          <w:szCs w:val="28"/>
          <w:lang w:val="nl-NL"/>
        </w:rPr>
        <w:t xml:space="preserve">. </w:t>
      </w:r>
      <w:r w:rsidR="00EA3C09" w:rsidRPr="00630645">
        <w:rPr>
          <w:rStyle w:val="m11635446225680410s2"/>
          <w:sz w:val="28"/>
          <w:szCs w:val="28"/>
          <w:lang w:val="es-ES_tradnl"/>
        </w:rPr>
        <w:t>X</w:t>
      </w:r>
      <w:r w:rsidR="00952AFD" w:rsidRPr="00630645">
        <w:rPr>
          <w:rStyle w:val="m11635446225680410s2"/>
          <w:sz w:val="28"/>
          <w:szCs w:val="28"/>
          <w:lang w:val="es-ES_tradnl"/>
        </w:rPr>
        <w:t>ây dựng NTM</w:t>
      </w:r>
      <w:r w:rsidR="00EA3C09" w:rsidRPr="00630645">
        <w:rPr>
          <w:rStyle w:val="m11635446225680410s2"/>
          <w:sz w:val="28"/>
          <w:szCs w:val="28"/>
          <w:lang w:val="es-ES_tradnl"/>
        </w:rPr>
        <w:t xml:space="preserve"> có chiều hướng chững lại</w:t>
      </w:r>
      <w:r w:rsidR="00952AFD" w:rsidRPr="00630645">
        <w:rPr>
          <w:rStyle w:val="m11635446225680410s2"/>
          <w:sz w:val="28"/>
          <w:szCs w:val="28"/>
          <w:lang w:val="es-ES_tradnl"/>
        </w:rPr>
        <w:t>,</w:t>
      </w:r>
      <w:r w:rsidR="00EA3C09" w:rsidRPr="00630645">
        <w:rPr>
          <w:rStyle w:val="m11635446225680410s2"/>
          <w:sz w:val="28"/>
          <w:szCs w:val="28"/>
          <w:lang w:val="es-ES_tradnl"/>
        </w:rPr>
        <w:t xml:space="preserve"> một số địa phương chưa tập trung cao, thiếu quyết liệt;</w:t>
      </w:r>
      <w:r w:rsidR="00952AFD" w:rsidRPr="00630645">
        <w:rPr>
          <w:rStyle w:val="m11635446225680410s2"/>
          <w:sz w:val="28"/>
          <w:szCs w:val="28"/>
          <w:lang w:val="es-ES_tradnl"/>
        </w:rPr>
        <w:t xml:space="preserve"> k</w:t>
      </w:r>
      <w:r w:rsidR="006D2407" w:rsidRPr="00630645">
        <w:rPr>
          <w:rStyle w:val="m11635446225680410s2"/>
          <w:sz w:val="28"/>
          <w:szCs w:val="28"/>
          <w:lang w:val="es-ES_tradnl"/>
        </w:rPr>
        <w:t>ết quả thực hiện chưa đồng đều giữa các đị</w:t>
      </w:r>
      <w:r w:rsidR="00EA3C09" w:rsidRPr="00630645">
        <w:rPr>
          <w:rStyle w:val="m11635446225680410s2"/>
          <w:sz w:val="28"/>
          <w:szCs w:val="28"/>
          <w:lang w:val="es-ES_tradnl"/>
        </w:rPr>
        <w:t>a phương</w:t>
      </w:r>
      <w:r w:rsidR="00CF34A9" w:rsidRPr="00630645">
        <w:rPr>
          <w:rStyle w:val="m11635446225680410s2"/>
          <w:sz w:val="28"/>
          <w:szCs w:val="28"/>
          <w:lang w:val="es-ES_tradnl"/>
        </w:rPr>
        <w:t xml:space="preserve">; </w:t>
      </w:r>
      <w:r w:rsidR="00952AFD" w:rsidRPr="00630645">
        <w:rPr>
          <w:rStyle w:val="m11635446225680410s2"/>
          <w:sz w:val="28"/>
          <w:szCs w:val="28"/>
          <w:lang w:val="es-ES_tradnl"/>
        </w:rPr>
        <w:t>n</w:t>
      </w:r>
      <w:r w:rsidR="006D2407" w:rsidRPr="00630645">
        <w:rPr>
          <w:sz w:val="28"/>
          <w:szCs w:val="28"/>
          <w:lang w:val="sv-SE"/>
        </w:rPr>
        <w:t>guồn lực nhà nước trực tiếp hỗ trợ</w:t>
      </w:r>
      <w:r w:rsidR="00BF6E71">
        <w:rPr>
          <w:sz w:val="28"/>
          <w:szCs w:val="28"/>
          <w:lang w:val="sv-SE"/>
        </w:rPr>
        <w:t xml:space="preserve"> </w:t>
      </w:r>
      <w:r w:rsidR="006D2407" w:rsidRPr="00630645">
        <w:rPr>
          <w:sz w:val="28"/>
          <w:szCs w:val="28"/>
          <w:lang w:val="sv-SE"/>
        </w:rPr>
        <w:t>giảm nhiều so với những năm trước đây, trong khi việc huy động nguồn lực xã hội còn rất khó khăn</w:t>
      </w:r>
      <w:r w:rsidR="006D2407" w:rsidRPr="00630645">
        <w:rPr>
          <w:sz w:val="28"/>
          <w:szCs w:val="28"/>
          <w:lang w:val="nl-NL"/>
        </w:rPr>
        <w:t>.</w:t>
      </w:r>
    </w:p>
    <w:p w:rsidR="006D2407" w:rsidRPr="00630645" w:rsidRDefault="0001342F" w:rsidP="00EB15D3">
      <w:pPr>
        <w:pStyle w:val="BodyTextIndent"/>
        <w:spacing w:before="80" w:after="0"/>
        <w:ind w:left="0" w:firstLine="720"/>
        <w:jc w:val="both"/>
        <w:rPr>
          <w:rFonts w:ascii="Times New Roman" w:hAnsi="Times New Roman"/>
          <w:w w:val="100"/>
          <w:sz w:val="28"/>
          <w:szCs w:val="28"/>
          <w:lang w:val="nl-NL" w:eastAsia="en-US"/>
        </w:rPr>
      </w:pPr>
      <w:r w:rsidRPr="00630645">
        <w:rPr>
          <w:rFonts w:ascii="Times New Roman" w:hAnsi="Times New Roman"/>
          <w:w w:val="100"/>
          <w:sz w:val="28"/>
          <w:szCs w:val="28"/>
          <w:lang w:val="nl-NL" w:eastAsia="en-US"/>
        </w:rPr>
        <w:lastRenderedPageBreak/>
        <w:t>7</w:t>
      </w:r>
      <w:r w:rsidR="006D2407" w:rsidRPr="00630645">
        <w:rPr>
          <w:rFonts w:ascii="Times New Roman" w:hAnsi="Times New Roman"/>
          <w:w w:val="100"/>
          <w:sz w:val="28"/>
          <w:szCs w:val="28"/>
          <w:lang w:val="nl-NL" w:eastAsia="en-US"/>
        </w:rPr>
        <w:t xml:space="preserve">. </w:t>
      </w:r>
      <w:r w:rsidR="0012095C" w:rsidRPr="00630645">
        <w:rPr>
          <w:rFonts w:ascii="Times New Roman" w:hAnsi="Times New Roman"/>
          <w:w w:val="100"/>
          <w:sz w:val="28"/>
          <w:szCs w:val="28"/>
          <w:lang w:val="nl-NL" w:eastAsia="en-US"/>
        </w:rPr>
        <w:t>Vốn huy động tăng trưởng tốt</w:t>
      </w:r>
      <w:r w:rsidR="006F444C" w:rsidRPr="00630645">
        <w:rPr>
          <w:rFonts w:ascii="Times New Roman" w:hAnsi="Times New Roman"/>
          <w:w w:val="100"/>
          <w:sz w:val="28"/>
          <w:szCs w:val="28"/>
          <w:lang w:val="nl-NL" w:eastAsia="en-US"/>
        </w:rPr>
        <w:t xml:space="preserve">nhưng dư nợ </w:t>
      </w:r>
      <w:r w:rsidR="0012095C" w:rsidRPr="00630645">
        <w:rPr>
          <w:rFonts w:ascii="Times New Roman" w:hAnsi="Times New Roman"/>
          <w:w w:val="100"/>
          <w:sz w:val="28"/>
          <w:szCs w:val="28"/>
          <w:lang w:val="nl-NL" w:eastAsia="en-US"/>
        </w:rPr>
        <w:t>tín dụng tăng trưởng chậm</w:t>
      </w:r>
      <w:r w:rsidR="0012095C" w:rsidRPr="00630645">
        <w:rPr>
          <w:rFonts w:ascii="Times New Roman" w:hAnsi="Times New Roman"/>
          <w:bCs/>
          <w:w w:val="100"/>
          <w:sz w:val="28"/>
          <w:szCs w:val="28"/>
          <w:lang w:val="nl-NL"/>
        </w:rPr>
        <w:t>,</w:t>
      </w:r>
      <w:r w:rsidR="0012095C" w:rsidRPr="00630645">
        <w:rPr>
          <w:rFonts w:ascii="Times New Roman" w:hAnsi="Times New Roman"/>
          <w:w w:val="100"/>
          <w:sz w:val="28"/>
          <w:szCs w:val="28"/>
          <w:lang w:val="nl-NL" w:eastAsia="en-US"/>
        </w:rPr>
        <w:t xml:space="preserve">khả năng hấp thụ vốn của nền kinh tế cải thiện chưa tốt. </w:t>
      </w:r>
      <w:r w:rsidR="006D2407" w:rsidRPr="00630645">
        <w:rPr>
          <w:rFonts w:ascii="Times New Roman" w:hAnsi="Times New Roman"/>
          <w:w w:val="100"/>
          <w:sz w:val="28"/>
          <w:szCs w:val="28"/>
          <w:lang w:val="nl-NL" w:eastAsia="en-US"/>
        </w:rPr>
        <w:t xml:space="preserve">Thu </w:t>
      </w:r>
      <w:r w:rsidR="009148F2" w:rsidRPr="00630645">
        <w:rPr>
          <w:rFonts w:ascii="Times New Roman" w:hAnsi="Times New Roman"/>
          <w:w w:val="100"/>
          <w:sz w:val="28"/>
          <w:szCs w:val="28"/>
          <w:lang w:val="nl-NL" w:eastAsia="en-US"/>
        </w:rPr>
        <w:t xml:space="preserve">ngân sách </w:t>
      </w:r>
      <w:r w:rsidR="006D2407" w:rsidRPr="00630645">
        <w:rPr>
          <w:rFonts w:ascii="Times New Roman" w:hAnsi="Times New Roman"/>
          <w:w w:val="100"/>
          <w:sz w:val="28"/>
          <w:szCs w:val="28"/>
          <w:lang w:val="nl-NL" w:eastAsia="en-US"/>
        </w:rPr>
        <w:t>nội địa đã có nhiều nỗ lự</w:t>
      </w:r>
      <w:r w:rsidR="008652B6" w:rsidRPr="00630645">
        <w:rPr>
          <w:rFonts w:ascii="Times New Roman" w:hAnsi="Times New Roman"/>
          <w:w w:val="100"/>
          <w:sz w:val="28"/>
          <w:szCs w:val="28"/>
          <w:lang w:val="nl-NL" w:eastAsia="en-US"/>
        </w:rPr>
        <w:t>c</w:t>
      </w:r>
      <w:r w:rsidR="00D51D89" w:rsidRPr="00630645">
        <w:rPr>
          <w:rFonts w:ascii="Times New Roman" w:hAnsi="Times New Roman"/>
          <w:w w:val="100"/>
          <w:sz w:val="28"/>
          <w:szCs w:val="28"/>
          <w:lang w:val="nl-NL" w:eastAsia="en-US"/>
        </w:rPr>
        <w:t xml:space="preserve">, tuy vậy ngoài khoản thu từ tiền sử dụng đất tăng, thu thuế, phí, lệ phí gặp khó khăn, </w:t>
      </w:r>
      <w:r w:rsidR="008652B6" w:rsidRPr="00630645">
        <w:rPr>
          <w:rFonts w:ascii="Times New Roman" w:hAnsi="Times New Roman"/>
          <w:w w:val="100"/>
          <w:sz w:val="28"/>
          <w:szCs w:val="28"/>
          <w:lang w:val="nl-NL" w:eastAsia="en-US"/>
        </w:rPr>
        <w:t xml:space="preserve">thực hiện </w:t>
      </w:r>
      <w:r w:rsidR="00D51D89" w:rsidRPr="00630645">
        <w:rPr>
          <w:rFonts w:ascii="Times New Roman" w:hAnsi="Times New Roman"/>
          <w:w w:val="100"/>
          <w:sz w:val="28"/>
          <w:szCs w:val="28"/>
          <w:lang w:val="nl-NL" w:eastAsia="en-US"/>
        </w:rPr>
        <w:t xml:space="preserve">thu </w:t>
      </w:r>
      <w:r w:rsidR="008652B6" w:rsidRPr="00630645">
        <w:rPr>
          <w:rFonts w:ascii="Times New Roman" w:hAnsi="Times New Roman"/>
          <w:w w:val="100"/>
          <w:sz w:val="28"/>
          <w:szCs w:val="28"/>
          <w:lang w:val="nl-NL" w:eastAsia="en-US"/>
        </w:rPr>
        <w:t>một số sắc thuế</w:t>
      </w:r>
      <w:r w:rsidR="00EB1701" w:rsidRPr="00630645">
        <w:rPr>
          <w:rFonts w:ascii="Times New Roman" w:hAnsi="Times New Roman"/>
          <w:w w:val="100"/>
          <w:sz w:val="28"/>
          <w:szCs w:val="28"/>
          <w:lang w:val="nl-NL" w:eastAsia="en-US"/>
        </w:rPr>
        <w:t xml:space="preserve"> phí</w:t>
      </w:r>
      <w:r w:rsidR="008652B6" w:rsidRPr="00630645">
        <w:rPr>
          <w:rFonts w:ascii="Times New Roman" w:hAnsi="Times New Roman"/>
          <w:w w:val="100"/>
          <w:sz w:val="28"/>
          <w:szCs w:val="28"/>
          <w:lang w:val="nl-NL" w:eastAsia="en-US"/>
        </w:rPr>
        <w:t xml:space="preserve"> không đạt dự toán</w:t>
      </w:r>
      <w:r w:rsidR="008652B6" w:rsidRPr="00630645">
        <w:rPr>
          <w:rStyle w:val="FootnoteReference"/>
          <w:rFonts w:ascii="Times New Roman" w:hAnsi="Times New Roman"/>
          <w:w w:val="100"/>
          <w:sz w:val="28"/>
          <w:szCs w:val="28"/>
          <w:lang w:val="nl-NL" w:eastAsia="en-US"/>
        </w:rPr>
        <w:footnoteReference w:id="32"/>
      </w:r>
      <w:r w:rsidR="006D2407" w:rsidRPr="00630645">
        <w:rPr>
          <w:rFonts w:ascii="Times New Roman" w:hAnsi="Times New Roman"/>
          <w:bCs/>
          <w:w w:val="100"/>
          <w:sz w:val="28"/>
          <w:szCs w:val="28"/>
          <w:lang w:val="nl-NL"/>
        </w:rPr>
        <w:t>.</w:t>
      </w:r>
    </w:p>
    <w:p w:rsidR="0012095C" w:rsidRPr="00630645" w:rsidRDefault="0001342F"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8</w:t>
      </w:r>
      <w:r w:rsidR="006D2407" w:rsidRPr="00630645">
        <w:rPr>
          <w:sz w:val="28"/>
          <w:szCs w:val="28"/>
          <w:lang w:val="nl-NL"/>
        </w:rPr>
        <w:t>. Hoạt động đầu tư, sản xuất kinh doanh của doanh nghiệ</w:t>
      </w:r>
      <w:r w:rsidR="002B11EE" w:rsidRPr="00630645">
        <w:rPr>
          <w:sz w:val="28"/>
          <w:szCs w:val="28"/>
          <w:lang w:val="nl-NL"/>
        </w:rPr>
        <w:t>p đang còn khó khăn</w:t>
      </w:r>
      <w:r w:rsidR="006D2407" w:rsidRPr="00630645">
        <w:rPr>
          <w:sz w:val="28"/>
          <w:szCs w:val="28"/>
          <w:lang w:val="nl-NL"/>
        </w:rPr>
        <w:t>, tỷ lệ doanh nghiệp có thuế phát sinh đạt thấp, tổng doanh thu giảm so với cùng kỳ. Các dự án đầu tư triển khai còn chậm; các dự án đầu tư không triển khai đúng cam kết</w:t>
      </w:r>
      <w:r w:rsidR="002A4A51" w:rsidRPr="00630645">
        <w:rPr>
          <w:sz w:val="28"/>
          <w:szCs w:val="28"/>
          <w:lang w:val="nl-NL"/>
        </w:rPr>
        <w:t xml:space="preserve"> chiếm tỷ trọng lớn</w:t>
      </w:r>
      <w:r w:rsidR="006D2407" w:rsidRPr="00630645">
        <w:rPr>
          <w:rStyle w:val="FootnoteReference"/>
          <w:sz w:val="28"/>
          <w:szCs w:val="28"/>
          <w:lang w:val="nl-NL"/>
        </w:rPr>
        <w:footnoteReference w:id="33"/>
      </w:r>
      <w:r w:rsidR="00CE5AAE" w:rsidRPr="00630645">
        <w:rPr>
          <w:sz w:val="28"/>
          <w:szCs w:val="28"/>
          <w:lang w:val="nl-NL"/>
        </w:rPr>
        <w:t xml:space="preserve">. </w:t>
      </w:r>
    </w:p>
    <w:p w:rsidR="006D2407" w:rsidRPr="00630645" w:rsidRDefault="0001342F" w:rsidP="00EB15D3">
      <w:pPr>
        <w:pStyle w:val="BodyTextIndent"/>
        <w:spacing w:before="80" w:after="0"/>
        <w:ind w:left="0" w:firstLine="720"/>
        <w:jc w:val="both"/>
        <w:rPr>
          <w:rFonts w:ascii="Times New Roman" w:hAnsi="Times New Roman"/>
          <w:w w:val="100"/>
          <w:sz w:val="28"/>
          <w:szCs w:val="28"/>
          <w:lang w:val="nl-NL"/>
        </w:rPr>
      </w:pPr>
      <w:r w:rsidRPr="00630645">
        <w:rPr>
          <w:rFonts w:ascii="Times New Roman" w:hAnsi="Times New Roman"/>
          <w:w w:val="100"/>
          <w:sz w:val="28"/>
          <w:szCs w:val="28"/>
          <w:lang w:val="nl-NL"/>
        </w:rPr>
        <w:t>9</w:t>
      </w:r>
      <w:r w:rsidR="006D2407" w:rsidRPr="00630645">
        <w:rPr>
          <w:rFonts w:ascii="Times New Roman" w:hAnsi="Times New Roman"/>
          <w:w w:val="100"/>
          <w:sz w:val="28"/>
          <w:szCs w:val="28"/>
          <w:lang w:val="nl-NL"/>
        </w:rPr>
        <w:t xml:space="preserve">. </w:t>
      </w:r>
      <w:r w:rsidR="00990A1B" w:rsidRPr="00630645">
        <w:rPr>
          <w:rFonts w:ascii="Times New Roman" w:hAnsi="Times New Roman"/>
          <w:w w:val="100"/>
          <w:sz w:val="28"/>
          <w:szCs w:val="28"/>
          <w:lang w:val="nl-NL"/>
        </w:rPr>
        <w:t xml:space="preserve">Một số chính sách phát triển văn hóa - xã hội chưa được quan tâm đúng mức. </w:t>
      </w:r>
      <w:r w:rsidR="00BE468F" w:rsidRPr="00630645">
        <w:rPr>
          <w:rFonts w:ascii="Times New Roman" w:hAnsi="Times New Roman"/>
          <w:w w:val="100"/>
          <w:sz w:val="28"/>
          <w:szCs w:val="28"/>
          <w:lang w:val="nl-NL"/>
        </w:rPr>
        <w:t xml:space="preserve">Thực hiện tiêu chí văn hóa trong xây dựng NTM kết quả còn thấp so với các tiêu chí khác; cơ sở hạ tầng và nhân lực phục vụ du lịch chưa đáp ứng yêu cầu. </w:t>
      </w:r>
      <w:r w:rsidR="00AE07FE" w:rsidRPr="00630645">
        <w:rPr>
          <w:rFonts w:ascii="Times New Roman" w:hAnsi="Times New Roman"/>
          <w:w w:val="100"/>
          <w:sz w:val="28"/>
          <w:szCs w:val="28"/>
          <w:lang w:val="nl-NL"/>
        </w:rPr>
        <w:t>Chất lượng giáo dục đại trà chưa đồng đều; t</w:t>
      </w:r>
      <w:r w:rsidR="00CC3852" w:rsidRPr="00630645">
        <w:rPr>
          <w:rFonts w:ascii="Times New Roman" w:hAnsi="Times New Roman"/>
          <w:w w:val="100"/>
          <w:sz w:val="28"/>
          <w:szCs w:val="28"/>
          <w:lang w:val="nl-NL"/>
        </w:rPr>
        <w:t xml:space="preserve">ình trạng thừa thiếu giáo viên địa bàn toàn tỉnh chưa thể giải quyết triệt để. </w:t>
      </w:r>
      <w:r w:rsidR="006D1395" w:rsidRPr="00630645">
        <w:rPr>
          <w:rFonts w:ascii="Times New Roman" w:hAnsi="Times New Roman"/>
          <w:w w:val="100"/>
          <w:sz w:val="28"/>
          <w:szCs w:val="28"/>
          <w:lang w:val="nl-NL"/>
        </w:rPr>
        <w:t>Chất lượng khám chữa bệnh giữa các bệnh viện tuyến huyện không đồng đều; hoạt động của hệ thống trạm y tế còn nhiều khó khăn, bất cập</w:t>
      </w:r>
      <w:r w:rsidR="006B140C" w:rsidRPr="00630645">
        <w:rPr>
          <w:rFonts w:ascii="Times New Roman" w:hAnsi="Times New Roman"/>
          <w:w w:val="100"/>
          <w:sz w:val="28"/>
          <w:szCs w:val="28"/>
          <w:lang w:val="nl-NL"/>
        </w:rPr>
        <w:t>.</w:t>
      </w:r>
      <w:r w:rsidR="006D2407" w:rsidRPr="00630645">
        <w:rPr>
          <w:rFonts w:ascii="Times New Roman" w:hAnsi="Times New Roman"/>
          <w:w w:val="100"/>
          <w:sz w:val="28"/>
          <w:szCs w:val="28"/>
          <w:lang w:val="nl-NL"/>
        </w:rPr>
        <w:t xml:space="preserve"> Công tác tuyển sinh, đào tạo, giải quyết việc làm sau đào tạo gặp </w:t>
      </w:r>
      <w:r w:rsidR="00BE468F" w:rsidRPr="00630645">
        <w:rPr>
          <w:rFonts w:ascii="Times New Roman" w:hAnsi="Times New Roman"/>
          <w:w w:val="100"/>
          <w:sz w:val="28"/>
          <w:szCs w:val="28"/>
          <w:lang w:val="nl-NL"/>
        </w:rPr>
        <w:t xml:space="preserve">nhiều </w:t>
      </w:r>
      <w:r w:rsidR="005572FE" w:rsidRPr="00630645">
        <w:rPr>
          <w:rFonts w:ascii="Times New Roman" w:hAnsi="Times New Roman"/>
          <w:w w:val="100"/>
          <w:sz w:val="28"/>
          <w:szCs w:val="28"/>
          <w:lang w:val="nl-NL"/>
        </w:rPr>
        <w:t>khó khăn</w:t>
      </w:r>
      <w:r w:rsidR="006D2407" w:rsidRPr="00630645">
        <w:rPr>
          <w:rFonts w:ascii="Times New Roman" w:hAnsi="Times New Roman"/>
          <w:w w:val="100"/>
          <w:sz w:val="28"/>
          <w:szCs w:val="28"/>
          <w:lang w:val="nl-NL"/>
        </w:rPr>
        <w:t>.</w:t>
      </w:r>
    </w:p>
    <w:p w:rsidR="005572FE" w:rsidRPr="00630645" w:rsidRDefault="0001342F" w:rsidP="00EB15D3">
      <w:pPr>
        <w:pStyle w:val="BodyTextIndent"/>
        <w:spacing w:before="80" w:after="0"/>
        <w:ind w:left="0" w:firstLine="720"/>
        <w:jc w:val="both"/>
        <w:rPr>
          <w:rFonts w:ascii="Times New Roman" w:hAnsi="Times New Roman"/>
          <w:w w:val="100"/>
          <w:sz w:val="28"/>
          <w:szCs w:val="28"/>
          <w:lang w:val="sv-SE" w:eastAsia="en-US"/>
        </w:rPr>
      </w:pPr>
      <w:r w:rsidRPr="00630645">
        <w:rPr>
          <w:rFonts w:ascii="Times New Roman" w:hAnsi="Times New Roman"/>
          <w:w w:val="100"/>
          <w:sz w:val="28"/>
          <w:szCs w:val="28"/>
          <w:lang w:val="nl-NL"/>
        </w:rPr>
        <w:t>10</w:t>
      </w:r>
      <w:r w:rsidR="006D2407" w:rsidRPr="00630645">
        <w:rPr>
          <w:rFonts w:ascii="Times New Roman" w:hAnsi="Times New Roman"/>
          <w:w w:val="100"/>
          <w:sz w:val="28"/>
          <w:szCs w:val="28"/>
          <w:lang w:val="nl-NL"/>
        </w:rPr>
        <w:t>. C</w:t>
      </w:r>
      <w:r w:rsidR="00CE368C" w:rsidRPr="00630645">
        <w:rPr>
          <w:rFonts w:ascii="Times New Roman" w:hAnsi="Times New Roman"/>
          <w:w w:val="100"/>
          <w:sz w:val="28"/>
          <w:szCs w:val="28"/>
          <w:lang w:val="nl-NL"/>
        </w:rPr>
        <w:t>CHC được tập trung cao chỉ đạo, có nhiều nỗ lực</w:t>
      </w:r>
      <w:r w:rsidR="00EF0346" w:rsidRPr="00630645">
        <w:rPr>
          <w:rFonts w:ascii="Times New Roman" w:hAnsi="Times New Roman"/>
          <w:w w:val="100"/>
          <w:sz w:val="28"/>
          <w:szCs w:val="28"/>
          <w:lang w:val="nl-NL"/>
        </w:rPr>
        <w:t>,</w:t>
      </w:r>
      <w:r w:rsidR="00CE368C" w:rsidRPr="00630645">
        <w:rPr>
          <w:rFonts w:ascii="Times New Roman" w:hAnsi="Times New Roman"/>
          <w:w w:val="100"/>
          <w:sz w:val="28"/>
          <w:szCs w:val="28"/>
          <w:lang w:val="nl-NL"/>
        </w:rPr>
        <w:t xml:space="preserve"> tuy nhiên tiến độ, chất lượng cải cách một số mặt, lĩnh vực chưa đáp ứng yêu cầu. </w:t>
      </w:r>
      <w:r w:rsidR="00CE368C" w:rsidRPr="00630645">
        <w:rPr>
          <w:rFonts w:ascii="Times New Roman" w:hAnsi="Times New Roman"/>
          <w:w w:val="100"/>
          <w:sz w:val="28"/>
          <w:szCs w:val="28"/>
          <w:lang w:val="sv-SE" w:eastAsia="en-US"/>
        </w:rPr>
        <w:t>C</w:t>
      </w:r>
      <w:r w:rsidR="006D2407" w:rsidRPr="00630645">
        <w:rPr>
          <w:rFonts w:ascii="Times New Roman" w:hAnsi="Times New Roman"/>
          <w:w w:val="100"/>
          <w:sz w:val="28"/>
          <w:szCs w:val="28"/>
          <w:lang w:val="sv-SE" w:eastAsia="en-US"/>
        </w:rPr>
        <w:t>òn có cán bộ công chức nhũng nhiễu, phiền hà, làm khó doanh nghiệp và nhà đầ</w:t>
      </w:r>
      <w:r w:rsidR="00CE368C" w:rsidRPr="00630645">
        <w:rPr>
          <w:rFonts w:ascii="Times New Roman" w:hAnsi="Times New Roman"/>
          <w:w w:val="100"/>
          <w:sz w:val="28"/>
          <w:szCs w:val="28"/>
          <w:lang w:val="sv-SE" w:eastAsia="en-US"/>
        </w:rPr>
        <w:t>u tư</w:t>
      </w:r>
      <w:r w:rsidR="006D2407" w:rsidRPr="00630645">
        <w:rPr>
          <w:rFonts w:ascii="Times New Roman" w:hAnsi="Times New Roman"/>
          <w:w w:val="100"/>
          <w:sz w:val="28"/>
          <w:szCs w:val="28"/>
          <w:lang w:val="sv-SE" w:eastAsia="en-US"/>
        </w:rPr>
        <w:t>.</w:t>
      </w:r>
    </w:p>
    <w:p w:rsidR="006D2407" w:rsidRPr="00630645" w:rsidRDefault="0001342F" w:rsidP="00EB15D3">
      <w:pPr>
        <w:pStyle w:val="BodyTextIndent"/>
        <w:spacing w:before="80" w:after="0"/>
        <w:ind w:left="0" w:firstLine="720"/>
        <w:jc w:val="both"/>
        <w:rPr>
          <w:rFonts w:ascii="Times New Roman" w:hAnsi="Times New Roman"/>
          <w:w w:val="100"/>
          <w:sz w:val="28"/>
          <w:szCs w:val="28"/>
          <w:lang w:val="nl-NL"/>
        </w:rPr>
      </w:pPr>
      <w:r w:rsidRPr="00630645">
        <w:rPr>
          <w:rFonts w:ascii="Times New Roman" w:hAnsi="Times New Roman"/>
          <w:w w:val="100"/>
          <w:sz w:val="28"/>
          <w:szCs w:val="28"/>
          <w:lang w:val="nl-NL"/>
        </w:rPr>
        <w:t>11</w:t>
      </w:r>
      <w:r w:rsidR="006D2407" w:rsidRPr="00630645">
        <w:rPr>
          <w:rFonts w:ascii="Times New Roman" w:hAnsi="Times New Roman"/>
          <w:w w:val="100"/>
          <w:sz w:val="28"/>
          <w:szCs w:val="28"/>
          <w:lang w:val="nl-NL"/>
        </w:rPr>
        <w:t xml:space="preserve">. </w:t>
      </w:r>
      <w:r w:rsidR="00D51D89" w:rsidRPr="00630645">
        <w:rPr>
          <w:rFonts w:ascii="Times New Roman" w:hAnsi="Times New Roman"/>
          <w:w w:val="100"/>
          <w:sz w:val="28"/>
          <w:szCs w:val="28"/>
          <w:lang w:val="nl-NL"/>
        </w:rPr>
        <w:t>Ứ</w:t>
      </w:r>
      <w:r w:rsidR="00251DC8" w:rsidRPr="00630645">
        <w:rPr>
          <w:rFonts w:ascii="Times New Roman" w:hAnsi="Times New Roman"/>
          <w:w w:val="100"/>
          <w:sz w:val="28"/>
          <w:szCs w:val="28"/>
          <w:lang w:val="nl-NL"/>
        </w:rPr>
        <w:t>ng dụng công nghệ sinh học chưa đáp ứng yêu cầu phát triển</w:t>
      </w:r>
      <w:r w:rsidR="003D4A64" w:rsidRPr="00630645">
        <w:rPr>
          <w:rFonts w:ascii="Times New Roman" w:hAnsi="Times New Roman"/>
          <w:w w:val="100"/>
          <w:sz w:val="28"/>
          <w:szCs w:val="28"/>
          <w:lang w:val="nl-NL"/>
        </w:rPr>
        <w:t xml:space="preserve">. </w:t>
      </w:r>
      <w:r w:rsidR="00A02A16" w:rsidRPr="00630645">
        <w:rPr>
          <w:rFonts w:ascii="Times New Roman" w:hAnsi="Times New Roman"/>
          <w:w w:val="100"/>
          <w:sz w:val="28"/>
          <w:szCs w:val="28"/>
          <w:lang w:val="nl-NL"/>
        </w:rPr>
        <w:t>Điều chỉnh quy hoạch và lập kế hoạch sử dụng đất triển khai chậm, chưa sát với thực tế; tình trạng khai thác khoáng sản trái phép vẫn diễn ra; quản lý và thực hiện quy hoạch bảo vệ môi trường đối với chất thải rắn sinh hoạt còn hạn chế</w:t>
      </w:r>
      <w:r w:rsidR="006D2407" w:rsidRPr="00630645">
        <w:rPr>
          <w:rFonts w:ascii="Times New Roman" w:hAnsi="Times New Roman"/>
          <w:w w:val="100"/>
          <w:sz w:val="28"/>
          <w:szCs w:val="28"/>
          <w:lang w:val="nl-NL"/>
        </w:rPr>
        <w:t xml:space="preserve">, </w:t>
      </w:r>
      <w:r w:rsidR="00A02A16" w:rsidRPr="00630645">
        <w:rPr>
          <w:rFonts w:ascii="Times New Roman" w:hAnsi="Times New Roman"/>
          <w:w w:val="100"/>
          <w:sz w:val="28"/>
          <w:szCs w:val="28"/>
          <w:lang w:val="nl-NL"/>
        </w:rPr>
        <w:t>rác thải và chăn nuôi ô nhiễm môi trường gây bức xúc dư luậ</w:t>
      </w:r>
      <w:r w:rsidRPr="00630645">
        <w:rPr>
          <w:rFonts w:ascii="Times New Roman" w:hAnsi="Times New Roman"/>
          <w:w w:val="100"/>
          <w:sz w:val="28"/>
          <w:szCs w:val="28"/>
          <w:lang w:val="nl-NL"/>
        </w:rPr>
        <w:t>n.</w:t>
      </w:r>
      <w:r w:rsidR="00BF6E71">
        <w:rPr>
          <w:rFonts w:ascii="Times New Roman" w:hAnsi="Times New Roman"/>
          <w:w w:val="100"/>
          <w:sz w:val="28"/>
          <w:szCs w:val="28"/>
          <w:lang w:val="nl-NL"/>
        </w:rPr>
        <w:t xml:space="preserve"> </w:t>
      </w:r>
      <w:r w:rsidR="006D2407" w:rsidRPr="00630645">
        <w:rPr>
          <w:rFonts w:ascii="Times New Roman" w:hAnsi="Times New Roman"/>
          <w:w w:val="100"/>
          <w:sz w:val="28"/>
          <w:szCs w:val="28"/>
          <w:lang w:val="nl-NL"/>
        </w:rPr>
        <w:t xml:space="preserve">GPMB </w:t>
      </w:r>
      <w:r w:rsidR="00A02A16" w:rsidRPr="00630645">
        <w:rPr>
          <w:rFonts w:ascii="Times New Roman" w:hAnsi="Times New Roman"/>
          <w:w w:val="100"/>
          <w:sz w:val="28"/>
          <w:szCs w:val="28"/>
          <w:lang w:val="nl-NL"/>
        </w:rPr>
        <w:t xml:space="preserve">và bàn giao đất cho nhà đầu tư </w:t>
      </w:r>
      <w:r w:rsidR="006D2407" w:rsidRPr="00630645">
        <w:rPr>
          <w:rFonts w:ascii="Times New Roman" w:hAnsi="Times New Roman"/>
          <w:w w:val="100"/>
          <w:sz w:val="28"/>
          <w:szCs w:val="28"/>
          <w:lang w:val="nl-NL"/>
        </w:rPr>
        <w:t>còn chậm</w:t>
      </w:r>
      <w:r w:rsidRPr="00630645">
        <w:rPr>
          <w:rFonts w:ascii="Times New Roman" w:hAnsi="Times New Roman"/>
          <w:w w:val="100"/>
          <w:sz w:val="28"/>
          <w:szCs w:val="28"/>
          <w:lang w:val="nl-NL"/>
        </w:rPr>
        <w:t xml:space="preserve"> trễ</w:t>
      </w:r>
      <w:r w:rsidR="006D2407" w:rsidRPr="00630645">
        <w:rPr>
          <w:rFonts w:ascii="Times New Roman" w:hAnsi="Times New Roman"/>
          <w:w w:val="100"/>
          <w:sz w:val="28"/>
          <w:szCs w:val="28"/>
          <w:lang w:val="nl-NL"/>
        </w:rPr>
        <w:t>,</w:t>
      </w:r>
      <w:r w:rsidR="00A02A16" w:rsidRPr="00630645">
        <w:rPr>
          <w:rFonts w:ascii="Times New Roman" w:hAnsi="Times New Roman"/>
          <w:w w:val="100"/>
          <w:sz w:val="28"/>
          <w:szCs w:val="28"/>
          <w:lang w:val="nl-NL"/>
        </w:rPr>
        <w:t xml:space="preserve"> ảnh hưởng lớn đến tiến độ triển khai các dự án đã được chấp thuận chủ trương đầu tư.  </w:t>
      </w:r>
    </w:p>
    <w:p w:rsidR="00E47661" w:rsidRPr="00630645" w:rsidRDefault="0001342F" w:rsidP="00EB15D3">
      <w:pPr>
        <w:pStyle w:val="pbody"/>
        <w:shd w:val="clear" w:color="auto" w:fill="FFFFFF"/>
        <w:spacing w:before="80" w:beforeAutospacing="0" w:after="0" w:afterAutospacing="0"/>
        <w:ind w:firstLine="720"/>
        <w:jc w:val="both"/>
        <w:rPr>
          <w:bCs/>
          <w:sz w:val="28"/>
          <w:szCs w:val="28"/>
          <w:lang w:val="nl-NL"/>
        </w:rPr>
      </w:pPr>
      <w:r w:rsidRPr="00630645">
        <w:rPr>
          <w:sz w:val="28"/>
          <w:szCs w:val="28"/>
          <w:shd w:val="clear" w:color="auto" w:fill="FFFFFF"/>
          <w:lang w:val="nl-NL"/>
        </w:rPr>
        <w:t>12</w:t>
      </w:r>
      <w:r w:rsidR="006D2407" w:rsidRPr="00630645">
        <w:rPr>
          <w:sz w:val="28"/>
          <w:szCs w:val="28"/>
          <w:shd w:val="clear" w:color="auto" w:fill="FFFFFF"/>
          <w:lang w:val="nl-NL"/>
        </w:rPr>
        <w:t xml:space="preserve">. </w:t>
      </w:r>
      <w:r w:rsidR="00CC3852" w:rsidRPr="00630645">
        <w:rPr>
          <w:bCs/>
          <w:sz w:val="28"/>
          <w:szCs w:val="28"/>
          <w:lang w:val="nl-NL"/>
        </w:rPr>
        <w:t>Tì</w:t>
      </w:r>
      <w:r w:rsidR="00066549" w:rsidRPr="00630645">
        <w:rPr>
          <w:bCs/>
          <w:sz w:val="28"/>
          <w:szCs w:val="28"/>
          <w:lang w:val="nl-NL"/>
        </w:rPr>
        <w:t>n</w:t>
      </w:r>
      <w:r w:rsidR="00CC3852" w:rsidRPr="00630645">
        <w:rPr>
          <w:bCs/>
          <w:sz w:val="28"/>
          <w:szCs w:val="28"/>
          <w:lang w:val="nl-NL"/>
        </w:rPr>
        <w:t>h hình an</w:t>
      </w:r>
      <w:r w:rsidR="00066549" w:rsidRPr="00630645">
        <w:rPr>
          <w:bCs/>
          <w:sz w:val="28"/>
          <w:szCs w:val="28"/>
          <w:lang w:val="nl-NL"/>
        </w:rPr>
        <w:t xml:space="preserve"> ninh</w:t>
      </w:r>
      <w:r w:rsidR="006D2407" w:rsidRPr="00630645">
        <w:rPr>
          <w:bCs/>
          <w:sz w:val="28"/>
          <w:szCs w:val="28"/>
          <w:lang w:val="nl-NL"/>
        </w:rPr>
        <w:t xml:space="preserve"> trật tự</w:t>
      </w:r>
      <w:r w:rsidR="00CC3852" w:rsidRPr="00630645">
        <w:rPr>
          <w:bCs/>
          <w:sz w:val="28"/>
          <w:szCs w:val="28"/>
          <w:lang w:val="nl-NL"/>
        </w:rPr>
        <w:t xml:space="preserve">vẫn </w:t>
      </w:r>
      <w:r w:rsidR="006D2407" w:rsidRPr="00630645">
        <w:rPr>
          <w:bCs/>
          <w:sz w:val="28"/>
          <w:szCs w:val="28"/>
          <w:lang w:val="nl-NL"/>
        </w:rPr>
        <w:t>diễn biến phức tạp,</w:t>
      </w:r>
      <w:r w:rsidR="00066549" w:rsidRPr="00630645">
        <w:rPr>
          <w:bCs/>
          <w:sz w:val="28"/>
          <w:szCs w:val="28"/>
          <w:lang w:val="nl-NL"/>
        </w:rPr>
        <w:t xml:space="preserve"> tiềm ẩn </w:t>
      </w:r>
      <w:r w:rsidR="00CC3852" w:rsidRPr="00630645">
        <w:rPr>
          <w:bCs/>
          <w:sz w:val="28"/>
          <w:szCs w:val="28"/>
          <w:lang w:val="nl-NL"/>
        </w:rPr>
        <w:t xml:space="preserve">nhiều </w:t>
      </w:r>
      <w:r w:rsidRPr="00630645">
        <w:rPr>
          <w:bCs/>
          <w:sz w:val="28"/>
          <w:szCs w:val="28"/>
          <w:lang w:val="nl-NL"/>
        </w:rPr>
        <w:t>nguy cơ; một số địa phương để xảy ra các vụ việc gây bất ổn tình hình</w:t>
      </w:r>
      <w:r w:rsidR="006D2407" w:rsidRPr="00630645">
        <w:rPr>
          <w:sz w:val="28"/>
          <w:szCs w:val="28"/>
          <w:shd w:val="clear" w:color="auto" w:fill="FFFFFF"/>
          <w:lang w:val="nl-NL"/>
        </w:rPr>
        <w:t>. Đơn thư kiến nghị, khiếu nại tố cáo tăng.</w:t>
      </w:r>
      <w:r w:rsidRPr="00630645">
        <w:rPr>
          <w:sz w:val="28"/>
          <w:szCs w:val="28"/>
          <w:shd w:val="clear" w:color="auto" w:fill="FFFFFF"/>
          <w:lang w:val="nl-NL"/>
        </w:rPr>
        <w:t xml:space="preserve">Giải quyết tồn đọng còn chậm; </w:t>
      </w:r>
      <w:r w:rsidRPr="00630645">
        <w:rPr>
          <w:rFonts w:eastAsia="Times New Roman"/>
          <w:sz w:val="28"/>
          <w:szCs w:val="28"/>
          <w:lang w:val="nl-NL"/>
        </w:rPr>
        <w:t>m</w:t>
      </w:r>
      <w:r w:rsidR="00066549" w:rsidRPr="00630645">
        <w:rPr>
          <w:rFonts w:eastAsia="Times New Roman"/>
          <w:sz w:val="28"/>
          <w:szCs w:val="28"/>
          <w:lang w:val="nl-NL"/>
        </w:rPr>
        <w:t>ột số</w:t>
      </w:r>
      <w:r w:rsidR="00AC2783" w:rsidRPr="00630645">
        <w:rPr>
          <w:rFonts w:eastAsia="Times New Roman"/>
          <w:sz w:val="28"/>
          <w:szCs w:val="28"/>
          <w:lang w:val="nl-NL"/>
        </w:rPr>
        <w:t xml:space="preserve"> vụ việc tồn đọng phức tạp, kéo dài</w:t>
      </w:r>
      <w:r w:rsidR="00066549" w:rsidRPr="00630645">
        <w:rPr>
          <w:rFonts w:eastAsia="Times New Roman"/>
          <w:sz w:val="28"/>
          <w:szCs w:val="28"/>
          <w:lang w:val="nl-NL"/>
        </w:rPr>
        <w:t xml:space="preserve"> qua các thời kỳ, chưa xử lý dứt điểm</w:t>
      </w:r>
      <w:r w:rsidR="00AC2783" w:rsidRPr="00630645">
        <w:rPr>
          <w:rFonts w:eastAsia="Times New Roman"/>
          <w:sz w:val="28"/>
          <w:szCs w:val="28"/>
          <w:lang w:val="nl-NL"/>
        </w:rPr>
        <w:t>.</w:t>
      </w:r>
      <w:r w:rsidR="006D2407" w:rsidRPr="00630645">
        <w:rPr>
          <w:sz w:val="28"/>
          <w:szCs w:val="28"/>
          <w:shd w:val="clear" w:color="auto" w:fill="FFFFFF"/>
          <w:lang w:val="nl-NL"/>
        </w:rPr>
        <w:t xml:space="preserve"> Tai nạn giao thông giảm cả 3 tiêu chí nhưng </w:t>
      </w:r>
      <w:r w:rsidR="005572FE" w:rsidRPr="00630645">
        <w:rPr>
          <w:sz w:val="28"/>
          <w:szCs w:val="28"/>
          <w:shd w:val="clear" w:color="auto" w:fill="FFFFFF"/>
          <w:lang w:val="nl-NL"/>
        </w:rPr>
        <w:t>chưa</w:t>
      </w:r>
      <w:r w:rsidR="006D2407" w:rsidRPr="00630645">
        <w:rPr>
          <w:sz w:val="28"/>
          <w:szCs w:val="28"/>
          <w:shd w:val="clear" w:color="auto" w:fill="FFFFFF"/>
          <w:lang w:val="nl-NL"/>
        </w:rPr>
        <w:t xml:space="preserve"> bền vữ</w:t>
      </w:r>
      <w:r w:rsidR="005572FE" w:rsidRPr="00630645">
        <w:rPr>
          <w:sz w:val="28"/>
          <w:szCs w:val="28"/>
          <w:shd w:val="clear" w:color="auto" w:fill="FFFFFF"/>
          <w:lang w:val="nl-NL"/>
        </w:rPr>
        <w:t>ng</w:t>
      </w:r>
      <w:r w:rsidR="006D2407" w:rsidRPr="00630645">
        <w:rPr>
          <w:sz w:val="28"/>
          <w:szCs w:val="28"/>
          <w:shd w:val="clear" w:color="auto" w:fill="FFFFFF"/>
          <w:lang w:val="nl-NL"/>
        </w:rPr>
        <w:t xml:space="preserve">. </w:t>
      </w:r>
    </w:p>
    <w:p w:rsidR="008A0C46" w:rsidRPr="00630645" w:rsidRDefault="008A0C46" w:rsidP="008E22B5">
      <w:pPr>
        <w:pStyle w:val="pbody"/>
        <w:shd w:val="clear" w:color="auto" w:fill="FFFFFF"/>
        <w:spacing w:before="0" w:beforeAutospacing="0" w:after="0" w:afterAutospacing="0"/>
        <w:jc w:val="center"/>
        <w:rPr>
          <w:b/>
          <w:bCs/>
          <w:sz w:val="28"/>
          <w:szCs w:val="28"/>
          <w:lang w:val="nl-NL"/>
        </w:rPr>
      </w:pPr>
    </w:p>
    <w:p w:rsidR="00146C82" w:rsidRPr="00630645" w:rsidRDefault="00146C82" w:rsidP="00EB15D3">
      <w:pPr>
        <w:pStyle w:val="pbody"/>
        <w:shd w:val="clear" w:color="auto" w:fill="FFFFFF"/>
        <w:spacing w:before="80" w:beforeAutospacing="0" w:after="0" w:afterAutospacing="0"/>
        <w:jc w:val="center"/>
        <w:rPr>
          <w:b/>
          <w:bCs/>
          <w:sz w:val="28"/>
          <w:szCs w:val="28"/>
          <w:lang w:val="nl-NL"/>
        </w:rPr>
      </w:pPr>
      <w:r w:rsidRPr="00630645">
        <w:rPr>
          <w:b/>
          <w:bCs/>
          <w:sz w:val="28"/>
          <w:szCs w:val="28"/>
          <w:lang w:val="nl-NL"/>
        </w:rPr>
        <w:t>Phần thứ hai</w:t>
      </w:r>
    </w:p>
    <w:p w:rsidR="002F20D9" w:rsidRPr="00630645" w:rsidRDefault="00146C82" w:rsidP="00EB15D3">
      <w:pPr>
        <w:pStyle w:val="pbody"/>
        <w:shd w:val="clear" w:color="auto" w:fill="FFFFFF"/>
        <w:spacing w:before="80" w:beforeAutospacing="0" w:after="0" w:afterAutospacing="0"/>
        <w:ind w:firstLine="67"/>
        <w:jc w:val="center"/>
        <w:rPr>
          <w:b/>
          <w:bCs/>
          <w:lang w:val="nl-NL"/>
        </w:rPr>
      </w:pPr>
      <w:r w:rsidRPr="00630645">
        <w:rPr>
          <w:b/>
          <w:bCs/>
          <w:lang w:val="nl-NL"/>
        </w:rPr>
        <w:t>DỰ KIẾN KẾ HOẠCH PHÁT TRIỂN KINH TẾ - XÃ HỘI NĂM 2018</w:t>
      </w:r>
    </w:p>
    <w:p w:rsidR="008A0C46" w:rsidRPr="00630645" w:rsidRDefault="00530041" w:rsidP="008E22B5">
      <w:pPr>
        <w:pStyle w:val="pbody"/>
        <w:shd w:val="clear" w:color="auto" w:fill="FFFFFF"/>
        <w:spacing w:before="0" w:beforeAutospacing="0" w:after="0" w:afterAutospacing="0"/>
        <w:jc w:val="both"/>
        <w:rPr>
          <w:b/>
          <w:bCs/>
          <w:sz w:val="26"/>
          <w:szCs w:val="28"/>
          <w:lang w:val="nl-NL"/>
        </w:rPr>
      </w:pPr>
      <w:r w:rsidRPr="00630645">
        <w:rPr>
          <w:b/>
          <w:bCs/>
          <w:sz w:val="26"/>
          <w:szCs w:val="28"/>
          <w:lang w:val="nl-NL"/>
        </w:rPr>
        <w:tab/>
      </w:r>
    </w:p>
    <w:p w:rsidR="00530041" w:rsidRPr="00630645" w:rsidRDefault="009148F2" w:rsidP="008A0C46">
      <w:pPr>
        <w:pStyle w:val="pbody"/>
        <w:shd w:val="clear" w:color="auto" w:fill="FFFFFF"/>
        <w:spacing w:before="80" w:beforeAutospacing="0" w:after="0" w:afterAutospacing="0"/>
        <w:ind w:firstLine="720"/>
        <w:jc w:val="both"/>
        <w:rPr>
          <w:b/>
          <w:bCs/>
          <w:sz w:val="26"/>
          <w:szCs w:val="28"/>
          <w:lang w:val="nl-NL"/>
        </w:rPr>
      </w:pPr>
      <w:r w:rsidRPr="00630645">
        <w:rPr>
          <w:b/>
          <w:bCs/>
          <w:sz w:val="26"/>
          <w:szCs w:val="28"/>
          <w:lang w:val="nl-NL"/>
        </w:rPr>
        <w:t>I</w:t>
      </w:r>
      <w:r w:rsidR="00735027" w:rsidRPr="00630645">
        <w:rPr>
          <w:b/>
          <w:bCs/>
          <w:sz w:val="26"/>
          <w:szCs w:val="28"/>
          <w:lang w:val="nl-NL"/>
        </w:rPr>
        <w:t>. DỰ KIẾN MỘT SỐ</w:t>
      </w:r>
      <w:r w:rsidR="00530041" w:rsidRPr="00630645">
        <w:rPr>
          <w:b/>
          <w:bCs/>
          <w:sz w:val="26"/>
          <w:szCs w:val="28"/>
          <w:lang w:val="nl-NL"/>
        </w:rPr>
        <w:t xml:space="preserve"> CHỈ TIÊU CHỦ YẾU</w:t>
      </w:r>
    </w:p>
    <w:p w:rsidR="006857AE" w:rsidRPr="00630645" w:rsidRDefault="007412FD"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 Tổng sản phẩm trong tỉnh</w:t>
      </w:r>
      <w:r w:rsidR="009917C7" w:rsidRPr="00630645">
        <w:rPr>
          <w:sz w:val="28"/>
          <w:szCs w:val="28"/>
          <w:lang w:val="nl-NL"/>
        </w:rPr>
        <w:t xml:space="preserve"> (GRDP) tăng 18</w:t>
      </w:r>
      <w:r w:rsidR="006D2AF7" w:rsidRPr="00630645">
        <w:rPr>
          <w:sz w:val="28"/>
          <w:szCs w:val="28"/>
          <w:lang w:val="nl-NL"/>
        </w:rPr>
        <w:t>,5</w:t>
      </w:r>
      <w:r w:rsidR="00E14311" w:rsidRPr="00630645">
        <w:rPr>
          <w:sz w:val="28"/>
          <w:szCs w:val="28"/>
          <w:lang w:val="nl-NL"/>
        </w:rPr>
        <w:t>-</w:t>
      </w:r>
      <w:r w:rsidR="00A912B3" w:rsidRPr="00630645">
        <w:rPr>
          <w:sz w:val="28"/>
          <w:szCs w:val="28"/>
          <w:lang w:val="nl-NL"/>
        </w:rPr>
        <w:t>19,5</w:t>
      </w:r>
      <w:r w:rsidR="00E14311" w:rsidRPr="00630645">
        <w:rPr>
          <w:sz w:val="28"/>
          <w:szCs w:val="28"/>
          <w:lang w:val="nl-NL"/>
        </w:rPr>
        <w:t>%</w:t>
      </w:r>
      <w:r w:rsidR="007F07B3" w:rsidRPr="00630645">
        <w:rPr>
          <w:rStyle w:val="FootnoteReference"/>
          <w:sz w:val="28"/>
          <w:szCs w:val="28"/>
          <w:lang w:val="nl-NL"/>
        </w:rPr>
        <w:footnoteReference w:id="34"/>
      </w:r>
      <w:r w:rsidR="00BF6E71">
        <w:rPr>
          <w:sz w:val="28"/>
          <w:szCs w:val="28"/>
          <w:lang w:val="nl-NL"/>
        </w:rPr>
        <w:t>.</w:t>
      </w:r>
    </w:p>
    <w:p w:rsidR="007412FD" w:rsidRPr="00630645" w:rsidRDefault="006857AE"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w:t>
      </w:r>
      <w:r w:rsidR="00210C31" w:rsidRPr="00630645">
        <w:rPr>
          <w:sz w:val="28"/>
          <w:szCs w:val="28"/>
          <w:lang w:val="nl-NL"/>
        </w:rPr>
        <w:t xml:space="preserve"> GRDP bình quân đầu ngườ</w:t>
      </w:r>
      <w:r w:rsidR="00E7097B" w:rsidRPr="00630645">
        <w:rPr>
          <w:sz w:val="28"/>
          <w:szCs w:val="28"/>
          <w:lang w:val="nl-NL"/>
        </w:rPr>
        <w:t>i</w:t>
      </w:r>
      <w:r w:rsidR="00210C31" w:rsidRPr="00630645">
        <w:rPr>
          <w:sz w:val="28"/>
          <w:szCs w:val="28"/>
          <w:lang w:val="nl-NL"/>
        </w:rPr>
        <w:t xml:space="preserve"> 44</w:t>
      </w:r>
      <w:r w:rsidR="00E7097B" w:rsidRPr="00630645">
        <w:rPr>
          <w:sz w:val="28"/>
          <w:szCs w:val="28"/>
          <w:lang w:val="nl-NL"/>
        </w:rPr>
        <w:t xml:space="preserve"> - 45</w:t>
      </w:r>
      <w:r w:rsidR="00210C31" w:rsidRPr="00630645">
        <w:rPr>
          <w:sz w:val="28"/>
          <w:szCs w:val="28"/>
          <w:lang w:val="nl-NL"/>
        </w:rPr>
        <w:t xml:space="preserve"> triệu đồng</w:t>
      </w:r>
      <w:r w:rsidR="00BF6E71">
        <w:rPr>
          <w:sz w:val="28"/>
          <w:szCs w:val="28"/>
          <w:lang w:val="nl-NL"/>
        </w:rPr>
        <w:t>.</w:t>
      </w:r>
    </w:p>
    <w:p w:rsidR="00D3572B" w:rsidRPr="00630645" w:rsidRDefault="00D3572B"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 xml:space="preserve">- Sản lượng lương thực </w:t>
      </w:r>
      <w:r w:rsidR="000345FF" w:rsidRPr="00630645">
        <w:rPr>
          <w:sz w:val="28"/>
          <w:szCs w:val="28"/>
          <w:lang w:val="nl-NL"/>
        </w:rPr>
        <w:t>ổn định trên 51</w:t>
      </w:r>
      <w:r w:rsidR="00955973" w:rsidRPr="00630645">
        <w:rPr>
          <w:sz w:val="28"/>
          <w:szCs w:val="28"/>
          <w:lang w:val="nl-NL"/>
        </w:rPr>
        <w:t>vạn tấn</w:t>
      </w:r>
      <w:r w:rsidR="00BF6E71">
        <w:rPr>
          <w:sz w:val="28"/>
          <w:szCs w:val="28"/>
          <w:lang w:val="nl-NL"/>
        </w:rPr>
        <w:t>.</w:t>
      </w:r>
    </w:p>
    <w:p w:rsidR="00151F2B" w:rsidRPr="00630645" w:rsidRDefault="00151F2B"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lastRenderedPageBreak/>
        <w:t>- Tổng vốn đầu tư phát triển toàn xã hội đạ</w:t>
      </w:r>
      <w:r w:rsidR="0086151C" w:rsidRPr="00630645">
        <w:rPr>
          <w:sz w:val="28"/>
          <w:szCs w:val="28"/>
          <w:lang w:val="nl-NL"/>
        </w:rPr>
        <w:t>t</w:t>
      </w:r>
      <w:r w:rsidR="00320DAA" w:rsidRPr="00630645">
        <w:rPr>
          <w:sz w:val="28"/>
          <w:szCs w:val="28"/>
          <w:lang w:val="nl-NL"/>
        </w:rPr>
        <w:t xml:space="preserve"> trên 36</w:t>
      </w:r>
      <w:r w:rsidR="0086151C" w:rsidRPr="00630645">
        <w:rPr>
          <w:sz w:val="28"/>
          <w:szCs w:val="28"/>
          <w:lang w:val="nl-NL"/>
        </w:rPr>
        <w:t>.0</w:t>
      </w:r>
      <w:r w:rsidRPr="00630645">
        <w:rPr>
          <w:sz w:val="28"/>
          <w:szCs w:val="28"/>
          <w:lang w:val="nl-NL"/>
        </w:rPr>
        <w:t>00 tỷ đồng</w:t>
      </w:r>
      <w:r w:rsidR="00403809" w:rsidRPr="00630645">
        <w:rPr>
          <w:rStyle w:val="FootnoteReference"/>
          <w:sz w:val="28"/>
          <w:szCs w:val="28"/>
          <w:lang w:val="nl-NL"/>
        </w:rPr>
        <w:footnoteReference w:id="35"/>
      </w:r>
      <w:r w:rsidR="00BF6E71">
        <w:rPr>
          <w:sz w:val="28"/>
          <w:szCs w:val="28"/>
          <w:lang w:val="nl-NL"/>
        </w:rPr>
        <w:t>.</w:t>
      </w:r>
    </w:p>
    <w:p w:rsidR="007412FD" w:rsidRPr="00630645" w:rsidRDefault="007412FD"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 xml:space="preserve">- Tổng kim ngạch xuất khẩu đạt </w:t>
      </w:r>
      <w:r w:rsidR="00374E6A" w:rsidRPr="00630645">
        <w:rPr>
          <w:sz w:val="28"/>
          <w:szCs w:val="28"/>
          <w:lang w:val="nl-NL"/>
        </w:rPr>
        <w:t>470</w:t>
      </w:r>
      <w:r w:rsidR="00151F2B" w:rsidRPr="00630645">
        <w:rPr>
          <w:sz w:val="28"/>
          <w:szCs w:val="28"/>
          <w:lang w:val="nl-NL"/>
        </w:rPr>
        <w:t xml:space="preserve"> triệu USD</w:t>
      </w:r>
      <w:r w:rsidR="00403809" w:rsidRPr="00630645">
        <w:rPr>
          <w:rStyle w:val="FootnoteReference"/>
          <w:sz w:val="28"/>
          <w:szCs w:val="28"/>
          <w:lang w:val="nl-NL"/>
        </w:rPr>
        <w:footnoteReference w:id="36"/>
      </w:r>
      <w:r w:rsidR="00BF6E71">
        <w:rPr>
          <w:sz w:val="28"/>
          <w:szCs w:val="28"/>
          <w:lang w:val="nl-NL"/>
        </w:rPr>
        <w:t>.</w:t>
      </w:r>
    </w:p>
    <w:p w:rsidR="00955973" w:rsidRPr="00630645" w:rsidRDefault="00787301" w:rsidP="008E22B5">
      <w:pPr>
        <w:widowControl w:val="0"/>
        <w:spacing w:before="80"/>
        <w:ind w:firstLine="720"/>
        <w:jc w:val="both"/>
        <w:rPr>
          <w:sz w:val="28"/>
          <w:szCs w:val="28"/>
          <w:lang w:val="sq-AL"/>
        </w:rPr>
      </w:pPr>
      <w:r w:rsidRPr="00630645">
        <w:rPr>
          <w:sz w:val="28"/>
          <w:szCs w:val="28"/>
          <w:lang w:val="nl-NL"/>
        </w:rPr>
        <w:t>- Thu ngân sách</w:t>
      </w:r>
      <w:r w:rsidR="004509BF" w:rsidRPr="00630645">
        <w:rPr>
          <w:sz w:val="28"/>
          <w:szCs w:val="28"/>
          <w:lang w:val="nl-NL"/>
        </w:rPr>
        <w:t>: 9.400</w:t>
      </w:r>
      <w:r w:rsidR="00955973" w:rsidRPr="00630645">
        <w:rPr>
          <w:sz w:val="28"/>
          <w:szCs w:val="28"/>
          <w:lang w:val="nl-NL"/>
        </w:rPr>
        <w:t>tỷ đồn</w:t>
      </w:r>
      <w:r w:rsidR="001A6A52" w:rsidRPr="00630645">
        <w:rPr>
          <w:sz w:val="28"/>
          <w:szCs w:val="28"/>
          <w:lang w:val="nl-NL"/>
        </w:rPr>
        <w:t>g</w:t>
      </w:r>
      <w:r w:rsidR="00955973" w:rsidRPr="00630645">
        <w:rPr>
          <w:sz w:val="28"/>
          <w:szCs w:val="28"/>
          <w:lang w:val="nl-NL"/>
        </w:rPr>
        <w:t xml:space="preserve">; trong đó: </w:t>
      </w:r>
      <w:r w:rsidR="00955973" w:rsidRPr="00630645">
        <w:rPr>
          <w:sz w:val="28"/>
          <w:szCs w:val="28"/>
          <w:lang w:val="sq-AL"/>
        </w:rPr>
        <w:t>thu nội đị</w:t>
      </w:r>
      <w:r w:rsidR="004509BF" w:rsidRPr="00630645">
        <w:rPr>
          <w:sz w:val="28"/>
          <w:szCs w:val="28"/>
          <w:lang w:val="sq-AL"/>
        </w:rPr>
        <w:t>a 6.0</w:t>
      </w:r>
      <w:r w:rsidR="00765A31" w:rsidRPr="00630645">
        <w:rPr>
          <w:sz w:val="28"/>
          <w:szCs w:val="28"/>
          <w:lang w:val="sq-AL"/>
        </w:rPr>
        <w:t>00</w:t>
      </w:r>
      <w:r w:rsidR="00955973" w:rsidRPr="00630645">
        <w:rPr>
          <w:sz w:val="28"/>
          <w:szCs w:val="28"/>
          <w:lang w:val="sq-AL"/>
        </w:rPr>
        <w:t xml:space="preserve"> tỷ đồ</w:t>
      </w:r>
      <w:r w:rsidR="00BE59C2" w:rsidRPr="00630645">
        <w:rPr>
          <w:sz w:val="28"/>
          <w:szCs w:val="28"/>
          <w:lang w:val="sq-AL"/>
        </w:rPr>
        <w:t>ng</w:t>
      </w:r>
      <w:r w:rsidR="004509BF" w:rsidRPr="00630645">
        <w:rPr>
          <w:sz w:val="28"/>
          <w:szCs w:val="28"/>
          <w:lang w:val="sq-AL"/>
        </w:rPr>
        <w:t xml:space="preserve"> (tiền đất 1.200 tỷ đồng)</w:t>
      </w:r>
      <w:r w:rsidR="00955973" w:rsidRPr="00630645">
        <w:rPr>
          <w:sz w:val="28"/>
          <w:szCs w:val="28"/>
          <w:lang w:val="sq-AL"/>
        </w:rPr>
        <w:t>, thu xuất nhập khẩ</w:t>
      </w:r>
      <w:r w:rsidR="004509BF" w:rsidRPr="00630645">
        <w:rPr>
          <w:sz w:val="28"/>
          <w:szCs w:val="28"/>
          <w:lang w:val="sq-AL"/>
        </w:rPr>
        <w:t>u 3.4</w:t>
      </w:r>
      <w:r w:rsidR="001A6A52" w:rsidRPr="00630645">
        <w:rPr>
          <w:sz w:val="28"/>
          <w:szCs w:val="28"/>
          <w:lang w:val="sq-AL"/>
        </w:rPr>
        <w:t xml:space="preserve">00 </w:t>
      </w:r>
      <w:r w:rsidR="00955973" w:rsidRPr="00630645">
        <w:rPr>
          <w:sz w:val="28"/>
          <w:szCs w:val="28"/>
          <w:lang w:val="sq-AL"/>
        </w:rPr>
        <w:t>tỷ đồ</w:t>
      </w:r>
      <w:r w:rsidR="00882FC4" w:rsidRPr="00630645">
        <w:rPr>
          <w:sz w:val="28"/>
          <w:szCs w:val="28"/>
          <w:lang w:val="sq-AL"/>
        </w:rPr>
        <w:t>ng</w:t>
      </w:r>
      <w:r w:rsidR="00BF6E71">
        <w:rPr>
          <w:sz w:val="28"/>
          <w:szCs w:val="28"/>
          <w:lang w:val="sq-AL"/>
        </w:rPr>
        <w:t>.</w:t>
      </w:r>
    </w:p>
    <w:p w:rsidR="00882FC4" w:rsidRPr="00630645" w:rsidRDefault="00AA6F51" w:rsidP="00EB15D3">
      <w:pPr>
        <w:spacing w:before="80"/>
        <w:ind w:firstLine="720"/>
        <w:jc w:val="both"/>
        <w:rPr>
          <w:sz w:val="28"/>
          <w:szCs w:val="28"/>
          <w:lang w:val="sq-AL"/>
        </w:rPr>
      </w:pPr>
      <w:r w:rsidRPr="00630645">
        <w:rPr>
          <w:sz w:val="28"/>
          <w:szCs w:val="28"/>
          <w:lang w:val="sq-AL"/>
        </w:rPr>
        <w:t>- T</w:t>
      </w:r>
      <w:r w:rsidR="00882FC4" w:rsidRPr="00630645">
        <w:rPr>
          <w:sz w:val="28"/>
          <w:szCs w:val="28"/>
          <w:lang w:val="sq-AL"/>
        </w:rPr>
        <w:t>ỷ lệ hộ nghèo (chuẩn nghèo đa chiề</w:t>
      </w:r>
      <w:r w:rsidRPr="00630645">
        <w:rPr>
          <w:sz w:val="28"/>
          <w:szCs w:val="28"/>
          <w:lang w:val="sq-AL"/>
        </w:rPr>
        <w:t>u) giảm 1,2 - 1,3</w:t>
      </w:r>
      <w:r w:rsidR="00F8264F" w:rsidRPr="00630645">
        <w:rPr>
          <w:sz w:val="28"/>
          <w:szCs w:val="28"/>
          <w:lang w:val="sq-AL"/>
        </w:rPr>
        <w:t>%</w:t>
      </w:r>
      <w:r w:rsidR="00BF6E71">
        <w:rPr>
          <w:sz w:val="28"/>
          <w:szCs w:val="28"/>
          <w:lang w:val="sq-AL"/>
        </w:rPr>
        <w:t>.</w:t>
      </w:r>
    </w:p>
    <w:p w:rsidR="00465AF3" w:rsidRPr="00630645" w:rsidRDefault="00465AF3" w:rsidP="00EB15D3">
      <w:pPr>
        <w:spacing w:before="80"/>
        <w:ind w:firstLine="720"/>
        <w:jc w:val="both"/>
        <w:rPr>
          <w:sz w:val="28"/>
          <w:szCs w:val="28"/>
          <w:lang w:val="sq-AL"/>
        </w:rPr>
      </w:pPr>
      <w:r w:rsidRPr="00630645">
        <w:rPr>
          <w:sz w:val="28"/>
          <w:szCs w:val="28"/>
          <w:lang w:val="sq-AL"/>
        </w:rPr>
        <w:t>- Tỷ lệ dân số tham gia bảo hiểm y tế đạ</w:t>
      </w:r>
      <w:r w:rsidR="00F8264F" w:rsidRPr="00630645">
        <w:rPr>
          <w:sz w:val="28"/>
          <w:szCs w:val="28"/>
          <w:lang w:val="sq-AL"/>
        </w:rPr>
        <w:t>t 86</w:t>
      </w:r>
      <w:r w:rsidRPr="00630645">
        <w:rPr>
          <w:sz w:val="28"/>
          <w:szCs w:val="28"/>
          <w:lang w:val="sq-AL"/>
        </w:rPr>
        <w:t>%</w:t>
      </w:r>
      <w:r w:rsidR="00BF6E71">
        <w:rPr>
          <w:sz w:val="28"/>
          <w:szCs w:val="28"/>
          <w:lang w:val="sq-AL"/>
        </w:rPr>
        <w:t>.</w:t>
      </w:r>
    </w:p>
    <w:p w:rsidR="00213C1C" w:rsidRPr="00630645" w:rsidRDefault="00213C1C" w:rsidP="00EB15D3">
      <w:pPr>
        <w:spacing w:before="80"/>
        <w:ind w:firstLine="720"/>
        <w:jc w:val="both"/>
        <w:rPr>
          <w:sz w:val="28"/>
          <w:szCs w:val="28"/>
          <w:lang w:val="sq-AL"/>
        </w:rPr>
      </w:pPr>
      <w:r w:rsidRPr="00630645">
        <w:rPr>
          <w:sz w:val="28"/>
          <w:szCs w:val="28"/>
          <w:lang w:val="sq-AL"/>
        </w:rPr>
        <w:t>- Tỷ lệ lao động qua đào tạo đạt 6</w:t>
      </w:r>
      <w:r w:rsidR="007C2D73" w:rsidRPr="00630645">
        <w:rPr>
          <w:sz w:val="28"/>
          <w:szCs w:val="28"/>
          <w:lang w:val="sq-AL"/>
        </w:rPr>
        <w:t>0 -62</w:t>
      </w:r>
      <w:r w:rsidRPr="00630645">
        <w:rPr>
          <w:sz w:val="28"/>
          <w:szCs w:val="28"/>
          <w:lang w:val="sq-AL"/>
        </w:rPr>
        <w:t>%</w:t>
      </w:r>
      <w:r w:rsidR="00BF6E71">
        <w:rPr>
          <w:sz w:val="28"/>
          <w:szCs w:val="28"/>
          <w:lang w:val="sq-AL"/>
        </w:rPr>
        <w:t>.</w:t>
      </w:r>
    </w:p>
    <w:p w:rsidR="00F86F77" w:rsidRPr="00630645" w:rsidRDefault="00DB4408" w:rsidP="00EB15D3">
      <w:pPr>
        <w:spacing w:before="80"/>
        <w:ind w:firstLine="720"/>
        <w:jc w:val="both"/>
        <w:rPr>
          <w:sz w:val="28"/>
          <w:szCs w:val="28"/>
          <w:lang w:val="es-ES_tradnl"/>
        </w:rPr>
      </w:pPr>
      <w:r w:rsidRPr="00630645">
        <w:rPr>
          <w:sz w:val="28"/>
          <w:szCs w:val="28"/>
          <w:lang w:val="sq-AL"/>
        </w:rPr>
        <w:t xml:space="preserve">- </w:t>
      </w:r>
      <w:r w:rsidR="00F86F77" w:rsidRPr="00630645">
        <w:rPr>
          <w:sz w:val="28"/>
          <w:szCs w:val="28"/>
          <w:lang w:val="es-ES_tradnl"/>
        </w:rPr>
        <w:t>Tỷ lệ chất thải rắn đô thị được thu gom đạ</w:t>
      </w:r>
      <w:r w:rsidR="00F95D3B" w:rsidRPr="00630645">
        <w:rPr>
          <w:sz w:val="28"/>
          <w:szCs w:val="28"/>
          <w:lang w:val="es-ES_tradnl"/>
        </w:rPr>
        <w:t>t trên 90%</w:t>
      </w:r>
      <w:r w:rsidR="00BF6E71">
        <w:rPr>
          <w:sz w:val="28"/>
          <w:szCs w:val="28"/>
          <w:lang w:val="es-ES_tradnl"/>
        </w:rPr>
        <w:t>.</w:t>
      </w:r>
    </w:p>
    <w:p w:rsidR="00AB6889" w:rsidRPr="00630645" w:rsidRDefault="00882FC4" w:rsidP="00EB15D3">
      <w:pPr>
        <w:spacing w:before="80"/>
        <w:ind w:firstLine="720"/>
        <w:jc w:val="both"/>
        <w:rPr>
          <w:sz w:val="28"/>
          <w:szCs w:val="28"/>
          <w:lang w:val="sq-AL"/>
        </w:rPr>
      </w:pPr>
      <w:r w:rsidRPr="00630645">
        <w:rPr>
          <w:sz w:val="28"/>
          <w:szCs w:val="28"/>
          <w:lang w:val="sq-AL"/>
        </w:rPr>
        <w:t>- Tỷ lệ che phủ rừng đạ</w:t>
      </w:r>
      <w:r w:rsidR="00F95D3B" w:rsidRPr="00630645">
        <w:rPr>
          <w:sz w:val="28"/>
          <w:szCs w:val="28"/>
          <w:lang w:val="sq-AL"/>
        </w:rPr>
        <w:t>t ổn định 51,3</w:t>
      </w:r>
      <w:r w:rsidRPr="00630645">
        <w:rPr>
          <w:sz w:val="28"/>
          <w:szCs w:val="28"/>
          <w:lang w:val="sq-AL"/>
        </w:rPr>
        <w:t>%</w:t>
      </w:r>
      <w:r w:rsidR="00BF6E71">
        <w:rPr>
          <w:sz w:val="28"/>
          <w:szCs w:val="28"/>
          <w:lang w:val="sq-AL"/>
        </w:rPr>
        <w:t>.</w:t>
      </w:r>
    </w:p>
    <w:p w:rsidR="008B31EE" w:rsidRPr="00630645" w:rsidRDefault="001B5238" w:rsidP="00EB15D3">
      <w:pPr>
        <w:spacing w:before="80"/>
        <w:ind w:firstLine="720"/>
        <w:jc w:val="both"/>
        <w:rPr>
          <w:b/>
          <w:sz w:val="26"/>
          <w:szCs w:val="28"/>
          <w:lang w:val="sq-AL"/>
        </w:rPr>
      </w:pPr>
      <w:r w:rsidRPr="00630645">
        <w:rPr>
          <w:b/>
          <w:sz w:val="26"/>
          <w:szCs w:val="28"/>
          <w:lang w:val="sq-AL"/>
        </w:rPr>
        <w:t>II</w:t>
      </w:r>
      <w:r w:rsidR="008B31EE" w:rsidRPr="00630645">
        <w:rPr>
          <w:b/>
          <w:sz w:val="26"/>
          <w:szCs w:val="28"/>
          <w:lang w:val="sq-AL"/>
        </w:rPr>
        <w:t>. NHIỆM VỤ ĐỊNH HƯỚNG PHÁT TRIỂN NGÀNH VÀ LĨNH VỰC</w:t>
      </w:r>
    </w:p>
    <w:p w:rsidR="00887715" w:rsidRPr="00630645" w:rsidRDefault="00035239" w:rsidP="00EB15D3">
      <w:pPr>
        <w:pStyle w:val="pbody"/>
        <w:shd w:val="clear" w:color="auto" w:fill="FFFFFF"/>
        <w:spacing w:before="80" w:beforeAutospacing="0" w:after="0" w:afterAutospacing="0"/>
        <w:ind w:firstLine="720"/>
        <w:jc w:val="both"/>
        <w:rPr>
          <w:sz w:val="28"/>
          <w:szCs w:val="28"/>
          <w:lang w:val="sq-AL"/>
        </w:rPr>
      </w:pPr>
      <w:r w:rsidRPr="00630645">
        <w:rPr>
          <w:sz w:val="28"/>
          <w:szCs w:val="28"/>
          <w:lang w:val="sq-AL"/>
        </w:rPr>
        <w:t>1. Nông nghiệp</w:t>
      </w:r>
      <w:r w:rsidR="001B5238" w:rsidRPr="00630645">
        <w:rPr>
          <w:sz w:val="28"/>
          <w:szCs w:val="28"/>
          <w:lang w:val="sq-AL"/>
        </w:rPr>
        <w:t>:</w:t>
      </w:r>
    </w:p>
    <w:p w:rsidR="004047AA" w:rsidRPr="00630645" w:rsidRDefault="001B5238" w:rsidP="00EB15D3">
      <w:pPr>
        <w:pStyle w:val="pbody"/>
        <w:shd w:val="clear" w:color="auto" w:fill="FFFFFF"/>
        <w:spacing w:before="80" w:beforeAutospacing="0" w:after="0" w:afterAutospacing="0"/>
        <w:ind w:firstLine="720"/>
        <w:jc w:val="both"/>
        <w:rPr>
          <w:sz w:val="28"/>
          <w:szCs w:val="28"/>
          <w:lang w:val="es-ES_tradnl"/>
        </w:rPr>
      </w:pPr>
      <w:r w:rsidRPr="00630645">
        <w:rPr>
          <w:sz w:val="28"/>
          <w:szCs w:val="28"/>
          <w:lang w:val="sq-AL"/>
        </w:rPr>
        <w:t>a)</w:t>
      </w:r>
      <w:r w:rsidRPr="00630645">
        <w:rPr>
          <w:spacing w:val="-4"/>
          <w:sz w:val="28"/>
          <w:szCs w:val="28"/>
          <w:lang w:val="nl-NL"/>
        </w:rPr>
        <w:t>Đánh giá toàn diện cơ cấu lại</w:t>
      </w:r>
      <w:r w:rsidR="000B3F72" w:rsidRPr="00630645">
        <w:rPr>
          <w:spacing w:val="-4"/>
          <w:sz w:val="28"/>
          <w:szCs w:val="28"/>
          <w:lang w:val="nl-NL"/>
        </w:rPr>
        <w:t xml:space="preserve"> ngành nông nghiệp và xây dựng nông thôn mới, gắn với việc r</w:t>
      </w:r>
      <w:r w:rsidR="000B3F72" w:rsidRPr="00630645">
        <w:rPr>
          <w:sz w:val="28"/>
          <w:szCs w:val="28"/>
          <w:lang w:val="es-ES_tradnl"/>
        </w:rPr>
        <w:t>à soát, điều chỉnh bổ sung các quy hoạch, quy mô và cơ cấu phát triển sản xuất ngành, lĩnh vực, sản phẩm phù hợp với tín hiệu thị trường, thích ứng biến đổi khí hậu, phát triển bền vững</w:t>
      </w:r>
      <w:r w:rsidR="004047AA" w:rsidRPr="00630645">
        <w:rPr>
          <w:spacing w:val="-4"/>
          <w:sz w:val="28"/>
          <w:szCs w:val="28"/>
          <w:lang w:val="sq-AL"/>
        </w:rPr>
        <w:t>.</w:t>
      </w:r>
    </w:p>
    <w:p w:rsidR="00F817DD" w:rsidRPr="00630645" w:rsidRDefault="001B5238" w:rsidP="00EB15D3">
      <w:pPr>
        <w:pStyle w:val="pbody"/>
        <w:shd w:val="clear" w:color="auto" w:fill="FFFFFF"/>
        <w:spacing w:before="80" w:beforeAutospacing="0" w:after="0" w:afterAutospacing="0"/>
        <w:ind w:firstLine="720"/>
        <w:jc w:val="both"/>
        <w:rPr>
          <w:sz w:val="28"/>
          <w:szCs w:val="28"/>
          <w:lang w:val="nl-NL"/>
        </w:rPr>
      </w:pPr>
      <w:proofErr w:type="gramStart"/>
      <w:r w:rsidRPr="00630645">
        <w:rPr>
          <w:sz w:val="28"/>
          <w:szCs w:val="28"/>
          <w:lang w:val="es-ES_tradnl"/>
        </w:rPr>
        <w:t>b)</w:t>
      </w:r>
      <w:r w:rsidR="00637775" w:rsidRPr="00630645">
        <w:rPr>
          <w:sz w:val="28"/>
          <w:szCs w:val="28"/>
          <w:lang w:val="es-ES_tradnl"/>
        </w:rPr>
        <w:t>T</w:t>
      </w:r>
      <w:r w:rsidR="000B3F72" w:rsidRPr="00630645">
        <w:rPr>
          <w:sz w:val="28"/>
          <w:szCs w:val="28"/>
          <w:lang w:val="es-ES_tradnl"/>
        </w:rPr>
        <w:t>hực</w:t>
      </w:r>
      <w:proofErr w:type="gramEnd"/>
      <w:r w:rsidR="000B3F72" w:rsidRPr="00630645">
        <w:rPr>
          <w:sz w:val="28"/>
          <w:szCs w:val="28"/>
          <w:lang w:val="es-ES_tradnl"/>
        </w:rPr>
        <w:t xml:space="preserve"> hiện cơ cấu lại sản xuất; </w:t>
      </w:r>
      <w:r w:rsidR="000B3F72" w:rsidRPr="00630645">
        <w:rPr>
          <w:sz w:val="28"/>
          <w:szCs w:val="28"/>
          <w:lang w:val="nl-NL"/>
        </w:rPr>
        <w:t>phát triển các lĩnh vực, sản phẩm nông nghiệp có lợi thế theo hướng hàng hóa với cơ cấu tổ chức sản xuất hợp lý, bảo đảm sản xuất gắn kết chặt chẽ với nhu cầu thị trường, gắn với triển khai thực hiện có hiệu quả Đề án mỗi xã một sản phẩm giai đoạn 2017 - 2020</w:t>
      </w:r>
      <w:r w:rsidRPr="00630645">
        <w:rPr>
          <w:sz w:val="28"/>
          <w:szCs w:val="28"/>
          <w:lang w:val="nl-NL"/>
        </w:rPr>
        <w:t>; trong đó:</w:t>
      </w:r>
    </w:p>
    <w:p w:rsidR="00984454" w:rsidRPr="00630645" w:rsidRDefault="00984454" w:rsidP="00EB15D3">
      <w:pPr>
        <w:widowControl w:val="0"/>
        <w:tabs>
          <w:tab w:val="left" w:pos="567"/>
        </w:tabs>
        <w:spacing w:before="80"/>
        <w:ind w:firstLine="697"/>
        <w:jc w:val="both"/>
        <w:rPr>
          <w:sz w:val="28"/>
          <w:szCs w:val="28"/>
          <w:lang w:val="nl-NL" w:eastAsia="en-US"/>
        </w:rPr>
      </w:pPr>
      <w:r w:rsidRPr="00630645">
        <w:rPr>
          <w:sz w:val="28"/>
          <w:szCs w:val="28"/>
          <w:lang w:val="nl-NL" w:eastAsia="en-US"/>
        </w:rPr>
        <w:t xml:space="preserve">a)Tháo gỡ khó khăn, </w:t>
      </w:r>
      <w:r w:rsidR="00CE4BD6" w:rsidRPr="00630645">
        <w:rPr>
          <w:sz w:val="28"/>
          <w:szCs w:val="28"/>
          <w:lang w:val="nl-NL" w:eastAsia="en-US"/>
        </w:rPr>
        <w:t>kiên trì chỉ đạo, củng cố tổ chức lại chuỗi sản xuất rau củ quả công nghệ cao trên cát</w:t>
      </w:r>
      <w:r w:rsidRPr="00630645">
        <w:rPr>
          <w:sz w:val="28"/>
          <w:szCs w:val="28"/>
          <w:lang w:val="nl-NL" w:eastAsia="en-US"/>
        </w:rPr>
        <w:t>;</w:t>
      </w:r>
      <w:r w:rsidR="00CE4BD6" w:rsidRPr="00630645">
        <w:rPr>
          <w:sz w:val="28"/>
          <w:szCs w:val="28"/>
          <w:lang w:val="nl-NL" w:eastAsia="en-US"/>
        </w:rPr>
        <w:t xml:space="preserve"> triển khai thí điểm 2-3 mô hình cánh đồng lớn trong sản xuất lúa và cây trồng cạn; phát triển vùng sản xuất cây ăn quả, đặc sản theo hướng VietGAP, sản phẩm sạch, hình thành các mô hình sản phẩm OCOP nông nghiệp có thương hiệu</w:t>
      </w:r>
      <w:r w:rsidR="00CE4BD6" w:rsidRPr="00630645">
        <w:rPr>
          <w:rStyle w:val="FootnoteReference"/>
          <w:sz w:val="28"/>
          <w:szCs w:val="28"/>
          <w:lang w:val="nl-NL" w:eastAsia="en-US"/>
        </w:rPr>
        <w:footnoteReference w:id="37"/>
      </w:r>
      <w:r w:rsidR="00CE4BD6" w:rsidRPr="00630645">
        <w:rPr>
          <w:sz w:val="28"/>
          <w:szCs w:val="28"/>
          <w:lang w:val="nl-NL" w:eastAsia="en-US"/>
        </w:rPr>
        <w:t xml:space="preserve"> đạt tiêu chuẩn từ 3-5 sao, tham gia chương trình OCOP quốc gia.</w:t>
      </w:r>
    </w:p>
    <w:p w:rsidR="0090698A" w:rsidRPr="00630645" w:rsidRDefault="00984454" w:rsidP="00EB15D3">
      <w:pPr>
        <w:spacing w:before="80"/>
        <w:ind w:firstLine="720"/>
        <w:jc w:val="both"/>
        <w:rPr>
          <w:sz w:val="28"/>
          <w:szCs w:val="28"/>
          <w:lang w:val="es-ES_tradnl" w:eastAsia="en-US"/>
        </w:rPr>
      </w:pPr>
      <w:r w:rsidRPr="00630645">
        <w:rPr>
          <w:sz w:val="28"/>
          <w:szCs w:val="28"/>
          <w:lang w:val="es-ES_tradnl" w:eastAsia="en-US"/>
        </w:rPr>
        <w:t>b)</w:t>
      </w:r>
      <w:r w:rsidR="00EA16BB" w:rsidRPr="00630645">
        <w:rPr>
          <w:sz w:val="28"/>
          <w:szCs w:val="28"/>
          <w:lang w:val="es-ES_tradnl" w:eastAsia="en-US"/>
        </w:rPr>
        <w:t>T</w:t>
      </w:r>
      <w:r w:rsidR="008C2B74" w:rsidRPr="00630645">
        <w:rPr>
          <w:sz w:val="28"/>
          <w:szCs w:val="28"/>
          <w:lang w:val="es-ES_tradnl" w:eastAsia="en-US"/>
        </w:rPr>
        <w:t xml:space="preserve">hực hiện đồng bộ, có hiệu quả các giải pháp tháo gỡ khó khăn, phục hồi sản xuất ngành chăn nuôi theo định hướng Quy hoạch phát triển chăn nuôi đã được rà soát, điều chỉnh, trong đó: </w:t>
      </w:r>
      <w:r w:rsidR="00EA16BB" w:rsidRPr="00630645">
        <w:rPr>
          <w:sz w:val="28"/>
          <w:szCs w:val="28"/>
          <w:lang w:val="es-ES_tradnl" w:eastAsia="en-US"/>
        </w:rPr>
        <w:t>d</w:t>
      </w:r>
      <w:r w:rsidR="008C2B74" w:rsidRPr="00630645">
        <w:rPr>
          <w:sz w:val="28"/>
          <w:szCs w:val="28"/>
          <w:lang w:val="es-ES_tradnl" w:eastAsia="en-US"/>
        </w:rPr>
        <w:t xml:space="preserve">uy trì số lượng, nâng cao chất lượng đàn trên 22.000 con lợn nái 100% máu ngoại tại các cơ sở chăn nuôi tập trung; </w:t>
      </w:r>
      <w:r w:rsidR="00EA16BB" w:rsidRPr="00630645">
        <w:rPr>
          <w:sz w:val="28"/>
          <w:szCs w:val="28"/>
          <w:lang w:val="es-ES_tradnl" w:eastAsia="en-US"/>
        </w:rPr>
        <w:t xml:space="preserve">chuyển 57 vùng quy hoạch chăn nuôi lợn sang chăn nuôi loài khác phù hợp; </w:t>
      </w:r>
      <w:r w:rsidR="008C2B74" w:rsidRPr="00630645">
        <w:rPr>
          <w:sz w:val="28"/>
          <w:szCs w:val="28"/>
          <w:lang w:val="es-ES_tradnl" w:eastAsia="en-US"/>
        </w:rPr>
        <w:t>kiên quyết</w:t>
      </w:r>
      <w:r w:rsidR="00EA16BB" w:rsidRPr="00630645">
        <w:rPr>
          <w:sz w:val="28"/>
          <w:szCs w:val="28"/>
          <w:lang w:val="es-ES_tradnl" w:eastAsia="en-US"/>
        </w:rPr>
        <w:t xml:space="preserve"> xử lý </w:t>
      </w:r>
      <w:r w:rsidR="008C2B74" w:rsidRPr="00630645">
        <w:rPr>
          <w:sz w:val="28"/>
          <w:szCs w:val="28"/>
          <w:lang w:val="es-ES_tradnl" w:eastAsia="en-US"/>
        </w:rPr>
        <w:t xml:space="preserve">  các cơ sở chăn nuôi không thuộc quy hoạ</w:t>
      </w:r>
      <w:r w:rsidR="00EA16BB" w:rsidRPr="00630645">
        <w:rPr>
          <w:sz w:val="28"/>
          <w:szCs w:val="28"/>
          <w:lang w:val="es-ES_tradnl" w:eastAsia="en-US"/>
        </w:rPr>
        <w:t>ch</w:t>
      </w:r>
      <w:r w:rsidR="0090698A" w:rsidRPr="00630645">
        <w:rPr>
          <w:sz w:val="28"/>
          <w:szCs w:val="28"/>
          <w:lang w:val="es-ES_tradnl" w:eastAsia="en-US"/>
        </w:rPr>
        <w:t>.</w:t>
      </w:r>
    </w:p>
    <w:p w:rsidR="00EA16BB" w:rsidRPr="00630645" w:rsidRDefault="007608FA" w:rsidP="00EB15D3">
      <w:pPr>
        <w:spacing w:before="80"/>
        <w:ind w:firstLine="720"/>
        <w:jc w:val="both"/>
        <w:rPr>
          <w:sz w:val="28"/>
          <w:szCs w:val="28"/>
          <w:lang w:val="es-ES_tradnl"/>
        </w:rPr>
      </w:pPr>
      <w:r w:rsidRPr="00630645">
        <w:rPr>
          <w:sz w:val="28"/>
          <w:szCs w:val="28"/>
          <w:lang w:val="es-ES_tradnl"/>
        </w:rPr>
        <w:t xml:space="preserve">c) </w:t>
      </w:r>
      <w:r w:rsidR="00571D1D" w:rsidRPr="00630645">
        <w:rPr>
          <w:sz w:val="28"/>
          <w:szCs w:val="28"/>
          <w:lang w:val="es-ES_tradnl"/>
        </w:rPr>
        <w:t>Triển khai hiệu quả Đề án khai thác tiềm năng lợi thế rừ</w:t>
      </w:r>
      <w:r w:rsidR="00EA16BB" w:rsidRPr="00630645">
        <w:rPr>
          <w:sz w:val="28"/>
          <w:szCs w:val="28"/>
          <w:lang w:val="es-ES_tradnl"/>
        </w:rPr>
        <w:t>ng, đất lâm nghiệp</w:t>
      </w:r>
      <w:proofErr w:type="gramStart"/>
      <w:r w:rsidR="00EA16BB" w:rsidRPr="00630645">
        <w:rPr>
          <w:sz w:val="28"/>
          <w:szCs w:val="28"/>
          <w:lang w:val="es-ES_tradnl"/>
        </w:rPr>
        <w:t>;xây</w:t>
      </w:r>
      <w:proofErr w:type="gramEnd"/>
      <w:r w:rsidR="00EA16BB" w:rsidRPr="00630645">
        <w:rPr>
          <w:sz w:val="28"/>
          <w:szCs w:val="28"/>
          <w:lang w:val="es-ES_tradnl"/>
        </w:rPr>
        <w:t xml:space="preserve"> dựng ban hành chính sách khuyến khích phát triển sản xuất lâm nghiệ</w:t>
      </w:r>
      <w:r w:rsidR="0090698A" w:rsidRPr="00630645">
        <w:rPr>
          <w:sz w:val="28"/>
          <w:szCs w:val="28"/>
          <w:lang w:val="es-ES_tradnl"/>
        </w:rPr>
        <w:t>p</w:t>
      </w:r>
      <w:r w:rsidR="00EA16BB" w:rsidRPr="00630645">
        <w:rPr>
          <w:sz w:val="28"/>
          <w:szCs w:val="28"/>
          <w:lang w:val="es-ES_tradnl"/>
        </w:rPr>
        <w:t xml:space="preserve">; đẩy nhanh tiến độ xây dựng các Nhà máy chế biến gỗ MDF, HDF. Tiếp tục </w:t>
      </w:r>
      <w:r w:rsidR="00D705FC" w:rsidRPr="00630645">
        <w:rPr>
          <w:sz w:val="28"/>
          <w:szCs w:val="28"/>
          <w:lang w:val="es-ES_tradnl"/>
        </w:rPr>
        <w:t>thực hiện</w:t>
      </w:r>
      <w:r w:rsidR="00EA16BB" w:rsidRPr="00630645">
        <w:rPr>
          <w:sz w:val="28"/>
          <w:szCs w:val="28"/>
          <w:lang w:val="es-ES_tradnl"/>
        </w:rPr>
        <w:t xml:space="preserve"> các giải pháp khắc phục thiệt hại, nhanh chóng phục hồi sản xuất lâm nghiệp, trước mắt tập trung huy động nguồn lực xã hội trồng lại, chăm sóc, khôi phục hơn 18.000 ha rừng bị thiệt hại do bão số 10 theo hướng đầu tư thâm canh, trồng rừng gỗ lớn, gắn kết với quy hoạch chi tiết vùng nguyên liệu cho các nhà máy MDF, HDF.</w:t>
      </w:r>
    </w:p>
    <w:p w:rsidR="003B18E6" w:rsidRPr="00630645" w:rsidRDefault="00C01777" w:rsidP="00EB15D3">
      <w:pPr>
        <w:spacing w:before="80"/>
        <w:ind w:firstLine="709"/>
        <w:jc w:val="both"/>
        <w:rPr>
          <w:sz w:val="28"/>
          <w:szCs w:val="28"/>
          <w:lang w:val="es-ES_tradnl"/>
        </w:rPr>
      </w:pPr>
      <w:r w:rsidRPr="00630645">
        <w:rPr>
          <w:sz w:val="28"/>
          <w:szCs w:val="28"/>
          <w:lang w:val="es-ES_tradnl"/>
        </w:rPr>
        <w:lastRenderedPageBreak/>
        <w:t>d)</w:t>
      </w:r>
      <w:r w:rsidR="005E5105" w:rsidRPr="00630645">
        <w:rPr>
          <w:sz w:val="28"/>
          <w:szCs w:val="28"/>
          <w:lang w:val="es-ES_tradnl"/>
        </w:rPr>
        <w:t xml:space="preserve"> T</w:t>
      </w:r>
      <w:r w:rsidR="00571D1D" w:rsidRPr="00630645">
        <w:rPr>
          <w:spacing w:val="-4"/>
          <w:sz w:val="28"/>
          <w:szCs w:val="28"/>
          <w:lang w:val="pt-BR"/>
        </w:rPr>
        <w:t>ập trung triển khai Kế hoạch thực hiện các chính sách khôi phục sản xuất theo Quyết định 12/QĐ-TTg của Thủ tướng Chính phủ</w:t>
      </w:r>
      <w:r w:rsidR="005E5105" w:rsidRPr="00630645">
        <w:rPr>
          <w:rStyle w:val="FootnoteReference"/>
          <w:spacing w:val="-4"/>
          <w:sz w:val="28"/>
          <w:szCs w:val="28"/>
          <w:lang w:val="pt-BR"/>
        </w:rPr>
        <w:footnoteReference w:id="38"/>
      </w:r>
      <w:r w:rsidR="00571D1D" w:rsidRPr="00630645">
        <w:rPr>
          <w:spacing w:val="-4"/>
          <w:sz w:val="28"/>
          <w:szCs w:val="28"/>
          <w:lang w:val="pt-BR"/>
        </w:rPr>
        <w:t xml:space="preserve">. </w:t>
      </w:r>
      <w:r w:rsidR="00571D1D" w:rsidRPr="00630645">
        <w:rPr>
          <w:sz w:val="28"/>
          <w:szCs w:val="28"/>
          <w:lang w:val="nl-NL"/>
        </w:rPr>
        <w:t>Chuyển đổi mạnh cơ cấu khai thác thủy sản ven bờ sang khai thác hải sản xa bờ, các sản phẩm có giá trị kinh tế</w:t>
      </w:r>
      <w:r w:rsidR="005E5105" w:rsidRPr="00630645">
        <w:rPr>
          <w:sz w:val="28"/>
          <w:szCs w:val="28"/>
          <w:lang w:val="nl-NL"/>
        </w:rPr>
        <w:t xml:space="preserve"> cao</w:t>
      </w:r>
      <w:r w:rsidR="00DF2117" w:rsidRPr="00630645">
        <w:rPr>
          <w:sz w:val="28"/>
          <w:szCs w:val="28"/>
          <w:lang w:val="nl-NL"/>
        </w:rPr>
        <w:t>; đẩy nhanh tiến độ h</w:t>
      </w:r>
      <w:r w:rsidR="00DF2117" w:rsidRPr="00630645">
        <w:rPr>
          <w:sz w:val="28"/>
          <w:szCs w:val="28"/>
          <w:lang w:val="pt-BR"/>
        </w:rPr>
        <w:t xml:space="preserve">oàn thành đưa vào hoạt động 21/21 tàu vỏ thép đóng mới </w:t>
      </w:r>
      <w:r w:rsidR="00DF2117" w:rsidRPr="00630645">
        <w:rPr>
          <w:sz w:val="28"/>
          <w:szCs w:val="28"/>
          <w:lang w:val="es-ES_tradnl"/>
        </w:rPr>
        <w:t>theo Nghị định 67;</w:t>
      </w:r>
      <w:r w:rsidR="00DF2117" w:rsidRPr="00630645">
        <w:rPr>
          <w:sz w:val="28"/>
          <w:szCs w:val="28"/>
          <w:lang w:val="nl-NL"/>
        </w:rPr>
        <w:t xml:space="preserve"> ưu tiên</w:t>
      </w:r>
      <w:r w:rsidR="003A6E23" w:rsidRPr="00630645">
        <w:rPr>
          <w:sz w:val="28"/>
          <w:szCs w:val="28"/>
          <w:lang w:val="nl-NL"/>
        </w:rPr>
        <w:t xml:space="preserve"> đầu tư</w:t>
      </w:r>
      <w:r w:rsidR="00571D1D" w:rsidRPr="00630645">
        <w:rPr>
          <w:sz w:val="28"/>
          <w:szCs w:val="28"/>
          <w:lang w:val="vi-VN"/>
        </w:rPr>
        <w:t xml:space="preserve"> cơ sở hạ tầng</w:t>
      </w:r>
      <w:r w:rsidR="00571D1D" w:rsidRPr="00630645">
        <w:rPr>
          <w:sz w:val="28"/>
          <w:szCs w:val="28"/>
          <w:lang w:val="nl-NL"/>
        </w:rPr>
        <w:t>,</w:t>
      </w:r>
      <w:r w:rsidR="00571D1D" w:rsidRPr="00630645">
        <w:rPr>
          <w:sz w:val="28"/>
          <w:szCs w:val="28"/>
          <w:lang w:val="vi-VN"/>
        </w:rPr>
        <w:t xml:space="preserve"> dịch vụ hậu cần thuỷ sản đồng bộ</w:t>
      </w:r>
      <w:r w:rsidR="00DF2117" w:rsidRPr="00630645">
        <w:rPr>
          <w:sz w:val="28"/>
          <w:szCs w:val="28"/>
          <w:lang w:val="es-ES_tradnl"/>
        </w:rPr>
        <w:t xml:space="preserve">. </w:t>
      </w:r>
      <w:r w:rsidR="003F0BDB" w:rsidRPr="00630645">
        <w:rPr>
          <w:sz w:val="28"/>
          <w:szCs w:val="28"/>
          <w:lang w:val="es-ES_tradnl"/>
        </w:rPr>
        <w:t>P</w:t>
      </w:r>
      <w:r w:rsidR="00571D1D" w:rsidRPr="00630645">
        <w:rPr>
          <w:sz w:val="28"/>
          <w:szCs w:val="28"/>
          <w:lang w:val="es-ES_tradnl"/>
        </w:rPr>
        <w:t>hát triển nhanh nuôi tôm thâm canh, công nghệ cao</w:t>
      </w:r>
      <w:r w:rsidR="00EA16BB" w:rsidRPr="00630645">
        <w:rPr>
          <w:sz w:val="28"/>
          <w:szCs w:val="28"/>
          <w:lang w:val="es-ES_tradnl"/>
        </w:rPr>
        <w:t>, mở rộng diện tích nuôi tôm trên cát; nhân rộng các mô hình nuôi cá nước ngọt, tận dụng diện tích mặt nước các ao hồ, khe suối để nuôi các loại cá có giá trị kinh tế cao hơn. Rà soát, lựa chọn tập trung hỗ trợ, nâng cấp một số cơ sở sơ chế, chế biến sản phẩm hải sả</w:t>
      </w:r>
      <w:r w:rsidR="00DF2117" w:rsidRPr="00630645">
        <w:rPr>
          <w:sz w:val="28"/>
          <w:szCs w:val="28"/>
          <w:lang w:val="es-ES_tradnl"/>
        </w:rPr>
        <w:t>n</w:t>
      </w:r>
      <w:r w:rsidR="00EA16BB" w:rsidRPr="00630645">
        <w:rPr>
          <w:sz w:val="28"/>
          <w:szCs w:val="28"/>
          <w:lang w:val="es-ES_tradnl"/>
        </w:rPr>
        <w:t xml:space="preserve"> gắn với đăng ký công bố chất lượng, sở hữu trí tuệ để xây dựng thành sản phẩm OCOP thủy sản.</w:t>
      </w:r>
    </w:p>
    <w:p w:rsidR="00571D1D" w:rsidRPr="00630645" w:rsidRDefault="003B18E6" w:rsidP="00EB15D3">
      <w:pPr>
        <w:pStyle w:val="pbody"/>
        <w:shd w:val="clear" w:color="auto" w:fill="FFFFFF"/>
        <w:spacing w:before="80" w:beforeAutospacing="0" w:after="0" w:afterAutospacing="0"/>
        <w:ind w:firstLine="720"/>
        <w:jc w:val="both"/>
        <w:rPr>
          <w:sz w:val="28"/>
          <w:szCs w:val="28"/>
          <w:lang w:val="es-ES_tradnl"/>
        </w:rPr>
      </w:pPr>
      <w:r w:rsidRPr="00630645">
        <w:rPr>
          <w:sz w:val="28"/>
          <w:szCs w:val="28"/>
          <w:lang w:val="es-ES_tradnl"/>
        </w:rPr>
        <w:t>1.3. Tập trung chăm sóc, thu hoạch nhanh gọn vụ Đông 2017; bảo đảm sản xuất vụ Xuân, vụ Hè Thu - Mùa 2018 được an toàn, thắng lợi toàn diện. Tăng cường vai trò trách nhiệm quản lý nhà nước, chấn chỉnh, nâng cao hiệu quả công tác quản lý chất lượng giống.</w:t>
      </w:r>
    </w:p>
    <w:p w:rsidR="001A3A3F" w:rsidRPr="00630645" w:rsidRDefault="00E66618" w:rsidP="00EB15D3">
      <w:pPr>
        <w:spacing w:before="80"/>
        <w:ind w:firstLine="720"/>
        <w:jc w:val="both"/>
        <w:rPr>
          <w:b/>
          <w:sz w:val="28"/>
          <w:szCs w:val="28"/>
          <w:lang w:val="nl-NL"/>
        </w:rPr>
      </w:pPr>
      <w:r w:rsidRPr="00630645">
        <w:rPr>
          <w:b/>
          <w:sz w:val="28"/>
          <w:szCs w:val="28"/>
          <w:lang w:val="nl-NL"/>
        </w:rPr>
        <w:t>2. Xây dựng nông thôn mới</w:t>
      </w:r>
    </w:p>
    <w:p w:rsidR="001A3A3F" w:rsidRPr="00630645" w:rsidRDefault="001A076F" w:rsidP="00EB15D3">
      <w:pPr>
        <w:spacing w:before="80"/>
        <w:ind w:firstLine="720"/>
        <w:jc w:val="both"/>
        <w:rPr>
          <w:b/>
          <w:sz w:val="28"/>
          <w:szCs w:val="28"/>
          <w:lang w:val="nl-NL"/>
        </w:rPr>
      </w:pPr>
      <w:r w:rsidRPr="00630645">
        <w:rPr>
          <w:sz w:val="28"/>
          <w:szCs w:val="28"/>
          <w:lang w:val="pt-BR"/>
        </w:rPr>
        <w:t>Kiên trì, quyết liệt trong chỉ đạo xây dự</w:t>
      </w:r>
      <w:r w:rsidR="00D76897" w:rsidRPr="00630645">
        <w:rPr>
          <w:sz w:val="28"/>
          <w:szCs w:val="28"/>
          <w:lang w:val="pt-BR"/>
        </w:rPr>
        <w:t xml:space="preserve">ng nông thôn mới, nông thôn mới kiểu mẫu, gắn với xây dựng đô thị văn minh; xác định đây </w:t>
      </w:r>
      <w:r w:rsidR="00D76897" w:rsidRPr="00630645">
        <w:rPr>
          <w:sz w:val="28"/>
          <w:szCs w:val="28"/>
          <w:lang w:val="sq-AL"/>
        </w:rPr>
        <w:t>là nhiệm vụ chính trị trọng tâm, thường xuyên, liên tục, lâu dài, cả hệ thống chính trị phải vào cuộc</w:t>
      </w:r>
      <w:r w:rsidRPr="00630645">
        <w:rPr>
          <w:sz w:val="28"/>
          <w:szCs w:val="28"/>
          <w:lang w:val="sq-AL"/>
        </w:rPr>
        <w:t>.</w:t>
      </w:r>
    </w:p>
    <w:p w:rsidR="00171756" w:rsidRPr="00630645" w:rsidRDefault="001A076F" w:rsidP="00EB15D3">
      <w:pPr>
        <w:spacing w:before="80"/>
        <w:ind w:firstLine="720"/>
        <w:jc w:val="both"/>
        <w:rPr>
          <w:rStyle w:val="m11635446225680410s2"/>
          <w:sz w:val="28"/>
          <w:szCs w:val="28"/>
          <w:lang w:val="nl-NL"/>
        </w:rPr>
      </w:pPr>
      <w:r w:rsidRPr="00630645">
        <w:rPr>
          <w:sz w:val="28"/>
          <w:szCs w:val="28"/>
          <w:lang w:val="sq-AL"/>
        </w:rPr>
        <w:t>Trọng tâm là</w:t>
      </w:r>
      <w:r w:rsidR="00D9494F" w:rsidRPr="00630645">
        <w:rPr>
          <w:sz w:val="28"/>
          <w:szCs w:val="28"/>
          <w:lang w:val="sq-AL"/>
        </w:rPr>
        <w:t>: (i)</w:t>
      </w:r>
      <w:r w:rsidR="00BF6E71">
        <w:rPr>
          <w:sz w:val="28"/>
          <w:szCs w:val="28"/>
          <w:lang w:val="sq-AL"/>
        </w:rPr>
        <w:t xml:space="preserve"> T</w:t>
      </w:r>
      <w:r w:rsidR="001A3A3F" w:rsidRPr="00630645">
        <w:rPr>
          <w:sz w:val="28"/>
          <w:szCs w:val="28"/>
          <w:lang w:val="sq-AL"/>
        </w:rPr>
        <w:t>hực hiện có hiệu quả cơ cấu lại ngành nông nghiệp gắn với xây dựng nông thôn mới, phát triển sản xuất nâng cao thu nhập cho ngườ</w:t>
      </w:r>
      <w:r w:rsidR="00171756" w:rsidRPr="00630645">
        <w:rPr>
          <w:sz w:val="28"/>
          <w:szCs w:val="28"/>
          <w:lang w:val="sq-AL"/>
        </w:rPr>
        <w:t>i dân;</w:t>
      </w:r>
      <w:r w:rsidR="001A3A3F" w:rsidRPr="00630645">
        <w:rPr>
          <w:sz w:val="28"/>
          <w:szCs w:val="28"/>
          <w:lang w:val="sq-AL"/>
        </w:rPr>
        <w:t xml:space="preserve"> ứng dụng nhanh các tiến bộ khoa học công nghệ, khuyến khích sản xuất theo hướng nông nghiệp hữu cơ, VietGAP, xây dựng thương hiệu sản phẩm, có truy xuất nguồn gốc xuất xứ</w:t>
      </w:r>
      <w:r w:rsidR="00BF6E71">
        <w:rPr>
          <w:sz w:val="28"/>
          <w:szCs w:val="28"/>
          <w:lang w:val="sq-AL"/>
        </w:rPr>
        <w:t>.</w:t>
      </w:r>
      <w:r w:rsidR="001A3A3F" w:rsidRPr="00630645">
        <w:rPr>
          <w:sz w:val="28"/>
          <w:szCs w:val="28"/>
          <w:lang w:val="sq-AL"/>
        </w:rPr>
        <w:t xml:space="preserve"> </w:t>
      </w:r>
      <w:r w:rsidR="00171756" w:rsidRPr="00630645">
        <w:rPr>
          <w:sz w:val="28"/>
          <w:szCs w:val="28"/>
          <w:lang w:val="sq-AL"/>
        </w:rPr>
        <w:t xml:space="preserve">(ii) </w:t>
      </w:r>
      <w:r w:rsidR="00BF6E71">
        <w:rPr>
          <w:sz w:val="28"/>
          <w:szCs w:val="28"/>
          <w:lang w:val="sq-AL"/>
        </w:rPr>
        <w:t>Đ</w:t>
      </w:r>
      <w:r w:rsidR="001A3A3F" w:rsidRPr="00630645">
        <w:rPr>
          <w:sz w:val="28"/>
          <w:szCs w:val="28"/>
          <w:lang w:val="sq-AL"/>
        </w:rPr>
        <w:t>ổi mới, nâng cao hiệu quả hoạt động các hình thức tổ chức sản xuất; đa dạng hóa các loại hình liên kết sản phẩm nông nghiệp chủ lực theo chuỗi giá trị; triển khai thực hiện có hiệu quả Chương trình</w:t>
      </w:r>
      <w:r w:rsidR="00171756" w:rsidRPr="00630645">
        <w:rPr>
          <w:sz w:val="28"/>
          <w:szCs w:val="28"/>
          <w:lang w:val="sq-AL"/>
        </w:rPr>
        <w:t xml:space="preserve"> mỗi</w:t>
      </w:r>
      <w:r w:rsidR="001A3A3F" w:rsidRPr="00630645">
        <w:rPr>
          <w:sz w:val="28"/>
          <w:szCs w:val="28"/>
          <w:lang w:val="sq-AL"/>
        </w:rPr>
        <w:t xml:space="preserve"> xã một sản phẩ</w:t>
      </w:r>
      <w:r w:rsidR="00171756" w:rsidRPr="00630645">
        <w:rPr>
          <w:sz w:val="28"/>
          <w:szCs w:val="28"/>
          <w:lang w:val="sq-AL"/>
        </w:rPr>
        <w:t>m</w:t>
      </w:r>
      <w:r w:rsidR="001A3A3F" w:rsidRPr="00630645">
        <w:rPr>
          <w:sz w:val="28"/>
          <w:szCs w:val="28"/>
          <w:lang w:val="sq-AL"/>
        </w:rPr>
        <w:t xml:space="preserve"> gắn với phát triển các chuỗi giá trị sản phẩm hàng hóa nông nghiệp chủ lự</w:t>
      </w:r>
      <w:r w:rsidR="00171756" w:rsidRPr="00630645">
        <w:rPr>
          <w:sz w:val="28"/>
          <w:szCs w:val="28"/>
          <w:lang w:val="sq-AL"/>
        </w:rPr>
        <w:t>c</w:t>
      </w:r>
      <w:r w:rsidR="00BF6E71">
        <w:rPr>
          <w:sz w:val="28"/>
          <w:szCs w:val="28"/>
          <w:lang w:val="sq-AL"/>
        </w:rPr>
        <w:t xml:space="preserve">. </w:t>
      </w:r>
      <w:r w:rsidR="00171756" w:rsidRPr="00630645">
        <w:rPr>
          <w:sz w:val="28"/>
          <w:szCs w:val="28"/>
          <w:lang w:val="sq-AL"/>
        </w:rPr>
        <w:t xml:space="preserve">(iii) </w:t>
      </w:r>
      <w:r w:rsidR="00BF6E71">
        <w:rPr>
          <w:sz w:val="28"/>
          <w:szCs w:val="28"/>
          <w:lang w:val="sq-AL"/>
        </w:rPr>
        <w:t>N</w:t>
      </w:r>
      <w:r w:rsidR="001A3A3F" w:rsidRPr="00630645">
        <w:rPr>
          <w:sz w:val="28"/>
          <w:szCs w:val="28"/>
          <w:lang w:val="sq-AL"/>
        </w:rPr>
        <w:t>hân rộng nhanh các mô hình xây dựng khu dân cư nông thôn mới kểu mẫu, vườn mẫu đạt hiệu quả thiết thực; nâng cấp, xây dựng các điểm du lịch làng xã nông thôn mới, du lịch h</w:t>
      </w:r>
      <w:r w:rsidR="00171756" w:rsidRPr="00630645">
        <w:rPr>
          <w:sz w:val="28"/>
          <w:szCs w:val="28"/>
          <w:lang w:val="sq-AL"/>
        </w:rPr>
        <w:t>omestay</w:t>
      </w:r>
      <w:r w:rsidR="00BF6E71">
        <w:rPr>
          <w:sz w:val="28"/>
          <w:szCs w:val="28"/>
          <w:lang w:val="sq-AL"/>
        </w:rPr>
        <w:t>.</w:t>
      </w:r>
      <w:r w:rsidR="00171756" w:rsidRPr="00630645">
        <w:rPr>
          <w:sz w:val="28"/>
          <w:szCs w:val="28"/>
          <w:lang w:val="sq-AL"/>
        </w:rPr>
        <w:t xml:space="preserve"> (iv)</w:t>
      </w:r>
      <w:r w:rsidR="00BF6E71">
        <w:rPr>
          <w:sz w:val="28"/>
          <w:szCs w:val="28"/>
          <w:lang w:val="sq-AL"/>
        </w:rPr>
        <w:t xml:space="preserve"> </w:t>
      </w:r>
      <w:r w:rsidR="00171756" w:rsidRPr="00630645">
        <w:rPr>
          <w:sz w:val="28"/>
          <w:szCs w:val="28"/>
          <w:lang w:val="sq-AL"/>
        </w:rPr>
        <w:t xml:space="preserve">Quan tâm chính sách hỗ trợ nguồn lực xây dựng huyện nông thôn mới; </w:t>
      </w:r>
      <w:r w:rsidR="001A3A3F" w:rsidRPr="00630645">
        <w:rPr>
          <w:sz w:val="28"/>
          <w:szCs w:val="28"/>
          <w:lang w:val="sq-AL"/>
        </w:rPr>
        <w:t>không để phát sinh nợ đọng xây dựng cơ bản;</w:t>
      </w:r>
      <w:r w:rsidR="001A3A3F" w:rsidRPr="00630645">
        <w:rPr>
          <w:rStyle w:val="m11635446225680410s2"/>
          <w:sz w:val="28"/>
          <w:szCs w:val="28"/>
          <w:lang w:val="nl-NL"/>
        </w:rPr>
        <w:t xml:space="preserve"> huy động tối đa các nguồn lực, nhất là nguồn xã hội hóa. </w:t>
      </w:r>
    </w:p>
    <w:p w:rsidR="00B150B1" w:rsidRPr="00630645" w:rsidRDefault="001A3A3F" w:rsidP="00EB15D3">
      <w:pPr>
        <w:spacing w:before="80"/>
        <w:ind w:firstLine="720"/>
        <w:jc w:val="both"/>
        <w:rPr>
          <w:b/>
          <w:sz w:val="28"/>
          <w:szCs w:val="28"/>
          <w:lang w:val="nl-NL"/>
        </w:rPr>
      </w:pPr>
      <w:r w:rsidRPr="00630645">
        <w:rPr>
          <w:sz w:val="28"/>
          <w:szCs w:val="28"/>
          <w:lang w:val="it-IT"/>
        </w:rPr>
        <w:t>Phấn đấu đến cuối năm 2018 n</w:t>
      </w:r>
      <w:r w:rsidRPr="00630645">
        <w:rPr>
          <w:sz w:val="28"/>
          <w:szCs w:val="28"/>
        </w:rPr>
        <w:t>âng mức độ đạt chuẩn các tiêu chí lên 1,2 lầ</w:t>
      </w:r>
      <w:r w:rsidR="00171756" w:rsidRPr="00630645">
        <w:rPr>
          <w:sz w:val="28"/>
          <w:szCs w:val="28"/>
        </w:rPr>
        <w:t>n,</w:t>
      </w:r>
      <w:r w:rsidRPr="00630645">
        <w:rPr>
          <w:sz w:val="28"/>
          <w:szCs w:val="28"/>
        </w:rPr>
        <w:t xml:space="preserve"> bình quân mỗi xã đạ</w:t>
      </w:r>
      <w:r w:rsidR="00171756" w:rsidRPr="00630645">
        <w:rPr>
          <w:sz w:val="28"/>
          <w:szCs w:val="28"/>
        </w:rPr>
        <w:t>t 14,5 tiêu chí/xã,</w:t>
      </w:r>
      <w:r w:rsidRPr="00630645">
        <w:rPr>
          <w:sz w:val="28"/>
          <w:szCs w:val="28"/>
        </w:rPr>
        <w:t xml:space="preserve"> có thêm ít nhất 20 xã đạt chuẩn nông thôn mớ</w:t>
      </w:r>
      <w:r w:rsidR="00171756" w:rsidRPr="00630645">
        <w:rPr>
          <w:sz w:val="28"/>
          <w:szCs w:val="28"/>
        </w:rPr>
        <w:t>i,</w:t>
      </w:r>
      <w:r w:rsidRPr="00630645">
        <w:rPr>
          <w:sz w:val="28"/>
          <w:szCs w:val="28"/>
        </w:rPr>
        <w:t xml:space="preserve"> thêm ít nhất 1-2 xã đạt chuẩn nông thôn mới kiểu mẫ</w:t>
      </w:r>
      <w:r w:rsidR="00171756" w:rsidRPr="00630645">
        <w:rPr>
          <w:sz w:val="28"/>
          <w:szCs w:val="28"/>
        </w:rPr>
        <w:t>u,</w:t>
      </w:r>
      <w:r w:rsidRPr="00630645">
        <w:rPr>
          <w:sz w:val="28"/>
          <w:szCs w:val="28"/>
        </w:rPr>
        <w:t xml:space="preserve"> 100% thôn triển khai xây dự</w:t>
      </w:r>
      <w:r w:rsidR="00171756" w:rsidRPr="00630645">
        <w:rPr>
          <w:sz w:val="28"/>
          <w:szCs w:val="28"/>
        </w:rPr>
        <w:t>ng k</w:t>
      </w:r>
      <w:r w:rsidRPr="00630645">
        <w:rPr>
          <w:sz w:val="28"/>
          <w:szCs w:val="28"/>
        </w:rPr>
        <w:t>hu dân cư NTM kiểu mẫu, trong đó 160 thôn đạt chuẩ</w:t>
      </w:r>
      <w:r w:rsidR="00171756" w:rsidRPr="00630645">
        <w:rPr>
          <w:sz w:val="28"/>
          <w:szCs w:val="28"/>
        </w:rPr>
        <w:t>n,</w:t>
      </w:r>
      <w:r w:rsidRPr="00630645">
        <w:rPr>
          <w:sz w:val="28"/>
          <w:szCs w:val="28"/>
        </w:rPr>
        <w:t xml:space="preserve"> có thêm 1.500 vườn triển khai xây dự</w:t>
      </w:r>
      <w:r w:rsidR="00171756" w:rsidRPr="00630645">
        <w:rPr>
          <w:sz w:val="28"/>
          <w:szCs w:val="28"/>
        </w:rPr>
        <w:t>ng v</w:t>
      </w:r>
      <w:r w:rsidRPr="00630645">
        <w:rPr>
          <w:sz w:val="28"/>
          <w:szCs w:val="28"/>
        </w:rPr>
        <w:t>ườn mẫu, trong đó 300 vườn đạt chuẩn.</w:t>
      </w:r>
    </w:p>
    <w:p w:rsidR="001643BD" w:rsidRPr="00630645" w:rsidRDefault="00E66618" w:rsidP="00EB15D3">
      <w:pPr>
        <w:pStyle w:val="pbody"/>
        <w:shd w:val="clear" w:color="auto" w:fill="FFFFFF"/>
        <w:spacing w:before="80" w:beforeAutospacing="0" w:after="0" w:afterAutospacing="0"/>
        <w:ind w:firstLine="720"/>
        <w:jc w:val="both"/>
        <w:rPr>
          <w:b/>
          <w:sz w:val="28"/>
          <w:szCs w:val="28"/>
          <w:lang w:val="es-ES_tradnl"/>
        </w:rPr>
      </w:pPr>
      <w:r w:rsidRPr="00630645">
        <w:rPr>
          <w:b/>
          <w:sz w:val="28"/>
          <w:szCs w:val="28"/>
          <w:lang w:val="es-ES_tradnl"/>
        </w:rPr>
        <w:t>3</w:t>
      </w:r>
      <w:r w:rsidR="003F0BDB" w:rsidRPr="00630645">
        <w:rPr>
          <w:b/>
          <w:sz w:val="28"/>
          <w:szCs w:val="28"/>
          <w:lang w:val="es-ES_tradnl"/>
        </w:rPr>
        <w:t>. Công nghiệp</w:t>
      </w:r>
    </w:p>
    <w:p w:rsidR="000C4CA1" w:rsidRPr="00630645" w:rsidRDefault="001643BD" w:rsidP="0004154E">
      <w:pPr>
        <w:pStyle w:val="pbody"/>
        <w:shd w:val="clear" w:color="auto" w:fill="FFFFFF"/>
        <w:spacing w:before="80" w:beforeAutospacing="0" w:after="0" w:afterAutospacing="0"/>
        <w:ind w:firstLine="720"/>
        <w:jc w:val="both"/>
        <w:rPr>
          <w:sz w:val="28"/>
          <w:szCs w:val="28"/>
          <w:lang w:val="sq-AL"/>
        </w:rPr>
      </w:pPr>
      <w:r w:rsidRPr="00630645">
        <w:rPr>
          <w:sz w:val="28"/>
          <w:szCs w:val="28"/>
          <w:lang w:val="sq-AL"/>
        </w:rPr>
        <w:t>T</w:t>
      </w:r>
      <w:r w:rsidR="00671A32" w:rsidRPr="00630645">
        <w:rPr>
          <w:sz w:val="28"/>
          <w:szCs w:val="28"/>
          <w:lang w:val="sq-AL"/>
        </w:rPr>
        <w:t>riển khai</w:t>
      </w:r>
      <w:r w:rsidRPr="00630645">
        <w:rPr>
          <w:sz w:val="28"/>
          <w:szCs w:val="28"/>
          <w:lang w:val="sq-AL"/>
        </w:rPr>
        <w:t xml:space="preserve"> hiệu quả</w:t>
      </w:r>
      <w:r w:rsidR="00671A32" w:rsidRPr="00630645">
        <w:rPr>
          <w:sz w:val="28"/>
          <w:szCs w:val="28"/>
          <w:lang w:val="sq-AL"/>
        </w:rPr>
        <w:t xml:space="preserve"> Đề án phát triể</w:t>
      </w:r>
      <w:r w:rsidR="005944F5" w:rsidRPr="00630645">
        <w:rPr>
          <w:sz w:val="28"/>
          <w:szCs w:val="28"/>
          <w:lang w:val="sq-AL"/>
        </w:rPr>
        <w:t>n CN</w:t>
      </w:r>
      <w:r w:rsidR="00671A32" w:rsidRPr="00630645">
        <w:rPr>
          <w:sz w:val="28"/>
          <w:szCs w:val="28"/>
          <w:lang w:val="sq-AL"/>
        </w:rPr>
        <w:t>-TTCN theo hướng hiện đại bền vững</w:t>
      </w:r>
      <w:r w:rsidR="00C5086D" w:rsidRPr="00630645">
        <w:rPr>
          <w:sz w:val="28"/>
          <w:szCs w:val="28"/>
          <w:lang w:val="sq-AL"/>
        </w:rPr>
        <w:t>,</w:t>
      </w:r>
      <w:r w:rsidR="00B12BE7" w:rsidRPr="00630645">
        <w:rPr>
          <w:sz w:val="28"/>
          <w:szCs w:val="28"/>
          <w:lang w:val="sq-AL"/>
        </w:rPr>
        <w:t>Chương trình phát triển công nghiệp hỗ trợ giai đoạ</w:t>
      </w:r>
      <w:r w:rsidR="00C5086D" w:rsidRPr="00630645">
        <w:rPr>
          <w:sz w:val="28"/>
          <w:szCs w:val="28"/>
          <w:lang w:val="sq-AL"/>
        </w:rPr>
        <w:t>n 2016-2020,</w:t>
      </w:r>
      <w:r w:rsidR="00B12BE7" w:rsidRPr="00630645">
        <w:rPr>
          <w:sz w:val="28"/>
          <w:szCs w:val="28"/>
          <w:lang w:val="sq-AL"/>
        </w:rPr>
        <w:t xml:space="preserve"> Chương trình sản xuất sạch hơn trong công nghiệp và Chương trình khuyến công giai đoạn 2016 - 2020. T</w:t>
      </w:r>
      <w:r w:rsidR="00624449" w:rsidRPr="00630645">
        <w:rPr>
          <w:sz w:val="28"/>
          <w:szCs w:val="28"/>
          <w:lang w:val="sq-AL"/>
        </w:rPr>
        <w:t xml:space="preserve">ập trung công tác quy hoạch, GPMB, tạo quỹ đất sạch, kết </w:t>
      </w:r>
      <w:r w:rsidR="00624449" w:rsidRPr="00630645">
        <w:rPr>
          <w:sz w:val="28"/>
          <w:szCs w:val="28"/>
          <w:lang w:val="sq-AL"/>
        </w:rPr>
        <w:lastRenderedPageBreak/>
        <w:t>nối hạ tầng kỹ thuật</w:t>
      </w:r>
      <w:r w:rsidR="00B54425" w:rsidRPr="00630645">
        <w:rPr>
          <w:sz w:val="28"/>
          <w:szCs w:val="28"/>
          <w:lang w:val="sq-AL"/>
        </w:rPr>
        <w:t xml:space="preserve"> tại Vũng Áng, các khu, cụm công nghiệp trên địa bàn</w:t>
      </w:r>
      <w:r w:rsidR="00B12BE7" w:rsidRPr="00630645">
        <w:rPr>
          <w:sz w:val="28"/>
          <w:szCs w:val="28"/>
          <w:lang w:val="sq-AL"/>
        </w:rPr>
        <w:t xml:space="preserve">...chuẩn bị các điều kiện cơ bản </w:t>
      </w:r>
      <w:r w:rsidR="000F1336" w:rsidRPr="00630645">
        <w:rPr>
          <w:sz w:val="28"/>
          <w:szCs w:val="28"/>
          <w:lang w:val="sq-AL"/>
        </w:rPr>
        <w:t xml:space="preserve">để </w:t>
      </w:r>
      <w:r w:rsidR="00B12BE7" w:rsidRPr="00630645">
        <w:rPr>
          <w:sz w:val="28"/>
          <w:szCs w:val="28"/>
          <w:lang w:val="sq-AL"/>
        </w:rPr>
        <w:t>đẩy mạnh</w:t>
      </w:r>
      <w:r w:rsidR="00624449" w:rsidRPr="00630645">
        <w:rPr>
          <w:sz w:val="28"/>
          <w:szCs w:val="28"/>
          <w:lang w:val="sq-AL"/>
        </w:rPr>
        <w:t xml:space="preserve"> thu hút đầu tư phát triển công nghiệp hỗ trợ</w:t>
      </w:r>
      <w:r w:rsidR="00B54425" w:rsidRPr="00630645">
        <w:rPr>
          <w:sz w:val="28"/>
          <w:szCs w:val="28"/>
          <w:lang w:val="sq-AL"/>
        </w:rPr>
        <w:t xml:space="preserve"> sản phẩm sau thép</w:t>
      </w:r>
      <w:r w:rsidR="00624449" w:rsidRPr="00630645">
        <w:rPr>
          <w:sz w:val="28"/>
          <w:szCs w:val="28"/>
          <w:lang w:val="sq-AL"/>
        </w:rPr>
        <w:t xml:space="preserve">, </w:t>
      </w:r>
      <w:r w:rsidR="00624449" w:rsidRPr="00630645">
        <w:rPr>
          <w:sz w:val="28"/>
          <w:szCs w:val="28"/>
          <w:lang w:val="es-ES_tradnl"/>
        </w:rPr>
        <w:t>công nghiệp cơ khí, công nghiệp chế biến</w:t>
      </w:r>
      <w:r w:rsidR="00C5086D" w:rsidRPr="00630645">
        <w:rPr>
          <w:sz w:val="28"/>
          <w:szCs w:val="28"/>
          <w:lang w:val="es-ES_tradnl"/>
        </w:rPr>
        <w:t xml:space="preserve"> nông lâm thủy sản</w:t>
      </w:r>
      <w:r w:rsidR="00624449" w:rsidRPr="00630645">
        <w:rPr>
          <w:sz w:val="28"/>
          <w:szCs w:val="28"/>
          <w:lang w:val="es-ES_tradnl"/>
        </w:rPr>
        <w:t>, chế tạ</w:t>
      </w:r>
      <w:r w:rsidR="00B54425" w:rsidRPr="00630645">
        <w:rPr>
          <w:sz w:val="28"/>
          <w:szCs w:val="28"/>
          <w:lang w:val="es-ES_tradnl"/>
        </w:rPr>
        <w:t>o</w:t>
      </w:r>
      <w:r w:rsidR="00624449" w:rsidRPr="00630645">
        <w:rPr>
          <w:sz w:val="28"/>
          <w:szCs w:val="28"/>
          <w:lang w:val="es-ES_tradnl"/>
        </w:rPr>
        <w:t>, dệt may</w:t>
      </w:r>
      <w:r w:rsidR="00671A32" w:rsidRPr="00630645">
        <w:rPr>
          <w:sz w:val="28"/>
          <w:szCs w:val="28"/>
          <w:lang w:val="sq-AL"/>
        </w:rPr>
        <w:t>.</w:t>
      </w:r>
      <w:r w:rsidR="0057356B" w:rsidRPr="00630645">
        <w:rPr>
          <w:sz w:val="28"/>
          <w:szCs w:val="28"/>
          <w:lang w:val="sq-AL"/>
        </w:rPr>
        <w:t>Tổ chức thực hiện hiệu quả cơ chế đầu tư PPP đối với danh mục các dự án đầu tư hạ tầng cụm công nghiệp</w:t>
      </w:r>
      <w:r w:rsidR="00D705FC" w:rsidRPr="00630645">
        <w:rPr>
          <w:sz w:val="28"/>
          <w:szCs w:val="28"/>
          <w:lang w:val="sq-AL"/>
        </w:rPr>
        <w:t>.</w:t>
      </w:r>
    </w:p>
    <w:p w:rsidR="00671A32" w:rsidRPr="00630645" w:rsidRDefault="00671A32" w:rsidP="007A377F">
      <w:pPr>
        <w:pStyle w:val="pbody"/>
        <w:widowControl w:val="0"/>
        <w:shd w:val="clear" w:color="auto" w:fill="FFFFFF"/>
        <w:spacing w:before="80" w:beforeAutospacing="0" w:after="0" w:afterAutospacing="0"/>
        <w:ind w:firstLine="720"/>
        <w:jc w:val="both"/>
        <w:rPr>
          <w:sz w:val="28"/>
          <w:szCs w:val="28"/>
          <w:lang w:val="sq-AL"/>
        </w:rPr>
      </w:pPr>
      <w:r w:rsidRPr="00630645">
        <w:rPr>
          <w:sz w:val="28"/>
          <w:szCs w:val="28"/>
          <w:lang w:val="sq-AL"/>
        </w:rPr>
        <w:t>Tháo gỡ</w:t>
      </w:r>
      <w:r w:rsidR="00836C62" w:rsidRPr="00630645">
        <w:rPr>
          <w:sz w:val="28"/>
          <w:szCs w:val="28"/>
          <w:lang w:val="sq-AL"/>
        </w:rPr>
        <w:t xml:space="preserve"> khó khăn vướng mắc </w:t>
      </w:r>
      <w:r w:rsidRPr="00630645">
        <w:rPr>
          <w:sz w:val="28"/>
          <w:szCs w:val="28"/>
          <w:lang w:val="sq-AL"/>
        </w:rPr>
        <w:t>đẩy nhanh triể</w:t>
      </w:r>
      <w:r w:rsidR="00E660B8" w:rsidRPr="00630645">
        <w:rPr>
          <w:sz w:val="28"/>
          <w:szCs w:val="28"/>
          <w:lang w:val="sq-AL"/>
        </w:rPr>
        <w:t>n khai d</w:t>
      </w:r>
      <w:r w:rsidRPr="00630645">
        <w:rPr>
          <w:sz w:val="28"/>
          <w:szCs w:val="28"/>
          <w:lang w:val="sq-AL"/>
        </w:rPr>
        <w:t xml:space="preserve">ự án Trung tâm dệt, may Hồng Lĩnh, Nhà máy Nhiệt điện Vũng Áng 2; </w:t>
      </w:r>
      <w:r w:rsidR="00E660B8" w:rsidRPr="00630645">
        <w:rPr>
          <w:sz w:val="28"/>
          <w:szCs w:val="28"/>
          <w:lang w:val="sq-AL"/>
        </w:rPr>
        <w:t xml:space="preserve">xúc tiến triển khai các dự án công nghiệp tại Khu kinh tế Vũng Áng đã ký kết hợp tác với nhà đầu tư Đức; </w:t>
      </w:r>
      <w:r w:rsidRPr="00630645">
        <w:rPr>
          <w:sz w:val="28"/>
          <w:szCs w:val="28"/>
          <w:lang w:val="sq-AL"/>
        </w:rPr>
        <w:t xml:space="preserve">phối hợp </w:t>
      </w:r>
      <w:r w:rsidR="00213345" w:rsidRPr="00630645">
        <w:rPr>
          <w:sz w:val="28"/>
          <w:szCs w:val="28"/>
          <w:lang w:val="sq-AL"/>
        </w:rPr>
        <w:t>các Bộ ngành liên quan</w:t>
      </w:r>
      <w:r w:rsidRPr="00630645">
        <w:rPr>
          <w:sz w:val="28"/>
          <w:szCs w:val="28"/>
          <w:lang w:val="sq-AL"/>
        </w:rPr>
        <w:t xml:space="preserve"> giám sát chặt chẽ quá trình vận hành thử</w:t>
      </w:r>
      <w:r w:rsidR="00213345" w:rsidRPr="00630645">
        <w:rPr>
          <w:sz w:val="28"/>
          <w:szCs w:val="28"/>
          <w:lang w:val="sq-AL"/>
        </w:rPr>
        <w:t xml:space="preserve"> l</w:t>
      </w:r>
      <w:r w:rsidRPr="00630645">
        <w:rPr>
          <w:sz w:val="28"/>
          <w:szCs w:val="28"/>
          <w:lang w:val="sq-AL"/>
        </w:rPr>
        <w:t>ò cao số</w:t>
      </w:r>
      <w:r w:rsidR="00C45E8B" w:rsidRPr="00630645">
        <w:rPr>
          <w:sz w:val="28"/>
          <w:szCs w:val="28"/>
          <w:lang w:val="sq-AL"/>
        </w:rPr>
        <w:t xml:space="preserve"> 1;</w:t>
      </w:r>
      <w:r w:rsidR="006B5664" w:rsidRPr="00630645">
        <w:rPr>
          <w:sz w:val="28"/>
          <w:szCs w:val="28"/>
          <w:lang w:val="sq-AL"/>
        </w:rPr>
        <w:t xml:space="preserve">tạo điều kiện thuận lợi cho nhà đầu tư sớm </w:t>
      </w:r>
      <w:r w:rsidR="00213345" w:rsidRPr="00630645">
        <w:rPr>
          <w:sz w:val="28"/>
          <w:szCs w:val="28"/>
          <w:lang w:val="sq-AL"/>
        </w:rPr>
        <w:t>hoàn t</w:t>
      </w:r>
      <w:r w:rsidR="006B5664" w:rsidRPr="00630645">
        <w:rPr>
          <w:sz w:val="28"/>
          <w:szCs w:val="28"/>
          <w:lang w:val="sq-AL"/>
        </w:rPr>
        <w:t>hành</w:t>
      </w:r>
      <w:r w:rsidR="00213345" w:rsidRPr="00630645">
        <w:rPr>
          <w:sz w:val="28"/>
          <w:szCs w:val="28"/>
          <w:lang w:val="sq-AL"/>
        </w:rPr>
        <w:t xml:space="preserve"> và đưa vào hoạt động lò cao </w:t>
      </w:r>
      <w:r w:rsidRPr="00630645">
        <w:rPr>
          <w:sz w:val="28"/>
          <w:szCs w:val="28"/>
          <w:lang w:val="sq-AL"/>
        </w:rPr>
        <w:t>số</w:t>
      </w:r>
      <w:r w:rsidR="00213345" w:rsidRPr="00630645">
        <w:rPr>
          <w:sz w:val="28"/>
          <w:szCs w:val="28"/>
          <w:lang w:val="sq-AL"/>
        </w:rPr>
        <w:t xml:space="preserve"> 2 dự án thép</w:t>
      </w:r>
      <w:r w:rsidRPr="00630645">
        <w:rPr>
          <w:sz w:val="28"/>
          <w:szCs w:val="28"/>
          <w:lang w:val="sq-AL"/>
        </w:rPr>
        <w:t xml:space="preserve"> Formosa</w:t>
      </w:r>
      <w:r w:rsidR="00213345" w:rsidRPr="00630645">
        <w:rPr>
          <w:sz w:val="28"/>
          <w:szCs w:val="28"/>
          <w:lang w:val="sq-AL"/>
        </w:rPr>
        <w:t>.</w:t>
      </w:r>
    </w:p>
    <w:p w:rsidR="00035239" w:rsidRPr="00630645" w:rsidRDefault="00671A32" w:rsidP="00EB15D3">
      <w:pPr>
        <w:pStyle w:val="pbody"/>
        <w:shd w:val="clear" w:color="auto" w:fill="FFFFFF"/>
        <w:spacing w:before="80" w:beforeAutospacing="0" w:after="0" w:afterAutospacing="0"/>
        <w:ind w:firstLine="720"/>
        <w:jc w:val="both"/>
        <w:rPr>
          <w:b/>
          <w:sz w:val="28"/>
          <w:szCs w:val="28"/>
          <w:lang w:val="sq-AL"/>
        </w:rPr>
      </w:pPr>
      <w:r w:rsidRPr="00630645">
        <w:rPr>
          <w:b/>
          <w:sz w:val="28"/>
          <w:szCs w:val="28"/>
          <w:lang w:val="sq-AL"/>
        </w:rPr>
        <w:t>4. Thương mại, dịch vụ</w:t>
      </w:r>
    </w:p>
    <w:p w:rsidR="007E5924" w:rsidRPr="00630645" w:rsidRDefault="00870EB9" w:rsidP="00EB15D3">
      <w:pPr>
        <w:spacing w:before="80"/>
        <w:ind w:firstLine="720"/>
        <w:jc w:val="both"/>
        <w:rPr>
          <w:sz w:val="28"/>
          <w:szCs w:val="28"/>
          <w:lang w:val="sq-AL"/>
        </w:rPr>
      </w:pPr>
      <w:r w:rsidRPr="00630645">
        <w:rPr>
          <w:sz w:val="28"/>
          <w:szCs w:val="28"/>
          <w:lang w:val="sq-AL"/>
        </w:rPr>
        <w:t>Thu hút xã hội hóa đầu tư, phát triển hạ tầng thương mại</w:t>
      </w:r>
      <w:r w:rsidR="00DB3447" w:rsidRPr="00630645">
        <w:rPr>
          <w:sz w:val="28"/>
          <w:szCs w:val="28"/>
          <w:lang w:val="sq-AL"/>
        </w:rPr>
        <w:t xml:space="preserve"> dịch vụ</w:t>
      </w:r>
      <w:r w:rsidRPr="00630645">
        <w:rPr>
          <w:sz w:val="28"/>
          <w:szCs w:val="28"/>
          <w:lang w:val="sq-AL"/>
        </w:rPr>
        <w:t xml:space="preserve"> theo hướng văn minh, hiện đại; tạo điều kiện thuận lợi để nhà đầu tư triển khai các dự án thương mại dịch vụ đã đăng ký đầu tư; đẩy nhanh </w:t>
      </w:r>
      <w:r w:rsidR="002B48F5" w:rsidRPr="00630645">
        <w:rPr>
          <w:sz w:val="28"/>
          <w:szCs w:val="28"/>
          <w:lang w:val="sq-AL"/>
        </w:rPr>
        <w:t xml:space="preserve">tiến độ </w:t>
      </w:r>
      <w:r w:rsidR="007E5924" w:rsidRPr="00630645">
        <w:rPr>
          <w:sz w:val="28"/>
          <w:szCs w:val="28"/>
          <w:lang w:val="sq-AL"/>
        </w:rPr>
        <w:t xml:space="preserve">hoàn thành chuyển đổi mô hình quản lý chợ trên địa bàn toàn tỉnh.  </w:t>
      </w:r>
    </w:p>
    <w:p w:rsidR="0090698A" w:rsidRPr="00630645" w:rsidRDefault="007E5924" w:rsidP="00EB15D3">
      <w:pPr>
        <w:pStyle w:val="0normal"/>
        <w:shd w:val="clear" w:color="auto" w:fill="FFFFFF"/>
        <w:spacing w:before="80" w:beforeAutospacing="0" w:after="0" w:afterAutospacing="0"/>
        <w:ind w:firstLine="720"/>
        <w:jc w:val="both"/>
        <w:rPr>
          <w:sz w:val="28"/>
          <w:szCs w:val="28"/>
          <w:lang w:val="sq-AL"/>
        </w:rPr>
      </w:pPr>
      <w:r w:rsidRPr="00630645">
        <w:rPr>
          <w:sz w:val="28"/>
          <w:szCs w:val="28"/>
          <w:lang w:val="sq-AL"/>
        </w:rPr>
        <w:t>Thực hiện</w:t>
      </w:r>
      <w:r w:rsidR="00C84741" w:rsidRPr="00630645">
        <w:rPr>
          <w:sz w:val="28"/>
          <w:szCs w:val="28"/>
          <w:lang w:val="sq-AL"/>
        </w:rPr>
        <w:t xml:space="preserve"> tốt</w:t>
      </w:r>
      <w:r w:rsidRPr="00630645">
        <w:rPr>
          <w:sz w:val="28"/>
          <w:szCs w:val="28"/>
          <w:lang w:val="sq-AL"/>
        </w:rPr>
        <w:t xml:space="preserve"> Đề án phát triển xuất khẩu tỉnh đế</w:t>
      </w:r>
      <w:r w:rsidR="00DC1880" w:rsidRPr="00630645">
        <w:rPr>
          <w:sz w:val="28"/>
          <w:szCs w:val="28"/>
          <w:lang w:val="sq-AL"/>
        </w:rPr>
        <w:t>n năm 2020. Chú trọng công tác t</w:t>
      </w:r>
      <w:r w:rsidRPr="00630645">
        <w:rPr>
          <w:sz w:val="28"/>
          <w:szCs w:val="28"/>
          <w:lang w:val="sq-AL"/>
        </w:rPr>
        <w:t>uyên truyền, phổ biế</w:t>
      </w:r>
      <w:r w:rsidR="00DC1880" w:rsidRPr="00630645">
        <w:rPr>
          <w:sz w:val="28"/>
          <w:szCs w:val="28"/>
          <w:lang w:val="sq-AL"/>
        </w:rPr>
        <w:t xml:space="preserve">n </w:t>
      </w:r>
      <w:r w:rsidRPr="00630645">
        <w:rPr>
          <w:sz w:val="28"/>
          <w:szCs w:val="28"/>
          <w:lang w:val="sq-AL"/>
        </w:rPr>
        <w:t xml:space="preserve">hội nhập kinh tế quốc tế và cam kết của Việt Nam trong các Hiệp định Thương mại tự do thế hệ mới. </w:t>
      </w:r>
    </w:p>
    <w:p w:rsidR="0090698A" w:rsidRPr="00630645" w:rsidRDefault="00B30F9A" w:rsidP="00EB15D3">
      <w:pPr>
        <w:pStyle w:val="0normal"/>
        <w:shd w:val="clear" w:color="auto" w:fill="FFFFFF"/>
        <w:spacing w:before="80" w:beforeAutospacing="0" w:after="0" w:afterAutospacing="0"/>
        <w:ind w:firstLine="720"/>
        <w:jc w:val="both"/>
        <w:rPr>
          <w:sz w:val="28"/>
          <w:szCs w:val="28"/>
          <w:lang w:val="sq-AL"/>
        </w:rPr>
      </w:pPr>
      <w:r w:rsidRPr="00630645">
        <w:rPr>
          <w:sz w:val="28"/>
          <w:szCs w:val="28"/>
          <w:lang w:val="sq-AL"/>
        </w:rPr>
        <w:t xml:space="preserve">Thực hiện hiệu quả Đề án </w:t>
      </w:r>
      <w:r w:rsidR="00DB3447" w:rsidRPr="00630645">
        <w:rPr>
          <w:sz w:val="28"/>
          <w:szCs w:val="28"/>
          <w:lang w:val="sq-AL"/>
        </w:rPr>
        <w:t>phát triển du lịch Hà Tĩnh đến năm 202</w:t>
      </w:r>
      <w:r w:rsidR="0090698A" w:rsidRPr="00630645">
        <w:rPr>
          <w:sz w:val="28"/>
          <w:szCs w:val="28"/>
          <w:lang w:val="sq-AL"/>
        </w:rPr>
        <w:t>5 và nh</w:t>
      </w:r>
      <w:r w:rsidR="003668D8" w:rsidRPr="00630645">
        <w:rPr>
          <w:sz w:val="28"/>
          <w:szCs w:val="28"/>
          <w:lang w:val="sq-AL"/>
        </w:rPr>
        <w:t>ữ</w:t>
      </w:r>
      <w:r w:rsidR="0090698A" w:rsidRPr="00630645">
        <w:rPr>
          <w:sz w:val="28"/>
          <w:szCs w:val="28"/>
          <w:lang w:val="sq-AL"/>
        </w:rPr>
        <w:t>ng năm tiếp theo</w:t>
      </w:r>
      <w:r w:rsidR="00DB3447" w:rsidRPr="00630645">
        <w:rPr>
          <w:sz w:val="28"/>
          <w:szCs w:val="28"/>
          <w:lang w:val="sq-AL"/>
        </w:rPr>
        <w:t xml:space="preserve">. Tập trung công tác quy hoạch, nâng cấp cơ sở hạ tầng, thu hút xã hội hóa đầu tư phát triển du lịch biển Thiên Cầm, Lộc Hà, Xuân Thành. </w:t>
      </w:r>
      <w:r w:rsidR="000F1336" w:rsidRPr="00630645">
        <w:rPr>
          <w:sz w:val="28"/>
          <w:szCs w:val="28"/>
          <w:lang w:val="sq-AL"/>
        </w:rPr>
        <w:t>Đ</w:t>
      </w:r>
      <w:r w:rsidR="00DB3447" w:rsidRPr="00630645">
        <w:rPr>
          <w:sz w:val="28"/>
          <w:szCs w:val="28"/>
          <w:lang w:val="sq-AL"/>
        </w:rPr>
        <w:t>ẩy nhanh tiến độ các dự án đã được chấp thuận chủ trương đầu tư</w:t>
      </w:r>
      <w:r w:rsidR="00C86742" w:rsidRPr="00630645">
        <w:rPr>
          <w:sz w:val="28"/>
          <w:szCs w:val="28"/>
          <w:lang w:val="sq-AL"/>
        </w:rPr>
        <w:t xml:space="preserve">; </w:t>
      </w:r>
      <w:r w:rsidR="00DB3447" w:rsidRPr="00630645">
        <w:rPr>
          <w:sz w:val="28"/>
          <w:szCs w:val="28"/>
          <w:lang w:val="sq-AL"/>
        </w:rPr>
        <w:t>tiếp tục xúc tiến, thu hút đầu tư vào lĩnh vực du lịch. Chú trọng cải thiện</w:t>
      </w:r>
      <w:r w:rsidR="00870EB9" w:rsidRPr="00630645">
        <w:rPr>
          <w:sz w:val="28"/>
          <w:szCs w:val="28"/>
          <w:lang w:val="sq-AL"/>
        </w:rPr>
        <w:t xml:space="preserve"> chất lượ</w:t>
      </w:r>
      <w:r w:rsidR="00DB3447" w:rsidRPr="00630645">
        <w:rPr>
          <w:sz w:val="28"/>
          <w:szCs w:val="28"/>
          <w:lang w:val="sq-AL"/>
        </w:rPr>
        <w:t xml:space="preserve">ng </w:t>
      </w:r>
      <w:r w:rsidR="00870EB9" w:rsidRPr="00630645">
        <w:rPr>
          <w:sz w:val="28"/>
          <w:szCs w:val="28"/>
          <w:lang w:val="sq-AL"/>
        </w:rPr>
        <w:t>dịch vụ du lịch,</w:t>
      </w:r>
      <w:r w:rsidR="00DB3447" w:rsidRPr="00630645">
        <w:rPr>
          <w:sz w:val="28"/>
          <w:szCs w:val="28"/>
          <w:lang w:val="sq-AL"/>
        </w:rPr>
        <w:t xml:space="preserve"> nhất là dịch vụ ăn uống, lưu trú;</w:t>
      </w:r>
      <w:r w:rsidR="00870EB9" w:rsidRPr="00630645">
        <w:rPr>
          <w:sz w:val="28"/>
          <w:szCs w:val="28"/>
          <w:lang w:val="sq-AL"/>
        </w:rPr>
        <w:t xml:space="preserve"> tăng cường quảng bá, kết nối các tua, tuyến du lị</w:t>
      </w:r>
      <w:r w:rsidR="00DB3447" w:rsidRPr="00630645">
        <w:rPr>
          <w:sz w:val="28"/>
          <w:szCs w:val="28"/>
          <w:lang w:val="sq-AL"/>
        </w:rPr>
        <w:t xml:space="preserve">ch </w:t>
      </w:r>
      <w:r w:rsidR="00870EB9" w:rsidRPr="00630645">
        <w:rPr>
          <w:sz w:val="28"/>
          <w:szCs w:val="28"/>
          <w:lang w:val="sq-AL"/>
        </w:rPr>
        <w:t xml:space="preserve">thu hút du khách. </w:t>
      </w:r>
    </w:p>
    <w:p w:rsidR="00671A32" w:rsidRPr="00630645" w:rsidRDefault="004C1C6C" w:rsidP="00EB15D3">
      <w:pPr>
        <w:pStyle w:val="0normal"/>
        <w:shd w:val="clear" w:color="auto" w:fill="FFFFFF"/>
        <w:spacing w:before="80" w:beforeAutospacing="0" w:after="0" w:afterAutospacing="0"/>
        <w:ind w:firstLine="720"/>
        <w:jc w:val="both"/>
        <w:rPr>
          <w:b/>
          <w:sz w:val="28"/>
          <w:szCs w:val="28"/>
          <w:lang w:val="nl-NL"/>
        </w:rPr>
      </w:pPr>
      <w:r w:rsidRPr="00630645">
        <w:rPr>
          <w:b/>
          <w:sz w:val="28"/>
          <w:szCs w:val="28"/>
          <w:lang w:val="nl-NL"/>
        </w:rPr>
        <w:t>5. Về cải thiện môi trường kinh doanh; huy động nguồn lực đầu tư</w:t>
      </w:r>
    </w:p>
    <w:p w:rsidR="00DB05A2" w:rsidRPr="00630645" w:rsidRDefault="005652D8"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T</w:t>
      </w:r>
      <w:r w:rsidR="00041437" w:rsidRPr="00630645">
        <w:rPr>
          <w:sz w:val="28"/>
          <w:szCs w:val="28"/>
          <w:lang w:val="nl-NL"/>
        </w:rPr>
        <w:t>iếp tục t</w:t>
      </w:r>
      <w:r w:rsidRPr="00630645">
        <w:rPr>
          <w:sz w:val="28"/>
          <w:szCs w:val="28"/>
          <w:lang w:val="nl-NL"/>
        </w:rPr>
        <w:t xml:space="preserve">hực hiện </w:t>
      </w:r>
      <w:r w:rsidR="00041437" w:rsidRPr="00630645">
        <w:rPr>
          <w:sz w:val="28"/>
          <w:szCs w:val="28"/>
          <w:lang w:val="nl-NL"/>
        </w:rPr>
        <w:t>các giả</w:t>
      </w:r>
      <w:r w:rsidR="005221BF" w:rsidRPr="00630645">
        <w:rPr>
          <w:sz w:val="28"/>
          <w:szCs w:val="28"/>
          <w:lang w:val="nl-NL"/>
        </w:rPr>
        <w:t>i pháp cải thiện môi trường kinh doanh, hỗ trợ phát triển doanh nghiệ</w:t>
      </w:r>
      <w:r w:rsidR="008E22B5" w:rsidRPr="00630645">
        <w:rPr>
          <w:sz w:val="28"/>
          <w:szCs w:val="28"/>
          <w:lang w:val="nl-NL"/>
        </w:rPr>
        <w:t>p</w:t>
      </w:r>
      <w:r w:rsidR="00FD6D82" w:rsidRPr="00630645">
        <w:rPr>
          <w:rStyle w:val="FootnoteReference"/>
          <w:sz w:val="28"/>
          <w:szCs w:val="28"/>
          <w:lang w:val="nl-NL"/>
        </w:rPr>
        <w:footnoteReference w:id="39"/>
      </w:r>
      <w:r w:rsidR="007C761D" w:rsidRPr="00630645">
        <w:rPr>
          <w:sz w:val="28"/>
          <w:szCs w:val="28"/>
          <w:lang w:val="nl-NL"/>
        </w:rPr>
        <w:t>. Trong đó:</w:t>
      </w:r>
      <w:r w:rsidR="00BF6E71">
        <w:rPr>
          <w:sz w:val="28"/>
          <w:szCs w:val="28"/>
          <w:lang w:val="nl-NL"/>
        </w:rPr>
        <w:t xml:space="preserve"> </w:t>
      </w:r>
      <w:r w:rsidR="007C761D" w:rsidRPr="00630645">
        <w:rPr>
          <w:sz w:val="28"/>
          <w:szCs w:val="28"/>
          <w:lang w:val="nl-NL"/>
        </w:rPr>
        <w:t xml:space="preserve">(i) </w:t>
      </w:r>
      <w:r w:rsidR="00BF6E71">
        <w:rPr>
          <w:sz w:val="28"/>
          <w:szCs w:val="28"/>
          <w:lang w:val="nl-NL"/>
        </w:rPr>
        <w:t>T</w:t>
      </w:r>
      <w:r w:rsidR="00684E64" w:rsidRPr="00630645">
        <w:rPr>
          <w:sz w:val="28"/>
          <w:szCs w:val="28"/>
          <w:lang w:val="nl-NL"/>
        </w:rPr>
        <w:t>ập trung cả</w:t>
      </w:r>
      <w:r w:rsidR="00B24DE0" w:rsidRPr="00630645">
        <w:rPr>
          <w:sz w:val="28"/>
          <w:szCs w:val="28"/>
          <w:lang w:val="nl-NL"/>
        </w:rPr>
        <w:t>i cách TTHC</w:t>
      </w:r>
      <w:r w:rsidR="00B16EA4" w:rsidRPr="00630645">
        <w:rPr>
          <w:sz w:val="28"/>
          <w:szCs w:val="28"/>
          <w:lang w:val="nl-NL"/>
        </w:rPr>
        <w:t>,</w:t>
      </w:r>
      <w:r w:rsidR="00684E64" w:rsidRPr="00630645">
        <w:rPr>
          <w:sz w:val="28"/>
          <w:szCs w:val="28"/>
          <w:lang w:val="nl-NL"/>
        </w:rPr>
        <w:t xml:space="preserve"> xây dựng</w:t>
      </w:r>
      <w:r w:rsidR="00B16EA4" w:rsidRPr="00630645">
        <w:rPr>
          <w:sz w:val="28"/>
          <w:szCs w:val="28"/>
          <w:lang w:val="nl-NL"/>
        </w:rPr>
        <w:t xml:space="preserve"> hoàn thiện</w:t>
      </w:r>
      <w:r w:rsidR="00684E64" w:rsidRPr="00630645">
        <w:rPr>
          <w:sz w:val="28"/>
          <w:szCs w:val="28"/>
          <w:lang w:val="nl-NL"/>
        </w:rPr>
        <w:t xml:space="preserve"> cơ chế liên thông xử lý hồ sơ thủ tục trên các lĩnh vực</w:t>
      </w:r>
      <w:r w:rsidR="00C74171" w:rsidRPr="00630645">
        <w:rPr>
          <w:sz w:val="28"/>
          <w:szCs w:val="28"/>
          <w:lang w:val="nl-NL"/>
        </w:rPr>
        <w:t xml:space="preserve"> trọng tâm</w:t>
      </w:r>
      <w:r w:rsidR="00C74171" w:rsidRPr="00630645">
        <w:rPr>
          <w:rStyle w:val="FootnoteReference"/>
          <w:sz w:val="28"/>
          <w:szCs w:val="28"/>
          <w:lang w:val="nl-NL"/>
        </w:rPr>
        <w:footnoteReference w:id="40"/>
      </w:r>
      <w:r w:rsidR="00BF6E71">
        <w:rPr>
          <w:sz w:val="28"/>
          <w:szCs w:val="28"/>
          <w:lang w:val="nl-NL"/>
        </w:rPr>
        <w:t xml:space="preserve">. </w:t>
      </w:r>
      <w:r w:rsidR="00534406" w:rsidRPr="00630645">
        <w:rPr>
          <w:sz w:val="28"/>
          <w:szCs w:val="28"/>
          <w:lang w:val="nl-NL"/>
        </w:rPr>
        <w:t>(ii) Chấn chỉnh, khắc phục tồn tại về quản lý khoáng sản, đất đai, quy hoạch xây dựng</w:t>
      </w:r>
      <w:r w:rsidR="00C74171" w:rsidRPr="00630645">
        <w:rPr>
          <w:sz w:val="28"/>
          <w:szCs w:val="28"/>
          <w:lang w:val="nl-NL"/>
        </w:rPr>
        <w:t xml:space="preserve">; </w:t>
      </w:r>
      <w:r w:rsidR="00534406" w:rsidRPr="00630645">
        <w:rPr>
          <w:sz w:val="28"/>
          <w:szCs w:val="28"/>
          <w:lang w:val="nl-NL"/>
        </w:rPr>
        <w:t>xử lý nghiêm vi phạm</w:t>
      </w:r>
      <w:r w:rsidR="00C74171" w:rsidRPr="00630645">
        <w:rPr>
          <w:sz w:val="28"/>
          <w:szCs w:val="28"/>
          <w:lang w:val="nl-NL"/>
        </w:rPr>
        <w:t xml:space="preserve">; </w:t>
      </w:r>
      <w:r w:rsidR="00EF00DB" w:rsidRPr="00630645">
        <w:rPr>
          <w:sz w:val="28"/>
          <w:szCs w:val="28"/>
          <w:lang w:val="nl-NL"/>
        </w:rPr>
        <w:t xml:space="preserve">tạo môi trường </w:t>
      </w:r>
      <w:r w:rsidR="00C74171" w:rsidRPr="00630645">
        <w:rPr>
          <w:sz w:val="28"/>
          <w:szCs w:val="28"/>
          <w:lang w:val="nl-NL"/>
        </w:rPr>
        <w:t>bình đẳng đối với nhà đầu tư; tạo thuận lợi cho DN NVV tiếp cận và triển khai dự án đầu tư</w:t>
      </w:r>
      <w:r w:rsidR="00BF6E71">
        <w:rPr>
          <w:sz w:val="28"/>
          <w:szCs w:val="28"/>
          <w:lang w:val="nl-NL"/>
        </w:rPr>
        <w:t>.</w:t>
      </w:r>
      <w:r w:rsidR="00C74171" w:rsidRPr="00630645">
        <w:rPr>
          <w:sz w:val="28"/>
          <w:szCs w:val="28"/>
          <w:lang w:val="nl-NL"/>
        </w:rPr>
        <w:t xml:space="preserve"> </w:t>
      </w:r>
      <w:r w:rsidR="007C761D" w:rsidRPr="00630645">
        <w:rPr>
          <w:sz w:val="28"/>
          <w:szCs w:val="28"/>
          <w:lang w:val="nl-NL"/>
        </w:rPr>
        <w:t>(i</w:t>
      </w:r>
      <w:r w:rsidR="00292BA4" w:rsidRPr="00630645">
        <w:rPr>
          <w:sz w:val="28"/>
          <w:szCs w:val="28"/>
          <w:lang w:val="nl-NL"/>
        </w:rPr>
        <w:t>i</w:t>
      </w:r>
      <w:r w:rsidR="00BF6E71">
        <w:rPr>
          <w:sz w:val="28"/>
          <w:szCs w:val="28"/>
          <w:lang w:val="nl-NL"/>
        </w:rPr>
        <w:t>) Đ</w:t>
      </w:r>
      <w:r w:rsidR="007C761D" w:rsidRPr="00630645">
        <w:rPr>
          <w:sz w:val="28"/>
          <w:szCs w:val="28"/>
          <w:lang w:val="nl-NL"/>
        </w:rPr>
        <w:t>ẩy mạnh ứng dụng CNTT trong chỉ đạo điề</w:t>
      </w:r>
      <w:r w:rsidR="004C139C" w:rsidRPr="00630645">
        <w:rPr>
          <w:sz w:val="28"/>
          <w:szCs w:val="28"/>
          <w:lang w:val="nl-NL"/>
        </w:rPr>
        <w:t xml:space="preserve">u hành, thực hiện </w:t>
      </w:r>
      <w:r w:rsidR="007C761D" w:rsidRPr="00630645">
        <w:rPr>
          <w:sz w:val="28"/>
          <w:szCs w:val="28"/>
          <w:lang w:val="nl-NL"/>
        </w:rPr>
        <w:t>TTHC</w:t>
      </w:r>
      <w:r w:rsidR="00B24DE0" w:rsidRPr="00630645">
        <w:rPr>
          <w:sz w:val="28"/>
          <w:szCs w:val="28"/>
          <w:lang w:val="nl-NL"/>
        </w:rPr>
        <w:t>, kết nố</w:t>
      </w:r>
      <w:r w:rsidR="00BF6E71">
        <w:rPr>
          <w:sz w:val="28"/>
          <w:szCs w:val="28"/>
          <w:lang w:val="nl-NL"/>
        </w:rPr>
        <w:t>i liên thông. (iv) N</w:t>
      </w:r>
      <w:r w:rsidR="00C74171" w:rsidRPr="00630645">
        <w:rPr>
          <w:sz w:val="28"/>
          <w:szCs w:val="28"/>
          <w:lang w:val="nl-NL"/>
        </w:rPr>
        <w:t>âng cao tính chuyên nghiệp, tinh thần thái độ phục vụ</w:t>
      </w:r>
      <w:r w:rsidR="004F2AB5" w:rsidRPr="00630645">
        <w:rPr>
          <w:sz w:val="28"/>
          <w:szCs w:val="28"/>
          <w:lang w:val="nl-NL"/>
        </w:rPr>
        <w:t xml:space="preserve"> của cán bộ công chức với </w:t>
      </w:r>
      <w:r w:rsidR="00C74171" w:rsidRPr="00630645">
        <w:rPr>
          <w:sz w:val="28"/>
          <w:szCs w:val="28"/>
          <w:lang w:val="nl-NL"/>
        </w:rPr>
        <w:t>người dân, doanh nghiệ</w:t>
      </w:r>
      <w:r w:rsidR="004F2AB5" w:rsidRPr="00630645">
        <w:rPr>
          <w:sz w:val="28"/>
          <w:szCs w:val="28"/>
          <w:lang w:val="nl-NL"/>
        </w:rPr>
        <w:t>p, nhất là</w:t>
      </w:r>
      <w:r w:rsidR="00C74171" w:rsidRPr="00630645">
        <w:rPr>
          <w:sz w:val="28"/>
          <w:szCs w:val="28"/>
          <w:lang w:val="nl-NL"/>
        </w:rPr>
        <w:t xml:space="preserve"> tại Trung tâm Hành chính công; xử lý kịp thời, nghiêm minh cán bộ công chức vi phạm</w:t>
      </w:r>
      <w:r w:rsidR="00BF6E71">
        <w:rPr>
          <w:sz w:val="28"/>
          <w:szCs w:val="28"/>
          <w:lang w:val="nl-NL"/>
        </w:rPr>
        <w:t>. (iii) T</w:t>
      </w:r>
      <w:r w:rsidR="00534406" w:rsidRPr="00630645">
        <w:rPr>
          <w:sz w:val="28"/>
          <w:szCs w:val="28"/>
          <w:lang w:val="nl-NL"/>
        </w:rPr>
        <w:t>ăng cường các hoạt động xúc tiến đầu tư, quảng bá hình ảnh</w:t>
      </w:r>
      <w:r w:rsidR="00C74171" w:rsidRPr="00630645">
        <w:rPr>
          <w:sz w:val="28"/>
          <w:szCs w:val="28"/>
          <w:lang w:val="nl-NL"/>
        </w:rPr>
        <w:t xml:space="preserve"> Hà Tĩnhsau sự cố môi trường biển</w:t>
      </w:r>
      <w:r w:rsidR="002C7CD7" w:rsidRPr="00630645">
        <w:rPr>
          <w:sz w:val="28"/>
          <w:szCs w:val="28"/>
          <w:lang w:val="nl-NL"/>
        </w:rPr>
        <w:t>.</w:t>
      </w:r>
    </w:p>
    <w:p w:rsidR="00CF2040" w:rsidRPr="00630645" w:rsidRDefault="00CF2040"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Tháo gỡ khó khăn vướng mắc, nhất là thủ tục đầu tư, bồi thường, GPMB nhằm đ</w:t>
      </w:r>
      <w:r w:rsidR="00303D0A" w:rsidRPr="00630645">
        <w:rPr>
          <w:sz w:val="28"/>
          <w:szCs w:val="28"/>
          <w:lang w:val="nl-NL"/>
        </w:rPr>
        <w:t>ẩy nhanh tiến độ triển khai</w:t>
      </w:r>
      <w:r w:rsidRPr="00630645">
        <w:rPr>
          <w:sz w:val="28"/>
          <w:szCs w:val="28"/>
          <w:lang w:val="nl-NL"/>
        </w:rPr>
        <w:t xml:space="preserve"> và giải ngân vốn đầu tư các dự án trọng điểm </w:t>
      </w:r>
      <w:r w:rsidRPr="00630645">
        <w:rPr>
          <w:sz w:val="28"/>
          <w:szCs w:val="28"/>
          <w:lang w:val="nl-NL"/>
        </w:rPr>
        <w:lastRenderedPageBreak/>
        <w:t>tại Khu kinh tế Vũng Áng: Bến cảng số 3, 4, 5, 6;</w:t>
      </w:r>
      <w:r w:rsidR="00303D0A" w:rsidRPr="00630645">
        <w:rPr>
          <w:sz w:val="28"/>
          <w:szCs w:val="28"/>
          <w:lang w:val="nl-NL"/>
        </w:rPr>
        <w:t xml:space="preserve"> Nhà máy nhiệt điệ</w:t>
      </w:r>
      <w:r w:rsidRPr="00630645">
        <w:rPr>
          <w:sz w:val="28"/>
          <w:szCs w:val="28"/>
          <w:lang w:val="nl-NL"/>
        </w:rPr>
        <w:t>n Vũng Áng 2;</w:t>
      </w:r>
      <w:r w:rsidR="00F315E5" w:rsidRPr="00630645">
        <w:rPr>
          <w:sz w:val="28"/>
          <w:szCs w:val="28"/>
          <w:lang w:val="nl-NL"/>
        </w:rPr>
        <w:t>đầu tư xử lý môi trường và hoàn thiện hạng mục, thiết bị dự án Formosa</w:t>
      </w:r>
      <w:r w:rsidR="00303D0A" w:rsidRPr="00630645">
        <w:rPr>
          <w:sz w:val="28"/>
          <w:szCs w:val="28"/>
          <w:lang w:val="nl-NL"/>
        </w:rPr>
        <w:t xml:space="preserve">. </w:t>
      </w:r>
    </w:p>
    <w:p w:rsidR="00CF2040" w:rsidRPr="00630645" w:rsidRDefault="00F315E5" w:rsidP="00EB15D3">
      <w:pPr>
        <w:pStyle w:val="pbody"/>
        <w:shd w:val="clear" w:color="auto" w:fill="FFFFFF"/>
        <w:spacing w:before="80" w:beforeAutospacing="0" w:after="0" w:afterAutospacing="0"/>
        <w:ind w:firstLine="720"/>
        <w:jc w:val="both"/>
        <w:rPr>
          <w:sz w:val="28"/>
          <w:szCs w:val="28"/>
          <w:lang w:val="nl-NL"/>
        </w:rPr>
      </w:pPr>
      <w:r w:rsidRPr="00630645">
        <w:rPr>
          <w:sz w:val="28"/>
          <w:szCs w:val="28"/>
          <w:lang w:val="nl-NL"/>
        </w:rPr>
        <w:t>Hoàn thiện các quy định về thủ tục đầ</w:t>
      </w:r>
      <w:r w:rsidR="00B06681" w:rsidRPr="00630645">
        <w:rPr>
          <w:sz w:val="28"/>
          <w:szCs w:val="28"/>
          <w:lang w:val="nl-NL"/>
        </w:rPr>
        <w:t>u tư</w:t>
      </w:r>
      <w:r w:rsidRPr="00630645">
        <w:rPr>
          <w:sz w:val="28"/>
          <w:szCs w:val="28"/>
          <w:lang w:val="nl-NL"/>
        </w:rPr>
        <w:t>, đất đai, quy hoạch, t</w:t>
      </w:r>
      <w:r w:rsidR="00CF2040" w:rsidRPr="00630645">
        <w:rPr>
          <w:sz w:val="28"/>
          <w:szCs w:val="28"/>
          <w:lang w:val="nl-NL"/>
        </w:rPr>
        <w:t>iếp tục đẩy mạnh xã hộ</w:t>
      </w:r>
      <w:r w:rsidR="00B06681" w:rsidRPr="00630645">
        <w:rPr>
          <w:sz w:val="28"/>
          <w:szCs w:val="28"/>
          <w:lang w:val="nl-NL"/>
        </w:rPr>
        <w:t>i hóa huy động nguồn lực đầu tư</w:t>
      </w:r>
      <w:r w:rsidR="00CF2040" w:rsidRPr="00630645">
        <w:rPr>
          <w:sz w:val="28"/>
          <w:szCs w:val="28"/>
          <w:lang w:val="nl-NL"/>
        </w:rPr>
        <w:t>; trong đó: (i)</w:t>
      </w:r>
      <w:r w:rsidR="00BF6E71">
        <w:rPr>
          <w:sz w:val="28"/>
          <w:szCs w:val="28"/>
          <w:lang w:val="nl-NL"/>
        </w:rPr>
        <w:t xml:space="preserve"> C</w:t>
      </w:r>
      <w:r w:rsidRPr="00630645">
        <w:rPr>
          <w:sz w:val="28"/>
          <w:szCs w:val="28"/>
          <w:lang w:val="nl-NL"/>
        </w:rPr>
        <w:t xml:space="preserve">hỉ đạo quyết liệt, thường xuyên công tác bồi thường, GPMB, </w:t>
      </w:r>
      <w:r w:rsidR="00B06681" w:rsidRPr="00630645">
        <w:rPr>
          <w:sz w:val="28"/>
          <w:szCs w:val="28"/>
          <w:lang w:val="nl-NL"/>
        </w:rPr>
        <w:t xml:space="preserve">chủ động </w:t>
      </w:r>
      <w:r w:rsidRPr="00630645">
        <w:rPr>
          <w:sz w:val="28"/>
          <w:szCs w:val="28"/>
          <w:lang w:val="nl-NL"/>
        </w:rPr>
        <w:t xml:space="preserve">tạo quỹ đất sạch cho nhà đầu tư. (ii) </w:t>
      </w:r>
      <w:r w:rsidR="00BF6E71">
        <w:rPr>
          <w:sz w:val="28"/>
          <w:szCs w:val="28"/>
          <w:lang w:val="nl-NL"/>
        </w:rPr>
        <w:t>Đ</w:t>
      </w:r>
      <w:r w:rsidRPr="00630645">
        <w:rPr>
          <w:sz w:val="28"/>
          <w:szCs w:val="28"/>
          <w:lang w:val="nl-NL"/>
        </w:rPr>
        <w:t xml:space="preserve">ẩy nhanh tiến độ triển khai các dự án hạ tầng thành phố Hà Tĩnh theo hình thức PPP. (iii) Thực hiện hiệu quả </w:t>
      </w:r>
      <w:r w:rsidRPr="00630645">
        <w:rPr>
          <w:sz w:val="28"/>
          <w:szCs w:val="28"/>
          <w:lang w:val="pt-BR"/>
        </w:rPr>
        <w:t>các Đ</w:t>
      </w:r>
      <w:r w:rsidRPr="00630645">
        <w:rPr>
          <w:sz w:val="28"/>
          <w:szCs w:val="28"/>
          <w:lang w:val="da-DK"/>
        </w:rPr>
        <w:t>ề án xã hội hóa huy động nguồn lực xây dựng thành phố Hà Tĩnh, thị xã Hồng Lĩnh, thị xã Kỳ Anh</w:t>
      </w:r>
      <w:r w:rsidR="00B06681" w:rsidRPr="00630645">
        <w:rPr>
          <w:sz w:val="28"/>
          <w:szCs w:val="28"/>
          <w:lang w:val="da-DK"/>
        </w:rPr>
        <w:t xml:space="preserve">. (iv) </w:t>
      </w:r>
      <w:r w:rsidR="00BF6E71">
        <w:rPr>
          <w:sz w:val="28"/>
          <w:szCs w:val="28"/>
          <w:lang w:val="nl-NL"/>
        </w:rPr>
        <w:t>C</w:t>
      </w:r>
      <w:r w:rsidR="00B06681" w:rsidRPr="00630645">
        <w:rPr>
          <w:sz w:val="28"/>
          <w:szCs w:val="28"/>
          <w:lang w:val="nl-NL"/>
        </w:rPr>
        <w:t>hú trọng xúc tiến, xã hội hóa đầu tư hạ tầng y tế, giáo dục, thương mại, du lịch.</w:t>
      </w:r>
    </w:p>
    <w:p w:rsidR="00826E7F" w:rsidRPr="00630645" w:rsidRDefault="007B40D7" w:rsidP="00EB15D3">
      <w:pPr>
        <w:pStyle w:val="pbody"/>
        <w:shd w:val="clear" w:color="auto" w:fill="FFFFFF"/>
        <w:spacing w:before="80" w:beforeAutospacing="0" w:after="0" w:afterAutospacing="0"/>
        <w:ind w:firstLine="720"/>
        <w:jc w:val="both"/>
        <w:rPr>
          <w:b/>
          <w:sz w:val="28"/>
          <w:szCs w:val="28"/>
          <w:lang w:val="nl-NL"/>
        </w:rPr>
      </w:pPr>
      <w:r w:rsidRPr="00630645">
        <w:rPr>
          <w:b/>
          <w:sz w:val="28"/>
          <w:szCs w:val="28"/>
          <w:lang w:val="nl-NL"/>
        </w:rPr>
        <w:t xml:space="preserve">6. Về </w:t>
      </w:r>
      <w:r w:rsidR="00826E7F" w:rsidRPr="00630645">
        <w:rPr>
          <w:b/>
          <w:sz w:val="28"/>
          <w:szCs w:val="28"/>
          <w:lang w:val="nl-NL"/>
        </w:rPr>
        <w:t xml:space="preserve">quản lý, </w:t>
      </w:r>
      <w:r w:rsidRPr="00630645">
        <w:rPr>
          <w:b/>
          <w:sz w:val="28"/>
          <w:szCs w:val="28"/>
          <w:lang w:val="nl-NL"/>
        </w:rPr>
        <w:t>điều hành ngân sách</w:t>
      </w:r>
    </w:p>
    <w:p w:rsidR="008E59A0" w:rsidRPr="00630645" w:rsidRDefault="00E00E29" w:rsidP="00EB15D3">
      <w:pPr>
        <w:pStyle w:val="pbody"/>
        <w:shd w:val="clear" w:color="auto" w:fill="FFFFFF"/>
        <w:spacing w:before="80" w:beforeAutospacing="0" w:after="0" w:afterAutospacing="0"/>
        <w:ind w:firstLine="720"/>
        <w:jc w:val="both"/>
        <w:rPr>
          <w:bCs/>
          <w:sz w:val="28"/>
          <w:szCs w:val="28"/>
          <w:lang w:val="sq-AL"/>
        </w:rPr>
      </w:pPr>
      <w:r w:rsidRPr="00630645">
        <w:rPr>
          <w:bCs/>
          <w:sz w:val="28"/>
          <w:szCs w:val="28"/>
          <w:lang w:val="sq-AL"/>
        </w:rPr>
        <w:t>Triển khai quyết liệt nhiệm vụ thu ngân sách ngay từ đầu năm</w:t>
      </w:r>
      <w:r w:rsidR="002579B8" w:rsidRPr="00630645">
        <w:rPr>
          <w:bCs/>
          <w:sz w:val="28"/>
          <w:szCs w:val="28"/>
          <w:lang w:val="sq-AL"/>
        </w:rPr>
        <w:t>; phấn đấu thu đạt và vượt dự toán</w:t>
      </w:r>
      <w:r w:rsidRPr="00630645">
        <w:rPr>
          <w:bCs/>
          <w:sz w:val="28"/>
          <w:szCs w:val="28"/>
          <w:lang w:val="sq-AL"/>
        </w:rPr>
        <w:t xml:space="preserve">. </w:t>
      </w:r>
      <w:r w:rsidR="00826E7F" w:rsidRPr="00630645">
        <w:rPr>
          <w:bCs/>
          <w:sz w:val="28"/>
          <w:szCs w:val="28"/>
          <w:lang w:val="sq-AL"/>
        </w:rPr>
        <w:t>T</w:t>
      </w:r>
      <w:r w:rsidR="00826E7F" w:rsidRPr="00630645">
        <w:rPr>
          <w:sz w:val="28"/>
          <w:szCs w:val="28"/>
          <w:lang w:val="sq-AL"/>
        </w:rPr>
        <w:t>ăng cườ</w:t>
      </w:r>
      <w:r w:rsidRPr="00630645">
        <w:rPr>
          <w:sz w:val="28"/>
          <w:szCs w:val="28"/>
          <w:lang w:val="sq-AL"/>
        </w:rPr>
        <w:t xml:space="preserve">ng </w:t>
      </w:r>
      <w:r w:rsidR="00826E7F" w:rsidRPr="00630645">
        <w:rPr>
          <w:sz w:val="28"/>
          <w:szCs w:val="28"/>
          <w:lang w:val="sq-AL"/>
        </w:rPr>
        <w:t>phối hợ</w:t>
      </w:r>
      <w:r w:rsidRPr="00630645">
        <w:rPr>
          <w:sz w:val="28"/>
          <w:szCs w:val="28"/>
          <w:lang w:val="sq-AL"/>
        </w:rPr>
        <w:t xml:space="preserve">p </w:t>
      </w:r>
      <w:r w:rsidR="00826E7F" w:rsidRPr="00630645">
        <w:rPr>
          <w:sz w:val="28"/>
          <w:szCs w:val="28"/>
          <w:lang w:val="sq-AL"/>
        </w:rPr>
        <w:t>giữa ngành thuế với các cơ quan chức năng trong công tác quả</w:t>
      </w:r>
      <w:r w:rsidRPr="00630645">
        <w:rPr>
          <w:sz w:val="28"/>
          <w:szCs w:val="28"/>
          <w:lang w:val="sq-AL"/>
        </w:rPr>
        <w:t>n lý thu</w:t>
      </w:r>
      <w:r w:rsidR="00826E7F" w:rsidRPr="00630645">
        <w:rPr>
          <w:sz w:val="28"/>
          <w:szCs w:val="28"/>
          <w:lang w:val="sq-AL"/>
        </w:rPr>
        <w:t>. Tiếp tục cải cách quy trình, hồ</w:t>
      </w:r>
      <w:r w:rsidRPr="00630645">
        <w:rPr>
          <w:sz w:val="28"/>
          <w:szCs w:val="28"/>
          <w:lang w:val="sq-AL"/>
        </w:rPr>
        <w:t xml:space="preserve"> sơ thủ tục, </w:t>
      </w:r>
      <w:r w:rsidR="00826E7F" w:rsidRPr="00630645">
        <w:rPr>
          <w:sz w:val="28"/>
          <w:szCs w:val="28"/>
          <w:lang w:val="sq-AL"/>
        </w:rPr>
        <w:t>rút ngắn thờ</w:t>
      </w:r>
      <w:r w:rsidRPr="00630645">
        <w:rPr>
          <w:sz w:val="28"/>
          <w:szCs w:val="28"/>
          <w:lang w:val="sq-AL"/>
        </w:rPr>
        <w:t xml:space="preserve">i gian </w:t>
      </w:r>
      <w:r w:rsidR="00826E7F" w:rsidRPr="00630645">
        <w:rPr>
          <w:sz w:val="28"/>
          <w:szCs w:val="28"/>
          <w:lang w:val="sq-AL"/>
        </w:rPr>
        <w:t xml:space="preserve">hoàn thành thủ tục thuế; </w:t>
      </w:r>
      <w:r w:rsidR="00B83D46" w:rsidRPr="00630645">
        <w:rPr>
          <w:sz w:val="28"/>
          <w:szCs w:val="28"/>
          <w:lang w:val="sq-AL"/>
        </w:rPr>
        <w:t xml:space="preserve">chống thất thu ngân sách, </w:t>
      </w:r>
      <w:r w:rsidR="00B83D46" w:rsidRPr="00630645">
        <w:rPr>
          <w:bCs/>
          <w:sz w:val="28"/>
          <w:szCs w:val="28"/>
          <w:lang w:val="sq-AL"/>
        </w:rPr>
        <w:t>quản lý chặt chẽ các khoản thu, nhất là thu qua hình thức khoán;</w:t>
      </w:r>
      <w:r w:rsidRPr="00630645">
        <w:rPr>
          <w:bCs/>
          <w:sz w:val="28"/>
          <w:szCs w:val="28"/>
          <w:lang w:val="sq-AL"/>
        </w:rPr>
        <w:t>tiếp tục tập trung xử lý, thu hồi nợ đọng thuế;</w:t>
      </w:r>
      <w:r w:rsidR="00B83D46" w:rsidRPr="00630645">
        <w:rPr>
          <w:bCs/>
          <w:sz w:val="28"/>
          <w:szCs w:val="28"/>
          <w:lang w:val="sq-AL"/>
        </w:rPr>
        <w:t>xử lý nghiêm vi phạm,</w:t>
      </w:r>
      <w:r w:rsidR="00826E7F" w:rsidRPr="00630645">
        <w:rPr>
          <w:bCs/>
          <w:sz w:val="28"/>
          <w:szCs w:val="28"/>
          <w:lang w:val="vi-VN"/>
        </w:rPr>
        <w:t xml:space="preserve"> tiêu cực trong lĩnh vực </w:t>
      </w:r>
      <w:r w:rsidR="00826E7F" w:rsidRPr="00630645">
        <w:rPr>
          <w:bCs/>
          <w:sz w:val="28"/>
          <w:szCs w:val="28"/>
          <w:lang w:val="sq-AL"/>
        </w:rPr>
        <w:t>t</w:t>
      </w:r>
      <w:r w:rsidR="00826E7F" w:rsidRPr="00630645">
        <w:rPr>
          <w:bCs/>
          <w:sz w:val="28"/>
          <w:szCs w:val="28"/>
          <w:lang w:val="vi-VN"/>
        </w:rPr>
        <w:t>huế</w:t>
      </w:r>
      <w:r w:rsidR="00826E7F" w:rsidRPr="00630645">
        <w:rPr>
          <w:bCs/>
          <w:sz w:val="28"/>
          <w:szCs w:val="28"/>
          <w:lang w:val="sq-AL"/>
        </w:rPr>
        <w:t xml:space="preserve">. </w:t>
      </w:r>
    </w:p>
    <w:p w:rsidR="00C9354F" w:rsidRPr="00630645" w:rsidRDefault="00E00E29" w:rsidP="00EB15D3">
      <w:pPr>
        <w:pStyle w:val="pbody"/>
        <w:shd w:val="clear" w:color="auto" w:fill="FFFFFF"/>
        <w:spacing w:before="80" w:beforeAutospacing="0" w:after="0" w:afterAutospacing="0"/>
        <w:ind w:firstLine="720"/>
        <w:jc w:val="both"/>
        <w:rPr>
          <w:b/>
          <w:sz w:val="28"/>
          <w:szCs w:val="28"/>
          <w:lang w:val="sq-AL"/>
        </w:rPr>
      </w:pPr>
      <w:r w:rsidRPr="00630645">
        <w:rPr>
          <w:sz w:val="28"/>
          <w:szCs w:val="28"/>
          <w:lang w:val="sq-AL"/>
        </w:rPr>
        <w:t>Tổ chức điều hành ngân sách chặt chẽ</w:t>
      </w:r>
      <w:r w:rsidR="00826E7F" w:rsidRPr="00630645">
        <w:rPr>
          <w:sz w:val="28"/>
          <w:szCs w:val="28"/>
          <w:lang w:val="sq-AL"/>
        </w:rPr>
        <w:t xml:space="preserve">, tiết kiệm triệt để các khoản chi thường xuyên, cắt giảm các khoản chi chưa thực sự cần thiết; </w:t>
      </w:r>
      <w:r w:rsidR="0064681B" w:rsidRPr="00630645">
        <w:rPr>
          <w:sz w:val="28"/>
          <w:szCs w:val="28"/>
          <w:lang w:val="nl-NL"/>
        </w:rPr>
        <w:t>chủ động điều hành ngân sách phù hợp với tiến độ thu</w:t>
      </w:r>
      <w:r w:rsidR="00826E7F" w:rsidRPr="00630645">
        <w:rPr>
          <w:sz w:val="28"/>
          <w:szCs w:val="28"/>
          <w:lang w:val="sq-AL"/>
        </w:rPr>
        <w:t>.</w:t>
      </w:r>
    </w:p>
    <w:p w:rsidR="00E77ED5" w:rsidRPr="00630645" w:rsidRDefault="0012355D" w:rsidP="00EB15D3">
      <w:pPr>
        <w:pStyle w:val="pbody"/>
        <w:shd w:val="clear" w:color="auto" w:fill="FFFFFF"/>
        <w:spacing w:before="80" w:beforeAutospacing="0" w:after="0" w:afterAutospacing="0"/>
        <w:ind w:firstLine="720"/>
        <w:jc w:val="both"/>
        <w:rPr>
          <w:b/>
          <w:sz w:val="28"/>
          <w:szCs w:val="28"/>
          <w:lang w:val="nl-NL"/>
        </w:rPr>
      </w:pPr>
      <w:r w:rsidRPr="00630645">
        <w:rPr>
          <w:b/>
          <w:sz w:val="28"/>
          <w:szCs w:val="28"/>
          <w:lang w:val="nl-NL"/>
        </w:rPr>
        <w:t>7. Phát triển khoa học công nghệ; quản lý tài nguyên, bảo vệ môi trường</w:t>
      </w:r>
    </w:p>
    <w:p w:rsidR="0090698A" w:rsidRPr="00630645" w:rsidRDefault="00A442A0" w:rsidP="00EB15D3">
      <w:pPr>
        <w:pStyle w:val="pbody"/>
        <w:shd w:val="clear" w:color="auto" w:fill="FFFFFF"/>
        <w:spacing w:before="80" w:beforeAutospacing="0" w:after="0" w:afterAutospacing="0"/>
        <w:ind w:firstLine="720"/>
        <w:jc w:val="both"/>
        <w:rPr>
          <w:sz w:val="28"/>
          <w:szCs w:val="28"/>
          <w:lang w:val="sq-AL"/>
        </w:rPr>
      </w:pPr>
      <w:r w:rsidRPr="00630645">
        <w:rPr>
          <w:sz w:val="28"/>
          <w:szCs w:val="28"/>
          <w:lang w:val="sq-AL"/>
        </w:rPr>
        <w:t>T</w:t>
      </w:r>
      <w:r w:rsidR="002F281C" w:rsidRPr="00630645">
        <w:rPr>
          <w:sz w:val="28"/>
          <w:szCs w:val="28"/>
          <w:lang w:val="sq-AL"/>
        </w:rPr>
        <w:t>hực hiện</w:t>
      </w:r>
      <w:r w:rsidRPr="00630645">
        <w:rPr>
          <w:sz w:val="28"/>
          <w:szCs w:val="28"/>
          <w:lang w:val="sq-AL"/>
        </w:rPr>
        <w:t xml:space="preserve"> hiệu quả nghị quyết của Tỉnh ủy, HĐND tỉnh về </w:t>
      </w:r>
      <w:r w:rsidR="00C940BB" w:rsidRPr="00630645">
        <w:rPr>
          <w:sz w:val="28"/>
          <w:szCs w:val="28"/>
          <w:lang w:val="sq-AL"/>
        </w:rPr>
        <w:t xml:space="preserve">cơ chế chính sách </w:t>
      </w:r>
      <w:r w:rsidRPr="00630645">
        <w:rPr>
          <w:sz w:val="28"/>
          <w:szCs w:val="28"/>
          <w:lang w:val="sq-AL"/>
        </w:rPr>
        <w:t>phát triển khoa học và công nghệ</w:t>
      </w:r>
      <w:r w:rsidR="002F281C" w:rsidRPr="00630645">
        <w:rPr>
          <w:sz w:val="28"/>
          <w:szCs w:val="28"/>
          <w:lang w:val="sq-AL"/>
        </w:rPr>
        <w:t>. Đẩy mạnh nghiên cứu, ứng dụng, nhân rộng các tiến bộ</w:t>
      </w:r>
      <w:r w:rsidR="00707A32" w:rsidRPr="00630645">
        <w:rPr>
          <w:sz w:val="28"/>
          <w:szCs w:val="28"/>
          <w:lang w:val="sq-AL"/>
        </w:rPr>
        <w:t xml:space="preserve"> khoa học công nghệ</w:t>
      </w:r>
      <w:r w:rsidR="002F281C" w:rsidRPr="00630645">
        <w:rPr>
          <w:sz w:val="28"/>
          <w:szCs w:val="28"/>
          <w:lang w:val="sq-AL"/>
        </w:rPr>
        <w:t xml:space="preserve"> vào sản xuất, đặc biệt là công nghệ cao, công nghệ sinh học, công nghệ thông tin, trong đó chú trọng </w:t>
      </w:r>
      <w:r w:rsidR="00707A32" w:rsidRPr="00630645">
        <w:rPr>
          <w:sz w:val="28"/>
          <w:szCs w:val="28"/>
          <w:lang w:val="sq-AL"/>
        </w:rPr>
        <w:t xml:space="preserve">ứng dụng các mô hình </w:t>
      </w:r>
      <w:r w:rsidR="002F281C" w:rsidRPr="00630645">
        <w:rPr>
          <w:sz w:val="28"/>
          <w:szCs w:val="28"/>
          <w:lang w:val="sq-AL"/>
        </w:rPr>
        <w:t>phát triển các sản phẩm chủ lực của tỉnh theo hướ</w:t>
      </w:r>
      <w:r w:rsidR="00707A32" w:rsidRPr="00630645">
        <w:rPr>
          <w:sz w:val="28"/>
          <w:szCs w:val="28"/>
          <w:lang w:val="sq-AL"/>
        </w:rPr>
        <w:t>ng hàng hóa</w:t>
      </w:r>
      <w:r w:rsidR="002F281C" w:rsidRPr="00630645">
        <w:rPr>
          <w:sz w:val="28"/>
          <w:szCs w:val="28"/>
          <w:lang w:val="sq-AL"/>
        </w:rPr>
        <w:t xml:space="preserve">. </w:t>
      </w:r>
    </w:p>
    <w:p w:rsidR="00806C19" w:rsidRPr="00630645" w:rsidRDefault="00917C92" w:rsidP="00EB15D3">
      <w:pPr>
        <w:pStyle w:val="pbody"/>
        <w:shd w:val="clear" w:color="auto" w:fill="FFFFFF"/>
        <w:spacing w:before="80" w:beforeAutospacing="0" w:after="0" w:afterAutospacing="0"/>
        <w:ind w:firstLine="720"/>
        <w:jc w:val="both"/>
        <w:rPr>
          <w:sz w:val="28"/>
          <w:szCs w:val="28"/>
          <w:lang w:val="sq-AL"/>
        </w:rPr>
      </w:pPr>
      <w:r w:rsidRPr="00630645">
        <w:rPr>
          <w:sz w:val="28"/>
          <w:szCs w:val="28"/>
          <w:lang w:val="sq-AL"/>
        </w:rPr>
        <w:t>Chấn chỉnh, nâng cao hiệu quả quả</w:t>
      </w:r>
      <w:r w:rsidR="007B62F8" w:rsidRPr="00630645">
        <w:rPr>
          <w:sz w:val="28"/>
          <w:szCs w:val="28"/>
          <w:lang w:val="sq-AL"/>
        </w:rPr>
        <w:t xml:space="preserve">n lý </w:t>
      </w:r>
      <w:r w:rsidRPr="00630645">
        <w:rPr>
          <w:sz w:val="28"/>
          <w:szCs w:val="28"/>
          <w:lang w:val="sq-AL"/>
        </w:rPr>
        <w:t>lĩnh vực khoáng sản, đất đai, môi trường</w:t>
      </w:r>
      <w:r w:rsidR="00A91A68" w:rsidRPr="00630645">
        <w:rPr>
          <w:sz w:val="28"/>
          <w:szCs w:val="28"/>
          <w:lang w:val="sq-AL"/>
        </w:rPr>
        <w:t>. T</w:t>
      </w:r>
      <w:r w:rsidR="00E21F1A" w:rsidRPr="00630645">
        <w:rPr>
          <w:sz w:val="28"/>
          <w:szCs w:val="28"/>
          <w:lang w:val="sq-AL"/>
        </w:rPr>
        <w:t xml:space="preserve">ập trung </w:t>
      </w:r>
      <w:r w:rsidR="00A91A68" w:rsidRPr="00630645">
        <w:rPr>
          <w:sz w:val="28"/>
          <w:szCs w:val="28"/>
          <w:lang w:val="sq-AL"/>
        </w:rPr>
        <w:t>xử lý các tồn đọng về đất đai, khoáng sản</w:t>
      </w:r>
      <w:r w:rsidR="00C96F6E" w:rsidRPr="00630645">
        <w:rPr>
          <w:sz w:val="28"/>
          <w:szCs w:val="28"/>
          <w:lang w:val="sq-AL"/>
        </w:rPr>
        <w:t>; tăng cường kiểm tra, giám sát dự án đầu tư sau khi được giao đất; xử lý dứt điểm việc thu hồi đất, không để tình trạng lãng phí quỹ đất</w:t>
      </w:r>
      <w:r w:rsidR="0090698A" w:rsidRPr="00630645">
        <w:rPr>
          <w:sz w:val="28"/>
          <w:szCs w:val="28"/>
          <w:lang w:val="sq-AL"/>
        </w:rPr>
        <w:t xml:space="preserve">. </w:t>
      </w:r>
      <w:r w:rsidR="00FD1F90" w:rsidRPr="00630645">
        <w:rPr>
          <w:sz w:val="28"/>
          <w:szCs w:val="28"/>
          <w:lang w:val="sq-AL"/>
        </w:rPr>
        <w:t>Tăng cường công tác quản lý bảo vệ môi trường đối với dự án đầu tư đã triển khai và cấp mới; tập trung xử lý môi trường các cơ sở chăn nuôi ngoài quy hoạch và chưa bảo đảm tiêu chí; chỉ đạo</w:t>
      </w:r>
      <w:r w:rsidR="00A65E0C" w:rsidRPr="00630645">
        <w:rPr>
          <w:sz w:val="28"/>
          <w:szCs w:val="28"/>
          <w:lang w:val="sq-AL"/>
        </w:rPr>
        <w:t>, đôn đốc</w:t>
      </w:r>
      <w:r w:rsidR="00FD1F90" w:rsidRPr="00630645">
        <w:rPr>
          <w:sz w:val="28"/>
          <w:szCs w:val="28"/>
          <w:lang w:val="sq-AL"/>
        </w:rPr>
        <w:t xml:space="preserve"> các địa phương thực hiệ</w:t>
      </w:r>
      <w:r w:rsidR="00A65E0C" w:rsidRPr="00630645">
        <w:rPr>
          <w:sz w:val="28"/>
          <w:szCs w:val="28"/>
          <w:lang w:val="sq-AL"/>
        </w:rPr>
        <w:t xml:space="preserve">n </w:t>
      </w:r>
      <w:r w:rsidR="00FD1F90" w:rsidRPr="00630645">
        <w:rPr>
          <w:sz w:val="28"/>
          <w:szCs w:val="28"/>
          <w:lang w:val="sq-AL"/>
        </w:rPr>
        <w:t xml:space="preserve">Đề án quản lý chất thải trên địa bàn. </w:t>
      </w:r>
      <w:r w:rsidR="00A65E0C" w:rsidRPr="00630645">
        <w:rPr>
          <w:sz w:val="28"/>
          <w:szCs w:val="28"/>
          <w:lang w:val="sq-AL"/>
        </w:rPr>
        <w:t>Xây dựng Đề án kiểm soát môi trường biển</w:t>
      </w:r>
      <w:r w:rsidR="00A65E0C" w:rsidRPr="00630645">
        <w:rPr>
          <w:rStyle w:val="FootnoteReference"/>
          <w:sz w:val="28"/>
          <w:szCs w:val="28"/>
          <w:lang w:val="sq-AL"/>
        </w:rPr>
        <w:footnoteReference w:id="41"/>
      </w:r>
      <w:r w:rsidR="00A65E0C" w:rsidRPr="00630645">
        <w:rPr>
          <w:sz w:val="28"/>
          <w:szCs w:val="28"/>
          <w:lang w:val="sq-AL"/>
        </w:rPr>
        <w:t xml:space="preserve">. </w:t>
      </w:r>
      <w:r w:rsidR="00FD1F90" w:rsidRPr="00630645">
        <w:rPr>
          <w:sz w:val="28"/>
          <w:szCs w:val="28"/>
          <w:lang w:val="sq-AL"/>
        </w:rPr>
        <w:t>Tiếp tục duy trì giám sát chặt chẽ hoạt động Công ty FHS.</w:t>
      </w:r>
    </w:p>
    <w:p w:rsidR="00E77ED5" w:rsidRPr="00630645" w:rsidRDefault="00806C19" w:rsidP="00EB15D3">
      <w:pPr>
        <w:pStyle w:val="pbody"/>
        <w:widowControl w:val="0"/>
        <w:shd w:val="clear" w:color="auto" w:fill="FFFFFF"/>
        <w:spacing w:before="80" w:beforeAutospacing="0" w:after="0" w:afterAutospacing="0"/>
        <w:ind w:firstLine="720"/>
        <w:jc w:val="both"/>
        <w:rPr>
          <w:sz w:val="28"/>
          <w:szCs w:val="28"/>
          <w:lang w:val="sq-AL"/>
        </w:rPr>
      </w:pPr>
      <w:r w:rsidRPr="00630645">
        <w:rPr>
          <w:sz w:val="28"/>
          <w:szCs w:val="28"/>
          <w:lang w:val="sq-AL"/>
        </w:rPr>
        <w:t xml:space="preserve">Chủ động phòng chống thiên tai, ứng phó biến đổi khí hậu; triển khai dự án thiết lập hành lang bảo vệ bờ biển tỉnh Hà Tĩnh, dự án điều chỉnh quy hoạch tài nguyên nước, triển khai dự án trồng mới, phục hồi và bảo tồn rừng ngập mặn ven biển ứng phó với biến đổi khí hậu </w:t>
      </w:r>
      <w:r w:rsidR="00DE56AC" w:rsidRPr="00630645">
        <w:rPr>
          <w:sz w:val="28"/>
          <w:szCs w:val="28"/>
          <w:lang w:val="sq-AL"/>
        </w:rPr>
        <w:t>-</w:t>
      </w:r>
      <w:r w:rsidRPr="00630645">
        <w:rPr>
          <w:sz w:val="28"/>
          <w:szCs w:val="28"/>
          <w:lang w:val="sq-AL"/>
        </w:rPr>
        <w:t xml:space="preserve"> tăng trưởng xanh địa bàn các huyện ven biể</w:t>
      </w:r>
      <w:r w:rsidR="00293541" w:rsidRPr="00630645">
        <w:rPr>
          <w:sz w:val="28"/>
          <w:szCs w:val="28"/>
          <w:lang w:val="sq-AL"/>
        </w:rPr>
        <w:t>n; đầu tư mở rộng hệ thống quan trắc trên địa bàn tỉnh.</w:t>
      </w:r>
    </w:p>
    <w:p w:rsidR="00BF6E71" w:rsidRDefault="00BF6E71" w:rsidP="00EB15D3">
      <w:pPr>
        <w:pStyle w:val="pbody"/>
        <w:shd w:val="clear" w:color="auto" w:fill="FFFFFF"/>
        <w:spacing w:before="80" w:beforeAutospacing="0" w:after="0" w:afterAutospacing="0"/>
        <w:ind w:firstLine="720"/>
        <w:jc w:val="both"/>
        <w:rPr>
          <w:b/>
          <w:sz w:val="28"/>
          <w:szCs w:val="28"/>
          <w:lang w:val="nl-NL" w:eastAsia="ja-JP"/>
        </w:rPr>
      </w:pPr>
    </w:p>
    <w:p w:rsidR="00BF6E71" w:rsidRDefault="00BF6E71" w:rsidP="00EB15D3">
      <w:pPr>
        <w:pStyle w:val="pbody"/>
        <w:shd w:val="clear" w:color="auto" w:fill="FFFFFF"/>
        <w:spacing w:before="80" w:beforeAutospacing="0" w:after="0" w:afterAutospacing="0"/>
        <w:ind w:firstLine="720"/>
        <w:jc w:val="both"/>
        <w:rPr>
          <w:b/>
          <w:sz w:val="28"/>
          <w:szCs w:val="28"/>
          <w:lang w:val="nl-NL" w:eastAsia="ja-JP"/>
        </w:rPr>
      </w:pPr>
    </w:p>
    <w:p w:rsidR="00FE2A17" w:rsidRPr="00630645" w:rsidRDefault="00AF6DFD" w:rsidP="00EB15D3">
      <w:pPr>
        <w:pStyle w:val="pbody"/>
        <w:shd w:val="clear" w:color="auto" w:fill="FFFFFF"/>
        <w:spacing w:before="80" w:beforeAutospacing="0" w:after="0" w:afterAutospacing="0"/>
        <w:ind w:firstLine="720"/>
        <w:jc w:val="both"/>
        <w:rPr>
          <w:b/>
          <w:sz w:val="28"/>
          <w:szCs w:val="28"/>
          <w:lang w:val="nl-NL" w:eastAsia="ja-JP"/>
        </w:rPr>
      </w:pPr>
      <w:r w:rsidRPr="00630645">
        <w:rPr>
          <w:b/>
          <w:sz w:val="28"/>
          <w:szCs w:val="28"/>
          <w:lang w:val="nl-NL" w:eastAsia="ja-JP"/>
        </w:rPr>
        <w:lastRenderedPageBreak/>
        <w:t>8. Phát triể</w:t>
      </w:r>
      <w:r w:rsidR="003E1420" w:rsidRPr="00630645">
        <w:rPr>
          <w:b/>
          <w:sz w:val="28"/>
          <w:szCs w:val="28"/>
          <w:lang w:val="nl-NL" w:eastAsia="ja-JP"/>
        </w:rPr>
        <w:t xml:space="preserve">n </w:t>
      </w:r>
      <w:r w:rsidRPr="00630645">
        <w:rPr>
          <w:b/>
          <w:sz w:val="28"/>
          <w:szCs w:val="28"/>
          <w:lang w:val="nl-NL" w:eastAsia="ja-JP"/>
        </w:rPr>
        <w:t>văn hóa - xã hội</w:t>
      </w:r>
    </w:p>
    <w:p w:rsidR="00125E9A" w:rsidRPr="00630645" w:rsidRDefault="00125E9A" w:rsidP="00EB15D3">
      <w:pPr>
        <w:spacing w:before="80"/>
        <w:ind w:firstLine="720"/>
        <w:jc w:val="both"/>
        <w:rPr>
          <w:sz w:val="28"/>
          <w:szCs w:val="28"/>
          <w:lang w:val="nl-NL"/>
        </w:rPr>
      </w:pPr>
      <w:r w:rsidRPr="00630645">
        <w:rPr>
          <w:sz w:val="28"/>
          <w:szCs w:val="28"/>
          <w:lang w:val="nl-NL"/>
        </w:rPr>
        <w:t xml:space="preserve">8.1. </w:t>
      </w:r>
      <w:r w:rsidR="00390BAB" w:rsidRPr="00630645">
        <w:rPr>
          <w:sz w:val="28"/>
          <w:szCs w:val="28"/>
          <w:lang w:val="nl-NL"/>
        </w:rPr>
        <w:t>P</w:t>
      </w:r>
      <w:r w:rsidRPr="00630645">
        <w:rPr>
          <w:sz w:val="28"/>
          <w:szCs w:val="28"/>
          <w:lang w:val="nl-NL"/>
        </w:rPr>
        <w:t xml:space="preserve">hát triển văn hóa: Đổi mới nội dung, hình thức phong trào Toàn dân đoàn kết xây dựng đời sống văn hóa gắn với xây dựng nông thôn mới. </w:t>
      </w:r>
      <w:r w:rsidR="009A1FCF" w:rsidRPr="00630645">
        <w:rPr>
          <w:sz w:val="28"/>
          <w:szCs w:val="28"/>
          <w:lang w:val="nl-NL"/>
        </w:rPr>
        <w:t>T</w:t>
      </w:r>
      <w:r w:rsidRPr="00630645">
        <w:rPr>
          <w:sz w:val="28"/>
          <w:szCs w:val="28"/>
          <w:lang w:val="nl-NL"/>
        </w:rPr>
        <w:t>ăng cường hiệu quả hoạt động của hệ thống thiết chế văn hóa, thể thao ở các cấp. Thực hiện tốt Chương trình hành độ</w:t>
      </w:r>
      <w:r w:rsidR="009A1FCF" w:rsidRPr="00630645">
        <w:rPr>
          <w:sz w:val="28"/>
          <w:szCs w:val="28"/>
          <w:lang w:val="nl-NL"/>
        </w:rPr>
        <w:t>ng q</w:t>
      </w:r>
      <w:r w:rsidRPr="00630645">
        <w:rPr>
          <w:sz w:val="28"/>
          <w:szCs w:val="28"/>
          <w:lang w:val="nl-NL"/>
        </w:rPr>
        <w:t>uốc gia về</w:t>
      </w:r>
      <w:r w:rsidR="00637597" w:rsidRPr="00630645">
        <w:rPr>
          <w:sz w:val="28"/>
          <w:szCs w:val="28"/>
          <w:lang w:val="nl-NL"/>
        </w:rPr>
        <w:t xml:space="preserve"> b</w:t>
      </w:r>
      <w:r w:rsidRPr="00630645">
        <w:rPr>
          <w:sz w:val="28"/>
          <w:szCs w:val="28"/>
          <w:lang w:val="nl-NL"/>
        </w:rPr>
        <w:t>ảo vệ và và phát huy giá trị</w:t>
      </w:r>
      <w:r w:rsidR="00637597" w:rsidRPr="00630645">
        <w:rPr>
          <w:sz w:val="28"/>
          <w:szCs w:val="28"/>
          <w:lang w:val="nl-NL"/>
        </w:rPr>
        <w:t xml:space="preserve"> dân ca ví, g</w:t>
      </w:r>
      <w:r w:rsidRPr="00630645">
        <w:rPr>
          <w:sz w:val="28"/>
          <w:szCs w:val="28"/>
          <w:lang w:val="nl-NL"/>
        </w:rPr>
        <w:t>iặm Nghệ</w:t>
      </w:r>
      <w:r w:rsidR="00637597" w:rsidRPr="00630645">
        <w:rPr>
          <w:sz w:val="28"/>
          <w:szCs w:val="28"/>
          <w:lang w:val="nl-NL"/>
        </w:rPr>
        <w:t xml:space="preserve"> Tĩnh</w:t>
      </w:r>
      <w:r w:rsidRPr="00630645">
        <w:rPr>
          <w:sz w:val="28"/>
          <w:szCs w:val="28"/>
          <w:lang w:val="nl-NL"/>
        </w:rPr>
        <w:t>.</w:t>
      </w:r>
      <w:r w:rsidR="009A1FCF" w:rsidRPr="00630645">
        <w:rPr>
          <w:sz w:val="28"/>
          <w:szCs w:val="28"/>
          <w:lang w:val="nl-NL"/>
        </w:rPr>
        <w:t xml:space="preserve">Kết hợp đầu tư ngân sách và xã hội hóa đầu tư </w:t>
      </w:r>
      <w:r w:rsidR="000F1336" w:rsidRPr="00630645">
        <w:rPr>
          <w:sz w:val="28"/>
          <w:szCs w:val="28"/>
          <w:lang w:val="nl-NL"/>
        </w:rPr>
        <w:t xml:space="preserve">để phục hồi, </w:t>
      </w:r>
      <w:r w:rsidR="009A1FCF" w:rsidRPr="00630645">
        <w:rPr>
          <w:sz w:val="28"/>
          <w:szCs w:val="28"/>
          <w:lang w:val="nl-NL"/>
        </w:rPr>
        <w:t>nâng cấp, phát huy tốt hơn giá trị di tích lịch sử văn hóa. Đổi mới mô hình quản lý, chú trọng nâng cấp cơ sở hạ tầng,</w:t>
      </w:r>
      <w:r w:rsidRPr="00630645">
        <w:rPr>
          <w:sz w:val="28"/>
          <w:szCs w:val="28"/>
          <w:lang w:val="nl-NL"/>
        </w:rPr>
        <w:t xml:space="preserve"> khai thác có hiệu quả</w:t>
      </w:r>
      <w:r w:rsidR="009A1FCF" w:rsidRPr="00630645">
        <w:rPr>
          <w:sz w:val="28"/>
          <w:szCs w:val="28"/>
          <w:lang w:val="nl-NL"/>
        </w:rPr>
        <w:t xml:space="preserve"> các khu di tích</w:t>
      </w:r>
      <w:r w:rsidR="00733936" w:rsidRPr="00630645">
        <w:rPr>
          <w:sz w:val="28"/>
          <w:szCs w:val="28"/>
          <w:lang w:val="nl-NL"/>
        </w:rPr>
        <w:t>, thắng cảnh</w:t>
      </w:r>
      <w:r w:rsidR="009A1FCF" w:rsidRPr="00630645">
        <w:rPr>
          <w:sz w:val="28"/>
          <w:szCs w:val="28"/>
          <w:lang w:val="nl-NL"/>
        </w:rPr>
        <w:t xml:space="preserve"> lịch sử, văn hóa, </w:t>
      </w:r>
      <w:r w:rsidR="00AD3BDE" w:rsidRPr="00630645">
        <w:rPr>
          <w:sz w:val="28"/>
          <w:szCs w:val="28"/>
          <w:lang w:val="nl-NL"/>
        </w:rPr>
        <w:t xml:space="preserve">tâm linh, </w:t>
      </w:r>
      <w:r w:rsidR="009A1FCF" w:rsidRPr="00630645">
        <w:rPr>
          <w:sz w:val="28"/>
          <w:szCs w:val="28"/>
          <w:lang w:val="nl-NL"/>
        </w:rPr>
        <w:t xml:space="preserve">du lịch trọng điểm của tỉnh. </w:t>
      </w:r>
    </w:p>
    <w:p w:rsidR="00125E9A" w:rsidRPr="00630645" w:rsidRDefault="00125E9A" w:rsidP="00EB15D3">
      <w:pPr>
        <w:pStyle w:val="BodyTextIndent"/>
        <w:spacing w:before="80" w:after="0"/>
        <w:ind w:left="0" w:firstLine="709"/>
        <w:jc w:val="both"/>
        <w:rPr>
          <w:rFonts w:ascii="Times New Roman" w:hAnsi="Times New Roman"/>
          <w:w w:val="100"/>
          <w:sz w:val="28"/>
          <w:szCs w:val="28"/>
          <w:lang w:val="nl-NL"/>
        </w:rPr>
      </w:pPr>
      <w:r w:rsidRPr="00630645">
        <w:rPr>
          <w:rFonts w:ascii="Times New Roman" w:hAnsi="Times New Roman"/>
          <w:w w:val="100"/>
          <w:sz w:val="28"/>
          <w:szCs w:val="28"/>
          <w:lang w:val="nl-NL"/>
        </w:rPr>
        <w:t xml:space="preserve">8.2. </w:t>
      </w:r>
      <w:r w:rsidR="00390BAB" w:rsidRPr="00630645">
        <w:rPr>
          <w:rFonts w:ascii="Times New Roman" w:hAnsi="Times New Roman"/>
          <w:w w:val="100"/>
          <w:sz w:val="28"/>
          <w:szCs w:val="28"/>
          <w:lang w:val="nl-NL"/>
        </w:rPr>
        <w:t>G</w:t>
      </w:r>
      <w:r w:rsidRPr="00630645">
        <w:rPr>
          <w:rFonts w:ascii="Times New Roman" w:hAnsi="Times New Roman"/>
          <w:w w:val="100"/>
          <w:sz w:val="28"/>
          <w:szCs w:val="28"/>
          <w:lang w:val="nl-NL"/>
        </w:rPr>
        <w:t>iáo dục đào tạo: Nâng cao chất lượng giáo dục toàn diện, chú trọng chất lượng giáo dục đại trà, giáo dục đạo đứ</w:t>
      </w:r>
      <w:r w:rsidR="00733936" w:rsidRPr="00630645">
        <w:rPr>
          <w:rFonts w:ascii="Times New Roman" w:hAnsi="Times New Roman"/>
          <w:w w:val="100"/>
          <w:sz w:val="28"/>
          <w:szCs w:val="28"/>
          <w:lang w:val="nl-NL"/>
        </w:rPr>
        <w:t xml:space="preserve">c, </w:t>
      </w:r>
      <w:r w:rsidRPr="00630645">
        <w:rPr>
          <w:rFonts w:ascii="Times New Roman" w:hAnsi="Times New Roman"/>
          <w:w w:val="100"/>
          <w:sz w:val="28"/>
          <w:szCs w:val="28"/>
          <w:lang w:val="nl-NL"/>
        </w:rPr>
        <w:t xml:space="preserve">kỹ năng sống cho học sinh. </w:t>
      </w:r>
      <w:r w:rsidR="00D7748C" w:rsidRPr="00630645">
        <w:rPr>
          <w:rFonts w:ascii="Times New Roman" w:hAnsi="Times New Roman"/>
          <w:w w:val="100"/>
          <w:sz w:val="28"/>
          <w:szCs w:val="28"/>
          <w:lang w:val="nl-NL"/>
        </w:rPr>
        <w:t>Củng cố vững chắc kết quả phổ cập giáo dục mầm non cho trẻ em 5 tuổi, phổ cập giáo dục tiểu học đúng độ tuổi, phổ cập giáo dục THCS</w:t>
      </w:r>
      <w:r w:rsidRPr="00630645">
        <w:rPr>
          <w:rFonts w:ascii="Times New Roman" w:hAnsi="Times New Roman"/>
          <w:w w:val="100"/>
          <w:sz w:val="28"/>
          <w:szCs w:val="28"/>
          <w:lang w:val="nl-NL"/>
        </w:rPr>
        <w:t xml:space="preserve">. </w:t>
      </w:r>
      <w:r w:rsidR="00D7748C" w:rsidRPr="00630645">
        <w:rPr>
          <w:rFonts w:ascii="Times New Roman" w:hAnsi="Times New Roman"/>
          <w:w w:val="100"/>
          <w:sz w:val="28"/>
          <w:szCs w:val="28"/>
          <w:lang w:val="nl-NL"/>
        </w:rPr>
        <w:t>Thực hiện tốt đề án điều chỉnh quy hoạch trường mầm non và phổ thông, đề án bố trí, sắp xếp đội ngũ giáo viên. Nâng cao chất lượng dạy và học ngoại ngữ. K</w:t>
      </w:r>
      <w:r w:rsidRPr="00630645">
        <w:rPr>
          <w:rFonts w:ascii="Times New Roman" w:hAnsi="Times New Roman"/>
          <w:w w:val="100"/>
          <w:sz w:val="28"/>
          <w:szCs w:val="28"/>
          <w:lang w:val="nl-NL"/>
        </w:rPr>
        <w:t>huyến khích xã hội hóa đầu tư phát triể</w:t>
      </w:r>
      <w:r w:rsidR="00D7748C" w:rsidRPr="00630645">
        <w:rPr>
          <w:rFonts w:ascii="Times New Roman" w:hAnsi="Times New Roman"/>
          <w:w w:val="100"/>
          <w:sz w:val="28"/>
          <w:szCs w:val="28"/>
          <w:lang w:val="nl-NL"/>
        </w:rPr>
        <w:t>n các cơ sở giáo dục</w:t>
      </w:r>
      <w:r w:rsidRPr="00630645">
        <w:rPr>
          <w:rFonts w:ascii="Times New Roman" w:hAnsi="Times New Roman"/>
          <w:w w:val="100"/>
          <w:sz w:val="28"/>
          <w:szCs w:val="28"/>
          <w:lang w:val="nl-NL"/>
        </w:rPr>
        <w:t xml:space="preserve"> chất lượ</w:t>
      </w:r>
      <w:r w:rsidR="00D7748C" w:rsidRPr="00630645">
        <w:rPr>
          <w:rFonts w:ascii="Times New Roman" w:hAnsi="Times New Roman"/>
          <w:w w:val="100"/>
          <w:sz w:val="28"/>
          <w:szCs w:val="28"/>
          <w:lang w:val="nl-NL"/>
        </w:rPr>
        <w:t>ng cao trên địa bàn toàn tỉ</w:t>
      </w:r>
      <w:r w:rsidR="00733936" w:rsidRPr="00630645">
        <w:rPr>
          <w:rFonts w:ascii="Times New Roman" w:hAnsi="Times New Roman"/>
          <w:w w:val="100"/>
          <w:sz w:val="28"/>
          <w:szCs w:val="28"/>
          <w:lang w:val="nl-NL"/>
        </w:rPr>
        <w:t>nh, nhất là giáo dục mầm non, tiểu học.</w:t>
      </w:r>
    </w:p>
    <w:p w:rsidR="008E59A0" w:rsidRPr="00630645" w:rsidRDefault="00390BAB" w:rsidP="00EB15D3">
      <w:pPr>
        <w:spacing w:before="80"/>
        <w:ind w:firstLine="709"/>
        <w:jc w:val="both"/>
        <w:rPr>
          <w:sz w:val="28"/>
          <w:szCs w:val="28"/>
          <w:lang w:val="nl-NL"/>
        </w:rPr>
      </w:pPr>
      <w:r w:rsidRPr="00630645">
        <w:rPr>
          <w:sz w:val="28"/>
          <w:szCs w:val="28"/>
          <w:lang w:val="nl-NL"/>
        </w:rPr>
        <w:t xml:space="preserve">8.3. Y tế, chăm sóc sức khỏe nhân dân: </w:t>
      </w:r>
      <w:r w:rsidR="005229AE" w:rsidRPr="00630645">
        <w:rPr>
          <w:sz w:val="28"/>
          <w:szCs w:val="28"/>
          <w:lang w:val="nl-NL"/>
        </w:rPr>
        <w:t xml:space="preserve">Thực hiện có hiệu quả Nghị quyết của HĐND tỉnh về một số cơ chế, chính sách đối với công tác bảo vệ, chăm sóc sức khoẻ nhân dân trên địa bàn tỉnh. </w:t>
      </w:r>
      <w:r w:rsidR="00125E9A" w:rsidRPr="00630645">
        <w:rPr>
          <w:sz w:val="28"/>
          <w:szCs w:val="28"/>
          <w:lang w:val="nl-NL"/>
        </w:rPr>
        <w:t>Chú trọng phát triển hệ thống y tế cơ sở, ưu tiên hoạt động dự phòng, đảm bảo an toàn vệ sinh thực phẩ</w:t>
      </w:r>
      <w:r w:rsidR="005229AE" w:rsidRPr="00630645">
        <w:rPr>
          <w:sz w:val="28"/>
          <w:szCs w:val="28"/>
          <w:lang w:val="nl-NL"/>
        </w:rPr>
        <w:t>m</w:t>
      </w:r>
      <w:r w:rsidR="00125E9A" w:rsidRPr="00630645">
        <w:rPr>
          <w:sz w:val="28"/>
          <w:szCs w:val="28"/>
          <w:lang w:val="nl-NL"/>
        </w:rPr>
        <w:t>. Triển khai có hiệu quả Đề án xây dựng và phát triển mô hình bác sỹ gia đình trên địa bàn tỉnh. Thực hiện đồng bộ các giải pháp nâng cao chất lượng dịch vụ y tế, nhất là dịch vụ khám chữa bệnh chất lượ</w:t>
      </w:r>
      <w:r w:rsidR="005229AE" w:rsidRPr="00630645">
        <w:rPr>
          <w:sz w:val="28"/>
          <w:szCs w:val="28"/>
          <w:lang w:val="nl-NL"/>
        </w:rPr>
        <w:t>ng cao</w:t>
      </w:r>
      <w:r w:rsidR="00125E9A" w:rsidRPr="00630645">
        <w:rPr>
          <w:sz w:val="28"/>
          <w:szCs w:val="28"/>
          <w:lang w:val="nl-NL"/>
        </w:rPr>
        <w:t xml:space="preserve">. Huy động nguồn lực đầu tư tăng cường cơ sở vật chất, trang thiết bị y tế, trong đó đẩy mạnh xã hội hóa, phát triển y tế ngoài công lập và hợp tác công tư trong khám chữa bệnh. </w:t>
      </w:r>
    </w:p>
    <w:p w:rsidR="00390BAB" w:rsidRPr="00630645" w:rsidRDefault="00390BAB" w:rsidP="00EB15D3">
      <w:pPr>
        <w:spacing w:before="80"/>
        <w:ind w:firstLine="709"/>
        <w:jc w:val="both"/>
        <w:rPr>
          <w:sz w:val="28"/>
          <w:szCs w:val="28"/>
          <w:lang w:val="nl-NL"/>
        </w:rPr>
      </w:pPr>
      <w:r w:rsidRPr="00630645">
        <w:rPr>
          <w:sz w:val="28"/>
          <w:szCs w:val="28"/>
          <w:lang w:val="nl-NL"/>
        </w:rPr>
        <w:t>8.4. Công tác dạy nghề, việc làm; xóa đói giảm nghèo; an sinh xã hội:</w:t>
      </w:r>
    </w:p>
    <w:p w:rsidR="006C049F" w:rsidRPr="00630645" w:rsidRDefault="00A57EC3" w:rsidP="00EB15D3">
      <w:pPr>
        <w:spacing w:before="80"/>
        <w:ind w:firstLine="709"/>
        <w:jc w:val="both"/>
        <w:rPr>
          <w:sz w:val="28"/>
          <w:szCs w:val="28"/>
          <w:lang w:val="nl-NL"/>
        </w:rPr>
      </w:pPr>
      <w:r w:rsidRPr="00630645">
        <w:rPr>
          <w:sz w:val="28"/>
          <w:szCs w:val="28"/>
          <w:lang w:val="nl-NL"/>
        </w:rPr>
        <w:t>Thực hiện đồng bộ các giải pháp sắp xếp, bố trí lại cơ sở đào tạo nghề theo quy hoạch đã phê duyệt, giao chỉ tiêu đào tạo gắn với đầu ra, củng cố và tăng cường đội ngũ giáo viên dạy nghề</w:t>
      </w:r>
      <w:r w:rsidR="00125E9A" w:rsidRPr="00630645">
        <w:rPr>
          <w:sz w:val="28"/>
          <w:szCs w:val="28"/>
          <w:lang w:val="nl-NL"/>
        </w:rPr>
        <w:t xml:space="preserve">. </w:t>
      </w:r>
      <w:r w:rsidRPr="00630645">
        <w:rPr>
          <w:sz w:val="28"/>
          <w:szCs w:val="28"/>
          <w:lang w:val="nl-NL"/>
        </w:rPr>
        <w:t xml:space="preserve">Phát triển thị trường lao động, đẩy mạnh hoạt động tư vấn giới thiệu việc làm, sàn giao dịch việc làm;tập trung </w:t>
      </w:r>
      <w:r w:rsidR="00125E9A" w:rsidRPr="00630645">
        <w:rPr>
          <w:sz w:val="28"/>
          <w:szCs w:val="28"/>
          <w:lang w:val="nl-NL"/>
        </w:rPr>
        <w:t>hỗ trợ chuyển đổi nghề và tạo việ</w:t>
      </w:r>
      <w:r w:rsidRPr="00630645">
        <w:rPr>
          <w:sz w:val="28"/>
          <w:szCs w:val="28"/>
          <w:lang w:val="nl-NL"/>
        </w:rPr>
        <w:t xml:space="preserve">c làm cho </w:t>
      </w:r>
      <w:r w:rsidR="00125E9A" w:rsidRPr="00630645">
        <w:rPr>
          <w:sz w:val="28"/>
          <w:szCs w:val="28"/>
          <w:lang w:val="nl-NL"/>
        </w:rPr>
        <w:t>lao động</w:t>
      </w:r>
      <w:r w:rsidRPr="00630645">
        <w:rPr>
          <w:sz w:val="28"/>
          <w:szCs w:val="28"/>
          <w:lang w:val="nl-NL"/>
        </w:rPr>
        <w:t xml:space="preserve"> nông thôn</w:t>
      </w:r>
      <w:r w:rsidR="00125E9A" w:rsidRPr="00630645">
        <w:rPr>
          <w:sz w:val="28"/>
          <w:szCs w:val="28"/>
          <w:lang w:val="nl-NL"/>
        </w:rPr>
        <w:t xml:space="preserve">, </w:t>
      </w:r>
      <w:r w:rsidRPr="00630645">
        <w:rPr>
          <w:sz w:val="28"/>
          <w:szCs w:val="28"/>
          <w:lang w:val="nl-NL"/>
        </w:rPr>
        <w:t>lao động vùng ảnh hưởng</w:t>
      </w:r>
      <w:r w:rsidR="00125E9A" w:rsidRPr="00630645">
        <w:rPr>
          <w:sz w:val="28"/>
          <w:szCs w:val="28"/>
          <w:lang w:val="nl-NL"/>
        </w:rPr>
        <w:t xml:space="preserve"> sự cố môi trường. </w:t>
      </w:r>
      <w:r w:rsidR="006C049F" w:rsidRPr="00630645">
        <w:rPr>
          <w:sz w:val="28"/>
          <w:szCs w:val="28"/>
          <w:lang w:val="nl-NL"/>
        </w:rPr>
        <w:t xml:space="preserve">Tăng cường kiểm tra, giám sát việc thực hiện chính sách lao động, an toàn lao động và đóng </w:t>
      </w:r>
      <w:r w:rsidRPr="00630645">
        <w:rPr>
          <w:sz w:val="28"/>
          <w:szCs w:val="28"/>
          <w:lang w:val="nl-NL"/>
        </w:rPr>
        <w:t>BHXH</w:t>
      </w:r>
      <w:r w:rsidR="006C049F" w:rsidRPr="00630645">
        <w:rPr>
          <w:sz w:val="28"/>
          <w:szCs w:val="28"/>
          <w:lang w:val="nl-NL"/>
        </w:rPr>
        <w:t xml:space="preserve">, bảo hiểm thất nghiệp cho người lao động. </w:t>
      </w:r>
    </w:p>
    <w:p w:rsidR="007B62F8" w:rsidRPr="00630645" w:rsidRDefault="00125E9A" w:rsidP="00EB15D3">
      <w:pPr>
        <w:spacing w:before="80"/>
        <w:ind w:firstLine="709"/>
        <w:jc w:val="both"/>
        <w:rPr>
          <w:sz w:val="28"/>
          <w:szCs w:val="28"/>
          <w:lang w:val="sq-AL"/>
        </w:rPr>
      </w:pPr>
      <w:r w:rsidRPr="00630645">
        <w:rPr>
          <w:sz w:val="28"/>
          <w:szCs w:val="28"/>
          <w:lang w:val="vi-VN"/>
        </w:rPr>
        <w:t xml:space="preserve">Thực hiện đầy đủ, kịp thời các chính sách đối với người có công, trợ giúp xã hội, chính sách cho các đối tượng yếu thế trong xã hội. Tập trung, rà soát thống kê, phân loại hồ sơ đối tượng </w:t>
      </w:r>
      <w:r w:rsidR="00A57EC3" w:rsidRPr="00630645">
        <w:rPr>
          <w:sz w:val="28"/>
          <w:szCs w:val="28"/>
          <w:lang w:val="vi-VN"/>
        </w:rPr>
        <w:t xml:space="preserve">chính sách </w:t>
      </w:r>
      <w:r w:rsidRPr="00630645">
        <w:rPr>
          <w:sz w:val="28"/>
          <w:szCs w:val="28"/>
          <w:lang w:val="vi-VN"/>
        </w:rPr>
        <w:t>tồn đọ</w:t>
      </w:r>
      <w:r w:rsidR="00A57EC3" w:rsidRPr="00630645">
        <w:rPr>
          <w:sz w:val="28"/>
          <w:szCs w:val="28"/>
          <w:lang w:val="vi-VN"/>
        </w:rPr>
        <w:t xml:space="preserve">ng. </w:t>
      </w:r>
      <w:r w:rsidR="007B62F8" w:rsidRPr="00630645">
        <w:rPr>
          <w:sz w:val="28"/>
          <w:szCs w:val="28"/>
          <w:lang w:val="da-DK"/>
        </w:rPr>
        <w:t>T</w:t>
      </w:r>
      <w:r w:rsidR="007B62F8" w:rsidRPr="00630645">
        <w:rPr>
          <w:sz w:val="28"/>
          <w:szCs w:val="28"/>
          <w:lang w:val="sq-AL"/>
        </w:rPr>
        <w:t>ổ chức thực hiện đầy đủ, kịp thời các chính sách, chương trình, đề án, dự án về giảm nghèo, an sinh xã hội</w:t>
      </w:r>
      <w:r w:rsidR="007B62F8" w:rsidRPr="00630645">
        <w:rPr>
          <w:sz w:val="28"/>
          <w:szCs w:val="28"/>
          <w:lang w:val="da-DK"/>
        </w:rPr>
        <w:t xml:space="preserve">. </w:t>
      </w:r>
      <w:r w:rsidR="007B62F8" w:rsidRPr="00630645">
        <w:rPr>
          <w:sz w:val="28"/>
          <w:szCs w:val="28"/>
          <w:lang w:val="vi-VN"/>
        </w:rPr>
        <w:t>Thực hiện tốt các chính sách, chương trình, dự án về giảm nghèo nhằm đẩy nhanh tốc độ giảm nghèo, hạn chế tái nghèo; tạo điều kiện để người thuộc hộ nghèo, hộ cận nghèo tiếp cận dịch vụ xã hội cơ bản</w:t>
      </w:r>
      <w:r w:rsidR="007B62F8" w:rsidRPr="00630645">
        <w:rPr>
          <w:sz w:val="28"/>
          <w:szCs w:val="28"/>
          <w:lang w:val="da-DK"/>
        </w:rPr>
        <w:t>;</w:t>
      </w:r>
      <w:r w:rsidR="007B62F8" w:rsidRPr="00630645">
        <w:rPr>
          <w:sz w:val="28"/>
          <w:szCs w:val="28"/>
          <w:lang w:val="vi-VN"/>
        </w:rPr>
        <w:t xml:space="preserve"> phấn đấu giảm tỷ lệ hộ nghèo </w:t>
      </w:r>
      <w:r w:rsidR="007B62F8" w:rsidRPr="00630645">
        <w:rPr>
          <w:sz w:val="28"/>
          <w:szCs w:val="28"/>
          <w:lang w:val="da-DK"/>
        </w:rPr>
        <w:t>xuống còn 8,1</w:t>
      </w:r>
      <w:r w:rsidR="007B62F8" w:rsidRPr="00630645">
        <w:rPr>
          <w:sz w:val="28"/>
          <w:szCs w:val="28"/>
          <w:lang w:val="vi-VN"/>
        </w:rPr>
        <w:t>%</w:t>
      </w:r>
      <w:r w:rsidR="007B62F8" w:rsidRPr="00630645">
        <w:rPr>
          <w:sz w:val="28"/>
          <w:szCs w:val="28"/>
          <w:lang w:val="da-DK"/>
        </w:rPr>
        <w:t>, hộ cận nghèo xuống còn 6,5%</w:t>
      </w:r>
      <w:r w:rsidR="007B62F8" w:rsidRPr="00630645">
        <w:rPr>
          <w:sz w:val="28"/>
          <w:szCs w:val="28"/>
          <w:lang w:val="vi-VN"/>
        </w:rPr>
        <w:t>.</w:t>
      </w:r>
    </w:p>
    <w:p w:rsidR="00EF0560" w:rsidRPr="00630645" w:rsidRDefault="007B62F8" w:rsidP="00EB15D3">
      <w:pPr>
        <w:pStyle w:val="kieu1"/>
        <w:keepNext/>
        <w:spacing w:after="0" w:line="240" w:lineRule="auto"/>
        <w:ind w:firstLine="720"/>
        <w:rPr>
          <w:rFonts w:ascii="Times New Roman" w:hAnsi="Times New Roman"/>
          <w:b/>
          <w:szCs w:val="28"/>
          <w:lang w:val="vi-VN"/>
        </w:rPr>
      </w:pPr>
      <w:r w:rsidRPr="00630645">
        <w:rPr>
          <w:rFonts w:ascii="Times New Roman" w:hAnsi="Times New Roman"/>
          <w:b/>
          <w:szCs w:val="28"/>
          <w:lang w:val="vi-VN"/>
        </w:rPr>
        <w:lastRenderedPageBreak/>
        <w:t>9. Về cải cách hành chính</w:t>
      </w:r>
    </w:p>
    <w:p w:rsidR="009A3413" w:rsidRPr="00630645" w:rsidRDefault="00C874E3" w:rsidP="00EB15D3">
      <w:pPr>
        <w:tabs>
          <w:tab w:val="left" w:pos="6599"/>
        </w:tabs>
        <w:spacing w:before="80"/>
        <w:ind w:firstLine="720"/>
        <w:jc w:val="both"/>
        <w:rPr>
          <w:spacing w:val="-2"/>
          <w:sz w:val="28"/>
          <w:szCs w:val="28"/>
          <w:lang w:val="nl-NL"/>
        </w:rPr>
      </w:pPr>
      <w:r w:rsidRPr="00630645">
        <w:rPr>
          <w:sz w:val="28"/>
          <w:szCs w:val="28"/>
          <w:lang w:val="nl-NL"/>
        </w:rPr>
        <w:t>- Triển khai đồng bộ kế hoạch tinh giản biên chế công chứ</w:t>
      </w:r>
      <w:r w:rsidR="00134434" w:rsidRPr="00630645">
        <w:rPr>
          <w:sz w:val="28"/>
          <w:szCs w:val="28"/>
          <w:lang w:val="nl-NL"/>
        </w:rPr>
        <w:t>c và lao động</w:t>
      </w:r>
      <w:r w:rsidRPr="00630645">
        <w:rPr>
          <w:sz w:val="28"/>
          <w:szCs w:val="28"/>
          <w:lang w:val="nl-NL"/>
        </w:rPr>
        <w:t xml:space="preserve"> đơn vị sự nghiệp công lập giai đoạn 2016 - 2021</w:t>
      </w:r>
      <w:r w:rsidRPr="00630645">
        <w:rPr>
          <w:rStyle w:val="FootnoteReference"/>
          <w:sz w:val="28"/>
          <w:szCs w:val="28"/>
          <w:lang w:val="nl-NL"/>
        </w:rPr>
        <w:footnoteReference w:id="42"/>
      </w:r>
      <w:r w:rsidR="00337198" w:rsidRPr="00630645">
        <w:rPr>
          <w:sz w:val="28"/>
          <w:szCs w:val="28"/>
          <w:lang w:val="nl-NL"/>
        </w:rPr>
        <w:t>; triển khai tốt kế hoạch biên chế</w:t>
      </w:r>
      <w:r w:rsidR="009A3413" w:rsidRPr="00630645">
        <w:rPr>
          <w:sz w:val="28"/>
          <w:szCs w:val="28"/>
          <w:lang w:val="nl-NL"/>
        </w:rPr>
        <w:t xml:space="preserve"> 2018</w:t>
      </w:r>
      <w:r w:rsidR="00337198" w:rsidRPr="00630645">
        <w:rPr>
          <w:sz w:val="28"/>
          <w:szCs w:val="28"/>
          <w:lang w:val="es-NI"/>
        </w:rPr>
        <w:t>. C</w:t>
      </w:r>
      <w:r w:rsidRPr="00630645">
        <w:rPr>
          <w:sz w:val="28"/>
          <w:szCs w:val="28"/>
          <w:lang w:val="es-NI"/>
        </w:rPr>
        <w:t>hấn chỉnh</w:t>
      </w:r>
      <w:r w:rsidR="00337198" w:rsidRPr="00630645">
        <w:rPr>
          <w:sz w:val="28"/>
          <w:szCs w:val="28"/>
          <w:lang w:val="es-NI"/>
        </w:rPr>
        <w:t xml:space="preserve">việc thực hiện </w:t>
      </w:r>
      <w:r w:rsidRPr="00630645">
        <w:rPr>
          <w:sz w:val="28"/>
          <w:szCs w:val="28"/>
          <w:lang w:val="es-NI"/>
        </w:rPr>
        <w:t>hợp đồng</w:t>
      </w:r>
      <w:r w:rsidR="00337198" w:rsidRPr="00630645">
        <w:rPr>
          <w:sz w:val="28"/>
          <w:szCs w:val="28"/>
          <w:lang w:val="es-NI"/>
        </w:rPr>
        <w:t xml:space="preserve"> lao động</w:t>
      </w:r>
      <w:r w:rsidRPr="00630645">
        <w:rPr>
          <w:sz w:val="28"/>
          <w:szCs w:val="28"/>
          <w:lang w:val="es-NI"/>
        </w:rPr>
        <w:t xml:space="preserve"> trong các cơ quan hành chính cấp tỉnh, cấp </w:t>
      </w:r>
      <w:r w:rsidRPr="00630645">
        <w:rPr>
          <w:spacing w:val="-2"/>
          <w:sz w:val="28"/>
          <w:szCs w:val="28"/>
          <w:lang w:val="nl-NL"/>
        </w:rPr>
        <w:t>huyệ</w:t>
      </w:r>
      <w:r w:rsidR="00D55A95" w:rsidRPr="00630645">
        <w:rPr>
          <w:spacing w:val="-2"/>
          <w:sz w:val="28"/>
          <w:szCs w:val="28"/>
          <w:lang w:val="nl-NL"/>
        </w:rPr>
        <w:t>n. T</w:t>
      </w:r>
      <w:r w:rsidRPr="00630645">
        <w:rPr>
          <w:spacing w:val="-2"/>
          <w:sz w:val="28"/>
          <w:szCs w:val="28"/>
          <w:lang w:val="nl-NL"/>
        </w:rPr>
        <w:t>ăng cườ</w:t>
      </w:r>
      <w:r w:rsidR="00D55A95" w:rsidRPr="00630645">
        <w:rPr>
          <w:spacing w:val="-2"/>
          <w:sz w:val="28"/>
          <w:szCs w:val="28"/>
          <w:lang w:val="nl-NL"/>
        </w:rPr>
        <w:t>ng</w:t>
      </w:r>
      <w:r w:rsidRPr="00630645">
        <w:rPr>
          <w:spacing w:val="-2"/>
          <w:sz w:val="28"/>
          <w:szCs w:val="28"/>
          <w:lang w:val="nl-NL"/>
        </w:rPr>
        <w:t xml:space="preserve"> kiểm tra </w:t>
      </w:r>
      <w:r w:rsidR="00D55A95" w:rsidRPr="00630645">
        <w:rPr>
          <w:spacing w:val="-2"/>
          <w:sz w:val="28"/>
          <w:szCs w:val="28"/>
          <w:lang w:val="nl-NL"/>
        </w:rPr>
        <w:t xml:space="preserve">công vụ, kỷ luật kỷ cương hành chính; chú trọng xây dựng văn hóa công sở. </w:t>
      </w:r>
    </w:p>
    <w:p w:rsidR="008E22B5" w:rsidRPr="00630645" w:rsidRDefault="00C874E3" w:rsidP="00EB15D3">
      <w:pPr>
        <w:tabs>
          <w:tab w:val="left" w:pos="6599"/>
        </w:tabs>
        <w:spacing w:before="80"/>
        <w:ind w:firstLine="720"/>
        <w:jc w:val="both"/>
        <w:rPr>
          <w:sz w:val="28"/>
          <w:szCs w:val="28"/>
          <w:lang w:val="es-NI"/>
        </w:rPr>
      </w:pPr>
      <w:r w:rsidRPr="00630645">
        <w:rPr>
          <w:spacing w:val="-2"/>
          <w:sz w:val="28"/>
          <w:szCs w:val="28"/>
          <w:lang w:val="es-NI"/>
        </w:rPr>
        <w:t>- Tiếp tục đẩy mạ</w:t>
      </w:r>
      <w:r w:rsidR="00D55A95" w:rsidRPr="00630645">
        <w:rPr>
          <w:spacing w:val="-2"/>
          <w:sz w:val="28"/>
          <w:szCs w:val="28"/>
          <w:lang w:val="es-NI"/>
        </w:rPr>
        <w:t>nh CCHC</w:t>
      </w:r>
      <w:r w:rsidRPr="00630645">
        <w:rPr>
          <w:spacing w:val="-2"/>
          <w:sz w:val="28"/>
          <w:szCs w:val="28"/>
          <w:lang w:val="es-NI"/>
        </w:rPr>
        <w:t xml:space="preserve">; </w:t>
      </w:r>
      <w:r w:rsidRPr="00630645">
        <w:rPr>
          <w:sz w:val="28"/>
          <w:szCs w:val="28"/>
          <w:lang w:val="es-NI"/>
        </w:rPr>
        <w:t>thực hiện có hiệu quả</w:t>
      </w:r>
      <w:r w:rsidR="004244E7" w:rsidRPr="00630645">
        <w:rPr>
          <w:sz w:val="28"/>
          <w:szCs w:val="28"/>
          <w:lang w:val="es-NI"/>
        </w:rPr>
        <w:t xml:space="preserve"> mục tiêu, </w:t>
      </w:r>
      <w:r w:rsidRPr="00630645">
        <w:rPr>
          <w:sz w:val="28"/>
          <w:szCs w:val="28"/>
          <w:lang w:val="es-NI"/>
        </w:rPr>
        <w:t>nhiệm vụ Chương trình CCHC nhà nước tỉnh Hà Tĩnh giai đoạ</w:t>
      </w:r>
      <w:r w:rsidR="004244E7" w:rsidRPr="00630645">
        <w:rPr>
          <w:sz w:val="28"/>
          <w:szCs w:val="28"/>
          <w:lang w:val="es-NI"/>
        </w:rPr>
        <w:t>n 2012 - 2020,</w:t>
      </w:r>
      <w:r w:rsidR="00485D2D" w:rsidRPr="00630645">
        <w:rPr>
          <w:sz w:val="28"/>
          <w:szCs w:val="28"/>
          <w:lang w:val="es-NI"/>
        </w:rPr>
        <w:t xml:space="preserve"> Kế hoạch </w:t>
      </w:r>
      <w:r w:rsidR="00D6086A" w:rsidRPr="00630645">
        <w:rPr>
          <w:sz w:val="28"/>
          <w:szCs w:val="28"/>
          <w:lang w:val="es-NI"/>
        </w:rPr>
        <w:t>CCHC</w:t>
      </w:r>
      <w:r w:rsidRPr="00630645">
        <w:rPr>
          <w:sz w:val="28"/>
          <w:szCs w:val="28"/>
          <w:lang w:val="es-NI"/>
        </w:rPr>
        <w:t xml:space="preserve"> giai đoạn 2016 - 2020</w:t>
      </w:r>
      <w:r w:rsidR="00485D2D" w:rsidRPr="00630645">
        <w:rPr>
          <w:rStyle w:val="FootnoteReference"/>
          <w:sz w:val="28"/>
          <w:szCs w:val="28"/>
          <w:lang w:val="es-NI"/>
        </w:rPr>
        <w:footnoteReference w:id="43"/>
      </w:r>
      <w:r w:rsidRPr="00630645">
        <w:rPr>
          <w:sz w:val="28"/>
          <w:szCs w:val="28"/>
          <w:lang w:val="es-NI"/>
        </w:rPr>
        <w:t>;</w:t>
      </w:r>
      <w:r w:rsidR="00B73BC9" w:rsidRPr="00630645">
        <w:rPr>
          <w:spacing w:val="-2"/>
          <w:sz w:val="28"/>
          <w:szCs w:val="28"/>
          <w:lang w:val="es-NI"/>
        </w:rPr>
        <w:t xml:space="preserve">tiếp tục lựa chọn một số địa phương </w:t>
      </w:r>
      <w:r w:rsidR="00DB79DE" w:rsidRPr="00630645">
        <w:rPr>
          <w:spacing w:val="-2"/>
          <w:sz w:val="28"/>
          <w:szCs w:val="28"/>
          <w:lang w:val="es-NI"/>
        </w:rPr>
        <w:t>xây dựng Đ</w:t>
      </w:r>
      <w:r w:rsidRPr="00630645">
        <w:rPr>
          <w:spacing w:val="-2"/>
          <w:sz w:val="28"/>
          <w:szCs w:val="28"/>
          <w:lang w:val="es-NI"/>
        </w:rPr>
        <w:t xml:space="preserve">ề án thành lập </w:t>
      </w:r>
      <w:r w:rsidR="00D6086A" w:rsidRPr="00630645">
        <w:rPr>
          <w:spacing w:val="-2"/>
          <w:sz w:val="28"/>
          <w:szCs w:val="28"/>
          <w:lang w:val="es-NI"/>
        </w:rPr>
        <w:t>và đưa vào hoạt động Trung tâm Hành chính công cấp huyệ</w:t>
      </w:r>
      <w:r w:rsidR="00B73BC9" w:rsidRPr="00630645">
        <w:rPr>
          <w:spacing w:val="-2"/>
          <w:sz w:val="28"/>
          <w:szCs w:val="28"/>
          <w:lang w:val="es-NI"/>
        </w:rPr>
        <w:t>n</w:t>
      </w:r>
      <w:r w:rsidR="00D6086A" w:rsidRPr="00630645">
        <w:rPr>
          <w:spacing w:val="-2"/>
          <w:sz w:val="28"/>
          <w:szCs w:val="28"/>
          <w:lang w:val="es-NI"/>
        </w:rPr>
        <w:t xml:space="preserve"> trên cơ sở kết quả triển khai thí điểm mô hình</w:t>
      </w:r>
      <w:r w:rsidR="0078465C" w:rsidRPr="00630645">
        <w:rPr>
          <w:spacing w:val="-2"/>
          <w:sz w:val="28"/>
          <w:szCs w:val="28"/>
          <w:lang w:val="es-NI"/>
        </w:rPr>
        <w:t xml:space="preserve"> trong năm 2017</w:t>
      </w:r>
      <w:r w:rsidRPr="00630645">
        <w:rPr>
          <w:spacing w:val="-2"/>
          <w:sz w:val="28"/>
          <w:szCs w:val="28"/>
          <w:lang w:val="es-NI"/>
        </w:rPr>
        <w:t>; triển khai nhân rộng mô hình bộ phận tiếp nhận và trả kết quả hiện đại cấ</w:t>
      </w:r>
      <w:r w:rsidR="00B20EDA" w:rsidRPr="00630645">
        <w:rPr>
          <w:spacing w:val="-2"/>
          <w:sz w:val="28"/>
          <w:szCs w:val="28"/>
          <w:lang w:val="es-NI"/>
        </w:rPr>
        <w:t>p xã; đẩy mạnh</w:t>
      </w:r>
      <w:r w:rsidRPr="00630645">
        <w:rPr>
          <w:spacing w:val="-2"/>
          <w:sz w:val="28"/>
          <w:szCs w:val="28"/>
          <w:lang w:val="es-NI"/>
        </w:rPr>
        <w:t xml:space="preserve"> thực hiện cơ chế một cửa, một cửa liên thông tại các xã, phường, thị trấn</w:t>
      </w:r>
      <w:r w:rsidR="00B20EDA" w:rsidRPr="00630645">
        <w:rPr>
          <w:rStyle w:val="FootnoteReference"/>
          <w:spacing w:val="-2"/>
          <w:sz w:val="28"/>
          <w:szCs w:val="28"/>
          <w:lang w:val="es-NI"/>
        </w:rPr>
        <w:footnoteReference w:id="44"/>
      </w:r>
      <w:r w:rsidRPr="00630645">
        <w:rPr>
          <w:spacing w:val="-2"/>
          <w:sz w:val="28"/>
          <w:szCs w:val="28"/>
          <w:lang w:val="es-NI"/>
        </w:rPr>
        <w:t>; tiếp tụ</w:t>
      </w:r>
      <w:r w:rsidR="0078465C" w:rsidRPr="00630645">
        <w:rPr>
          <w:spacing w:val="-2"/>
          <w:sz w:val="28"/>
          <w:szCs w:val="28"/>
          <w:lang w:val="es-NI"/>
        </w:rPr>
        <w:t>c rà soát TTHC theo hướng đơn giản hóa, tạo thuận lợi cho người dân và doanh nghiệp.</w:t>
      </w:r>
      <w:r w:rsidR="00F32C9C" w:rsidRPr="00630645">
        <w:rPr>
          <w:sz w:val="28"/>
          <w:szCs w:val="28"/>
          <w:lang w:val="es-NI"/>
        </w:rPr>
        <w:t xml:space="preserve">Ứng dụng hiệu quả CNTT trong CCHC và xây dựng chính quyền điện tử các cấp; phấn đấu 100% văn bản, tài liệu được trao đổi hoàn toàn dưới dạng điện tử và sử dụng chữ ký số trong nội bộ các cơ quan nhà nước cấp </w:t>
      </w:r>
      <w:r w:rsidR="008E22B5" w:rsidRPr="00630645">
        <w:rPr>
          <w:sz w:val="28"/>
          <w:szCs w:val="28"/>
          <w:lang w:val="es-NI"/>
        </w:rPr>
        <w:t>tỉnh, huyện và 70% cấp xã.</w:t>
      </w:r>
    </w:p>
    <w:p w:rsidR="00B20EDA" w:rsidRPr="00630645" w:rsidRDefault="00005645" w:rsidP="00EB15D3">
      <w:pPr>
        <w:tabs>
          <w:tab w:val="left" w:pos="6599"/>
        </w:tabs>
        <w:spacing w:before="80"/>
        <w:ind w:firstLine="720"/>
        <w:jc w:val="both"/>
        <w:rPr>
          <w:sz w:val="28"/>
          <w:szCs w:val="28"/>
          <w:lang w:val="es-NI"/>
        </w:rPr>
      </w:pPr>
      <w:r w:rsidRPr="00630645">
        <w:rPr>
          <w:b/>
          <w:sz w:val="28"/>
          <w:szCs w:val="28"/>
          <w:lang w:val="es-NI"/>
        </w:rPr>
        <w:t>10</w:t>
      </w:r>
      <w:r w:rsidR="00074FE3" w:rsidRPr="00630645">
        <w:rPr>
          <w:b/>
          <w:sz w:val="28"/>
          <w:szCs w:val="28"/>
          <w:lang w:val="es-NI"/>
        </w:rPr>
        <w:t>. Công tác thanh tra</w:t>
      </w:r>
      <w:r w:rsidR="006C049F" w:rsidRPr="00630645">
        <w:rPr>
          <w:b/>
          <w:sz w:val="28"/>
          <w:szCs w:val="28"/>
          <w:lang w:val="es-NI"/>
        </w:rPr>
        <w:t>, phòng chống tham nhũng</w:t>
      </w:r>
    </w:p>
    <w:p w:rsidR="00DA18B2" w:rsidRPr="00630645" w:rsidRDefault="00EB15D3" w:rsidP="00EB15D3">
      <w:pPr>
        <w:tabs>
          <w:tab w:val="left" w:pos="6599"/>
        </w:tabs>
        <w:spacing w:before="80"/>
        <w:ind w:firstLine="720"/>
        <w:jc w:val="both"/>
        <w:rPr>
          <w:bCs/>
          <w:sz w:val="28"/>
          <w:szCs w:val="28"/>
          <w:lang w:val="sq-AL"/>
        </w:rPr>
      </w:pPr>
      <w:r w:rsidRPr="00630645">
        <w:rPr>
          <w:bCs/>
          <w:sz w:val="28"/>
          <w:szCs w:val="28"/>
          <w:lang w:val="es-NI"/>
        </w:rPr>
        <w:t>T</w:t>
      </w:r>
      <w:r w:rsidR="00D35FEF" w:rsidRPr="00630645">
        <w:rPr>
          <w:bCs/>
          <w:sz w:val="28"/>
          <w:szCs w:val="28"/>
          <w:lang w:val="sq-AL"/>
        </w:rPr>
        <w:t>ập trung thanh tra trách nhiệm quản lý nhà nước đối với người đứng đầu các ngành cấp tỉnh, địa phương cấp huyện</w:t>
      </w:r>
      <w:r w:rsidR="00DC0C7D" w:rsidRPr="00630645">
        <w:rPr>
          <w:bCs/>
          <w:sz w:val="28"/>
          <w:szCs w:val="28"/>
          <w:lang w:val="sq-AL"/>
        </w:rPr>
        <w:t>;</w:t>
      </w:r>
      <w:r w:rsidR="00502D00" w:rsidRPr="00630645">
        <w:rPr>
          <w:bCs/>
          <w:sz w:val="28"/>
          <w:szCs w:val="28"/>
          <w:lang w:val="sq-AL"/>
        </w:rPr>
        <w:t xml:space="preserve"> quyết định thanh tra lại các cuộc thanh tra đã được các ngành cấp tỉnh và UBND cấp huyện tiến hành và kết luận nhưng phát hiện có dấu hiệu vi phạ</w:t>
      </w:r>
      <w:r w:rsidR="009A3413" w:rsidRPr="00630645">
        <w:rPr>
          <w:bCs/>
          <w:sz w:val="28"/>
          <w:szCs w:val="28"/>
          <w:lang w:val="sq-AL"/>
        </w:rPr>
        <w:t>m;</w:t>
      </w:r>
      <w:r w:rsidR="00BF6E71">
        <w:rPr>
          <w:bCs/>
          <w:sz w:val="28"/>
          <w:szCs w:val="28"/>
          <w:lang w:val="sq-AL"/>
        </w:rPr>
        <w:t xml:space="preserve"> </w:t>
      </w:r>
      <w:r w:rsidR="006C049F" w:rsidRPr="00630645">
        <w:rPr>
          <w:sz w:val="28"/>
          <w:szCs w:val="28"/>
          <w:lang w:val="nl-NL"/>
        </w:rPr>
        <w:t>tăng cường theo dõi, đôn đốc, kiểm tra việc thực hiện các kết luận, kiến ngh</w:t>
      </w:r>
      <w:r w:rsidR="00667A11" w:rsidRPr="00630645">
        <w:rPr>
          <w:sz w:val="28"/>
          <w:szCs w:val="28"/>
          <w:lang w:val="nl-NL"/>
        </w:rPr>
        <w:t>ị</w:t>
      </w:r>
      <w:r w:rsidR="00A57564" w:rsidRPr="00630645">
        <w:rPr>
          <w:sz w:val="28"/>
          <w:szCs w:val="28"/>
          <w:lang w:val="nl-NL"/>
        </w:rPr>
        <w:t xml:space="preserve"> sau thanh tra, kiểm toán</w:t>
      </w:r>
      <w:r w:rsidR="00DA18B2" w:rsidRPr="00630645">
        <w:rPr>
          <w:sz w:val="28"/>
          <w:szCs w:val="28"/>
          <w:lang w:val="nl-NL"/>
        </w:rPr>
        <w:t>.</w:t>
      </w:r>
    </w:p>
    <w:p w:rsidR="00052761" w:rsidRPr="00630645" w:rsidRDefault="006C049F" w:rsidP="00EB15D3">
      <w:pPr>
        <w:tabs>
          <w:tab w:val="left" w:pos="6599"/>
        </w:tabs>
        <w:spacing w:before="80"/>
        <w:ind w:firstLine="720"/>
        <w:jc w:val="both"/>
        <w:rPr>
          <w:sz w:val="28"/>
          <w:szCs w:val="28"/>
          <w:lang w:val="nl-NL"/>
        </w:rPr>
      </w:pPr>
      <w:r w:rsidRPr="00630645">
        <w:rPr>
          <w:sz w:val="28"/>
          <w:szCs w:val="28"/>
          <w:lang w:val="nl-NL"/>
        </w:rPr>
        <w:t>Tiếp tục</w:t>
      </w:r>
      <w:r w:rsidR="00DA18B2" w:rsidRPr="00630645">
        <w:rPr>
          <w:sz w:val="28"/>
          <w:szCs w:val="28"/>
          <w:lang w:val="nl-NL"/>
        </w:rPr>
        <w:t xml:space="preserve"> tập trung chỉ đạo giải quyết dứt điểm các vụ việc tồn đọ</w:t>
      </w:r>
      <w:r w:rsidR="00EB15D3" w:rsidRPr="00630645">
        <w:rPr>
          <w:sz w:val="28"/>
          <w:szCs w:val="28"/>
          <w:lang w:val="nl-NL"/>
        </w:rPr>
        <w:t>ng</w:t>
      </w:r>
      <w:r w:rsidR="00A20E7A" w:rsidRPr="00630645">
        <w:rPr>
          <w:sz w:val="28"/>
          <w:szCs w:val="28"/>
          <w:lang w:val="nl-NL"/>
        </w:rPr>
        <w:t xml:space="preserve">. Tăng cường chỉ đạo công tác tiếp công dân; </w:t>
      </w:r>
      <w:r w:rsidR="002744CE" w:rsidRPr="00630645">
        <w:rPr>
          <w:sz w:val="28"/>
          <w:szCs w:val="28"/>
          <w:lang w:val="nl-NL"/>
        </w:rPr>
        <w:t xml:space="preserve">chú trọng công tác tư vấn, hỗ trợ các đơn vị, địa phương giải quyết, tháo gỡ </w:t>
      </w:r>
      <w:r w:rsidR="00772DAF" w:rsidRPr="00630645">
        <w:rPr>
          <w:sz w:val="28"/>
          <w:szCs w:val="28"/>
          <w:lang w:val="nl-NL"/>
        </w:rPr>
        <w:t xml:space="preserve">khó khăn, vướng mắc khi giải quyết các vụ việc phức tạp; </w:t>
      </w:r>
      <w:r w:rsidR="00A20E7A" w:rsidRPr="00630645">
        <w:rPr>
          <w:sz w:val="28"/>
          <w:szCs w:val="28"/>
          <w:lang w:val="nl-NL"/>
        </w:rPr>
        <w:t>giải quyết kịp thời khiếu nại tố cáo ở cơ sở</w:t>
      </w:r>
      <w:r w:rsidR="00DC4A5B" w:rsidRPr="00630645">
        <w:rPr>
          <w:sz w:val="28"/>
          <w:szCs w:val="28"/>
          <w:lang w:val="nl-NL"/>
        </w:rPr>
        <w:t xml:space="preserve"> ngay từ khi mới phát sinh</w:t>
      </w:r>
      <w:r w:rsidR="00A20E7A" w:rsidRPr="00630645">
        <w:rPr>
          <w:sz w:val="28"/>
          <w:szCs w:val="28"/>
          <w:lang w:val="nl-NL"/>
        </w:rPr>
        <w:t>; xử lý nghiêm các địa phương cơ sở phát sinh nhiều khiếu kiện</w:t>
      </w:r>
      <w:r w:rsidR="00772DAF" w:rsidRPr="00630645">
        <w:rPr>
          <w:sz w:val="28"/>
          <w:szCs w:val="28"/>
          <w:lang w:val="nl-NL"/>
        </w:rPr>
        <w:t xml:space="preserve"> trên địa bàn</w:t>
      </w:r>
      <w:r w:rsidR="00A20E7A" w:rsidRPr="00630645">
        <w:rPr>
          <w:sz w:val="28"/>
          <w:szCs w:val="28"/>
          <w:lang w:val="nl-NL"/>
        </w:rPr>
        <w:t>, để xảy ra tình trạng đơn thư khiếu kiện vượt cấ</w:t>
      </w:r>
      <w:r w:rsidR="00052761" w:rsidRPr="00630645">
        <w:rPr>
          <w:sz w:val="28"/>
          <w:szCs w:val="28"/>
          <w:lang w:val="nl-NL"/>
        </w:rPr>
        <w:t>p.</w:t>
      </w:r>
    </w:p>
    <w:p w:rsidR="007D07B4" w:rsidRPr="00630645" w:rsidRDefault="00005645" w:rsidP="007A377F">
      <w:pPr>
        <w:tabs>
          <w:tab w:val="left" w:pos="6599"/>
        </w:tabs>
        <w:spacing w:before="80"/>
        <w:ind w:firstLine="720"/>
        <w:jc w:val="both"/>
        <w:rPr>
          <w:sz w:val="28"/>
          <w:szCs w:val="28"/>
          <w:lang w:val="nl-NL"/>
        </w:rPr>
      </w:pPr>
      <w:r w:rsidRPr="00630645">
        <w:rPr>
          <w:b/>
          <w:sz w:val="28"/>
          <w:szCs w:val="28"/>
          <w:lang w:val="nl-NL"/>
        </w:rPr>
        <w:t>11</w:t>
      </w:r>
      <w:r w:rsidR="006C049F" w:rsidRPr="00630645">
        <w:rPr>
          <w:b/>
          <w:sz w:val="28"/>
          <w:szCs w:val="28"/>
          <w:lang w:val="nl-NL"/>
        </w:rPr>
        <w:t xml:space="preserve">. </w:t>
      </w:r>
      <w:r w:rsidR="00363745" w:rsidRPr="00630645">
        <w:rPr>
          <w:b/>
          <w:sz w:val="28"/>
          <w:szCs w:val="28"/>
          <w:lang w:val="nl-NL"/>
        </w:rPr>
        <w:t>Q</w:t>
      </w:r>
      <w:r w:rsidR="006C049F" w:rsidRPr="00630645">
        <w:rPr>
          <w:b/>
          <w:sz w:val="28"/>
          <w:szCs w:val="28"/>
          <w:lang w:val="nl-NL"/>
        </w:rPr>
        <w:t>uốc phòng, an ninh</w:t>
      </w:r>
      <w:r w:rsidR="00D705FC" w:rsidRPr="00630645">
        <w:rPr>
          <w:b/>
          <w:sz w:val="28"/>
          <w:szCs w:val="28"/>
          <w:lang w:val="nl-NL"/>
        </w:rPr>
        <w:t xml:space="preserve">: </w:t>
      </w:r>
      <w:r w:rsidR="00EB15D3" w:rsidRPr="00630645">
        <w:rPr>
          <w:sz w:val="28"/>
          <w:szCs w:val="28"/>
          <w:lang w:val="nl-NL"/>
        </w:rPr>
        <w:t>P</w:t>
      </w:r>
      <w:r w:rsidR="001A4B25" w:rsidRPr="00630645">
        <w:rPr>
          <w:sz w:val="28"/>
          <w:szCs w:val="28"/>
          <w:lang w:val="nl-NL"/>
        </w:rPr>
        <w:t>hối hợp hiệu quả hoạt động giữa lực lượng quân sự, công an, biên phòng theo Nghị định 77/NĐ-CP của Chính phủ; xây dựng thế trận quốc phòng toàn dân vững chắc gắn với thế trận an ninh nhân dân</w:t>
      </w:r>
      <w:r w:rsidR="00EB00D3" w:rsidRPr="00630645">
        <w:rPr>
          <w:sz w:val="28"/>
          <w:szCs w:val="28"/>
          <w:lang w:val="nl-NL"/>
        </w:rPr>
        <w:t>.Tiếp tục tập trung cao chỉ đạ</w:t>
      </w:r>
      <w:r w:rsidR="00C25583" w:rsidRPr="00630645">
        <w:rPr>
          <w:sz w:val="28"/>
          <w:szCs w:val="28"/>
          <w:lang w:val="nl-NL"/>
        </w:rPr>
        <w:t xml:space="preserve">o </w:t>
      </w:r>
      <w:r w:rsidR="00EB00D3" w:rsidRPr="00630645">
        <w:rPr>
          <w:sz w:val="28"/>
          <w:szCs w:val="28"/>
          <w:lang w:val="nl-NL"/>
        </w:rPr>
        <w:t>bảo đảm an ninh chính trị, trật tự an toàn xã hội</w:t>
      </w:r>
      <w:r w:rsidR="000215D9" w:rsidRPr="00630645">
        <w:rPr>
          <w:sz w:val="28"/>
          <w:szCs w:val="28"/>
          <w:lang w:val="nl-NL"/>
        </w:rPr>
        <w:t>; tuyệt đối không chủ quan, mất cảnh giác</w:t>
      </w:r>
      <w:r w:rsidR="00AE7E8A" w:rsidRPr="00630645">
        <w:rPr>
          <w:sz w:val="28"/>
          <w:szCs w:val="28"/>
          <w:lang w:val="nl-NL"/>
        </w:rPr>
        <w:t>; giữ vững ổn định tình</w:t>
      </w:r>
      <w:r w:rsidR="00DC0C7D" w:rsidRPr="00630645">
        <w:rPr>
          <w:sz w:val="28"/>
          <w:szCs w:val="28"/>
          <w:lang w:val="nl-NL"/>
        </w:rPr>
        <w:t xml:space="preserve"> hình</w:t>
      </w:r>
      <w:r w:rsidR="00AE7E8A" w:rsidRPr="00630645">
        <w:rPr>
          <w:sz w:val="28"/>
          <w:szCs w:val="28"/>
          <w:lang w:val="nl-NL"/>
        </w:rPr>
        <w:t xml:space="preserve"> phục vụ phát triển kinh tế - xã hội</w:t>
      </w:r>
      <w:r w:rsidR="00EB00D3" w:rsidRPr="00630645">
        <w:rPr>
          <w:sz w:val="28"/>
          <w:szCs w:val="28"/>
          <w:lang w:val="nl-NL"/>
        </w:rPr>
        <w:t xml:space="preserve">. </w:t>
      </w:r>
      <w:r w:rsidR="00C25583" w:rsidRPr="00630645">
        <w:rPr>
          <w:sz w:val="28"/>
          <w:szCs w:val="28"/>
          <w:lang w:val="nl-NL"/>
        </w:rPr>
        <w:t>Tăng cường trách nhiệm người đứng đầu chính quyền cơ sở đối với nhiệm vụ bảo đảm an ninh trật tự trên đị</w:t>
      </w:r>
      <w:r w:rsidR="002E438C" w:rsidRPr="00630645">
        <w:rPr>
          <w:sz w:val="28"/>
          <w:szCs w:val="28"/>
          <w:lang w:val="nl-NL"/>
        </w:rPr>
        <w:t>a bàn; đẩy mạnh tuyên truyền và thực hiện hiệu quả phong trào</w:t>
      </w:r>
      <w:r w:rsidR="0055020F" w:rsidRPr="00630645">
        <w:rPr>
          <w:sz w:val="28"/>
          <w:szCs w:val="28"/>
          <w:lang w:val="nl-NL"/>
        </w:rPr>
        <w:t xml:space="preserve"> toàn dân</w:t>
      </w:r>
      <w:r w:rsidR="002E438C" w:rsidRPr="00630645">
        <w:rPr>
          <w:sz w:val="28"/>
          <w:szCs w:val="28"/>
          <w:lang w:val="nl-NL"/>
        </w:rPr>
        <w:t xml:space="preserve"> bảo vệ an ninh </w:t>
      </w:r>
      <w:r w:rsidR="0055020F" w:rsidRPr="00630645">
        <w:rPr>
          <w:sz w:val="28"/>
          <w:szCs w:val="28"/>
          <w:lang w:val="nl-NL"/>
        </w:rPr>
        <w:t>Tổ quốc</w:t>
      </w:r>
      <w:r w:rsidR="002E438C" w:rsidRPr="00630645">
        <w:rPr>
          <w:sz w:val="28"/>
          <w:szCs w:val="28"/>
          <w:lang w:val="nl-NL"/>
        </w:rPr>
        <w:t xml:space="preserve">. </w:t>
      </w:r>
      <w:r w:rsidR="009A3413" w:rsidRPr="00630645">
        <w:rPr>
          <w:sz w:val="28"/>
          <w:szCs w:val="28"/>
          <w:lang w:val="nl-NL"/>
        </w:rPr>
        <w:t>T</w:t>
      </w:r>
      <w:r w:rsidR="002E438C" w:rsidRPr="00630645">
        <w:rPr>
          <w:sz w:val="28"/>
          <w:szCs w:val="28"/>
          <w:lang w:val="nl-NL"/>
        </w:rPr>
        <w:t>hường xuyên nắ</w:t>
      </w:r>
      <w:r w:rsidR="008E22B5" w:rsidRPr="00630645">
        <w:rPr>
          <w:sz w:val="28"/>
          <w:szCs w:val="28"/>
          <w:lang w:val="nl-NL"/>
        </w:rPr>
        <w:t>m tình hình,</w:t>
      </w:r>
      <w:r w:rsidR="002E438C" w:rsidRPr="00630645">
        <w:rPr>
          <w:sz w:val="28"/>
          <w:szCs w:val="28"/>
          <w:lang w:val="nl-NL"/>
        </w:rPr>
        <w:t xml:space="preserve"> duy trì</w:t>
      </w:r>
      <w:r w:rsidR="006C049F" w:rsidRPr="00630645">
        <w:rPr>
          <w:sz w:val="28"/>
          <w:szCs w:val="28"/>
          <w:lang w:val="nl-NL"/>
        </w:rPr>
        <w:t xml:space="preserve"> lực lượng tại các địa bàn trọng điể</w:t>
      </w:r>
      <w:r w:rsidR="002E438C" w:rsidRPr="00630645">
        <w:rPr>
          <w:sz w:val="28"/>
          <w:szCs w:val="28"/>
          <w:lang w:val="nl-NL"/>
        </w:rPr>
        <w:t>m;</w:t>
      </w:r>
      <w:r w:rsidR="006C049F" w:rsidRPr="00630645">
        <w:rPr>
          <w:sz w:val="28"/>
          <w:szCs w:val="28"/>
          <w:lang w:val="nl-NL"/>
        </w:rPr>
        <w:t xml:space="preserve"> kịp thời xử</w:t>
      </w:r>
      <w:r w:rsidR="002E438C" w:rsidRPr="00630645">
        <w:rPr>
          <w:sz w:val="28"/>
          <w:szCs w:val="28"/>
          <w:lang w:val="nl-NL"/>
        </w:rPr>
        <w:t xml:space="preserve"> lý các vụ việc phát sinh; tuyệt đối không để xảy ra điểm nóng</w:t>
      </w:r>
      <w:r w:rsidR="006C049F" w:rsidRPr="00630645">
        <w:rPr>
          <w:sz w:val="28"/>
          <w:szCs w:val="28"/>
          <w:lang w:val="nl-NL"/>
        </w:rPr>
        <w:t>.</w:t>
      </w:r>
      <w:r w:rsidR="002E438C" w:rsidRPr="00630645">
        <w:rPr>
          <w:sz w:val="28"/>
          <w:szCs w:val="28"/>
          <w:lang w:val="nl-NL"/>
        </w:rPr>
        <w:t>Thực hiện đồng bộ</w:t>
      </w:r>
      <w:r w:rsidR="006C049F" w:rsidRPr="00630645">
        <w:rPr>
          <w:sz w:val="28"/>
          <w:szCs w:val="28"/>
          <w:lang w:val="nl-NL"/>
        </w:rPr>
        <w:t xml:space="preserve"> các biện pháp kiềm chế</w:t>
      </w:r>
      <w:r w:rsidR="00D705FC" w:rsidRPr="00630645">
        <w:rPr>
          <w:sz w:val="28"/>
          <w:szCs w:val="28"/>
          <w:lang w:val="nl-NL"/>
        </w:rPr>
        <w:t>,</w:t>
      </w:r>
      <w:r w:rsidR="006C049F" w:rsidRPr="00630645">
        <w:rPr>
          <w:sz w:val="28"/>
          <w:szCs w:val="28"/>
          <w:lang w:val="nl-NL"/>
        </w:rPr>
        <w:t xml:space="preserve"> giảm tai nạ</w:t>
      </w:r>
      <w:r w:rsidR="002E438C" w:rsidRPr="00630645">
        <w:rPr>
          <w:sz w:val="28"/>
          <w:szCs w:val="28"/>
          <w:lang w:val="nl-NL"/>
        </w:rPr>
        <w:t>n giao thông</w:t>
      </w:r>
      <w:r w:rsidR="005F738A" w:rsidRPr="00630645">
        <w:rPr>
          <w:sz w:val="28"/>
          <w:szCs w:val="28"/>
          <w:lang w:val="nl-NL"/>
        </w:rPr>
        <w:t>.</w:t>
      </w:r>
    </w:p>
    <w:p w:rsidR="00151F2B" w:rsidRPr="00630645" w:rsidRDefault="00005645" w:rsidP="00D705FC">
      <w:pPr>
        <w:tabs>
          <w:tab w:val="left" w:pos="6599"/>
        </w:tabs>
        <w:spacing w:before="80"/>
        <w:ind w:firstLine="720"/>
        <w:jc w:val="both"/>
        <w:rPr>
          <w:sz w:val="28"/>
          <w:szCs w:val="28"/>
          <w:lang w:val="nl-NL"/>
        </w:rPr>
      </w:pPr>
      <w:r w:rsidRPr="00630645">
        <w:rPr>
          <w:b/>
          <w:sz w:val="28"/>
          <w:szCs w:val="28"/>
          <w:lang w:val="nl-NL"/>
        </w:rPr>
        <w:lastRenderedPageBreak/>
        <w:t>12</w:t>
      </w:r>
      <w:r w:rsidR="006C049F" w:rsidRPr="00630645">
        <w:rPr>
          <w:b/>
          <w:sz w:val="28"/>
          <w:szCs w:val="28"/>
          <w:lang w:val="nl-NL"/>
        </w:rPr>
        <w:t xml:space="preserve">. </w:t>
      </w:r>
      <w:r w:rsidR="00D705FC" w:rsidRPr="00630645">
        <w:rPr>
          <w:b/>
          <w:sz w:val="28"/>
          <w:szCs w:val="28"/>
          <w:lang w:val="nl-NL"/>
        </w:rPr>
        <w:t>C</w:t>
      </w:r>
      <w:r w:rsidR="00074FE3" w:rsidRPr="00630645">
        <w:rPr>
          <w:b/>
          <w:sz w:val="28"/>
          <w:szCs w:val="28"/>
          <w:lang w:val="nl-NL"/>
        </w:rPr>
        <w:t>ông tác thông tin, tuyên truyền</w:t>
      </w:r>
      <w:r w:rsidR="00D705FC" w:rsidRPr="00630645">
        <w:rPr>
          <w:b/>
          <w:sz w:val="28"/>
          <w:szCs w:val="28"/>
          <w:lang w:val="nl-NL"/>
        </w:rPr>
        <w:t xml:space="preserve">: </w:t>
      </w:r>
      <w:r w:rsidR="00153DBB" w:rsidRPr="00630645">
        <w:rPr>
          <w:sz w:val="28"/>
          <w:szCs w:val="28"/>
          <w:lang w:val="nl-NL"/>
        </w:rPr>
        <w:t xml:space="preserve">Chú trọng định hướng trong hoạt động thông tin, tuyên truyền, tạo niềm tin và đồng thuận trong nhân dân, xã hội. </w:t>
      </w:r>
      <w:r w:rsidR="006C049F" w:rsidRPr="00630645">
        <w:rPr>
          <w:sz w:val="28"/>
          <w:szCs w:val="28"/>
          <w:lang w:val="nl-NL"/>
        </w:rPr>
        <w:t>Phát huy vai trò của Mặt trận Tổ quốc, các đoàn thể trong việc phối hợp tổ chức thực hiện và tuyên truyền, vận động các tầng lớp nhân dân đoàn kết, tin tưởng và tích cực tham gia thực hiện các chủ trương, chính sách của Đảng và Nhà nước</w:t>
      </w:r>
      <w:r w:rsidR="00153DBB" w:rsidRPr="00630645">
        <w:rPr>
          <w:sz w:val="28"/>
          <w:szCs w:val="28"/>
          <w:lang w:val="nl-NL"/>
        </w:rPr>
        <w:t xml:space="preserve">, </w:t>
      </w:r>
      <w:r w:rsidR="006C049F" w:rsidRPr="00630645">
        <w:rPr>
          <w:sz w:val="28"/>
          <w:szCs w:val="28"/>
          <w:lang w:val="nl-NL"/>
        </w:rPr>
        <w:t>tạ</w:t>
      </w:r>
      <w:r w:rsidR="00153DBB" w:rsidRPr="00630645">
        <w:rPr>
          <w:sz w:val="28"/>
          <w:szCs w:val="28"/>
          <w:lang w:val="nl-NL"/>
        </w:rPr>
        <w:t xml:space="preserve">o </w:t>
      </w:r>
      <w:r w:rsidR="006C049F" w:rsidRPr="00630645">
        <w:rPr>
          <w:sz w:val="28"/>
          <w:szCs w:val="28"/>
          <w:lang w:val="nl-NL"/>
        </w:rPr>
        <w:t>đồng thuận cao và phát huy sức mạnh của toàn xã hộ</w:t>
      </w:r>
      <w:r w:rsidR="00225233" w:rsidRPr="00630645">
        <w:rPr>
          <w:sz w:val="28"/>
          <w:szCs w:val="28"/>
          <w:lang w:val="nl-NL"/>
        </w:rPr>
        <w:t>i trong</w:t>
      </w:r>
      <w:r w:rsidR="006C049F" w:rsidRPr="00630645">
        <w:rPr>
          <w:sz w:val="28"/>
          <w:szCs w:val="28"/>
          <w:lang w:val="nl-NL"/>
        </w:rPr>
        <w:t xml:space="preserve"> thực hiện mục tiêu, nhiệm vụ</w:t>
      </w:r>
      <w:r w:rsidR="00153DBB" w:rsidRPr="00630645">
        <w:rPr>
          <w:sz w:val="28"/>
          <w:szCs w:val="28"/>
          <w:lang w:val="nl-NL"/>
        </w:rPr>
        <w:t xml:space="preserve"> năm 2018</w:t>
      </w:r>
      <w:r w:rsidR="00074FE3" w:rsidRPr="00630645">
        <w:rPr>
          <w:sz w:val="28"/>
          <w:szCs w:val="28"/>
          <w:lang w:val="nl-NL"/>
        </w:rPr>
        <w:t>.</w:t>
      </w:r>
      <w:r w:rsidR="00153DBB" w:rsidRPr="00630645">
        <w:rPr>
          <w:sz w:val="28"/>
          <w:szCs w:val="28"/>
          <w:lang w:val="nl-NL"/>
        </w:rPr>
        <w:t>/.</w:t>
      </w:r>
    </w:p>
    <w:p w:rsidR="0014345D" w:rsidRPr="00630645" w:rsidRDefault="0014345D" w:rsidP="00074FE3">
      <w:pPr>
        <w:autoSpaceDE w:val="0"/>
        <w:autoSpaceDN w:val="0"/>
        <w:adjustRightInd w:val="0"/>
        <w:spacing w:after="60"/>
        <w:ind w:firstLine="720"/>
        <w:jc w:val="both"/>
        <w:rPr>
          <w:sz w:val="28"/>
          <w:szCs w:val="28"/>
          <w:lang w:val="es-MX"/>
        </w:rPr>
      </w:pPr>
    </w:p>
    <w:tbl>
      <w:tblPr>
        <w:tblW w:w="9052" w:type="dxa"/>
        <w:tblLayout w:type="fixed"/>
        <w:tblLook w:val="0000" w:firstRow="0" w:lastRow="0" w:firstColumn="0" w:lastColumn="0" w:noHBand="0" w:noVBand="0"/>
      </w:tblPr>
      <w:tblGrid>
        <w:gridCol w:w="4503"/>
        <w:gridCol w:w="4549"/>
      </w:tblGrid>
      <w:tr w:rsidR="0014345D" w:rsidRPr="00630645" w:rsidTr="000543ED">
        <w:tc>
          <w:tcPr>
            <w:tcW w:w="4503" w:type="dxa"/>
          </w:tcPr>
          <w:p w:rsidR="0014345D" w:rsidRPr="00630645" w:rsidRDefault="0014345D" w:rsidP="000543ED">
            <w:pPr>
              <w:rPr>
                <w:b/>
                <w:lang w:val="es-ES"/>
              </w:rPr>
            </w:pPr>
          </w:p>
        </w:tc>
        <w:tc>
          <w:tcPr>
            <w:tcW w:w="4549" w:type="dxa"/>
          </w:tcPr>
          <w:p w:rsidR="0014345D" w:rsidRPr="00630645" w:rsidRDefault="0014345D" w:rsidP="007A377F">
            <w:pPr>
              <w:widowControl w:val="0"/>
              <w:jc w:val="center"/>
              <w:rPr>
                <w:szCs w:val="28"/>
              </w:rPr>
            </w:pPr>
            <w:r w:rsidRPr="00630645">
              <w:rPr>
                <w:b/>
                <w:bCs/>
                <w:lang w:val="es-ES"/>
              </w:rPr>
              <w:t>UỶ BAN NHÂN DÂN</w:t>
            </w:r>
            <w:r w:rsidR="007D5962" w:rsidRPr="00630645">
              <w:rPr>
                <w:b/>
                <w:bCs/>
                <w:lang w:val="es-ES"/>
              </w:rPr>
              <w:t xml:space="preserve"> TỈNH</w:t>
            </w:r>
          </w:p>
        </w:tc>
      </w:tr>
    </w:tbl>
    <w:p w:rsidR="00DF2CE0" w:rsidRPr="00630645" w:rsidRDefault="00DF2CE0" w:rsidP="007A377F">
      <w:pPr>
        <w:rPr>
          <w:sz w:val="28"/>
          <w:szCs w:val="28"/>
          <w:lang w:val="nl-NL"/>
        </w:rPr>
      </w:pPr>
    </w:p>
    <w:sectPr w:rsidR="00DF2CE0" w:rsidRPr="00630645" w:rsidSect="00A41A5B">
      <w:footerReference w:type="even" r:id="rId9"/>
      <w:footerReference w:type="default" r:id="rId10"/>
      <w:pgSz w:w="11907" w:h="16840" w:code="9"/>
      <w:pgMar w:top="964" w:right="1134" w:bottom="96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516" w:rsidRDefault="00F44516">
      <w:r>
        <w:separator/>
      </w:r>
    </w:p>
  </w:endnote>
  <w:endnote w:type="continuationSeparator" w:id="0">
    <w:p w:rsidR="00F44516" w:rsidRDefault="00F4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74" w:rsidRDefault="00A15A53" w:rsidP="00797104">
    <w:pPr>
      <w:pStyle w:val="Footer"/>
      <w:framePr w:wrap="around" w:vAnchor="text" w:hAnchor="margin" w:xAlign="right" w:y="1"/>
      <w:rPr>
        <w:rStyle w:val="PageNumber"/>
      </w:rPr>
    </w:pPr>
    <w:r>
      <w:rPr>
        <w:rStyle w:val="PageNumber"/>
      </w:rPr>
      <w:fldChar w:fldCharType="begin"/>
    </w:r>
    <w:r w:rsidR="008C2B74">
      <w:rPr>
        <w:rStyle w:val="PageNumber"/>
      </w:rPr>
      <w:instrText xml:space="preserve">PAGE  </w:instrText>
    </w:r>
    <w:r>
      <w:rPr>
        <w:rStyle w:val="PageNumber"/>
      </w:rPr>
      <w:fldChar w:fldCharType="end"/>
    </w:r>
  </w:p>
  <w:p w:rsidR="008C2B74" w:rsidRDefault="008C2B74" w:rsidP="00A46E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74" w:rsidRDefault="00A15A53" w:rsidP="00797104">
    <w:pPr>
      <w:pStyle w:val="Footer"/>
      <w:framePr w:wrap="around" w:vAnchor="text" w:hAnchor="margin" w:xAlign="right" w:y="1"/>
      <w:rPr>
        <w:rStyle w:val="PageNumber"/>
      </w:rPr>
    </w:pPr>
    <w:r>
      <w:rPr>
        <w:rStyle w:val="PageNumber"/>
      </w:rPr>
      <w:fldChar w:fldCharType="begin"/>
    </w:r>
    <w:r w:rsidR="008C2B74">
      <w:rPr>
        <w:rStyle w:val="PageNumber"/>
      </w:rPr>
      <w:instrText xml:space="preserve">PAGE  </w:instrText>
    </w:r>
    <w:r>
      <w:rPr>
        <w:rStyle w:val="PageNumber"/>
      </w:rPr>
      <w:fldChar w:fldCharType="separate"/>
    </w:r>
    <w:r w:rsidR="00B73530">
      <w:rPr>
        <w:rStyle w:val="PageNumber"/>
        <w:noProof/>
      </w:rPr>
      <w:t>15</w:t>
    </w:r>
    <w:r>
      <w:rPr>
        <w:rStyle w:val="PageNumber"/>
      </w:rPr>
      <w:fldChar w:fldCharType="end"/>
    </w:r>
  </w:p>
  <w:p w:rsidR="008C2B74" w:rsidRDefault="008C2B74" w:rsidP="00A46E14">
    <w:pPr>
      <w:pStyle w:val="Footer"/>
      <w:framePr w:wrap="auto" w:vAnchor="text" w:hAnchor="margin" w:xAlign="center" w:y="1"/>
      <w:ind w:right="360"/>
      <w:rPr>
        <w:rStyle w:val="PageNumber"/>
      </w:rPr>
    </w:pPr>
  </w:p>
  <w:p w:rsidR="008C2B74" w:rsidRDefault="008C2B74" w:rsidP="00DA4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516" w:rsidRDefault="00F44516">
      <w:r>
        <w:separator/>
      </w:r>
    </w:p>
  </w:footnote>
  <w:footnote w:type="continuationSeparator" w:id="0">
    <w:p w:rsidR="00F44516" w:rsidRDefault="00F44516">
      <w:r>
        <w:continuationSeparator/>
      </w:r>
    </w:p>
  </w:footnote>
  <w:footnote w:id="1">
    <w:p w:rsidR="008475E1" w:rsidRPr="008475E1" w:rsidRDefault="008475E1" w:rsidP="008475E1">
      <w:pPr>
        <w:pStyle w:val="FootnoteText"/>
        <w:jc w:val="both"/>
      </w:pPr>
      <w:r w:rsidRPr="008475E1">
        <w:rPr>
          <w:rStyle w:val="FootnoteReference"/>
        </w:rPr>
        <w:footnoteRef/>
      </w:r>
      <w:r w:rsidRPr="008475E1">
        <w:rPr>
          <w:rFonts w:eastAsia="Times New Roman"/>
          <w:lang w:val="vi-VN" w:eastAsia="en-US"/>
        </w:rPr>
        <w:t>S</w:t>
      </w:r>
      <w:r w:rsidRPr="008475E1">
        <w:rPr>
          <w:lang w:val="vi-VN" w:eastAsia="en-US"/>
        </w:rPr>
        <w:t>ự cố môi trường biển và lũ lụt cuối năm 2016; thời tiết cực đoan, thiên tai ngày càng bất thường, liên tiếp các cơn bão số 2, 4 và 10, đặc biệt bão số</w:t>
      </w:r>
      <w:r w:rsidR="008E22B5">
        <w:rPr>
          <w:lang w:val="vi-VN" w:eastAsia="en-US"/>
        </w:rPr>
        <w:t xml:space="preserve"> 10</w:t>
      </w:r>
      <w:r w:rsidRPr="008475E1">
        <w:rPr>
          <w:lang w:val="vi-VN" w:eastAsia="en-US"/>
        </w:rPr>
        <w:t>; an ninh trật tự diễn biến phức tạp, tiềm ẩn nhiều nguy cơ; sản xuất nông nghiệp mất mùa, thiệt hại lớn; nguồn lực khó khăn trong khi phải tập trung giải quyết nhiều nhiệm vụ phát sinh cấp bách</w:t>
      </w:r>
    </w:p>
  </w:footnote>
  <w:footnote w:id="2">
    <w:p w:rsidR="008C2B74" w:rsidRPr="0086579E" w:rsidRDefault="008C2B74">
      <w:pPr>
        <w:pStyle w:val="FootnoteText"/>
      </w:pPr>
      <w:r w:rsidRPr="0086579E">
        <w:rPr>
          <w:rStyle w:val="FootnoteReference"/>
        </w:rPr>
        <w:footnoteRef/>
      </w:r>
      <w:r w:rsidRPr="0086579E">
        <w:t xml:space="preserve"> trong </w:t>
      </w:r>
      <w:r w:rsidR="0086579E" w:rsidRPr="0086579E">
        <w:t xml:space="preserve">khu vực nông nghiệp: trồng trọt và chăn nuôi giảm 6,19%, </w:t>
      </w:r>
      <w:r w:rsidR="0086579E" w:rsidRPr="0086579E">
        <w:rPr>
          <w:bCs/>
          <w:color w:val="000000"/>
          <w:lang w:val="nl-NL"/>
        </w:rPr>
        <w:t>lâm nghiệp tăng 7,05</w:t>
      </w:r>
      <w:r w:rsidR="0086579E" w:rsidRPr="0086579E">
        <w:rPr>
          <w:lang w:val="nl-NL"/>
        </w:rPr>
        <w:t>%, thủy sản tăng 16,36%; khu vực công nghiệp - xây dựng: công nghiệp tăng 76,92%, xây dựng giảm 11,7%</w:t>
      </w:r>
    </w:p>
  </w:footnote>
  <w:footnote w:id="3">
    <w:p w:rsidR="008C2B74" w:rsidRDefault="008C2B74" w:rsidP="005E47DD">
      <w:pPr>
        <w:pStyle w:val="FootnoteText"/>
        <w:jc w:val="both"/>
      </w:pPr>
      <w:r>
        <w:rPr>
          <w:rStyle w:val="FootnoteReference"/>
        </w:rPr>
        <w:footnoteRef/>
      </w:r>
      <w:r>
        <w:t xml:space="preserve"> vụ Hè Thu 2016 sản lượng đạt 20,36 vạn tấn, năng suất 45,4 tạ/ha</w:t>
      </w:r>
    </w:p>
  </w:footnote>
  <w:footnote w:id="4">
    <w:p w:rsidR="00412BB8" w:rsidRPr="00CA50E5" w:rsidRDefault="00412BB8" w:rsidP="00CA50E5">
      <w:pPr>
        <w:spacing w:before="120"/>
        <w:jc w:val="both"/>
        <w:rPr>
          <w:iCs/>
          <w:spacing w:val="-4"/>
          <w:sz w:val="20"/>
          <w:szCs w:val="20"/>
          <w:lang w:val="nl-NL"/>
        </w:rPr>
      </w:pPr>
      <w:r w:rsidRPr="00CA50E5">
        <w:rPr>
          <w:rStyle w:val="FootnoteReference"/>
          <w:sz w:val="20"/>
          <w:szCs w:val="20"/>
        </w:rPr>
        <w:footnoteRef/>
      </w:r>
      <w:r w:rsidR="00CA50E5" w:rsidRPr="00CA50E5">
        <w:rPr>
          <w:sz w:val="20"/>
          <w:szCs w:val="20"/>
          <w:lang w:val="nl-NL"/>
        </w:rPr>
        <w:t xml:space="preserve">Phát triển thêm 72 tàu cá xa bờ có công suất trên 90CV, nâng </w:t>
      </w:r>
      <w:r w:rsidR="00CA50E5" w:rsidRPr="00CA50E5">
        <w:rPr>
          <w:iCs/>
          <w:spacing w:val="-4"/>
          <w:sz w:val="20"/>
          <w:szCs w:val="20"/>
          <w:lang w:val="nl-NL"/>
        </w:rPr>
        <w:t xml:space="preserve">tổng số lên 369 tàu xa bờ, trong đó đã đưa vào khai thác 11/21 tàu vỏ thép đóng mới theo Nghị định 67 của Chính phủ với công suất </w:t>
      </w:r>
      <w:r w:rsidR="00CA50E5" w:rsidRPr="00CA50E5">
        <w:rPr>
          <w:sz w:val="20"/>
          <w:szCs w:val="20"/>
          <w:lang w:val="sq-AL"/>
        </w:rPr>
        <w:t xml:space="preserve">800CV đến 1.100CV. </w:t>
      </w:r>
      <w:r w:rsidR="00CA50E5" w:rsidRPr="00CA50E5">
        <w:rPr>
          <w:sz w:val="20"/>
          <w:szCs w:val="20"/>
        </w:rPr>
        <w:t>Ư</w:t>
      </w:r>
      <w:r w:rsidRPr="00CA50E5">
        <w:rPr>
          <w:sz w:val="20"/>
          <w:szCs w:val="20"/>
        </w:rPr>
        <w:t>ớc sản lượng khai thác vùng lộng và xa bờ đạt 20.398 tấn, tăng 28,3% so với năm 2016, nâng tỷ trọng từ 60,1% năm 2016 lên 65,3% tổng sản lượng khai thác năm 2017</w:t>
      </w:r>
    </w:p>
  </w:footnote>
  <w:footnote w:id="5">
    <w:p w:rsidR="00951A71" w:rsidRPr="00CA50E5" w:rsidRDefault="00951A71" w:rsidP="00CA50E5">
      <w:pPr>
        <w:pStyle w:val="FootnoteText"/>
        <w:jc w:val="both"/>
      </w:pPr>
      <w:r w:rsidRPr="00CA50E5">
        <w:rPr>
          <w:rStyle w:val="FootnoteReference"/>
        </w:rPr>
        <w:footnoteRef/>
      </w:r>
      <w:r w:rsidR="00CA50E5" w:rsidRPr="00CA50E5">
        <w:rPr>
          <w:rFonts w:eastAsia="Arial Unicode MS"/>
          <w:shd w:val="clear" w:color="auto" w:fill="FFFFFF"/>
          <w:lang w:val="nl-NL"/>
        </w:rPr>
        <w:t>nâng tổng số xã đạt chuẩn lên ít nhất 100 xã (43% số xã đạt chuẩn), tăng 8,26% so với cuối năm 2016 (</w:t>
      </w:r>
      <w:r w:rsidRPr="00CA50E5">
        <w:t>cả nước có 31% số xã đạt chuẩn, tăng 5,07% so với cuối năm 2016</w:t>
      </w:r>
      <w:r w:rsidR="00CA50E5" w:rsidRPr="00CA50E5">
        <w:t>)</w:t>
      </w:r>
    </w:p>
  </w:footnote>
  <w:footnote w:id="6">
    <w:p w:rsidR="00CA50E5" w:rsidRPr="00CA50E5" w:rsidRDefault="00CA50E5" w:rsidP="00CA50E5">
      <w:pPr>
        <w:pStyle w:val="FootnoteText"/>
        <w:jc w:val="both"/>
      </w:pPr>
      <w:r w:rsidRPr="00CA50E5">
        <w:rPr>
          <w:rStyle w:val="FootnoteReference"/>
        </w:rPr>
        <w:footnoteRef/>
      </w:r>
      <w:r w:rsidRPr="00CA50E5">
        <w:rPr>
          <w:color w:val="000000"/>
          <w:lang w:val="nl-NL"/>
        </w:rPr>
        <w:t>chính sách khôi phục sản xuất, chuyển đổi nghề, bảo đảm an sinh xã hội cho người dân bị ảnh hưởng do sự cố môi trường biển trên địa bàn tỉnh.</w:t>
      </w:r>
    </w:p>
  </w:footnote>
  <w:footnote w:id="7">
    <w:p w:rsidR="008C2B74" w:rsidRPr="000A0729" w:rsidRDefault="008C2B74">
      <w:pPr>
        <w:pStyle w:val="FootnoteText"/>
        <w:rPr>
          <w:lang w:val="it-IT"/>
        </w:rPr>
      </w:pPr>
      <w:r>
        <w:rPr>
          <w:rStyle w:val="FootnoteReference"/>
        </w:rPr>
        <w:footnoteRef/>
      </w:r>
      <w:r w:rsidRPr="000A0729">
        <w:rPr>
          <w:lang w:val="it-IT"/>
        </w:rPr>
        <w:t xml:space="preserve"> hỗ trợ 20 triệu/hộ đối với nhà dân bị sập đổ hoàn toàn, 5 triệu/hộ đối với nhà thiệt hại &gt;70%</w:t>
      </w:r>
    </w:p>
  </w:footnote>
  <w:footnote w:id="8">
    <w:p w:rsidR="008C2B74" w:rsidRPr="00FC07C7" w:rsidRDefault="008C2B74" w:rsidP="00FC07C7">
      <w:pPr>
        <w:pStyle w:val="FootnoteText"/>
        <w:jc w:val="both"/>
        <w:rPr>
          <w:lang w:val="it-IT"/>
        </w:rPr>
      </w:pPr>
      <w:r w:rsidRPr="00FC07C7">
        <w:rPr>
          <w:rStyle w:val="FootnoteReference"/>
        </w:rPr>
        <w:footnoteRef/>
      </w:r>
      <w:r w:rsidRPr="00FC07C7">
        <w:rPr>
          <w:color w:val="000000"/>
          <w:lang w:val="nl-NL"/>
        </w:rPr>
        <w:t>với mức tăng 30,18% của công nghiệp chế biến chế tạo và 39,11% sản xuất phân phối điện</w:t>
      </w:r>
    </w:p>
  </w:footnote>
  <w:footnote w:id="9">
    <w:p w:rsidR="008C356B" w:rsidRPr="009457CC" w:rsidRDefault="008C356B" w:rsidP="009457CC">
      <w:pPr>
        <w:pStyle w:val="FootnoteText"/>
        <w:jc w:val="both"/>
      </w:pPr>
      <w:r w:rsidRPr="009457CC">
        <w:rPr>
          <w:rStyle w:val="FootnoteReference"/>
        </w:rPr>
        <w:footnoteRef/>
      </w:r>
      <w:r w:rsidR="009457CC" w:rsidRPr="009457CC">
        <w:rPr>
          <w:color w:val="000000"/>
          <w:lang w:val="nl-NL"/>
        </w:rPr>
        <w:t>ngày 24/7/2017, Thủ tướng Chính phủ đã trực tiếp vào Khu kinh tế Vũng Áng kiểm tra và làm việc với FHS về dự án khu liên hợp gang thép, đánh giá FHS đã chủ động tích cực khắc phục các lỗi vi phạm, chỉ đạo tiếp tục hoàn thiện công nghệ, yêu cầu chủ đầu tư đặc biệt chú trọng công tác bảo vệ môi trường, kiểm soát chặt chẽ chất thải, bảo đảm môi trường tuyệt đố</w:t>
      </w:r>
      <w:r w:rsidR="009457CC">
        <w:rPr>
          <w:color w:val="000000"/>
          <w:lang w:val="nl-NL"/>
        </w:rPr>
        <w:t>i an toàn</w:t>
      </w:r>
    </w:p>
  </w:footnote>
  <w:footnote w:id="10">
    <w:p w:rsidR="0087658C" w:rsidRPr="0087658C" w:rsidRDefault="0087658C" w:rsidP="0087658C">
      <w:pPr>
        <w:pStyle w:val="FootnoteText"/>
        <w:jc w:val="both"/>
      </w:pPr>
      <w:r w:rsidRPr="0087658C">
        <w:rPr>
          <w:rStyle w:val="FootnoteReference"/>
        </w:rPr>
        <w:footnoteRef/>
      </w:r>
      <w:r w:rsidRPr="0087658C">
        <w:rPr>
          <w:color w:val="000000"/>
          <w:lang w:val="nl-NL" w:eastAsia="en-US"/>
        </w:rPr>
        <w:t>xuất khẩu tăng trưởng cao nhờ sản lượng thép xuất tăng gấp 6,94 lần và bổ sung sản phẩm mới than cốc vào danh mục xuất khẩu với giá trị ước đạt 41,63 triệu USD</w:t>
      </w:r>
    </w:p>
  </w:footnote>
  <w:footnote w:id="11">
    <w:p w:rsidR="008C2B74" w:rsidRPr="00130F0B" w:rsidRDefault="008C2B74" w:rsidP="008303F3">
      <w:pPr>
        <w:pStyle w:val="FootnoteText"/>
        <w:jc w:val="both"/>
        <w:rPr>
          <w:lang w:val="it-IT"/>
        </w:rPr>
      </w:pPr>
      <w:r w:rsidRPr="008303F3">
        <w:rPr>
          <w:rStyle w:val="FootnoteReference"/>
        </w:rPr>
        <w:footnoteRef/>
      </w:r>
      <w:r>
        <w:rPr>
          <w:lang w:val="nl-NL"/>
        </w:rPr>
        <w:t xml:space="preserve"> t</w:t>
      </w:r>
      <w:r w:rsidRPr="008303F3">
        <w:rPr>
          <w:lang w:val="nl-NL"/>
        </w:rPr>
        <w:t>rong đó thu từ</w:t>
      </w:r>
      <w:r>
        <w:rPr>
          <w:lang w:val="nl-NL"/>
        </w:rPr>
        <w:t xml:space="preserve"> DN NN 512</w:t>
      </w:r>
      <w:r w:rsidRPr="008303F3">
        <w:rPr>
          <w:lang w:val="nl-NL"/>
        </w:rPr>
        <w:t xml:space="preserve"> tỷ, bằ</w:t>
      </w:r>
      <w:r>
        <w:rPr>
          <w:lang w:val="nl-NL"/>
        </w:rPr>
        <w:t>ng 41% dự toán</w:t>
      </w:r>
      <w:r w:rsidRPr="008303F3">
        <w:rPr>
          <w:lang w:val="nl-NL"/>
        </w:rPr>
        <w:t>, DN có vốn đầu tư nướ</w:t>
      </w:r>
      <w:r>
        <w:rPr>
          <w:lang w:val="nl-NL"/>
        </w:rPr>
        <w:t>c ngoài 425</w:t>
      </w:r>
      <w:r w:rsidRPr="008303F3">
        <w:rPr>
          <w:lang w:val="nl-NL"/>
        </w:rPr>
        <w:t xml:space="preserve"> tỷ, bằ</w:t>
      </w:r>
      <w:r>
        <w:rPr>
          <w:lang w:val="nl-NL"/>
        </w:rPr>
        <w:t>ng 42</w:t>
      </w:r>
      <w:r w:rsidRPr="008303F3">
        <w:rPr>
          <w:lang w:val="nl-NL"/>
        </w:rPr>
        <w:t>%, thuế ngoài quố</w:t>
      </w:r>
      <w:r>
        <w:rPr>
          <w:lang w:val="nl-NL"/>
        </w:rPr>
        <w:t>c doanh 308</w:t>
      </w:r>
      <w:r w:rsidRPr="008303F3">
        <w:rPr>
          <w:lang w:val="nl-NL"/>
        </w:rPr>
        <w:t xml:space="preserve"> tỷ, bằ</w:t>
      </w:r>
      <w:r>
        <w:rPr>
          <w:lang w:val="nl-NL"/>
        </w:rPr>
        <w:t>ng 32</w:t>
      </w:r>
      <w:r w:rsidRPr="008303F3">
        <w:rPr>
          <w:lang w:val="nl-NL"/>
        </w:rPr>
        <w:t>%, tiền đấ</w:t>
      </w:r>
      <w:r>
        <w:rPr>
          <w:lang w:val="nl-NL"/>
        </w:rPr>
        <w:t>t 670</w:t>
      </w:r>
      <w:r w:rsidRPr="008303F3">
        <w:rPr>
          <w:lang w:val="nl-NL"/>
        </w:rPr>
        <w:t xml:space="preserve"> tỷ, bằ</w:t>
      </w:r>
      <w:r>
        <w:rPr>
          <w:lang w:val="nl-NL"/>
        </w:rPr>
        <w:t>ng 67% dự toán năm</w:t>
      </w:r>
    </w:p>
  </w:footnote>
  <w:footnote w:id="12">
    <w:p w:rsidR="008475E1" w:rsidRPr="008475E1" w:rsidRDefault="008475E1" w:rsidP="008475E1">
      <w:pPr>
        <w:pStyle w:val="FootnoteText"/>
        <w:jc w:val="both"/>
      </w:pPr>
      <w:r w:rsidRPr="008475E1">
        <w:rPr>
          <w:rStyle w:val="FootnoteReference"/>
        </w:rPr>
        <w:footnoteRef/>
      </w:r>
      <w:r w:rsidRPr="008475E1">
        <w:rPr>
          <w:rFonts w:eastAsia="Times New Roman"/>
          <w:color w:val="000000"/>
          <w:u w:color="000000"/>
          <w:lang w:val="nl-NL"/>
        </w:rPr>
        <w:t>trong đ</w:t>
      </w:r>
      <w:r w:rsidRPr="008475E1">
        <w:rPr>
          <w:rFonts w:eastAsia="Times New Roman"/>
          <w:color w:val="000000"/>
          <w:u w:color="000000"/>
          <w:lang w:val="vi-VN"/>
        </w:rPr>
        <w:t xml:space="preserve">ó </w:t>
      </w:r>
      <w:r w:rsidRPr="008475E1">
        <w:rPr>
          <w:rFonts w:eastAsia="Times New Roman"/>
          <w:color w:val="000000"/>
          <w:u w:color="000000"/>
          <w:lang w:val="nl-NL"/>
        </w:rPr>
        <w:t>vốn đầu tư khu vực nhà nước chiếm tỷ trọng 17,9%, vốn của doanh nghiệp trong nước 11,8%, vốn khu vực dân cư 21,3%, vốn FDI 49</w:t>
      </w:r>
      <w:r w:rsidRPr="008475E1">
        <w:rPr>
          <w:rFonts w:eastAsia="Times New Roman"/>
          <w:color w:val="000000"/>
          <w:u w:color="000000"/>
          <w:lang w:val="vi-VN"/>
        </w:rPr>
        <w:t xml:space="preserve">% </w:t>
      </w:r>
    </w:p>
  </w:footnote>
  <w:footnote w:id="13">
    <w:p w:rsidR="008C2B74" w:rsidRPr="000A0729" w:rsidRDefault="008C2B74" w:rsidP="00B11553">
      <w:pPr>
        <w:pStyle w:val="FootnoteText"/>
        <w:jc w:val="both"/>
        <w:rPr>
          <w:lang w:val="nl-NL"/>
        </w:rPr>
      </w:pPr>
      <w:r w:rsidRPr="00DF7C13">
        <w:rPr>
          <w:rStyle w:val="FootnoteReference"/>
        </w:rPr>
        <w:footnoteRef/>
      </w:r>
      <w:r>
        <w:rPr>
          <w:color w:val="000000"/>
          <w:lang w:val="nl-NL"/>
        </w:rPr>
        <w:t>k</w:t>
      </w:r>
      <w:r w:rsidRPr="00DF7C13">
        <w:rPr>
          <w:color w:val="000000"/>
          <w:lang w:val="nl-NL"/>
        </w:rPr>
        <w:t>hu nghỉ dưỡng 5 sao Vinpearl Hà Tĩnh, công viên nước Vinp</w:t>
      </w:r>
      <w:r>
        <w:rPr>
          <w:color w:val="000000"/>
          <w:lang w:val="nl-NL"/>
        </w:rPr>
        <w:t>earlland Water Park Hà Tĩnh</w:t>
      </w:r>
      <w:r w:rsidRPr="00DF7C13">
        <w:rPr>
          <w:color w:val="000000"/>
          <w:lang w:val="nl-NL"/>
        </w:rPr>
        <w:t>; trường đua chó và sân golf Xuân Thành. Khu trung tâm thương mại Vincom 36 tầng</w:t>
      </w:r>
    </w:p>
  </w:footnote>
  <w:footnote w:id="14">
    <w:p w:rsidR="008C2B74" w:rsidRPr="000A0729" w:rsidRDefault="008C2B74" w:rsidP="00812C23">
      <w:pPr>
        <w:pStyle w:val="FootnoteText"/>
        <w:jc w:val="both"/>
        <w:rPr>
          <w:lang w:val="nl-NL"/>
        </w:rPr>
      </w:pPr>
      <w:r>
        <w:rPr>
          <w:rStyle w:val="FootnoteReference"/>
        </w:rPr>
        <w:footnoteRef/>
      </w:r>
      <w:r>
        <w:rPr>
          <w:lang w:val="sq-AL"/>
        </w:rPr>
        <w:t>dự án thí điểm nhà ở xã hội phường Thạch Linh - TP Hà Tĩnh, dự án nhà ở chung cư tại TP Hà Tĩnh của Tập đoàn Vingroup, T</w:t>
      </w:r>
      <w:r w:rsidRPr="00265891">
        <w:rPr>
          <w:lang w:val="sq-AL"/>
        </w:rPr>
        <w:t>rư</w:t>
      </w:r>
      <w:r>
        <w:rPr>
          <w:lang w:val="sq-AL"/>
        </w:rPr>
        <w:t>ờ</w:t>
      </w:r>
      <w:r w:rsidRPr="00265891">
        <w:rPr>
          <w:lang w:val="sq-AL"/>
        </w:rPr>
        <w:t>ng phổ thông chất lượng cao có nhiều cấp học ALBERT EINSSTEIN</w:t>
      </w:r>
      <w:r>
        <w:rPr>
          <w:lang w:val="sq-AL"/>
        </w:rPr>
        <w:t xml:space="preserve"> - TP Hà Tĩnh, Trường mầm non Hoa Sơn - Cẩm Xuyên</w:t>
      </w:r>
    </w:p>
  </w:footnote>
  <w:footnote w:id="15">
    <w:p w:rsidR="008C2B74" w:rsidRPr="000A0729" w:rsidRDefault="008C2B74" w:rsidP="0028444D">
      <w:pPr>
        <w:pStyle w:val="FootnoteText"/>
        <w:jc w:val="both"/>
        <w:rPr>
          <w:lang w:val="nl-NL"/>
        </w:rPr>
      </w:pPr>
      <w:r w:rsidRPr="00711E83">
        <w:rPr>
          <w:rStyle w:val="FootnoteReference"/>
        </w:rPr>
        <w:footnoteRef/>
      </w:r>
      <w:r w:rsidRPr="00711E83">
        <w:rPr>
          <w:lang w:val="sq-AL"/>
        </w:rPr>
        <w:t xml:space="preserve">đạt </w:t>
      </w:r>
      <w:r w:rsidR="008C602B">
        <w:rPr>
          <w:lang w:val="sq-AL"/>
        </w:rPr>
        <w:t xml:space="preserve">1 huy chương vàng Olimpic Toán quốc tế, </w:t>
      </w:r>
      <w:r w:rsidRPr="00711E83">
        <w:rPr>
          <w:lang w:val="sq-AL"/>
        </w:rPr>
        <w:t xml:space="preserve">1 huy chương bạc </w:t>
      </w:r>
      <w:r w:rsidR="008C602B">
        <w:rPr>
          <w:lang w:val="sq-AL"/>
        </w:rPr>
        <w:t xml:space="preserve">Tin học </w:t>
      </w:r>
      <w:r w:rsidRPr="00711E83">
        <w:rPr>
          <w:lang w:val="sq-AL"/>
        </w:rPr>
        <w:t>Châu Á, đứng thứ 5 cả nước với 77 giải học sinh giỏi quốc gia, có 2 giải nhất, 22 giải nhì, 4 giải nghiên cứu khoa học học sinh THPT toàn quố</w:t>
      </w:r>
      <w:r>
        <w:rPr>
          <w:lang w:val="sq-AL"/>
        </w:rPr>
        <w:t>c</w:t>
      </w:r>
    </w:p>
  </w:footnote>
  <w:footnote w:id="16">
    <w:p w:rsidR="008C2B74" w:rsidRPr="00EF36B5" w:rsidRDefault="008C2B74" w:rsidP="00EF36B5">
      <w:pPr>
        <w:pStyle w:val="FootnoteText"/>
        <w:jc w:val="both"/>
      </w:pPr>
      <w:r w:rsidRPr="00EF36B5">
        <w:rPr>
          <w:rStyle w:val="FootnoteReference"/>
        </w:rPr>
        <w:footnoteRef/>
      </w:r>
      <w:r>
        <w:t xml:space="preserve">kỷ niệm </w:t>
      </w:r>
      <w:r w:rsidRPr="00EF36B5">
        <w:rPr>
          <w:color w:val="000000"/>
          <w:lang w:val="nl-NL"/>
        </w:rPr>
        <w:t>60 năm ngày Bác Hồ về thăm Hà Tĩnh, 10 năm thành lập thành phố Hà Tĩnh, 70 năm ngày thương binh liệt sỹ, các hoạt động khai trương mùa du lịch biển 2017</w:t>
      </w:r>
    </w:p>
  </w:footnote>
  <w:footnote w:id="17">
    <w:p w:rsidR="008C2B74" w:rsidRPr="00130F0B" w:rsidRDefault="008C2B74" w:rsidP="0088571A">
      <w:pPr>
        <w:pStyle w:val="FootnoteText"/>
        <w:jc w:val="both"/>
        <w:rPr>
          <w:lang w:val="nl-NL"/>
        </w:rPr>
      </w:pPr>
      <w:r w:rsidRPr="002B0725">
        <w:rPr>
          <w:rStyle w:val="FootnoteReference"/>
        </w:rPr>
        <w:footnoteRef/>
      </w:r>
      <w:r>
        <w:rPr>
          <w:lang w:val="nl-NL"/>
        </w:rPr>
        <w:t xml:space="preserve"> c</w:t>
      </w:r>
      <w:r w:rsidRPr="002B0725">
        <w:rPr>
          <w:lang w:val="nl-NL"/>
        </w:rPr>
        <w:t xml:space="preserve">hỉnh trang </w:t>
      </w:r>
      <w:r>
        <w:rPr>
          <w:lang w:val="nl-NL"/>
        </w:rPr>
        <w:t xml:space="preserve">nâng cấp </w:t>
      </w:r>
      <w:r w:rsidRPr="002B0725">
        <w:rPr>
          <w:lang w:val="nl-NL"/>
        </w:rPr>
        <w:t xml:space="preserve">cơ sở vật chất; tăng cường các hoạt động tuyên truyền, xúc tiến, quảng bá du lịch biển 2017; đặc biệt đã đưa vào hoạt động khu du lịch Vinpear Cửa Sót thu hút khách du lịch </w:t>
      </w:r>
      <w:r>
        <w:rPr>
          <w:lang w:val="nl-NL"/>
        </w:rPr>
        <w:t xml:space="preserve">nước ngoài và </w:t>
      </w:r>
      <w:r w:rsidRPr="002B0725">
        <w:rPr>
          <w:lang w:val="nl-NL"/>
        </w:rPr>
        <w:t>ngoại tỉnh đến Hà Tĩnh</w:t>
      </w:r>
      <w:r>
        <w:rPr>
          <w:lang w:val="nl-NL"/>
        </w:rPr>
        <w:t>; tổ chức các hoạt động quảng bá, xúc tiến kết nối du lịch tại TP HCM</w:t>
      </w:r>
    </w:p>
  </w:footnote>
  <w:footnote w:id="18">
    <w:p w:rsidR="0074218A" w:rsidRPr="0074218A" w:rsidRDefault="0074218A" w:rsidP="0074218A">
      <w:pPr>
        <w:pStyle w:val="FootnoteText"/>
        <w:jc w:val="both"/>
      </w:pPr>
      <w:r w:rsidRPr="0074218A">
        <w:rPr>
          <w:rStyle w:val="FootnoteReference"/>
        </w:rPr>
        <w:footnoteRef/>
      </w:r>
      <w:r w:rsidRPr="0074218A">
        <w:rPr>
          <w:lang w:val="da-DK" w:eastAsia="en-US"/>
        </w:rPr>
        <w:t>giải quyết việc làm mới cho 22.250 lao động, vượt chỉ tiêu kế hoạch; tỷ lệ lao động được đào tạo nghề ước đạt 58,7%, tăng 0,2% so với chỉ tiêu kế hoạch.</w:t>
      </w:r>
    </w:p>
  </w:footnote>
  <w:footnote w:id="19">
    <w:p w:rsidR="008C2B74" w:rsidRPr="00BC54A3" w:rsidRDefault="008C2B74" w:rsidP="00CC3780">
      <w:pPr>
        <w:pStyle w:val="FootnoteText"/>
        <w:jc w:val="both"/>
      </w:pPr>
      <w:r w:rsidRPr="00BC54A3">
        <w:rPr>
          <w:rStyle w:val="FootnoteReference"/>
        </w:rPr>
        <w:footnoteRef/>
      </w:r>
      <w:r w:rsidRPr="00BC54A3">
        <w:t xml:space="preserve"> Quyết định số 2961/QĐ-UBND ngày 13/10/2017 của UBND tỉnh, hỗ trợ 667 hộ với tổng kinh phí 23,44 tỷ đồng </w:t>
      </w:r>
    </w:p>
  </w:footnote>
  <w:footnote w:id="20">
    <w:p w:rsidR="00BC54A3" w:rsidRPr="00BC54A3" w:rsidRDefault="00BC54A3">
      <w:pPr>
        <w:pStyle w:val="FootnoteText"/>
      </w:pPr>
      <w:r w:rsidRPr="00BC54A3">
        <w:rPr>
          <w:rStyle w:val="FootnoteReference"/>
        </w:rPr>
        <w:footnoteRef/>
      </w:r>
      <w:r w:rsidRPr="00BC54A3">
        <w:rPr>
          <w:color w:val="000000"/>
          <w:lang w:val="nl-NL"/>
        </w:rPr>
        <w:t>phát hiện sai phạm tại 895 đơn vị, cá nhân, tổng số sai phạm phát hiện qua thanh tra 24,635 tỷ đồng, kiến nghị thu hồi vào ngân sách gần 9 tỷ đồng</w:t>
      </w:r>
    </w:p>
  </w:footnote>
  <w:footnote w:id="21">
    <w:p w:rsidR="008C2B74" w:rsidRPr="00BC54A3" w:rsidRDefault="008C2B74" w:rsidP="006A4704">
      <w:pPr>
        <w:pStyle w:val="FootnoteText"/>
        <w:jc w:val="both"/>
        <w:rPr>
          <w:lang w:val="nl-NL"/>
        </w:rPr>
      </w:pPr>
      <w:r w:rsidRPr="00BC54A3">
        <w:rPr>
          <w:rStyle w:val="FootnoteReference"/>
        </w:rPr>
        <w:footnoteRef/>
      </w:r>
      <w:r w:rsidRPr="00BC54A3">
        <w:rPr>
          <w:lang w:val="nl-NL"/>
        </w:rPr>
        <w:t xml:space="preserve"> 10 tháng đầu năm tổ chức tiếp 7.282 lượt/12.962 người, tiếp nhận và xử lý 4.483 đơn, cơ quan hành chính các cấp đã giải quyết 351/391 vụ việc </w:t>
      </w:r>
    </w:p>
  </w:footnote>
  <w:footnote w:id="22">
    <w:p w:rsidR="008C2B74" w:rsidRPr="00DC7867" w:rsidRDefault="008C2B74">
      <w:pPr>
        <w:pStyle w:val="FootnoteText"/>
      </w:pPr>
      <w:r>
        <w:rPr>
          <w:rStyle w:val="FootnoteReference"/>
        </w:rPr>
        <w:footnoteRef/>
      </w:r>
      <w:r w:rsidRPr="004F55EC">
        <w:rPr>
          <w:bCs/>
          <w:color w:val="000000"/>
          <w:lang w:val="vi-VN"/>
        </w:rPr>
        <w:t>Thông tin và Truyền thông, Lao động - Thương binh và Xã hội, Xây dựng, Văn phòng UBND tỉnh</w:t>
      </w:r>
      <w:r w:rsidR="00DC7867">
        <w:rPr>
          <w:bCs/>
          <w:color w:val="000000"/>
        </w:rPr>
        <w:t xml:space="preserve">, Tài chính, </w:t>
      </w:r>
      <w:r w:rsidR="005504A6">
        <w:rPr>
          <w:bCs/>
          <w:color w:val="000000"/>
        </w:rPr>
        <w:t xml:space="preserve">Giáo dục và Đào tạo, </w:t>
      </w:r>
      <w:r w:rsidR="00DC7867">
        <w:rPr>
          <w:bCs/>
          <w:color w:val="000000"/>
        </w:rPr>
        <w:t>Kế hoạch và Đầu tư</w:t>
      </w:r>
    </w:p>
  </w:footnote>
  <w:footnote w:id="23">
    <w:p w:rsidR="008C2B74" w:rsidRPr="00BC54A3" w:rsidRDefault="008C2B74" w:rsidP="00DC4C59">
      <w:pPr>
        <w:pStyle w:val="FootnoteText"/>
        <w:jc w:val="both"/>
        <w:rPr>
          <w:lang w:val="nl-NL"/>
        </w:rPr>
      </w:pPr>
      <w:r w:rsidRPr="00BC54A3">
        <w:rPr>
          <w:rStyle w:val="FootnoteReference"/>
        </w:rPr>
        <w:footnoteRef/>
      </w:r>
      <w:r w:rsidRPr="00BC54A3">
        <w:rPr>
          <w:lang w:val="nl-NL"/>
        </w:rPr>
        <w:t xml:space="preserve"> hiện tại sau khi sắp xếp kiện toàn đã giảm 11 phòng, dự kiến cuối năm hoàn thành sẽ giảm 17 đơn vị cấp phòng </w:t>
      </w:r>
    </w:p>
  </w:footnote>
  <w:footnote w:id="24">
    <w:p w:rsidR="004411EA" w:rsidRPr="004411EA" w:rsidRDefault="004411EA" w:rsidP="004411EA">
      <w:pPr>
        <w:pStyle w:val="FootnoteText"/>
        <w:jc w:val="both"/>
      </w:pPr>
      <w:r w:rsidRPr="004411EA">
        <w:rPr>
          <w:rStyle w:val="FootnoteReference"/>
        </w:rPr>
        <w:footnoteRef/>
      </w:r>
      <w:r w:rsidRPr="004411EA">
        <w:rPr>
          <w:color w:val="000000"/>
          <w:lang w:val="nl-NL"/>
        </w:rPr>
        <w:t>thành lập Ban quản lý  dự án khu vực Khu kinh tế tỉnh, Ban quản lý dự án giao thông, Ban quản lý dự án nông nghiệp, Ban quản lý dự án công trình dân dụng và công nghiệp</w:t>
      </w:r>
    </w:p>
  </w:footnote>
  <w:footnote w:id="25">
    <w:p w:rsidR="00BC54A3" w:rsidRPr="00BC54A3" w:rsidRDefault="00BC54A3">
      <w:pPr>
        <w:pStyle w:val="FootnoteText"/>
      </w:pPr>
      <w:r w:rsidRPr="00BC54A3">
        <w:rPr>
          <w:rStyle w:val="FootnoteReference"/>
        </w:rPr>
        <w:footnoteRef/>
      </w:r>
      <w:r w:rsidRPr="00BC54A3">
        <w:rPr>
          <w:color w:val="000000"/>
          <w:lang w:val="nl-NL"/>
        </w:rPr>
        <w:t>đến 31/10/2017 Trung tâm đã tiếp nhận 16.973 hồ sơ TTHC, đã giải quyết và trả kết quả 14.383 TTHC, tỷ lệ hồ sơ trả kết quả trước và đúng hạn đạt 99,62%, trong đó trả trước hạn đạt 40,63%</w:t>
      </w:r>
    </w:p>
  </w:footnote>
  <w:footnote w:id="26">
    <w:p w:rsidR="00BC54A3" w:rsidRPr="00BC54A3" w:rsidRDefault="00BC54A3" w:rsidP="00BC54A3">
      <w:pPr>
        <w:pStyle w:val="FootnoteText"/>
        <w:jc w:val="both"/>
      </w:pPr>
      <w:r w:rsidRPr="00BC54A3">
        <w:rPr>
          <w:rStyle w:val="FootnoteReference"/>
        </w:rPr>
        <w:footnoteRef/>
      </w:r>
      <w:r w:rsidRPr="00BC54A3">
        <w:rPr>
          <w:lang w:val="nl-NL"/>
        </w:rPr>
        <w:t>trọng tâm là đơn giản hóa TTHC, áp dụng cơ chế một cửa, một đầu mối, liên thông điện tử, nêu cao trách nhiệm công vụ</w:t>
      </w:r>
    </w:p>
  </w:footnote>
  <w:footnote w:id="27">
    <w:p w:rsidR="008C2B74" w:rsidRPr="002965AA" w:rsidRDefault="008C2B74" w:rsidP="00256557">
      <w:pPr>
        <w:pStyle w:val="FootnoteText"/>
        <w:jc w:val="both"/>
        <w:rPr>
          <w:lang w:val="nl-NL"/>
        </w:rPr>
      </w:pPr>
      <w:r w:rsidRPr="005939F5">
        <w:rPr>
          <w:rStyle w:val="FootnoteReference"/>
        </w:rPr>
        <w:footnoteRef/>
      </w:r>
      <w:r w:rsidRPr="005939F5">
        <w:rPr>
          <w:lang w:val="nl-NL"/>
        </w:rPr>
        <w:t xml:space="preserve">nhất là thời gian xử lý hồ sơ đăng ký doanh nghiệp, chấp thuận chủ trương đầu tư, cấp phép xây dựng, </w:t>
      </w:r>
      <w:r>
        <w:rPr>
          <w:lang w:val="nl-NL"/>
        </w:rPr>
        <w:t xml:space="preserve">tổng thời gian thực hiện </w:t>
      </w:r>
      <w:r w:rsidRPr="005939F5">
        <w:rPr>
          <w:lang w:val="nl-NL"/>
        </w:rPr>
        <w:t xml:space="preserve">các thủ tục về thuế, </w:t>
      </w:r>
      <w:r>
        <w:rPr>
          <w:lang w:val="nl-NL"/>
        </w:rPr>
        <w:t xml:space="preserve">thời gian </w:t>
      </w:r>
      <w:r w:rsidRPr="005939F5">
        <w:rPr>
          <w:lang w:val="nl-NL"/>
        </w:rPr>
        <w:t>thông quan hàng hóa xuất nhập khẩu</w:t>
      </w:r>
      <w:r>
        <w:rPr>
          <w:lang w:val="nl-NL"/>
        </w:rPr>
        <w:t>; đ</w:t>
      </w:r>
      <w:r w:rsidRPr="002965AA">
        <w:rPr>
          <w:lang w:val="nl-NL"/>
        </w:rPr>
        <w:t>ược VCCI đánh giá cao tại Hội nghị Thủ tướng Chính phủ với doanh nghiệp năm 2017</w:t>
      </w:r>
    </w:p>
  </w:footnote>
  <w:footnote w:id="28">
    <w:p w:rsidR="008C2B74" w:rsidRPr="000A0729" w:rsidRDefault="008C2B74" w:rsidP="00BB7F11">
      <w:pPr>
        <w:pStyle w:val="FootnoteText"/>
        <w:jc w:val="both"/>
        <w:rPr>
          <w:lang w:val="nl-NL"/>
        </w:rPr>
      </w:pPr>
      <w:r w:rsidRPr="000A1B42">
        <w:rPr>
          <w:rStyle w:val="FootnoteReference"/>
        </w:rPr>
        <w:footnoteRef/>
      </w:r>
      <w:r w:rsidRPr="000A1B42">
        <w:rPr>
          <w:color w:val="000000"/>
          <w:lang w:val="nl-NL"/>
        </w:rPr>
        <w:t>an ninh nông thôn, an ninh vùng giáo nổi lên các vụ việc gây mất ổn định tình hình,</w:t>
      </w:r>
      <w:r w:rsidRPr="000A1B42">
        <w:rPr>
          <w:lang w:val="nl-NL"/>
        </w:rPr>
        <w:t xml:space="preserve"> các phần tử thế lực phản động lợi dụng sự cố môi trường gia tăng các hoạt động chống phá, tuyên truyền kích động gây rối, biểu tình, khiếu kiện trái pháp luật</w:t>
      </w:r>
    </w:p>
  </w:footnote>
  <w:footnote w:id="29">
    <w:p w:rsidR="008C2B74" w:rsidRPr="00130F0B" w:rsidRDefault="008C2B74" w:rsidP="00BB7F11">
      <w:pPr>
        <w:pStyle w:val="FootnoteText"/>
        <w:jc w:val="both"/>
        <w:rPr>
          <w:lang w:val="nl-NL"/>
        </w:rPr>
      </w:pPr>
      <w:r w:rsidRPr="00D61B49">
        <w:rPr>
          <w:rStyle w:val="FootnoteReference"/>
        </w:rPr>
        <w:footnoteRef/>
      </w:r>
      <w:r>
        <w:rPr>
          <w:color w:val="000000"/>
          <w:lang w:val="nl-NL"/>
        </w:rPr>
        <w:t>đ</w:t>
      </w:r>
      <w:r w:rsidRPr="00D61B49">
        <w:rPr>
          <w:color w:val="000000"/>
          <w:lang w:val="nl-NL"/>
        </w:rPr>
        <w:t>ã giải quyế</w:t>
      </w:r>
      <w:r w:rsidR="0040662D">
        <w:rPr>
          <w:color w:val="000000"/>
          <w:lang w:val="nl-NL"/>
        </w:rPr>
        <w:t>t 17</w:t>
      </w:r>
      <w:r w:rsidRPr="00D61B49">
        <w:rPr>
          <w:color w:val="000000"/>
          <w:lang w:val="nl-NL"/>
        </w:rPr>
        <w:t xml:space="preserve"> vụ việc gây rối trật tự, khởi tố điề</w:t>
      </w:r>
      <w:r w:rsidR="0040662D">
        <w:rPr>
          <w:color w:val="000000"/>
          <w:lang w:val="nl-NL"/>
        </w:rPr>
        <w:t>u tra 6</w:t>
      </w:r>
      <w:r w:rsidRPr="00D61B49">
        <w:rPr>
          <w:color w:val="000000"/>
          <w:lang w:val="nl-NL"/>
        </w:rPr>
        <w:t xml:space="preserve"> vụ án, khởi tố điều tra 1 bị can, truy nã toàn quốc 1 đối tượng, bắt tạm giam 1 bị can vì tội xâm phạm an ninh quốc gia </w:t>
      </w:r>
      <w:r w:rsidR="00672BFC">
        <w:rPr>
          <w:color w:val="000000"/>
          <w:lang w:val="nl-NL"/>
        </w:rPr>
        <w:t xml:space="preserve">, </w:t>
      </w:r>
      <w:r w:rsidR="0040662D">
        <w:rPr>
          <w:color w:val="000000"/>
          <w:lang w:val="nl-NL"/>
        </w:rPr>
        <w:t>1 bị can về tội hoạt động lật đổ chính quyền</w:t>
      </w:r>
    </w:p>
  </w:footnote>
  <w:footnote w:id="30">
    <w:p w:rsidR="008C2B74" w:rsidRDefault="008C2B74">
      <w:pPr>
        <w:pStyle w:val="FootnoteText"/>
      </w:pPr>
      <w:r>
        <w:rPr>
          <w:rStyle w:val="FootnoteReference"/>
        </w:rPr>
        <w:footnoteRef/>
      </w:r>
      <w:r>
        <w:t xml:space="preserve"> Nhà máy Nhiệt điện Vũng Áng 2, Trung tâm dệt may Hồng Lĩnh</w:t>
      </w:r>
    </w:p>
  </w:footnote>
  <w:footnote w:id="31">
    <w:p w:rsidR="008C2B74" w:rsidRDefault="008C2B74">
      <w:pPr>
        <w:pStyle w:val="FootnoteText"/>
      </w:pPr>
      <w:r>
        <w:rPr>
          <w:rStyle w:val="FootnoteReference"/>
        </w:rPr>
        <w:footnoteRef/>
      </w:r>
      <w:r>
        <w:t xml:space="preserve"> Trong 82 dự án đăng ký đầu tư chỉ có 5 dự án đầu tư vào CCN</w:t>
      </w:r>
    </w:p>
  </w:footnote>
  <w:footnote w:id="32">
    <w:p w:rsidR="008C2B74" w:rsidRDefault="008C2B74">
      <w:pPr>
        <w:pStyle w:val="FootnoteText"/>
      </w:pPr>
      <w:r>
        <w:rPr>
          <w:rStyle w:val="FootnoteReference"/>
        </w:rPr>
        <w:footnoteRef/>
      </w:r>
      <w:r>
        <w:t xml:space="preserve"> thu DNNN ước đạt 96,27%, thu ngoài quốc doanh đạt 65,63%, lệ phí trước bạ đạt 69,23%</w:t>
      </w:r>
    </w:p>
  </w:footnote>
  <w:footnote w:id="33">
    <w:p w:rsidR="008C2B74" w:rsidRPr="002A4A51" w:rsidRDefault="008C2B74" w:rsidP="006D2407">
      <w:pPr>
        <w:jc w:val="both"/>
        <w:rPr>
          <w:color w:val="000000"/>
          <w:sz w:val="20"/>
          <w:szCs w:val="20"/>
          <w:lang w:val="nl-NL"/>
        </w:rPr>
      </w:pPr>
      <w:r w:rsidRPr="00AB4FF1">
        <w:rPr>
          <w:rStyle w:val="FootnoteReference"/>
          <w:sz w:val="20"/>
          <w:szCs w:val="20"/>
        </w:rPr>
        <w:footnoteRef/>
      </w:r>
      <w:r>
        <w:rPr>
          <w:sz w:val="20"/>
          <w:szCs w:val="20"/>
          <w:lang w:val="nl-NL"/>
        </w:rPr>
        <w:t xml:space="preserve">qua rà soát cho thấy  </w:t>
      </w:r>
      <w:r w:rsidR="005572FE">
        <w:rPr>
          <w:sz w:val="20"/>
          <w:szCs w:val="20"/>
          <w:lang w:val="nl-NL"/>
        </w:rPr>
        <w:t xml:space="preserve">phần lớn </w:t>
      </w:r>
      <w:r w:rsidRPr="002A4A51">
        <w:rPr>
          <w:color w:val="000000"/>
          <w:sz w:val="20"/>
          <w:szCs w:val="20"/>
          <w:lang w:val="nl-NL"/>
        </w:rPr>
        <w:t>do vướng mắc bồi thường, GPMB, chuyển đổi mục đích sử dụng đất</w:t>
      </w:r>
    </w:p>
  </w:footnote>
  <w:footnote w:id="34">
    <w:p w:rsidR="008C2B74" w:rsidRPr="007F07B3" w:rsidRDefault="008C2B74" w:rsidP="00604BB9">
      <w:pPr>
        <w:pStyle w:val="FootnoteText"/>
        <w:jc w:val="both"/>
        <w:rPr>
          <w:lang w:val="nl-NL"/>
        </w:rPr>
      </w:pPr>
      <w:r>
        <w:rPr>
          <w:rStyle w:val="FootnoteReference"/>
        </w:rPr>
        <w:footnoteRef/>
      </w:r>
      <w:r>
        <w:rPr>
          <w:lang w:val="nl-NL"/>
        </w:rPr>
        <w:t>tương ứng với mức sản lượng thép đạt 3,5 - 4 triệu tấn</w:t>
      </w:r>
      <w:r w:rsidR="005375BB">
        <w:rPr>
          <w:lang w:val="nl-NL"/>
        </w:rPr>
        <w:t xml:space="preserve">, khu vực nông nghiệp tăng trưởng 2,01%, </w:t>
      </w:r>
      <w:r w:rsidR="00604BB9">
        <w:rPr>
          <w:lang w:val="nl-NL"/>
        </w:rPr>
        <w:t xml:space="preserve">khu vực </w:t>
      </w:r>
      <w:r w:rsidR="005375BB">
        <w:rPr>
          <w:lang w:val="nl-NL"/>
        </w:rPr>
        <w:t xml:space="preserve">CN-XD tăng </w:t>
      </w:r>
      <w:r w:rsidR="00604BB9">
        <w:rPr>
          <w:lang w:val="nl-NL"/>
        </w:rPr>
        <w:t xml:space="preserve">42,11% - </w:t>
      </w:r>
      <w:r w:rsidR="005375BB">
        <w:rPr>
          <w:lang w:val="nl-NL"/>
        </w:rPr>
        <w:t>44,33%</w:t>
      </w:r>
      <w:r w:rsidR="00604BB9">
        <w:rPr>
          <w:lang w:val="nl-NL"/>
        </w:rPr>
        <w:t xml:space="preserve"> (CN tăng 65% - 68,5%</w:t>
      </w:r>
      <w:r w:rsidR="005375BB">
        <w:rPr>
          <w:lang w:val="nl-NL"/>
        </w:rPr>
        <w:t>,</w:t>
      </w:r>
      <w:r w:rsidR="00604BB9">
        <w:rPr>
          <w:lang w:val="nl-NL"/>
        </w:rPr>
        <w:t xml:space="preserve"> XD tăng 0,5%-1%), </w:t>
      </w:r>
      <w:r w:rsidR="005375BB">
        <w:rPr>
          <w:lang w:val="nl-NL"/>
        </w:rPr>
        <w:t xml:space="preserve">khu vực dịch vụ tăng 4,5% </w:t>
      </w:r>
    </w:p>
  </w:footnote>
  <w:footnote w:id="35">
    <w:p w:rsidR="008C2B74" w:rsidRPr="00403809" w:rsidRDefault="008C2B74">
      <w:pPr>
        <w:pStyle w:val="FootnoteText"/>
        <w:rPr>
          <w:lang w:val="nl-NL"/>
        </w:rPr>
      </w:pPr>
      <w:r>
        <w:rPr>
          <w:rStyle w:val="FootnoteReference"/>
        </w:rPr>
        <w:footnoteRef/>
      </w:r>
      <w:r>
        <w:rPr>
          <w:lang w:val="nl-NL"/>
        </w:rPr>
        <w:t>tăng 2,5%, chủ yếu từ vốn đầu tư FDI và vốn đầu tư doanh nghiệp trong nước</w:t>
      </w:r>
    </w:p>
  </w:footnote>
  <w:footnote w:id="36">
    <w:p w:rsidR="008C2B74" w:rsidRPr="00403809" w:rsidRDefault="008C2B74">
      <w:pPr>
        <w:pStyle w:val="FootnoteText"/>
        <w:rPr>
          <w:lang w:val="nl-NL"/>
        </w:rPr>
      </w:pPr>
      <w:r>
        <w:rPr>
          <w:rStyle w:val="FootnoteReference"/>
        </w:rPr>
        <w:footnoteRef/>
      </w:r>
      <w:r>
        <w:rPr>
          <w:lang w:val="nl-NL"/>
        </w:rPr>
        <w:t>tăng 100,85%, chủ yếu từ thép xuất khẩu</w:t>
      </w:r>
    </w:p>
  </w:footnote>
  <w:footnote w:id="37">
    <w:p w:rsidR="008C2B74" w:rsidRPr="008C2B74" w:rsidRDefault="008C2B74">
      <w:pPr>
        <w:pStyle w:val="FootnoteText"/>
      </w:pPr>
      <w:r w:rsidRPr="008C2B74">
        <w:rPr>
          <w:rStyle w:val="FootnoteReference"/>
        </w:rPr>
        <w:footnoteRef/>
      </w:r>
      <w:r w:rsidRPr="008C2B74">
        <w:rPr>
          <w:lang w:val="nl-NL" w:eastAsia="en-US"/>
        </w:rPr>
        <w:t>cam chanh, cam bù, bưởi Phúc Trạch, chè đen Hà Tĩnh và các sản phẩm sau chế biến: rươu nếp, bánh mứt, bánh tráng, bánh gai...</w:t>
      </w:r>
    </w:p>
  </w:footnote>
  <w:footnote w:id="38">
    <w:p w:rsidR="008C2B74" w:rsidRPr="00A47BF7" w:rsidRDefault="008C2B74">
      <w:pPr>
        <w:pStyle w:val="FootnoteText"/>
      </w:pPr>
      <w:r w:rsidRPr="00A47BF7">
        <w:rPr>
          <w:rStyle w:val="FootnoteReference"/>
        </w:rPr>
        <w:footnoteRef/>
      </w:r>
      <w:r w:rsidRPr="00A47BF7">
        <w:t xml:space="preserve"> Kế hoạch </w:t>
      </w:r>
      <w:r w:rsidRPr="00A47BF7">
        <w:rPr>
          <w:spacing w:val="-4"/>
          <w:lang w:val="pt-BR"/>
        </w:rPr>
        <w:t xml:space="preserve">số 160/KH-UBND ngày 15/5/2017 của UBND tỉnh </w:t>
      </w:r>
    </w:p>
  </w:footnote>
  <w:footnote w:id="39">
    <w:p w:rsidR="008C2B74" w:rsidRPr="00D25717" w:rsidRDefault="008C2B74">
      <w:pPr>
        <w:pStyle w:val="FootnoteText"/>
      </w:pPr>
      <w:r>
        <w:rPr>
          <w:rStyle w:val="FootnoteReference"/>
        </w:rPr>
        <w:footnoteRef/>
      </w:r>
      <w:r>
        <w:t xml:space="preserve"> Kế hoạch số 116/KH-UBND ngày 31/3/2017, Văn bản số 4746/UBND-KT</w:t>
      </w:r>
      <w:r>
        <w:rPr>
          <w:vertAlign w:val="subscript"/>
        </w:rPr>
        <w:t>1</w:t>
      </w:r>
      <w:r>
        <w:t xml:space="preserve"> ngày 31/7/2017 của UBND tỉnh</w:t>
      </w:r>
    </w:p>
  </w:footnote>
  <w:footnote w:id="40">
    <w:p w:rsidR="008C2B74" w:rsidRPr="00C74171" w:rsidRDefault="008C2B74">
      <w:pPr>
        <w:pStyle w:val="FootnoteText"/>
      </w:pPr>
      <w:r w:rsidRPr="00C74171">
        <w:rPr>
          <w:rStyle w:val="FootnoteReference"/>
        </w:rPr>
        <w:footnoteRef/>
      </w:r>
      <w:r w:rsidRPr="00C74171">
        <w:rPr>
          <w:color w:val="000000"/>
          <w:lang w:val="nl-NL"/>
        </w:rPr>
        <w:t>đăng ký doanh nghiệp, đăng ký đầu tư, thuế, hải quan, bảo hiểm, cấp phép xây dựng, đấ</w:t>
      </w:r>
      <w:r>
        <w:rPr>
          <w:color w:val="000000"/>
          <w:lang w:val="nl-NL"/>
        </w:rPr>
        <w:t>t đai</w:t>
      </w:r>
    </w:p>
  </w:footnote>
  <w:footnote w:id="41">
    <w:p w:rsidR="008C2B74" w:rsidRDefault="008C2B74">
      <w:pPr>
        <w:pStyle w:val="FootnoteText"/>
      </w:pPr>
      <w:r>
        <w:rPr>
          <w:rStyle w:val="FootnoteReference"/>
        </w:rPr>
        <w:footnoteRef/>
      </w:r>
      <w:r>
        <w:t xml:space="preserve"> theo Chương trình hành động của UBND tỉnh thực hiện Nghị quyết Đại hội Đảng bộ tỉnh khóa XVIII</w:t>
      </w:r>
    </w:p>
  </w:footnote>
  <w:footnote w:id="42">
    <w:p w:rsidR="008C2B74" w:rsidRPr="00C874E3" w:rsidRDefault="008C2B74" w:rsidP="00C874E3">
      <w:pPr>
        <w:pStyle w:val="FootnoteText"/>
        <w:jc w:val="both"/>
      </w:pPr>
      <w:r w:rsidRPr="00C874E3">
        <w:rPr>
          <w:rStyle w:val="FootnoteReference"/>
        </w:rPr>
        <w:footnoteRef/>
      </w:r>
      <w:r>
        <w:rPr>
          <w:lang w:val="nl-NL"/>
        </w:rPr>
        <w:t xml:space="preserve">theo </w:t>
      </w:r>
      <w:r w:rsidRPr="00C874E3">
        <w:rPr>
          <w:lang w:val="nl-NL"/>
        </w:rPr>
        <w:t>Nghị định số 108/2014/NĐ-CP ngày 20/11/2014 của Chính phủ và Nghị quyết số 39/NQ-HĐND ngày 15/12/2016 của HĐND tỉnh</w:t>
      </w:r>
    </w:p>
  </w:footnote>
  <w:footnote w:id="43">
    <w:p w:rsidR="008C2B74" w:rsidRPr="00485D2D" w:rsidRDefault="008C2B74">
      <w:pPr>
        <w:pStyle w:val="FootnoteText"/>
      </w:pPr>
      <w:r w:rsidRPr="00485D2D">
        <w:rPr>
          <w:rStyle w:val="FootnoteReference"/>
        </w:rPr>
        <w:footnoteRef/>
      </w:r>
      <w:r w:rsidRPr="00485D2D">
        <w:t xml:space="preserve"> Kế hoạch số </w:t>
      </w:r>
      <w:r w:rsidRPr="00485D2D">
        <w:rPr>
          <w:lang w:val="es-NI"/>
        </w:rPr>
        <w:t>239/KH-UBND ngày 29/7/2016 của UBND tỉnh</w:t>
      </w:r>
    </w:p>
  </w:footnote>
  <w:footnote w:id="44">
    <w:p w:rsidR="008C2B74" w:rsidRPr="00B20EDA" w:rsidRDefault="008C2B74">
      <w:pPr>
        <w:pStyle w:val="FootnoteText"/>
      </w:pPr>
      <w:r w:rsidRPr="00B20EDA">
        <w:rPr>
          <w:rStyle w:val="FootnoteReference"/>
        </w:rPr>
        <w:footnoteRef/>
      </w:r>
      <w:r w:rsidRPr="00B20EDA">
        <w:rPr>
          <w:spacing w:val="-2"/>
          <w:lang w:val="es-NI"/>
        </w:rPr>
        <w:t>theo Quyết định số 27/2016/QĐ-UBND ngày 20/6/2016 của UBND tỉnh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EC3A8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8FA8F0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3ACC59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63E303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73A5D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52AFD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670E2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4EA3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CB69E8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E5C6F20"/>
    <w:lvl w:ilvl="0">
      <w:start w:val="1"/>
      <w:numFmt w:val="bullet"/>
      <w:lvlText w:val=""/>
      <w:lvlJc w:val="left"/>
      <w:pPr>
        <w:tabs>
          <w:tab w:val="num" w:pos="360"/>
        </w:tabs>
        <w:ind w:left="360" w:hanging="360"/>
      </w:pPr>
      <w:rPr>
        <w:rFonts w:ascii="Symbol" w:hAnsi="Symbol" w:hint="default"/>
      </w:rPr>
    </w:lvl>
  </w:abstractNum>
  <w:abstractNum w:abstractNumId="10">
    <w:nsid w:val="22584732"/>
    <w:multiLevelType w:val="hybridMultilevel"/>
    <w:tmpl w:val="4CA4B5EE"/>
    <w:lvl w:ilvl="0" w:tplc="5282CE64">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3B4219"/>
    <w:multiLevelType w:val="hybridMultilevel"/>
    <w:tmpl w:val="FBA47B4E"/>
    <w:lvl w:ilvl="0" w:tplc="5F98A4E2">
      <w:start w:val="1"/>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0D316E"/>
    <w:multiLevelType w:val="hybridMultilevel"/>
    <w:tmpl w:val="52CCC560"/>
    <w:lvl w:ilvl="0" w:tplc="CEECDA88">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9468F3"/>
    <w:multiLevelType w:val="hybridMultilevel"/>
    <w:tmpl w:val="258480EA"/>
    <w:lvl w:ilvl="0" w:tplc="28FCA6F2">
      <w:numFmt w:val="bullet"/>
      <w:lvlText w:val="-"/>
      <w:lvlJc w:val="left"/>
      <w:pPr>
        <w:ind w:left="1155" w:hanging="360"/>
      </w:pPr>
      <w:rPr>
        <w:rFonts w:ascii="Times New Roman" w:eastAsia="MS Mincho" w:hAnsi="Times New Roman"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trackRevisions/>
  <w:defaultTabStop w:val="720"/>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CF"/>
    <w:rsid w:val="0000020B"/>
    <w:rsid w:val="0000095A"/>
    <w:rsid w:val="00000F27"/>
    <w:rsid w:val="0000119C"/>
    <w:rsid w:val="0000134F"/>
    <w:rsid w:val="00001A9D"/>
    <w:rsid w:val="00001B85"/>
    <w:rsid w:val="00002CB3"/>
    <w:rsid w:val="0000357E"/>
    <w:rsid w:val="000036D1"/>
    <w:rsid w:val="00003951"/>
    <w:rsid w:val="00004E8B"/>
    <w:rsid w:val="0000531D"/>
    <w:rsid w:val="00005645"/>
    <w:rsid w:val="00005A6B"/>
    <w:rsid w:val="00005AEF"/>
    <w:rsid w:val="00006052"/>
    <w:rsid w:val="00006388"/>
    <w:rsid w:val="00006DA4"/>
    <w:rsid w:val="0000746B"/>
    <w:rsid w:val="0000757B"/>
    <w:rsid w:val="00007B45"/>
    <w:rsid w:val="000101A6"/>
    <w:rsid w:val="000101C7"/>
    <w:rsid w:val="0001073A"/>
    <w:rsid w:val="00010C3B"/>
    <w:rsid w:val="00010DCD"/>
    <w:rsid w:val="00011369"/>
    <w:rsid w:val="00011FBB"/>
    <w:rsid w:val="0001279C"/>
    <w:rsid w:val="000127B1"/>
    <w:rsid w:val="000133DC"/>
    <w:rsid w:val="0001342F"/>
    <w:rsid w:val="000137DE"/>
    <w:rsid w:val="000139C3"/>
    <w:rsid w:val="00013E41"/>
    <w:rsid w:val="00013F6D"/>
    <w:rsid w:val="000141D4"/>
    <w:rsid w:val="00014910"/>
    <w:rsid w:val="0001493C"/>
    <w:rsid w:val="00014F44"/>
    <w:rsid w:val="00015B35"/>
    <w:rsid w:val="00015EB6"/>
    <w:rsid w:val="00015F55"/>
    <w:rsid w:val="00016014"/>
    <w:rsid w:val="00016530"/>
    <w:rsid w:val="000167EB"/>
    <w:rsid w:val="00016F45"/>
    <w:rsid w:val="0001704E"/>
    <w:rsid w:val="0001719B"/>
    <w:rsid w:val="00017703"/>
    <w:rsid w:val="0001785F"/>
    <w:rsid w:val="00017FCA"/>
    <w:rsid w:val="0002030D"/>
    <w:rsid w:val="0002043C"/>
    <w:rsid w:val="00020518"/>
    <w:rsid w:val="00020C8B"/>
    <w:rsid w:val="000215D9"/>
    <w:rsid w:val="000218F9"/>
    <w:rsid w:val="00022659"/>
    <w:rsid w:val="000228D5"/>
    <w:rsid w:val="0002338E"/>
    <w:rsid w:val="00023874"/>
    <w:rsid w:val="00023F4B"/>
    <w:rsid w:val="00023FAF"/>
    <w:rsid w:val="000240AC"/>
    <w:rsid w:val="000241A5"/>
    <w:rsid w:val="00024EE4"/>
    <w:rsid w:val="000257C7"/>
    <w:rsid w:val="000258B7"/>
    <w:rsid w:val="00025BA6"/>
    <w:rsid w:val="000262CD"/>
    <w:rsid w:val="000262D4"/>
    <w:rsid w:val="000265BC"/>
    <w:rsid w:val="000269E4"/>
    <w:rsid w:val="00026FBB"/>
    <w:rsid w:val="00027BB2"/>
    <w:rsid w:val="00030031"/>
    <w:rsid w:val="000314EC"/>
    <w:rsid w:val="0003169C"/>
    <w:rsid w:val="000316C6"/>
    <w:rsid w:val="00031C0E"/>
    <w:rsid w:val="00031DA4"/>
    <w:rsid w:val="00031E96"/>
    <w:rsid w:val="0003200D"/>
    <w:rsid w:val="00032B46"/>
    <w:rsid w:val="00032B50"/>
    <w:rsid w:val="00032D1A"/>
    <w:rsid w:val="00032F24"/>
    <w:rsid w:val="0003312D"/>
    <w:rsid w:val="000334BA"/>
    <w:rsid w:val="00033756"/>
    <w:rsid w:val="00033F12"/>
    <w:rsid w:val="00033F13"/>
    <w:rsid w:val="00034188"/>
    <w:rsid w:val="000341C3"/>
    <w:rsid w:val="00034555"/>
    <w:rsid w:val="000345FF"/>
    <w:rsid w:val="00034B70"/>
    <w:rsid w:val="00034E4D"/>
    <w:rsid w:val="0003501E"/>
    <w:rsid w:val="0003507D"/>
    <w:rsid w:val="00035239"/>
    <w:rsid w:val="0003544C"/>
    <w:rsid w:val="0003574E"/>
    <w:rsid w:val="00035809"/>
    <w:rsid w:val="0003581A"/>
    <w:rsid w:val="000360EE"/>
    <w:rsid w:val="00036322"/>
    <w:rsid w:val="00037183"/>
    <w:rsid w:val="00037FF6"/>
    <w:rsid w:val="000403AB"/>
    <w:rsid w:val="00040516"/>
    <w:rsid w:val="000406C5"/>
    <w:rsid w:val="00040799"/>
    <w:rsid w:val="000409E8"/>
    <w:rsid w:val="000409F0"/>
    <w:rsid w:val="00040E33"/>
    <w:rsid w:val="00040E3B"/>
    <w:rsid w:val="00041437"/>
    <w:rsid w:val="0004154E"/>
    <w:rsid w:val="000420C4"/>
    <w:rsid w:val="000422C8"/>
    <w:rsid w:val="00042308"/>
    <w:rsid w:val="00042400"/>
    <w:rsid w:val="00042671"/>
    <w:rsid w:val="00042964"/>
    <w:rsid w:val="00042C36"/>
    <w:rsid w:val="00043328"/>
    <w:rsid w:val="000435FA"/>
    <w:rsid w:val="00043872"/>
    <w:rsid w:val="00043E14"/>
    <w:rsid w:val="0004411F"/>
    <w:rsid w:val="00044356"/>
    <w:rsid w:val="00044774"/>
    <w:rsid w:val="00044BB4"/>
    <w:rsid w:val="0004561C"/>
    <w:rsid w:val="000458C4"/>
    <w:rsid w:val="00045CDA"/>
    <w:rsid w:val="00045E4F"/>
    <w:rsid w:val="00045ED7"/>
    <w:rsid w:val="00046885"/>
    <w:rsid w:val="0004692B"/>
    <w:rsid w:val="00046BFD"/>
    <w:rsid w:val="000475D1"/>
    <w:rsid w:val="00047DE1"/>
    <w:rsid w:val="0005024D"/>
    <w:rsid w:val="000502B3"/>
    <w:rsid w:val="000506DF"/>
    <w:rsid w:val="00050966"/>
    <w:rsid w:val="00050A2F"/>
    <w:rsid w:val="00050FAF"/>
    <w:rsid w:val="000511BA"/>
    <w:rsid w:val="00051213"/>
    <w:rsid w:val="00051C70"/>
    <w:rsid w:val="00052163"/>
    <w:rsid w:val="00052173"/>
    <w:rsid w:val="00052291"/>
    <w:rsid w:val="00052761"/>
    <w:rsid w:val="00052B1F"/>
    <w:rsid w:val="00052C16"/>
    <w:rsid w:val="00052EBC"/>
    <w:rsid w:val="00053A3E"/>
    <w:rsid w:val="00053B5C"/>
    <w:rsid w:val="00053B9E"/>
    <w:rsid w:val="000543ED"/>
    <w:rsid w:val="00054BA8"/>
    <w:rsid w:val="00054CC6"/>
    <w:rsid w:val="00055B87"/>
    <w:rsid w:val="00056BDF"/>
    <w:rsid w:val="00056D1A"/>
    <w:rsid w:val="00056D38"/>
    <w:rsid w:val="000571C2"/>
    <w:rsid w:val="00057219"/>
    <w:rsid w:val="0005769B"/>
    <w:rsid w:val="00057A80"/>
    <w:rsid w:val="00057B09"/>
    <w:rsid w:val="00057BD8"/>
    <w:rsid w:val="00057C00"/>
    <w:rsid w:val="00060A57"/>
    <w:rsid w:val="00060FF2"/>
    <w:rsid w:val="00061977"/>
    <w:rsid w:val="00061D1E"/>
    <w:rsid w:val="00061D21"/>
    <w:rsid w:val="000625B0"/>
    <w:rsid w:val="00062A85"/>
    <w:rsid w:val="000632C0"/>
    <w:rsid w:val="0006337D"/>
    <w:rsid w:val="000637C2"/>
    <w:rsid w:val="00063CE6"/>
    <w:rsid w:val="00063E12"/>
    <w:rsid w:val="00063E70"/>
    <w:rsid w:val="00064688"/>
    <w:rsid w:val="00064B84"/>
    <w:rsid w:val="00064D2E"/>
    <w:rsid w:val="00066549"/>
    <w:rsid w:val="00066965"/>
    <w:rsid w:val="00066C5F"/>
    <w:rsid w:val="00067055"/>
    <w:rsid w:val="0006707D"/>
    <w:rsid w:val="000676A4"/>
    <w:rsid w:val="000679F3"/>
    <w:rsid w:val="00067BE6"/>
    <w:rsid w:val="00067CAB"/>
    <w:rsid w:val="00067D50"/>
    <w:rsid w:val="000700A3"/>
    <w:rsid w:val="0007028E"/>
    <w:rsid w:val="00070449"/>
    <w:rsid w:val="0007053E"/>
    <w:rsid w:val="00070DEA"/>
    <w:rsid w:val="00070DED"/>
    <w:rsid w:val="00071241"/>
    <w:rsid w:val="00071C21"/>
    <w:rsid w:val="00073DB9"/>
    <w:rsid w:val="00074CCC"/>
    <w:rsid w:val="00074FE3"/>
    <w:rsid w:val="00075140"/>
    <w:rsid w:val="00075373"/>
    <w:rsid w:val="00075985"/>
    <w:rsid w:val="00075C10"/>
    <w:rsid w:val="0007600E"/>
    <w:rsid w:val="00076278"/>
    <w:rsid w:val="00077011"/>
    <w:rsid w:val="00077081"/>
    <w:rsid w:val="000770A7"/>
    <w:rsid w:val="00077BE4"/>
    <w:rsid w:val="000803EC"/>
    <w:rsid w:val="000803F1"/>
    <w:rsid w:val="000807F6"/>
    <w:rsid w:val="00080958"/>
    <w:rsid w:val="00080B12"/>
    <w:rsid w:val="00080C0C"/>
    <w:rsid w:val="00080F52"/>
    <w:rsid w:val="00081288"/>
    <w:rsid w:val="00081347"/>
    <w:rsid w:val="000816EA"/>
    <w:rsid w:val="00081E32"/>
    <w:rsid w:val="000820FA"/>
    <w:rsid w:val="0008245C"/>
    <w:rsid w:val="00082531"/>
    <w:rsid w:val="00082844"/>
    <w:rsid w:val="00082F51"/>
    <w:rsid w:val="00083886"/>
    <w:rsid w:val="00083AC4"/>
    <w:rsid w:val="00083C84"/>
    <w:rsid w:val="00084502"/>
    <w:rsid w:val="00084F80"/>
    <w:rsid w:val="0008522B"/>
    <w:rsid w:val="00085473"/>
    <w:rsid w:val="000859E7"/>
    <w:rsid w:val="00086156"/>
    <w:rsid w:val="0008648F"/>
    <w:rsid w:val="000864FC"/>
    <w:rsid w:val="0008657E"/>
    <w:rsid w:val="00086BBB"/>
    <w:rsid w:val="00087009"/>
    <w:rsid w:val="0008717F"/>
    <w:rsid w:val="000872E1"/>
    <w:rsid w:val="00087C02"/>
    <w:rsid w:val="00087DD0"/>
    <w:rsid w:val="00090FC1"/>
    <w:rsid w:val="000913FD"/>
    <w:rsid w:val="00091766"/>
    <w:rsid w:val="00091A35"/>
    <w:rsid w:val="00092C0F"/>
    <w:rsid w:val="00092DB3"/>
    <w:rsid w:val="0009317C"/>
    <w:rsid w:val="000935F1"/>
    <w:rsid w:val="00093910"/>
    <w:rsid w:val="000939B9"/>
    <w:rsid w:val="00093B23"/>
    <w:rsid w:val="00094127"/>
    <w:rsid w:val="0009438C"/>
    <w:rsid w:val="0009445F"/>
    <w:rsid w:val="00094D13"/>
    <w:rsid w:val="00094FB9"/>
    <w:rsid w:val="000950D5"/>
    <w:rsid w:val="00095776"/>
    <w:rsid w:val="00095969"/>
    <w:rsid w:val="00096537"/>
    <w:rsid w:val="0009689D"/>
    <w:rsid w:val="00096B30"/>
    <w:rsid w:val="000973A5"/>
    <w:rsid w:val="00097433"/>
    <w:rsid w:val="00097546"/>
    <w:rsid w:val="000977FB"/>
    <w:rsid w:val="00097B57"/>
    <w:rsid w:val="000A0105"/>
    <w:rsid w:val="000A0536"/>
    <w:rsid w:val="000A06CB"/>
    <w:rsid w:val="000A0729"/>
    <w:rsid w:val="000A08DA"/>
    <w:rsid w:val="000A0D65"/>
    <w:rsid w:val="000A0E34"/>
    <w:rsid w:val="000A12F7"/>
    <w:rsid w:val="000A1B42"/>
    <w:rsid w:val="000A1E1D"/>
    <w:rsid w:val="000A2035"/>
    <w:rsid w:val="000A2522"/>
    <w:rsid w:val="000A27C1"/>
    <w:rsid w:val="000A2AB7"/>
    <w:rsid w:val="000A2B9B"/>
    <w:rsid w:val="000A2EDA"/>
    <w:rsid w:val="000A32EC"/>
    <w:rsid w:val="000A3428"/>
    <w:rsid w:val="000A3F50"/>
    <w:rsid w:val="000A4563"/>
    <w:rsid w:val="000A4B77"/>
    <w:rsid w:val="000A4DB8"/>
    <w:rsid w:val="000A4E2E"/>
    <w:rsid w:val="000A5837"/>
    <w:rsid w:val="000A58EE"/>
    <w:rsid w:val="000A5E79"/>
    <w:rsid w:val="000A639E"/>
    <w:rsid w:val="000A68C1"/>
    <w:rsid w:val="000A6CF6"/>
    <w:rsid w:val="000A7235"/>
    <w:rsid w:val="000A72F0"/>
    <w:rsid w:val="000A7CC5"/>
    <w:rsid w:val="000B02AC"/>
    <w:rsid w:val="000B057F"/>
    <w:rsid w:val="000B0891"/>
    <w:rsid w:val="000B09BC"/>
    <w:rsid w:val="000B1012"/>
    <w:rsid w:val="000B1458"/>
    <w:rsid w:val="000B1499"/>
    <w:rsid w:val="000B285A"/>
    <w:rsid w:val="000B2894"/>
    <w:rsid w:val="000B29BC"/>
    <w:rsid w:val="000B3493"/>
    <w:rsid w:val="000B36C2"/>
    <w:rsid w:val="000B3789"/>
    <w:rsid w:val="000B3EA0"/>
    <w:rsid w:val="000B3F72"/>
    <w:rsid w:val="000B4ACC"/>
    <w:rsid w:val="000B5B47"/>
    <w:rsid w:val="000B5F9E"/>
    <w:rsid w:val="000B6301"/>
    <w:rsid w:val="000B630C"/>
    <w:rsid w:val="000B67A9"/>
    <w:rsid w:val="000B6C98"/>
    <w:rsid w:val="000B6F76"/>
    <w:rsid w:val="000B724E"/>
    <w:rsid w:val="000B7825"/>
    <w:rsid w:val="000B7BAA"/>
    <w:rsid w:val="000B7CEE"/>
    <w:rsid w:val="000B7E8B"/>
    <w:rsid w:val="000C049F"/>
    <w:rsid w:val="000C1FD5"/>
    <w:rsid w:val="000C27F9"/>
    <w:rsid w:val="000C2D5F"/>
    <w:rsid w:val="000C2F7E"/>
    <w:rsid w:val="000C3080"/>
    <w:rsid w:val="000C3560"/>
    <w:rsid w:val="000C37E6"/>
    <w:rsid w:val="000C386E"/>
    <w:rsid w:val="000C3A25"/>
    <w:rsid w:val="000C3FD3"/>
    <w:rsid w:val="000C43A7"/>
    <w:rsid w:val="000C492C"/>
    <w:rsid w:val="000C4BE5"/>
    <w:rsid w:val="000C4CA1"/>
    <w:rsid w:val="000C4D83"/>
    <w:rsid w:val="000C5368"/>
    <w:rsid w:val="000C564D"/>
    <w:rsid w:val="000C56F1"/>
    <w:rsid w:val="000C576B"/>
    <w:rsid w:val="000C5AAB"/>
    <w:rsid w:val="000C5F23"/>
    <w:rsid w:val="000C61B1"/>
    <w:rsid w:val="000C623B"/>
    <w:rsid w:val="000C7286"/>
    <w:rsid w:val="000C7575"/>
    <w:rsid w:val="000C7745"/>
    <w:rsid w:val="000C78F1"/>
    <w:rsid w:val="000C7B69"/>
    <w:rsid w:val="000C7C84"/>
    <w:rsid w:val="000C7E57"/>
    <w:rsid w:val="000C7F66"/>
    <w:rsid w:val="000D04F0"/>
    <w:rsid w:val="000D0568"/>
    <w:rsid w:val="000D09FD"/>
    <w:rsid w:val="000D14F8"/>
    <w:rsid w:val="000D16C2"/>
    <w:rsid w:val="000D1BFE"/>
    <w:rsid w:val="000D22BB"/>
    <w:rsid w:val="000D2474"/>
    <w:rsid w:val="000D2F9C"/>
    <w:rsid w:val="000D3409"/>
    <w:rsid w:val="000D3939"/>
    <w:rsid w:val="000D45FC"/>
    <w:rsid w:val="000D4D3C"/>
    <w:rsid w:val="000D4D8E"/>
    <w:rsid w:val="000D541E"/>
    <w:rsid w:val="000D5481"/>
    <w:rsid w:val="000D560A"/>
    <w:rsid w:val="000D5649"/>
    <w:rsid w:val="000D56A7"/>
    <w:rsid w:val="000D76D5"/>
    <w:rsid w:val="000D79CE"/>
    <w:rsid w:val="000E0183"/>
    <w:rsid w:val="000E063B"/>
    <w:rsid w:val="000E0E9A"/>
    <w:rsid w:val="000E12A6"/>
    <w:rsid w:val="000E15D0"/>
    <w:rsid w:val="000E1988"/>
    <w:rsid w:val="000E242F"/>
    <w:rsid w:val="000E26D9"/>
    <w:rsid w:val="000E2822"/>
    <w:rsid w:val="000E2A11"/>
    <w:rsid w:val="000E2E81"/>
    <w:rsid w:val="000E2EAC"/>
    <w:rsid w:val="000E366C"/>
    <w:rsid w:val="000E3904"/>
    <w:rsid w:val="000E3929"/>
    <w:rsid w:val="000E43E9"/>
    <w:rsid w:val="000E47CB"/>
    <w:rsid w:val="000E4C1C"/>
    <w:rsid w:val="000E52DF"/>
    <w:rsid w:val="000E55A5"/>
    <w:rsid w:val="000E56FB"/>
    <w:rsid w:val="000E58A2"/>
    <w:rsid w:val="000E5C2D"/>
    <w:rsid w:val="000E5D5F"/>
    <w:rsid w:val="000E633A"/>
    <w:rsid w:val="000E6508"/>
    <w:rsid w:val="000E6679"/>
    <w:rsid w:val="000E6816"/>
    <w:rsid w:val="000E6DAB"/>
    <w:rsid w:val="000E6DFC"/>
    <w:rsid w:val="000E6F39"/>
    <w:rsid w:val="000E7619"/>
    <w:rsid w:val="000E7D9E"/>
    <w:rsid w:val="000F087F"/>
    <w:rsid w:val="000F1336"/>
    <w:rsid w:val="000F154A"/>
    <w:rsid w:val="000F1A06"/>
    <w:rsid w:val="000F1CA1"/>
    <w:rsid w:val="000F1CC5"/>
    <w:rsid w:val="000F2A6A"/>
    <w:rsid w:val="000F2D17"/>
    <w:rsid w:val="000F3CC7"/>
    <w:rsid w:val="000F430A"/>
    <w:rsid w:val="000F444C"/>
    <w:rsid w:val="000F47F8"/>
    <w:rsid w:val="000F48C6"/>
    <w:rsid w:val="000F4F54"/>
    <w:rsid w:val="000F4FB0"/>
    <w:rsid w:val="000F5325"/>
    <w:rsid w:val="000F5691"/>
    <w:rsid w:val="000F66DE"/>
    <w:rsid w:val="000F6D91"/>
    <w:rsid w:val="000F7723"/>
    <w:rsid w:val="001000C0"/>
    <w:rsid w:val="00100E02"/>
    <w:rsid w:val="00101077"/>
    <w:rsid w:val="00101B36"/>
    <w:rsid w:val="00102095"/>
    <w:rsid w:val="0010221A"/>
    <w:rsid w:val="00102423"/>
    <w:rsid w:val="00102A10"/>
    <w:rsid w:val="00102A79"/>
    <w:rsid w:val="00102E5E"/>
    <w:rsid w:val="00103015"/>
    <w:rsid w:val="001030BF"/>
    <w:rsid w:val="001035AB"/>
    <w:rsid w:val="001035BB"/>
    <w:rsid w:val="0010414A"/>
    <w:rsid w:val="001044F8"/>
    <w:rsid w:val="00104D16"/>
    <w:rsid w:val="00104D3A"/>
    <w:rsid w:val="00105991"/>
    <w:rsid w:val="00106008"/>
    <w:rsid w:val="001062F5"/>
    <w:rsid w:val="0010658C"/>
    <w:rsid w:val="00106D13"/>
    <w:rsid w:val="001078CC"/>
    <w:rsid w:val="00110136"/>
    <w:rsid w:val="001106EE"/>
    <w:rsid w:val="00110BE4"/>
    <w:rsid w:val="00110C14"/>
    <w:rsid w:val="00112A86"/>
    <w:rsid w:val="00113040"/>
    <w:rsid w:val="00114501"/>
    <w:rsid w:val="00114EE3"/>
    <w:rsid w:val="0011563E"/>
    <w:rsid w:val="001157B7"/>
    <w:rsid w:val="00115B8D"/>
    <w:rsid w:val="0011628D"/>
    <w:rsid w:val="001166F9"/>
    <w:rsid w:val="001169D4"/>
    <w:rsid w:val="00120199"/>
    <w:rsid w:val="001201F4"/>
    <w:rsid w:val="0012095C"/>
    <w:rsid w:val="001215EE"/>
    <w:rsid w:val="001216B0"/>
    <w:rsid w:val="001217D7"/>
    <w:rsid w:val="00121B3D"/>
    <w:rsid w:val="00122B4B"/>
    <w:rsid w:val="00122BA2"/>
    <w:rsid w:val="0012355D"/>
    <w:rsid w:val="001235EB"/>
    <w:rsid w:val="00123639"/>
    <w:rsid w:val="00123A25"/>
    <w:rsid w:val="00123C44"/>
    <w:rsid w:val="00123D6D"/>
    <w:rsid w:val="00124B24"/>
    <w:rsid w:val="00124FA9"/>
    <w:rsid w:val="001253E7"/>
    <w:rsid w:val="00125E9A"/>
    <w:rsid w:val="0012642F"/>
    <w:rsid w:val="00126D2D"/>
    <w:rsid w:val="00126D6B"/>
    <w:rsid w:val="00127A2B"/>
    <w:rsid w:val="00127BA8"/>
    <w:rsid w:val="001301FC"/>
    <w:rsid w:val="0013066A"/>
    <w:rsid w:val="00130736"/>
    <w:rsid w:val="00130F0B"/>
    <w:rsid w:val="001315F2"/>
    <w:rsid w:val="0013164F"/>
    <w:rsid w:val="0013195B"/>
    <w:rsid w:val="001322B5"/>
    <w:rsid w:val="00132331"/>
    <w:rsid w:val="00132B65"/>
    <w:rsid w:val="00132B9D"/>
    <w:rsid w:val="00132CED"/>
    <w:rsid w:val="001337A3"/>
    <w:rsid w:val="001337A4"/>
    <w:rsid w:val="001338C6"/>
    <w:rsid w:val="00133FAA"/>
    <w:rsid w:val="001340C3"/>
    <w:rsid w:val="00134434"/>
    <w:rsid w:val="001348AF"/>
    <w:rsid w:val="00134B51"/>
    <w:rsid w:val="0013509A"/>
    <w:rsid w:val="0013524E"/>
    <w:rsid w:val="00135989"/>
    <w:rsid w:val="00135C46"/>
    <w:rsid w:val="00136701"/>
    <w:rsid w:val="00136895"/>
    <w:rsid w:val="001369FC"/>
    <w:rsid w:val="00136B23"/>
    <w:rsid w:val="00136EA0"/>
    <w:rsid w:val="00137394"/>
    <w:rsid w:val="0013763D"/>
    <w:rsid w:val="00137ACE"/>
    <w:rsid w:val="00140174"/>
    <w:rsid w:val="001405E2"/>
    <w:rsid w:val="00140816"/>
    <w:rsid w:val="001409D9"/>
    <w:rsid w:val="00140A85"/>
    <w:rsid w:val="001411BB"/>
    <w:rsid w:val="001416B1"/>
    <w:rsid w:val="001416C2"/>
    <w:rsid w:val="001417E0"/>
    <w:rsid w:val="0014186E"/>
    <w:rsid w:val="001419D0"/>
    <w:rsid w:val="00141BD4"/>
    <w:rsid w:val="001422D7"/>
    <w:rsid w:val="00142445"/>
    <w:rsid w:val="0014269F"/>
    <w:rsid w:val="0014296A"/>
    <w:rsid w:val="00142B62"/>
    <w:rsid w:val="00142DED"/>
    <w:rsid w:val="00143432"/>
    <w:rsid w:val="0014345D"/>
    <w:rsid w:val="001434F1"/>
    <w:rsid w:val="00144149"/>
    <w:rsid w:val="00144197"/>
    <w:rsid w:val="00144275"/>
    <w:rsid w:val="0014491F"/>
    <w:rsid w:val="00145B43"/>
    <w:rsid w:val="00146701"/>
    <w:rsid w:val="00146772"/>
    <w:rsid w:val="00146C82"/>
    <w:rsid w:val="00146C9D"/>
    <w:rsid w:val="00147C86"/>
    <w:rsid w:val="00147DB4"/>
    <w:rsid w:val="001500EE"/>
    <w:rsid w:val="00150AFC"/>
    <w:rsid w:val="00150FC0"/>
    <w:rsid w:val="001512D3"/>
    <w:rsid w:val="0015130E"/>
    <w:rsid w:val="00151423"/>
    <w:rsid w:val="00151F2B"/>
    <w:rsid w:val="00152352"/>
    <w:rsid w:val="00152477"/>
    <w:rsid w:val="001524C4"/>
    <w:rsid w:val="00152757"/>
    <w:rsid w:val="00152A8A"/>
    <w:rsid w:val="00153DBB"/>
    <w:rsid w:val="00154505"/>
    <w:rsid w:val="00154F73"/>
    <w:rsid w:val="00154FDB"/>
    <w:rsid w:val="00155028"/>
    <w:rsid w:val="0015504D"/>
    <w:rsid w:val="001555EE"/>
    <w:rsid w:val="00155806"/>
    <w:rsid w:val="00155939"/>
    <w:rsid w:val="00156390"/>
    <w:rsid w:val="001566C8"/>
    <w:rsid w:val="00156A3E"/>
    <w:rsid w:val="00156ACD"/>
    <w:rsid w:val="0015713D"/>
    <w:rsid w:val="001571B9"/>
    <w:rsid w:val="0015736B"/>
    <w:rsid w:val="001573B9"/>
    <w:rsid w:val="00157D5B"/>
    <w:rsid w:val="001601FF"/>
    <w:rsid w:val="0016047E"/>
    <w:rsid w:val="001608D6"/>
    <w:rsid w:val="00162694"/>
    <w:rsid w:val="00163175"/>
    <w:rsid w:val="001643BD"/>
    <w:rsid w:val="0016464E"/>
    <w:rsid w:val="00164E56"/>
    <w:rsid w:val="0016535D"/>
    <w:rsid w:val="00165C56"/>
    <w:rsid w:val="00165D8B"/>
    <w:rsid w:val="00165F84"/>
    <w:rsid w:val="00166260"/>
    <w:rsid w:val="0016663D"/>
    <w:rsid w:val="00166A51"/>
    <w:rsid w:val="001709AD"/>
    <w:rsid w:val="00170CFB"/>
    <w:rsid w:val="00170D73"/>
    <w:rsid w:val="001713F9"/>
    <w:rsid w:val="00171756"/>
    <w:rsid w:val="0017207A"/>
    <w:rsid w:val="00172170"/>
    <w:rsid w:val="00172364"/>
    <w:rsid w:val="00172DB5"/>
    <w:rsid w:val="00173285"/>
    <w:rsid w:val="001739E6"/>
    <w:rsid w:val="00173B4D"/>
    <w:rsid w:val="00173DF6"/>
    <w:rsid w:val="00173E3E"/>
    <w:rsid w:val="001745A7"/>
    <w:rsid w:val="00174687"/>
    <w:rsid w:val="00174811"/>
    <w:rsid w:val="00174AED"/>
    <w:rsid w:val="00175047"/>
    <w:rsid w:val="00175115"/>
    <w:rsid w:val="00175A1E"/>
    <w:rsid w:val="00176030"/>
    <w:rsid w:val="001762CA"/>
    <w:rsid w:val="00176768"/>
    <w:rsid w:val="001769A2"/>
    <w:rsid w:val="00177555"/>
    <w:rsid w:val="00177822"/>
    <w:rsid w:val="00177B36"/>
    <w:rsid w:val="0018040F"/>
    <w:rsid w:val="00180E41"/>
    <w:rsid w:val="001814C3"/>
    <w:rsid w:val="00181797"/>
    <w:rsid w:val="0018242E"/>
    <w:rsid w:val="00182A63"/>
    <w:rsid w:val="00183361"/>
    <w:rsid w:val="00183483"/>
    <w:rsid w:val="00184729"/>
    <w:rsid w:val="0018493A"/>
    <w:rsid w:val="00184CDC"/>
    <w:rsid w:val="00185200"/>
    <w:rsid w:val="00185616"/>
    <w:rsid w:val="00185777"/>
    <w:rsid w:val="001858B7"/>
    <w:rsid w:val="00186514"/>
    <w:rsid w:val="00186D5F"/>
    <w:rsid w:val="00187552"/>
    <w:rsid w:val="00187BC6"/>
    <w:rsid w:val="001903D9"/>
    <w:rsid w:val="00190900"/>
    <w:rsid w:val="00190911"/>
    <w:rsid w:val="00190ABC"/>
    <w:rsid w:val="00190B47"/>
    <w:rsid w:val="00190C79"/>
    <w:rsid w:val="00190DCC"/>
    <w:rsid w:val="00190EC1"/>
    <w:rsid w:val="001911DC"/>
    <w:rsid w:val="0019124A"/>
    <w:rsid w:val="0019137A"/>
    <w:rsid w:val="001917CA"/>
    <w:rsid w:val="001917F5"/>
    <w:rsid w:val="00192329"/>
    <w:rsid w:val="00192A21"/>
    <w:rsid w:val="0019313B"/>
    <w:rsid w:val="0019317B"/>
    <w:rsid w:val="00193556"/>
    <w:rsid w:val="00193F2E"/>
    <w:rsid w:val="0019428F"/>
    <w:rsid w:val="00194893"/>
    <w:rsid w:val="00194B4A"/>
    <w:rsid w:val="0019583F"/>
    <w:rsid w:val="00195E33"/>
    <w:rsid w:val="001966EE"/>
    <w:rsid w:val="00196725"/>
    <w:rsid w:val="001971A6"/>
    <w:rsid w:val="001971D3"/>
    <w:rsid w:val="00197582"/>
    <w:rsid w:val="00197858"/>
    <w:rsid w:val="00197E32"/>
    <w:rsid w:val="001A000D"/>
    <w:rsid w:val="001A009D"/>
    <w:rsid w:val="001A076F"/>
    <w:rsid w:val="001A0AAD"/>
    <w:rsid w:val="001A0D03"/>
    <w:rsid w:val="001A0F87"/>
    <w:rsid w:val="001A1029"/>
    <w:rsid w:val="001A13B6"/>
    <w:rsid w:val="001A1AF2"/>
    <w:rsid w:val="001A1CAB"/>
    <w:rsid w:val="001A1D3E"/>
    <w:rsid w:val="001A1D5A"/>
    <w:rsid w:val="001A1E2D"/>
    <w:rsid w:val="001A2525"/>
    <w:rsid w:val="001A31D9"/>
    <w:rsid w:val="001A36A3"/>
    <w:rsid w:val="001A38A1"/>
    <w:rsid w:val="001A3A3F"/>
    <w:rsid w:val="001A4B25"/>
    <w:rsid w:val="001A4FB4"/>
    <w:rsid w:val="001A52F4"/>
    <w:rsid w:val="001A54DA"/>
    <w:rsid w:val="001A56A1"/>
    <w:rsid w:val="001A5705"/>
    <w:rsid w:val="001A5EBE"/>
    <w:rsid w:val="001A6184"/>
    <w:rsid w:val="001A6815"/>
    <w:rsid w:val="001A68BE"/>
    <w:rsid w:val="001A6A52"/>
    <w:rsid w:val="001A6AD7"/>
    <w:rsid w:val="001A70A9"/>
    <w:rsid w:val="001A7875"/>
    <w:rsid w:val="001A7D4D"/>
    <w:rsid w:val="001B005F"/>
    <w:rsid w:val="001B074F"/>
    <w:rsid w:val="001B07BD"/>
    <w:rsid w:val="001B0DB6"/>
    <w:rsid w:val="001B1873"/>
    <w:rsid w:val="001B19D0"/>
    <w:rsid w:val="001B1F0B"/>
    <w:rsid w:val="001B1F3E"/>
    <w:rsid w:val="001B2993"/>
    <w:rsid w:val="001B2CCF"/>
    <w:rsid w:val="001B328B"/>
    <w:rsid w:val="001B3302"/>
    <w:rsid w:val="001B37B5"/>
    <w:rsid w:val="001B3D7E"/>
    <w:rsid w:val="001B43DF"/>
    <w:rsid w:val="001B45D4"/>
    <w:rsid w:val="001B4D99"/>
    <w:rsid w:val="001B4E30"/>
    <w:rsid w:val="001B5238"/>
    <w:rsid w:val="001B6263"/>
    <w:rsid w:val="001B6A01"/>
    <w:rsid w:val="001B6BE7"/>
    <w:rsid w:val="001B6D87"/>
    <w:rsid w:val="001B6E84"/>
    <w:rsid w:val="001C0BB6"/>
    <w:rsid w:val="001C202C"/>
    <w:rsid w:val="001C203D"/>
    <w:rsid w:val="001C2342"/>
    <w:rsid w:val="001C3552"/>
    <w:rsid w:val="001C3B07"/>
    <w:rsid w:val="001C3D17"/>
    <w:rsid w:val="001C48C3"/>
    <w:rsid w:val="001C4A82"/>
    <w:rsid w:val="001C4EE7"/>
    <w:rsid w:val="001C518B"/>
    <w:rsid w:val="001C5404"/>
    <w:rsid w:val="001C5564"/>
    <w:rsid w:val="001C588F"/>
    <w:rsid w:val="001C5D1C"/>
    <w:rsid w:val="001C5F63"/>
    <w:rsid w:val="001C6577"/>
    <w:rsid w:val="001C698A"/>
    <w:rsid w:val="001C6ED6"/>
    <w:rsid w:val="001D01F7"/>
    <w:rsid w:val="001D060D"/>
    <w:rsid w:val="001D10AB"/>
    <w:rsid w:val="001D10FE"/>
    <w:rsid w:val="001D1210"/>
    <w:rsid w:val="001D1A79"/>
    <w:rsid w:val="001D23A7"/>
    <w:rsid w:val="001D2468"/>
    <w:rsid w:val="001D2715"/>
    <w:rsid w:val="001D2EAE"/>
    <w:rsid w:val="001D2EED"/>
    <w:rsid w:val="001D2EEF"/>
    <w:rsid w:val="001D2F44"/>
    <w:rsid w:val="001D3172"/>
    <w:rsid w:val="001D412C"/>
    <w:rsid w:val="001D4533"/>
    <w:rsid w:val="001D5958"/>
    <w:rsid w:val="001D5BD3"/>
    <w:rsid w:val="001D5D5F"/>
    <w:rsid w:val="001D64BF"/>
    <w:rsid w:val="001D6C92"/>
    <w:rsid w:val="001D6D51"/>
    <w:rsid w:val="001D6E64"/>
    <w:rsid w:val="001D70AC"/>
    <w:rsid w:val="001D7174"/>
    <w:rsid w:val="001D7327"/>
    <w:rsid w:val="001D73A3"/>
    <w:rsid w:val="001D7B8A"/>
    <w:rsid w:val="001D7E17"/>
    <w:rsid w:val="001E08C3"/>
    <w:rsid w:val="001E097C"/>
    <w:rsid w:val="001E0CF5"/>
    <w:rsid w:val="001E1B61"/>
    <w:rsid w:val="001E1D4D"/>
    <w:rsid w:val="001E20DC"/>
    <w:rsid w:val="001E2430"/>
    <w:rsid w:val="001E25C2"/>
    <w:rsid w:val="001E2697"/>
    <w:rsid w:val="001E288B"/>
    <w:rsid w:val="001E2D8F"/>
    <w:rsid w:val="001E2E97"/>
    <w:rsid w:val="001E34B8"/>
    <w:rsid w:val="001E40EF"/>
    <w:rsid w:val="001E44A0"/>
    <w:rsid w:val="001E4754"/>
    <w:rsid w:val="001E4C81"/>
    <w:rsid w:val="001E4ED2"/>
    <w:rsid w:val="001E55B3"/>
    <w:rsid w:val="001E5916"/>
    <w:rsid w:val="001E5C93"/>
    <w:rsid w:val="001E66C1"/>
    <w:rsid w:val="001E67CB"/>
    <w:rsid w:val="001E6942"/>
    <w:rsid w:val="001E6D74"/>
    <w:rsid w:val="001E6F0E"/>
    <w:rsid w:val="001E6F85"/>
    <w:rsid w:val="001E7157"/>
    <w:rsid w:val="001E76F2"/>
    <w:rsid w:val="001F065D"/>
    <w:rsid w:val="001F0B4D"/>
    <w:rsid w:val="001F1394"/>
    <w:rsid w:val="001F19F6"/>
    <w:rsid w:val="001F1BEE"/>
    <w:rsid w:val="001F20D1"/>
    <w:rsid w:val="001F21A7"/>
    <w:rsid w:val="001F2F5C"/>
    <w:rsid w:val="001F31C5"/>
    <w:rsid w:val="001F366C"/>
    <w:rsid w:val="001F3DE8"/>
    <w:rsid w:val="001F3FEF"/>
    <w:rsid w:val="001F4837"/>
    <w:rsid w:val="001F5556"/>
    <w:rsid w:val="001F581E"/>
    <w:rsid w:val="001F5FE6"/>
    <w:rsid w:val="001F6239"/>
    <w:rsid w:val="001F6905"/>
    <w:rsid w:val="001F7197"/>
    <w:rsid w:val="001F7D1A"/>
    <w:rsid w:val="00200C1E"/>
    <w:rsid w:val="00200CC0"/>
    <w:rsid w:val="00200E0A"/>
    <w:rsid w:val="00200FF6"/>
    <w:rsid w:val="002012A3"/>
    <w:rsid w:val="00201594"/>
    <w:rsid w:val="0020198F"/>
    <w:rsid w:val="00201B94"/>
    <w:rsid w:val="00201FD4"/>
    <w:rsid w:val="00202306"/>
    <w:rsid w:val="00202E7F"/>
    <w:rsid w:val="00202F66"/>
    <w:rsid w:val="00203158"/>
    <w:rsid w:val="00203342"/>
    <w:rsid w:val="002039F4"/>
    <w:rsid w:val="00204940"/>
    <w:rsid w:val="00204DA4"/>
    <w:rsid w:val="00204EB7"/>
    <w:rsid w:val="002057A5"/>
    <w:rsid w:val="0020585D"/>
    <w:rsid w:val="00206031"/>
    <w:rsid w:val="002061F1"/>
    <w:rsid w:val="00206265"/>
    <w:rsid w:val="002066DE"/>
    <w:rsid w:val="002067AB"/>
    <w:rsid w:val="00206D51"/>
    <w:rsid w:val="002072C6"/>
    <w:rsid w:val="00207BDB"/>
    <w:rsid w:val="00207F60"/>
    <w:rsid w:val="00210277"/>
    <w:rsid w:val="002107CF"/>
    <w:rsid w:val="0021083A"/>
    <w:rsid w:val="00210A88"/>
    <w:rsid w:val="00210C31"/>
    <w:rsid w:val="00210D21"/>
    <w:rsid w:val="00211659"/>
    <w:rsid w:val="00211A86"/>
    <w:rsid w:val="00211BF3"/>
    <w:rsid w:val="002127D8"/>
    <w:rsid w:val="00213345"/>
    <w:rsid w:val="00213749"/>
    <w:rsid w:val="00213BC4"/>
    <w:rsid w:val="00213C1C"/>
    <w:rsid w:val="00213D83"/>
    <w:rsid w:val="00214993"/>
    <w:rsid w:val="00215253"/>
    <w:rsid w:val="00215F34"/>
    <w:rsid w:val="0021638B"/>
    <w:rsid w:val="00216AC4"/>
    <w:rsid w:val="00216C6C"/>
    <w:rsid w:val="00216C9E"/>
    <w:rsid w:val="0021710B"/>
    <w:rsid w:val="002173C8"/>
    <w:rsid w:val="002174A3"/>
    <w:rsid w:val="00217D8F"/>
    <w:rsid w:val="002206F1"/>
    <w:rsid w:val="0022087E"/>
    <w:rsid w:val="00220928"/>
    <w:rsid w:val="002210E6"/>
    <w:rsid w:val="00221245"/>
    <w:rsid w:val="00221FCD"/>
    <w:rsid w:val="00222354"/>
    <w:rsid w:val="0022245F"/>
    <w:rsid w:val="00222653"/>
    <w:rsid w:val="002226D2"/>
    <w:rsid w:val="00222706"/>
    <w:rsid w:val="00222D36"/>
    <w:rsid w:val="00222E2B"/>
    <w:rsid w:val="00222FDB"/>
    <w:rsid w:val="00223063"/>
    <w:rsid w:val="002242FB"/>
    <w:rsid w:val="00224A5F"/>
    <w:rsid w:val="00224BD7"/>
    <w:rsid w:val="00224FA0"/>
    <w:rsid w:val="00225233"/>
    <w:rsid w:val="00225504"/>
    <w:rsid w:val="002255D8"/>
    <w:rsid w:val="00225B37"/>
    <w:rsid w:val="002262E3"/>
    <w:rsid w:val="002264F2"/>
    <w:rsid w:val="002264F5"/>
    <w:rsid w:val="002265B6"/>
    <w:rsid w:val="00226924"/>
    <w:rsid w:val="002269CC"/>
    <w:rsid w:val="00227653"/>
    <w:rsid w:val="00227EB2"/>
    <w:rsid w:val="002301C6"/>
    <w:rsid w:val="00230968"/>
    <w:rsid w:val="00230BFC"/>
    <w:rsid w:val="00230F48"/>
    <w:rsid w:val="00231793"/>
    <w:rsid w:val="00231A4C"/>
    <w:rsid w:val="00231AA4"/>
    <w:rsid w:val="00232F1F"/>
    <w:rsid w:val="00233147"/>
    <w:rsid w:val="0023323B"/>
    <w:rsid w:val="002345CA"/>
    <w:rsid w:val="00234741"/>
    <w:rsid w:val="002349F8"/>
    <w:rsid w:val="00234A27"/>
    <w:rsid w:val="00234C21"/>
    <w:rsid w:val="002354A4"/>
    <w:rsid w:val="002355FF"/>
    <w:rsid w:val="002356EB"/>
    <w:rsid w:val="002366CB"/>
    <w:rsid w:val="00236B71"/>
    <w:rsid w:val="00236E8D"/>
    <w:rsid w:val="0023709F"/>
    <w:rsid w:val="002375AC"/>
    <w:rsid w:val="002375B8"/>
    <w:rsid w:val="002375D2"/>
    <w:rsid w:val="00237CD3"/>
    <w:rsid w:val="002407E7"/>
    <w:rsid w:val="002408BA"/>
    <w:rsid w:val="002408D8"/>
    <w:rsid w:val="00241178"/>
    <w:rsid w:val="00241704"/>
    <w:rsid w:val="0024258D"/>
    <w:rsid w:val="002428F1"/>
    <w:rsid w:val="002435E7"/>
    <w:rsid w:val="0024391F"/>
    <w:rsid w:val="00244028"/>
    <w:rsid w:val="002440FC"/>
    <w:rsid w:val="00244202"/>
    <w:rsid w:val="00244950"/>
    <w:rsid w:val="00244B54"/>
    <w:rsid w:val="00244BD6"/>
    <w:rsid w:val="00244D72"/>
    <w:rsid w:val="00244DDB"/>
    <w:rsid w:val="00244F93"/>
    <w:rsid w:val="00245376"/>
    <w:rsid w:val="002458AF"/>
    <w:rsid w:val="00245986"/>
    <w:rsid w:val="00245C76"/>
    <w:rsid w:val="00246EEC"/>
    <w:rsid w:val="0024773C"/>
    <w:rsid w:val="00247D4A"/>
    <w:rsid w:val="00250274"/>
    <w:rsid w:val="0025052F"/>
    <w:rsid w:val="00250C27"/>
    <w:rsid w:val="00250DA7"/>
    <w:rsid w:val="0025148D"/>
    <w:rsid w:val="002519B4"/>
    <w:rsid w:val="00251DC8"/>
    <w:rsid w:val="00252395"/>
    <w:rsid w:val="002527FB"/>
    <w:rsid w:val="00252B31"/>
    <w:rsid w:val="00253B98"/>
    <w:rsid w:val="002546C9"/>
    <w:rsid w:val="00254AD0"/>
    <w:rsid w:val="00254D0D"/>
    <w:rsid w:val="00255694"/>
    <w:rsid w:val="00255B56"/>
    <w:rsid w:val="00255D3D"/>
    <w:rsid w:val="0025649A"/>
    <w:rsid w:val="00256557"/>
    <w:rsid w:val="00256B57"/>
    <w:rsid w:val="002570A0"/>
    <w:rsid w:val="00257524"/>
    <w:rsid w:val="00257596"/>
    <w:rsid w:val="002579B8"/>
    <w:rsid w:val="002579CB"/>
    <w:rsid w:val="002600E3"/>
    <w:rsid w:val="002604EC"/>
    <w:rsid w:val="0026087C"/>
    <w:rsid w:val="00260971"/>
    <w:rsid w:val="00260BB8"/>
    <w:rsid w:val="00260C7E"/>
    <w:rsid w:val="00260DDC"/>
    <w:rsid w:val="0026188A"/>
    <w:rsid w:val="00261905"/>
    <w:rsid w:val="00261EDD"/>
    <w:rsid w:val="0026239C"/>
    <w:rsid w:val="002623C1"/>
    <w:rsid w:val="00262BAA"/>
    <w:rsid w:val="00262D99"/>
    <w:rsid w:val="00262F4B"/>
    <w:rsid w:val="00263564"/>
    <w:rsid w:val="002637BC"/>
    <w:rsid w:val="002637C0"/>
    <w:rsid w:val="00263A0A"/>
    <w:rsid w:val="00263C7E"/>
    <w:rsid w:val="00263DD5"/>
    <w:rsid w:val="00264129"/>
    <w:rsid w:val="002654EC"/>
    <w:rsid w:val="00265526"/>
    <w:rsid w:val="00265702"/>
    <w:rsid w:val="00265891"/>
    <w:rsid w:val="00266311"/>
    <w:rsid w:val="00266DD4"/>
    <w:rsid w:val="00266E67"/>
    <w:rsid w:val="002673B2"/>
    <w:rsid w:val="0026743D"/>
    <w:rsid w:val="00267D91"/>
    <w:rsid w:val="00267E29"/>
    <w:rsid w:val="00270BBE"/>
    <w:rsid w:val="00270CE9"/>
    <w:rsid w:val="00270E70"/>
    <w:rsid w:val="00271873"/>
    <w:rsid w:val="00271879"/>
    <w:rsid w:val="00271E9D"/>
    <w:rsid w:val="0027230A"/>
    <w:rsid w:val="00272807"/>
    <w:rsid w:val="00272AB5"/>
    <w:rsid w:val="00272AFF"/>
    <w:rsid w:val="0027385E"/>
    <w:rsid w:val="00273C93"/>
    <w:rsid w:val="0027411D"/>
    <w:rsid w:val="002741AD"/>
    <w:rsid w:val="002744CE"/>
    <w:rsid w:val="002744DE"/>
    <w:rsid w:val="00274722"/>
    <w:rsid w:val="002748E8"/>
    <w:rsid w:val="00274C11"/>
    <w:rsid w:val="002754C5"/>
    <w:rsid w:val="00276699"/>
    <w:rsid w:val="00276984"/>
    <w:rsid w:val="002769E4"/>
    <w:rsid w:val="002773B0"/>
    <w:rsid w:val="00277450"/>
    <w:rsid w:val="00280A6B"/>
    <w:rsid w:val="00280AC0"/>
    <w:rsid w:val="00280C97"/>
    <w:rsid w:val="00280D4C"/>
    <w:rsid w:val="0028124B"/>
    <w:rsid w:val="00281739"/>
    <w:rsid w:val="00281BA3"/>
    <w:rsid w:val="00282CAD"/>
    <w:rsid w:val="00282ECA"/>
    <w:rsid w:val="00283EF6"/>
    <w:rsid w:val="00283FE5"/>
    <w:rsid w:val="00284009"/>
    <w:rsid w:val="002841B8"/>
    <w:rsid w:val="0028431D"/>
    <w:rsid w:val="0028444D"/>
    <w:rsid w:val="00284494"/>
    <w:rsid w:val="002846AA"/>
    <w:rsid w:val="00284A36"/>
    <w:rsid w:val="00285B97"/>
    <w:rsid w:val="00285C1C"/>
    <w:rsid w:val="00285C86"/>
    <w:rsid w:val="0028696B"/>
    <w:rsid w:val="00286A79"/>
    <w:rsid w:val="00287067"/>
    <w:rsid w:val="0028715F"/>
    <w:rsid w:val="00287425"/>
    <w:rsid w:val="002877CC"/>
    <w:rsid w:val="00287E3D"/>
    <w:rsid w:val="0029037C"/>
    <w:rsid w:val="00290B89"/>
    <w:rsid w:val="00291FA7"/>
    <w:rsid w:val="00292942"/>
    <w:rsid w:val="00292AE4"/>
    <w:rsid w:val="00292BA4"/>
    <w:rsid w:val="00292D76"/>
    <w:rsid w:val="00292FD6"/>
    <w:rsid w:val="00293541"/>
    <w:rsid w:val="00293AEE"/>
    <w:rsid w:val="00293C7D"/>
    <w:rsid w:val="00293DA0"/>
    <w:rsid w:val="00293FD6"/>
    <w:rsid w:val="00294153"/>
    <w:rsid w:val="002944BB"/>
    <w:rsid w:val="0029481B"/>
    <w:rsid w:val="00294A3A"/>
    <w:rsid w:val="00294D59"/>
    <w:rsid w:val="002951EF"/>
    <w:rsid w:val="002965AA"/>
    <w:rsid w:val="002965E5"/>
    <w:rsid w:val="00296846"/>
    <w:rsid w:val="00296C4F"/>
    <w:rsid w:val="00296EEA"/>
    <w:rsid w:val="0029756E"/>
    <w:rsid w:val="002977B8"/>
    <w:rsid w:val="00297D38"/>
    <w:rsid w:val="00297FA4"/>
    <w:rsid w:val="002A04FC"/>
    <w:rsid w:val="002A07E7"/>
    <w:rsid w:val="002A0B53"/>
    <w:rsid w:val="002A0C12"/>
    <w:rsid w:val="002A0C44"/>
    <w:rsid w:val="002A0F4E"/>
    <w:rsid w:val="002A115F"/>
    <w:rsid w:val="002A1A0E"/>
    <w:rsid w:val="002A3009"/>
    <w:rsid w:val="002A37B6"/>
    <w:rsid w:val="002A40D6"/>
    <w:rsid w:val="002A41FA"/>
    <w:rsid w:val="002A44FA"/>
    <w:rsid w:val="002A4A51"/>
    <w:rsid w:val="002A4C4D"/>
    <w:rsid w:val="002A4CBC"/>
    <w:rsid w:val="002A4F02"/>
    <w:rsid w:val="002A519A"/>
    <w:rsid w:val="002A5809"/>
    <w:rsid w:val="002A59AA"/>
    <w:rsid w:val="002A64C8"/>
    <w:rsid w:val="002A666F"/>
    <w:rsid w:val="002A6768"/>
    <w:rsid w:val="002A69B8"/>
    <w:rsid w:val="002A6EBE"/>
    <w:rsid w:val="002A7AC7"/>
    <w:rsid w:val="002B02FA"/>
    <w:rsid w:val="002B0559"/>
    <w:rsid w:val="002B0725"/>
    <w:rsid w:val="002B11EE"/>
    <w:rsid w:val="002B1480"/>
    <w:rsid w:val="002B1D35"/>
    <w:rsid w:val="002B336A"/>
    <w:rsid w:val="002B3853"/>
    <w:rsid w:val="002B48F5"/>
    <w:rsid w:val="002B553C"/>
    <w:rsid w:val="002B55D1"/>
    <w:rsid w:val="002B58F7"/>
    <w:rsid w:val="002B5F18"/>
    <w:rsid w:val="002B6291"/>
    <w:rsid w:val="002B6390"/>
    <w:rsid w:val="002B63A6"/>
    <w:rsid w:val="002B6862"/>
    <w:rsid w:val="002B6930"/>
    <w:rsid w:val="002B7888"/>
    <w:rsid w:val="002B7A67"/>
    <w:rsid w:val="002C00A0"/>
    <w:rsid w:val="002C0442"/>
    <w:rsid w:val="002C051D"/>
    <w:rsid w:val="002C24EB"/>
    <w:rsid w:val="002C2E40"/>
    <w:rsid w:val="002C34A0"/>
    <w:rsid w:val="002C3709"/>
    <w:rsid w:val="002C372A"/>
    <w:rsid w:val="002C3786"/>
    <w:rsid w:val="002C3E53"/>
    <w:rsid w:val="002C3EAC"/>
    <w:rsid w:val="002C3F1D"/>
    <w:rsid w:val="002C4164"/>
    <w:rsid w:val="002C466B"/>
    <w:rsid w:val="002C4BE7"/>
    <w:rsid w:val="002C4D74"/>
    <w:rsid w:val="002C4D78"/>
    <w:rsid w:val="002C523E"/>
    <w:rsid w:val="002C569F"/>
    <w:rsid w:val="002C56BB"/>
    <w:rsid w:val="002C5B77"/>
    <w:rsid w:val="002C5F58"/>
    <w:rsid w:val="002C614B"/>
    <w:rsid w:val="002C625C"/>
    <w:rsid w:val="002C6385"/>
    <w:rsid w:val="002C709A"/>
    <w:rsid w:val="002C7CD7"/>
    <w:rsid w:val="002D0723"/>
    <w:rsid w:val="002D0AF1"/>
    <w:rsid w:val="002D0E86"/>
    <w:rsid w:val="002D0F9B"/>
    <w:rsid w:val="002D1856"/>
    <w:rsid w:val="002D2004"/>
    <w:rsid w:val="002D2431"/>
    <w:rsid w:val="002D244D"/>
    <w:rsid w:val="002D2D84"/>
    <w:rsid w:val="002D31DD"/>
    <w:rsid w:val="002D3478"/>
    <w:rsid w:val="002D35E1"/>
    <w:rsid w:val="002D50B6"/>
    <w:rsid w:val="002D5139"/>
    <w:rsid w:val="002D54A5"/>
    <w:rsid w:val="002D557A"/>
    <w:rsid w:val="002D60A1"/>
    <w:rsid w:val="002D6168"/>
    <w:rsid w:val="002D6580"/>
    <w:rsid w:val="002D66DB"/>
    <w:rsid w:val="002D70B8"/>
    <w:rsid w:val="002D70FF"/>
    <w:rsid w:val="002D745B"/>
    <w:rsid w:val="002D75D6"/>
    <w:rsid w:val="002D7A30"/>
    <w:rsid w:val="002D7F32"/>
    <w:rsid w:val="002E051C"/>
    <w:rsid w:val="002E20A9"/>
    <w:rsid w:val="002E230C"/>
    <w:rsid w:val="002E24EC"/>
    <w:rsid w:val="002E2F53"/>
    <w:rsid w:val="002E3165"/>
    <w:rsid w:val="002E327D"/>
    <w:rsid w:val="002E4192"/>
    <w:rsid w:val="002E41C8"/>
    <w:rsid w:val="002E425E"/>
    <w:rsid w:val="002E438C"/>
    <w:rsid w:val="002E443E"/>
    <w:rsid w:val="002E459B"/>
    <w:rsid w:val="002E46D0"/>
    <w:rsid w:val="002E51D2"/>
    <w:rsid w:val="002E52D7"/>
    <w:rsid w:val="002E5DDE"/>
    <w:rsid w:val="002E5FEE"/>
    <w:rsid w:val="002E72D5"/>
    <w:rsid w:val="002E7774"/>
    <w:rsid w:val="002E79D7"/>
    <w:rsid w:val="002E7A99"/>
    <w:rsid w:val="002E7E5F"/>
    <w:rsid w:val="002F0307"/>
    <w:rsid w:val="002F07CE"/>
    <w:rsid w:val="002F0F03"/>
    <w:rsid w:val="002F13D8"/>
    <w:rsid w:val="002F1A14"/>
    <w:rsid w:val="002F1E00"/>
    <w:rsid w:val="002F1FFE"/>
    <w:rsid w:val="002F20D9"/>
    <w:rsid w:val="002F248E"/>
    <w:rsid w:val="002F281C"/>
    <w:rsid w:val="002F2942"/>
    <w:rsid w:val="002F3617"/>
    <w:rsid w:val="002F3E0E"/>
    <w:rsid w:val="002F3E5C"/>
    <w:rsid w:val="002F4AD5"/>
    <w:rsid w:val="002F4E40"/>
    <w:rsid w:val="002F5030"/>
    <w:rsid w:val="002F5119"/>
    <w:rsid w:val="002F543A"/>
    <w:rsid w:val="002F6EF1"/>
    <w:rsid w:val="002F7190"/>
    <w:rsid w:val="002F75C8"/>
    <w:rsid w:val="002F7808"/>
    <w:rsid w:val="002F7C38"/>
    <w:rsid w:val="002F7C78"/>
    <w:rsid w:val="002F7EBC"/>
    <w:rsid w:val="00300027"/>
    <w:rsid w:val="0030157E"/>
    <w:rsid w:val="00302107"/>
    <w:rsid w:val="00303011"/>
    <w:rsid w:val="00303164"/>
    <w:rsid w:val="003032B9"/>
    <w:rsid w:val="0030381E"/>
    <w:rsid w:val="00303D0A"/>
    <w:rsid w:val="00304174"/>
    <w:rsid w:val="00304921"/>
    <w:rsid w:val="00304AF5"/>
    <w:rsid w:val="003062EA"/>
    <w:rsid w:val="003064DB"/>
    <w:rsid w:val="00307EEC"/>
    <w:rsid w:val="00310594"/>
    <w:rsid w:val="003108F1"/>
    <w:rsid w:val="0031097A"/>
    <w:rsid w:val="00310990"/>
    <w:rsid w:val="0031100E"/>
    <w:rsid w:val="00311088"/>
    <w:rsid w:val="00311391"/>
    <w:rsid w:val="003119F1"/>
    <w:rsid w:val="00312146"/>
    <w:rsid w:val="00312992"/>
    <w:rsid w:val="00312EC6"/>
    <w:rsid w:val="00312F43"/>
    <w:rsid w:val="00314740"/>
    <w:rsid w:val="00314EA0"/>
    <w:rsid w:val="00314EDD"/>
    <w:rsid w:val="00315300"/>
    <w:rsid w:val="003165B2"/>
    <w:rsid w:val="0031694D"/>
    <w:rsid w:val="00317188"/>
    <w:rsid w:val="00317189"/>
    <w:rsid w:val="0032048C"/>
    <w:rsid w:val="00320D4E"/>
    <w:rsid w:val="00320DAA"/>
    <w:rsid w:val="00320F64"/>
    <w:rsid w:val="00321433"/>
    <w:rsid w:val="00321538"/>
    <w:rsid w:val="003216C7"/>
    <w:rsid w:val="003218C7"/>
    <w:rsid w:val="00321996"/>
    <w:rsid w:val="003222E3"/>
    <w:rsid w:val="0032248D"/>
    <w:rsid w:val="00322F75"/>
    <w:rsid w:val="00323122"/>
    <w:rsid w:val="00323439"/>
    <w:rsid w:val="00323891"/>
    <w:rsid w:val="00323C61"/>
    <w:rsid w:val="003252BA"/>
    <w:rsid w:val="0032554A"/>
    <w:rsid w:val="003256E6"/>
    <w:rsid w:val="00326002"/>
    <w:rsid w:val="00326B16"/>
    <w:rsid w:val="00327BEA"/>
    <w:rsid w:val="0033012E"/>
    <w:rsid w:val="00330A60"/>
    <w:rsid w:val="003310CF"/>
    <w:rsid w:val="003316C9"/>
    <w:rsid w:val="00331932"/>
    <w:rsid w:val="00331EDB"/>
    <w:rsid w:val="00332045"/>
    <w:rsid w:val="0033227F"/>
    <w:rsid w:val="003324EC"/>
    <w:rsid w:val="0033265F"/>
    <w:rsid w:val="00332953"/>
    <w:rsid w:val="00332C0F"/>
    <w:rsid w:val="00333EAD"/>
    <w:rsid w:val="00333F1E"/>
    <w:rsid w:val="00333FCC"/>
    <w:rsid w:val="003342A1"/>
    <w:rsid w:val="003342AC"/>
    <w:rsid w:val="00334BA5"/>
    <w:rsid w:val="0033533F"/>
    <w:rsid w:val="00335793"/>
    <w:rsid w:val="00335886"/>
    <w:rsid w:val="00336D3B"/>
    <w:rsid w:val="00337198"/>
    <w:rsid w:val="00337B62"/>
    <w:rsid w:val="0034027B"/>
    <w:rsid w:val="00340293"/>
    <w:rsid w:val="003405A5"/>
    <w:rsid w:val="003410F7"/>
    <w:rsid w:val="00341E23"/>
    <w:rsid w:val="00341E47"/>
    <w:rsid w:val="00341F98"/>
    <w:rsid w:val="003420AD"/>
    <w:rsid w:val="0034225D"/>
    <w:rsid w:val="00343640"/>
    <w:rsid w:val="00343705"/>
    <w:rsid w:val="003437C9"/>
    <w:rsid w:val="00343C6F"/>
    <w:rsid w:val="00343E8D"/>
    <w:rsid w:val="0034442C"/>
    <w:rsid w:val="003445C7"/>
    <w:rsid w:val="00344ABD"/>
    <w:rsid w:val="00344F9F"/>
    <w:rsid w:val="00345094"/>
    <w:rsid w:val="003453CA"/>
    <w:rsid w:val="00345526"/>
    <w:rsid w:val="00345C23"/>
    <w:rsid w:val="00345E03"/>
    <w:rsid w:val="00345EE5"/>
    <w:rsid w:val="0034643C"/>
    <w:rsid w:val="00346CF1"/>
    <w:rsid w:val="00346DA8"/>
    <w:rsid w:val="00346F96"/>
    <w:rsid w:val="0034729E"/>
    <w:rsid w:val="003476E4"/>
    <w:rsid w:val="00347934"/>
    <w:rsid w:val="003509C3"/>
    <w:rsid w:val="00350F34"/>
    <w:rsid w:val="0035146B"/>
    <w:rsid w:val="0035198B"/>
    <w:rsid w:val="00351E47"/>
    <w:rsid w:val="0035243B"/>
    <w:rsid w:val="003526FC"/>
    <w:rsid w:val="0035286C"/>
    <w:rsid w:val="00352F78"/>
    <w:rsid w:val="0035339B"/>
    <w:rsid w:val="00354B09"/>
    <w:rsid w:val="00354CB0"/>
    <w:rsid w:val="00354D10"/>
    <w:rsid w:val="00354D66"/>
    <w:rsid w:val="003553EF"/>
    <w:rsid w:val="00355843"/>
    <w:rsid w:val="003560DF"/>
    <w:rsid w:val="003567D3"/>
    <w:rsid w:val="00357420"/>
    <w:rsid w:val="003574FC"/>
    <w:rsid w:val="0035761F"/>
    <w:rsid w:val="0036010E"/>
    <w:rsid w:val="003607EE"/>
    <w:rsid w:val="003608C1"/>
    <w:rsid w:val="00360D53"/>
    <w:rsid w:val="00360E52"/>
    <w:rsid w:val="00361055"/>
    <w:rsid w:val="003610C2"/>
    <w:rsid w:val="00361F6A"/>
    <w:rsid w:val="00362506"/>
    <w:rsid w:val="00362F26"/>
    <w:rsid w:val="003630E8"/>
    <w:rsid w:val="003636F8"/>
    <w:rsid w:val="00363745"/>
    <w:rsid w:val="003639E3"/>
    <w:rsid w:val="00363C95"/>
    <w:rsid w:val="00363E61"/>
    <w:rsid w:val="003655EA"/>
    <w:rsid w:val="003660C0"/>
    <w:rsid w:val="00366708"/>
    <w:rsid w:val="003668D8"/>
    <w:rsid w:val="003668D9"/>
    <w:rsid w:val="003669A8"/>
    <w:rsid w:val="003670A6"/>
    <w:rsid w:val="00367CFB"/>
    <w:rsid w:val="0037081C"/>
    <w:rsid w:val="00371004"/>
    <w:rsid w:val="00371418"/>
    <w:rsid w:val="0037152A"/>
    <w:rsid w:val="0037237F"/>
    <w:rsid w:val="00372A65"/>
    <w:rsid w:val="00372CAB"/>
    <w:rsid w:val="00372E78"/>
    <w:rsid w:val="0037345D"/>
    <w:rsid w:val="003742ED"/>
    <w:rsid w:val="00374E39"/>
    <w:rsid w:val="00374E6A"/>
    <w:rsid w:val="0037543A"/>
    <w:rsid w:val="0037544D"/>
    <w:rsid w:val="00376EBC"/>
    <w:rsid w:val="0037735C"/>
    <w:rsid w:val="003779DF"/>
    <w:rsid w:val="00377A2F"/>
    <w:rsid w:val="003801CF"/>
    <w:rsid w:val="0038068A"/>
    <w:rsid w:val="0038079A"/>
    <w:rsid w:val="00380C09"/>
    <w:rsid w:val="003811A4"/>
    <w:rsid w:val="0038173B"/>
    <w:rsid w:val="00382BD6"/>
    <w:rsid w:val="00383B4B"/>
    <w:rsid w:val="00383C61"/>
    <w:rsid w:val="00384076"/>
    <w:rsid w:val="00384259"/>
    <w:rsid w:val="00384267"/>
    <w:rsid w:val="0038456F"/>
    <w:rsid w:val="0038501B"/>
    <w:rsid w:val="00385710"/>
    <w:rsid w:val="00385829"/>
    <w:rsid w:val="00385983"/>
    <w:rsid w:val="00386978"/>
    <w:rsid w:val="003878BC"/>
    <w:rsid w:val="003903B7"/>
    <w:rsid w:val="003904D7"/>
    <w:rsid w:val="00390A77"/>
    <w:rsid w:val="00390BAB"/>
    <w:rsid w:val="00390BEE"/>
    <w:rsid w:val="0039148E"/>
    <w:rsid w:val="00391E64"/>
    <w:rsid w:val="003923F6"/>
    <w:rsid w:val="00392454"/>
    <w:rsid w:val="00393A4D"/>
    <w:rsid w:val="00393DB0"/>
    <w:rsid w:val="003943C9"/>
    <w:rsid w:val="003951D8"/>
    <w:rsid w:val="00395210"/>
    <w:rsid w:val="003958EF"/>
    <w:rsid w:val="00395B8D"/>
    <w:rsid w:val="003961AB"/>
    <w:rsid w:val="0039656C"/>
    <w:rsid w:val="00396CFC"/>
    <w:rsid w:val="003971E2"/>
    <w:rsid w:val="00397C05"/>
    <w:rsid w:val="00397C77"/>
    <w:rsid w:val="003A11F5"/>
    <w:rsid w:val="003A1513"/>
    <w:rsid w:val="003A1BA5"/>
    <w:rsid w:val="003A27CE"/>
    <w:rsid w:val="003A2B9D"/>
    <w:rsid w:val="003A2F2C"/>
    <w:rsid w:val="003A3295"/>
    <w:rsid w:val="003A3545"/>
    <w:rsid w:val="003A3CED"/>
    <w:rsid w:val="003A61C0"/>
    <w:rsid w:val="003A65CE"/>
    <w:rsid w:val="003A692A"/>
    <w:rsid w:val="003A6CA7"/>
    <w:rsid w:val="003A6E23"/>
    <w:rsid w:val="003A738F"/>
    <w:rsid w:val="003A7DF8"/>
    <w:rsid w:val="003B0C06"/>
    <w:rsid w:val="003B0F81"/>
    <w:rsid w:val="003B1280"/>
    <w:rsid w:val="003B18E6"/>
    <w:rsid w:val="003B1FAB"/>
    <w:rsid w:val="003B26F2"/>
    <w:rsid w:val="003B295B"/>
    <w:rsid w:val="003B2D60"/>
    <w:rsid w:val="003B35A6"/>
    <w:rsid w:val="003B3C29"/>
    <w:rsid w:val="003B4411"/>
    <w:rsid w:val="003B4868"/>
    <w:rsid w:val="003B4A21"/>
    <w:rsid w:val="003B4A78"/>
    <w:rsid w:val="003B4BA1"/>
    <w:rsid w:val="003B4E05"/>
    <w:rsid w:val="003B51D5"/>
    <w:rsid w:val="003B59D1"/>
    <w:rsid w:val="003B5A05"/>
    <w:rsid w:val="003B5D4B"/>
    <w:rsid w:val="003B739D"/>
    <w:rsid w:val="003B748C"/>
    <w:rsid w:val="003B74F0"/>
    <w:rsid w:val="003B7593"/>
    <w:rsid w:val="003B7CE0"/>
    <w:rsid w:val="003B7FCB"/>
    <w:rsid w:val="003C015E"/>
    <w:rsid w:val="003C0485"/>
    <w:rsid w:val="003C04EF"/>
    <w:rsid w:val="003C085D"/>
    <w:rsid w:val="003C0F5F"/>
    <w:rsid w:val="003C12FC"/>
    <w:rsid w:val="003C1658"/>
    <w:rsid w:val="003C1CAE"/>
    <w:rsid w:val="003C248F"/>
    <w:rsid w:val="003C2770"/>
    <w:rsid w:val="003C283D"/>
    <w:rsid w:val="003C2B44"/>
    <w:rsid w:val="003C2D39"/>
    <w:rsid w:val="003C35B3"/>
    <w:rsid w:val="003C3957"/>
    <w:rsid w:val="003C3981"/>
    <w:rsid w:val="003C39C9"/>
    <w:rsid w:val="003C41EA"/>
    <w:rsid w:val="003C4B01"/>
    <w:rsid w:val="003C4CCF"/>
    <w:rsid w:val="003C4EBF"/>
    <w:rsid w:val="003C53BD"/>
    <w:rsid w:val="003C53E1"/>
    <w:rsid w:val="003C5C79"/>
    <w:rsid w:val="003C641A"/>
    <w:rsid w:val="003C664D"/>
    <w:rsid w:val="003C6F84"/>
    <w:rsid w:val="003D0A17"/>
    <w:rsid w:val="003D0DC8"/>
    <w:rsid w:val="003D0EC4"/>
    <w:rsid w:val="003D13C3"/>
    <w:rsid w:val="003D242D"/>
    <w:rsid w:val="003D28F8"/>
    <w:rsid w:val="003D2E2F"/>
    <w:rsid w:val="003D338A"/>
    <w:rsid w:val="003D33D1"/>
    <w:rsid w:val="003D353A"/>
    <w:rsid w:val="003D3F5D"/>
    <w:rsid w:val="003D4A64"/>
    <w:rsid w:val="003D4B87"/>
    <w:rsid w:val="003D59CF"/>
    <w:rsid w:val="003D68D7"/>
    <w:rsid w:val="003D6C19"/>
    <w:rsid w:val="003D6F55"/>
    <w:rsid w:val="003E1184"/>
    <w:rsid w:val="003E1420"/>
    <w:rsid w:val="003E144A"/>
    <w:rsid w:val="003E15F1"/>
    <w:rsid w:val="003E19D0"/>
    <w:rsid w:val="003E1A44"/>
    <w:rsid w:val="003E2385"/>
    <w:rsid w:val="003E23D1"/>
    <w:rsid w:val="003E2E51"/>
    <w:rsid w:val="003E3185"/>
    <w:rsid w:val="003E32CF"/>
    <w:rsid w:val="003E3A42"/>
    <w:rsid w:val="003E3AD8"/>
    <w:rsid w:val="003E44FC"/>
    <w:rsid w:val="003E4721"/>
    <w:rsid w:val="003E48CE"/>
    <w:rsid w:val="003E51CD"/>
    <w:rsid w:val="003E5264"/>
    <w:rsid w:val="003E59FF"/>
    <w:rsid w:val="003E5A45"/>
    <w:rsid w:val="003E6BAC"/>
    <w:rsid w:val="003E6F62"/>
    <w:rsid w:val="003E75A1"/>
    <w:rsid w:val="003E75EF"/>
    <w:rsid w:val="003E7864"/>
    <w:rsid w:val="003E7F07"/>
    <w:rsid w:val="003F00DD"/>
    <w:rsid w:val="003F0AC8"/>
    <w:rsid w:val="003F0BDB"/>
    <w:rsid w:val="003F135F"/>
    <w:rsid w:val="003F1901"/>
    <w:rsid w:val="003F1C50"/>
    <w:rsid w:val="003F1E6C"/>
    <w:rsid w:val="003F1E7D"/>
    <w:rsid w:val="003F2F91"/>
    <w:rsid w:val="003F39CF"/>
    <w:rsid w:val="003F3F69"/>
    <w:rsid w:val="003F3FE1"/>
    <w:rsid w:val="003F41A0"/>
    <w:rsid w:val="003F44AF"/>
    <w:rsid w:val="003F46F1"/>
    <w:rsid w:val="003F53F0"/>
    <w:rsid w:val="003F5560"/>
    <w:rsid w:val="003F58D9"/>
    <w:rsid w:val="003F6AD6"/>
    <w:rsid w:val="003F6FBE"/>
    <w:rsid w:val="003F776C"/>
    <w:rsid w:val="003F7933"/>
    <w:rsid w:val="00400325"/>
    <w:rsid w:val="004004E2"/>
    <w:rsid w:val="004007F6"/>
    <w:rsid w:val="00400AFD"/>
    <w:rsid w:val="00401043"/>
    <w:rsid w:val="004018F0"/>
    <w:rsid w:val="00401972"/>
    <w:rsid w:val="00401F6D"/>
    <w:rsid w:val="004024FD"/>
    <w:rsid w:val="004026B8"/>
    <w:rsid w:val="00402D3D"/>
    <w:rsid w:val="00403809"/>
    <w:rsid w:val="00403E3B"/>
    <w:rsid w:val="0040418F"/>
    <w:rsid w:val="004041C4"/>
    <w:rsid w:val="004047AA"/>
    <w:rsid w:val="00404851"/>
    <w:rsid w:val="00404D24"/>
    <w:rsid w:val="00405985"/>
    <w:rsid w:val="004062C7"/>
    <w:rsid w:val="0040660D"/>
    <w:rsid w:val="0040662D"/>
    <w:rsid w:val="0040670C"/>
    <w:rsid w:val="00406B55"/>
    <w:rsid w:val="00406C4A"/>
    <w:rsid w:val="00406DD0"/>
    <w:rsid w:val="0040738C"/>
    <w:rsid w:val="0040755D"/>
    <w:rsid w:val="0040797B"/>
    <w:rsid w:val="00407A6A"/>
    <w:rsid w:val="00407DE6"/>
    <w:rsid w:val="00407E61"/>
    <w:rsid w:val="004101F8"/>
    <w:rsid w:val="0041030E"/>
    <w:rsid w:val="004109B8"/>
    <w:rsid w:val="00410EA6"/>
    <w:rsid w:val="004115AA"/>
    <w:rsid w:val="00411797"/>
    <w:rsid w:val="00412007"/>
    <w:rsid w:val="0041261E"/>
    <w:rsid w:val="0041271D"/>
    <w:rsid w:val="00412BB0"/>
    <w:rsid w:val="00412BB8"/>
    <w:rsid w:val="00412E72"/>
    <w:rsid w:val="00413160"/>
    <w:rsid w:val="0041377A"/>
    <w:rsid w:val="00413AB1"/>
    <w:rsid w:val="00413E2A"/>
    <w:rsid w:val="00413EB2"/>
    <w:rsid w:val="004141CF"/>
    <w:rsid w:val="00414D23"/>
    <w:rsid w:val="0041514C"/>
    <w:rsid w:val="00415440"/>
    <w:rsid w:val="00415B68"/>
    <w:rsid w:val="00415E89"/>
    <w:rsid w:val="004161BC"/>
    <w:rsid w:val="00416A23"/>
    <w:rsid w:val="00416A85"/>
    <w:rsid w:val="00416DB7"/>
    <w:rsid w:val="00416E03"/>
    <w:rsid w:val="00417178"/>
    <w:rsid w:val="00417607"/>
    <w:rsid w:val="00417611"/>
    <w:rsid w:val="0042039B"/>
    <w:rsid w:val="004203CE"/>
    <w:rsid w:val="0042063D"/>
    <w:rsid w:val="00420E1B"/>
    <w:rsid w:val="00420FB2"/>
    <w:rsid w:val="00420FD4"/>
    <w:rsid w:val="00421367"/>
    <w:rsid w:val="004215C1"/>
    <w:rsid w:val="0042199C"/>
    <w:rsid w:val="00422666"/>
    <w:rsid w:val="00422676"/>
    <w:rsid w:val="00422765"/>
    <w:rsid w:val="00422E38"/>
    <w:rsid w:val="004236F1"/>
    <w:rsid w:val="00423D48"/>
    <w:rsid w:val="00423EFA"/>
    <w:rsid w:val="00423FDD"/>
    <w:rsid w:val="00424309"/>
    <w:rsid w:val="004244E7"/>
    <w:rsid w:val="004255C0"/>
    <w:rsid w:val="004259B4"/>
    <w:rsid w:val="00425AAA"/>
    <w:rsid w:val="00425B4E"/>
    <w:rsid w:val="0042620F"/>
    <w:rsid w:val="00427024"/>
    <w:rsid w:val="00430046"/>
    <w:rsid w:val="004300F0"/>
    <w:rsid w:val="00430166"/>
    <w:rsid w:val="004301D1"/>
    <w:rsid w:val="0043044B"/>
    <w:rsid w:val="004308B9"/>
    <w:rsid w:val="0043180D"/>
    <w:rsid w:val="00432E25"/>
    <w:rsid w:val="004331AA"/>
    <w:rsid w:val="00433257"/>
    <w:rsid w:val="004339B2"/>
    <w:rsid w:val="004342A7"/>
    <w:rsid w:val="004346CA"/>
    <w:rsid w:val="0043486E"/>
    <w:rsid w:val="00434CC5"/>
    <w:rsid w:val="00435042"/>
    <w:rsid w:val="00435E10"/>
    <w:rsid w:val="00435F82"/>
    <w:rsid w:val="004364B1"/>
    <w:rsid w:val="00436D6C"/>
    <w:rsid w:val="00437FD5"/>
    <w:rsid w:val="004400DB"/>
    <w:rsid w:val="004409B4"/>
    <w:rsid w:val="00440BB0"/>
    <w:rsid w:val="00440C30"/>
    <w:rsid w:val="004411EA"/>
    <w:rsid w:val="00441983"/>
    <w:rsid w:val="004422B2"/>
    <w:rsid w:val="00442E29"/>
    <w:rsid w:val="0044362C"/>
    <w:rsid w:val="00443981"/>
    <w:rsid w:val="004439BC"/>
    <w:rsid w:val="00443BD9"/>
    <w:rsid w:val="00444FCF"/>
    <w:rsid w:val="00445310"/>
    <w:rsid w:val="004462F8"/>
    <w:rsid w:val="00446308"/>
    <w:rsid w:val="00446475"/>
    <w:rsid w:val="004473A0"/>
    <w:rsid w:val="004479E9"/>
    <w:rsid w:val="00447B12"/>
    <w:rsid w:val="00447B5A"/>
    <w:rsid w:val="0045062C"/>
    <w:rsid w:val="0045065F"/>
    <w:rsid w:val="004509BF"/>
    <w:rsid w:val="00450B40"/>
    <w:rsid w:val="00450C55"/>
    <w:rsid w:val="00450CC9"/>
    <w:rsid w:val="004511EB"/>
    <w:rsid w:val="00451A96"/>
    <w:rsid w:val="00451C05"/>
    <w:rsid w:val="00451E68"/>
    <w:rsid w:val="0045260E"/>
    <w:rsid w:val="0045269F"/>
    <w:rsid w:val="0045277E"/>
    <w:rsid w:val="00452D99"/>
    <w:rsid w:val="004531DE"/>
    <w:rsid w:val="00453763"/>
    <w:rsid w:val="00453B15"/>
    <w:rsid w:val="00455AD7"/>
    <w:rsid w:val="00456E25"/>
    <w:rsid w:val="004572D6"/>
    <w:rsid w:val="00457902"/>
    <w:rsid w:val="00457CFA"/>
    <w:rsid w:val="00460953"/>
    <w:rsid w:val="004610F1"/>
    <w:rsid w:val="00461433"/>
    <w:rsid w:val="00461669"/>
    <w:rsid w:val="00462207"/>
    <w:rsid w:val="0046286B"/>
    <w:rsid w:val="00462AB0"/>
    <w:rsid w:val="00462B32"/>
    <w:rsid w:val="00462B72"/>
    <w:rsid w:val="00463726"/>
    <w:rsid w:val="0046386D"/>
    <w:rsid w:val="0046389E"/>
    <w:rsid w:val="00464CFE"/>
    <w:rsid w:val="00465AF3"/>
    <w:rsid w:val="00465B53"/>
    <w:rsid w:val="00465F52"/>
    <w:rsid w:val="00466191"/>
    <w:rsid w:val="00466243"/>
    <w:rsid w:val="004665C8"/>
    <w:rsid w:val="004669B4"/>
    <w:rsid w:val="00466BE8"/>
    <w:rsid w:val="00466DE1"/>
    <w:rsid w:val="004671FC"/>
    <w:rsid w:val="00467293"/>
    <w:rsid w:val="00467472"/>
    <w:rsid w:val="004676BF"/>
    <w:rsid w:val="0047021E"/>
    <w:rsid w:val="004702A7"/>
    <w:rsid w:val="00471149"/>
    <w:rsid w:val="00471440"/>
    <w:rsid w:val="00471B0E"/>
    <w:rsid w:val="00472051"/>
    <w:rsid w:val="0047324C"/>
    <w:rsid w:val="004733E3"/>
    <w:rsid w:val="00473841"/>
    <w:rsid w:val="00473B6E"/>
    <w:rsid w:val="0047435C"/>
    <w:rsid w:val="004752A2"/>
    <w:rsid w:val="00475465"/>
    <w:rsid w:val="004756D8"/>
    <w:rsid w:val="0047598C"/>
    <w:rsid w:val="00475A4F"/>
    <w:rsid w:val="00475B55"/>
    <w:rsid w:val="00475D20"/>
    <w:rsid w:val="004763FD"/>
    <w:rsid w:val="00476410"/>
    <w:rsid w:val="00476507"/>
    <w:rsid w:val="0047656E"/>
    <w:rsid w:val="004768BE"/>
    <w:rsid w:val="00476E32"/>
    <w:rsid w:val="00477489"/>
    <w:rsid w:val="00477B6C"/>
    <w:rsid w:val="00480009"/>
    <w:rsid w:val="0048044E"/>
    <w:rsid w:val="004809FE"/>
    <w:rsid w:val="00481509"/>
    <w:rsid w:val="004817A7"/>
    <w:rsid w:val="004818F8"/>
    <w:rsid w:val="00481AB0"/>
    <w:rsid w:val="00481BF3"/>
    <w:rsid w:val="00481FC6"/>
    <w:rsid w:val="004820B6"/>
    <w:rsid w:val="00482649"/>
    <w:rsid w:val="004842E9"/>
    <w:rsid w:val="00484688"/>
    <w:rsid w:val="0048492B"/>
    <w:rsid w:val="004854DF"/>
    <w:rsid w:val="004855AA"/>
    <w:rsid w:val="00485D2D"/>
    <w:rsid w:val="00485D71"/>
    <w:rsid w:val="00485FE7"/>
    <w:rsid w:val="00486326"/>
    <w:rsid w:val="00486C67"/>
    <w:rsid w:val="00486CB0"/>
    <w:rsid w:val="0048701E"/>
    <w:rsid w:val="00490002"/>
    <w:rsid w:val="00490500"/>
    <w:rsid w:val="00490914"/>
    <w:rsid w:val="0049105B"/>
    <w:rsid w:val="0049136E"/>
    <w:rsid w:val="00491456"/>
    <w:rsid w:val="00492364"/>
    <w:rsid w:val="00492379"/>
    <w:rsid w:val="004923EE"/>
    <w:rsid w:val="00492472"/>
    <w:rsid w:val="00492A2F"/>
    <w:rsid w:val="00492C67"/>
    <w:rsid w:val="00493E0D"/>
    <w:rsid w:val="00493FD8"/>
    <w:rsid w:val="00494517"/>
    <w:rsid w:val="0049461B"/>
    <w:rsid w:val="004950A4"/>
    <w:rsid w:val="0049671F"/>
    <w:rsid w:val="00496BAE"/>
    <w:rsid w:val="00496BF9"/>
    <w:rsid w:val="00496D5A"/>
    <w:rsid w:val="004970E9"/>
    <w:rsid w:val="00497773"/>
    <w:rsid w:val="00497F8C"/>
    <w:rsid w:val="004A02CD"/>
    <w:rsid w:val="004A02DF"/>
    <w:rsid w:val="004A09FA"/>
    <w:rsid w:val="004A0A0A"/>
    <w:rsid w:val="004A0F52"/>
    <w:rsid w:val="004A1ADD"/>
    <w:rsid w:val="004A1F72"/>
    <w:rsid w:val="004A209B"/>
    <w:rsid w:val="004A3731"/>
    <w:rsid w:val="004A49D4"/>
    <w:rsid w:val="004A5A71"/>
    <w:rsid w:val="004A605C"/>
    <w:rsid w:val="004A60A8"/>
    <w:rsid w:val="004A61BC"/>
    <w:rsid w:val="004A625A"/>
    <w:rsid w:val="004A627E"/>
    <w:rsid w:val="004A6447"/>
    <w:rsid w:val="004A6E7D"/>
    <w:rsid w:val="004B018C"/>
    <w:rsid w:val="004B0197"/>
    <w:rsid w:val="004B0360"/>
    <w:rsid w:val="004B1A9C"/>
    <w:rsid w:val="004B1B9D"/>
    <w:rsid w:val="004B22C3"/>
    <w:rsid w:val="004B2772"/>
    <w:rsid w:val="004B3776"/>
    <w:rsid w:val="004B4418"/>
    <w:rsid w:val="004B499D"/>
    <w:rsid w:val="004B4F29"/>
    <w:rsid w:val="004B6042"/>
    <w:rsid w:val="004B6153"/>
    <w:rsid w:val="004B6212"/>
    <w:rsid w:val="004B7207"/>
    <w:rsid w:val="004B73FE"/>
    <w:rsid w:val="004B7D19"/>
    <w:rsid w:val="004C01A9"/>
    <w:rsid w:val="004C0C70"/>
    <w:rsid w:val="004C0D41"/>
    <w:rsid w:val="004C0E7D"/>
    <w:rsid w:val="004C10EA"/>
    <w:rsid w:val="004C1186"/>
    <w:rsid w:val="004C139C"/>
    <w:rsid w:val="004C16DB"/>
    <w:rsid w:val="004C1C6C"/>
    <w:rsid w:val="004C2713"/>
    <w:rsid w:val="004C293A"/>
    <w:rsid w:val="004C297F"/>
    <w:rsid w:val="004C374D"/>
    <w:rsid w:val="004C403D"/>
    <w:rsid w:val="004C420B"/>
    <w:rsid w:val="004C4EC1"/>
    <w:rsid w:val="004C4FD0"/>
    <w:rsid w:val="004C518A"/>
    <w:rsid w:val="004C536A"/>
    <w:rsid w:val="004C5427"/>
    <w:rsid w:val="004C57AA"/>
    <w:rsid w:val="004C58A4"/>
    <w:rsid w:val="004C5B33"/>
    <w:rsid w:val="004C5C14"/>
    <w:rsid w:val="004C74C0"/>
    <w:rsid w:val="004C7524"/>
    <w:rsid w:val="004D0347"/>
    <w:rsid w:val="004D049B"/>
    <w:rsid w:val="004D05ED"/>
    <w:rsid w:val="004D2215"/>
    <w:rsid w:val="004D280B"/>
    <w:rsid w:val="004D28B8"/>
    <w:rsid w:val="004D2947"/>
    <w:rsid w:val="004D2D2C"/>
    <w:rsid w:val="004D33B6"/>
    <w:rsid w:val="004D36BE"/>
    <w:rsid w:val="004D3DFD"/>
    <w:rsid w:val="004D4CE0"/>
    <w:rsid w:val="004D5159"/>
    <w:rsid w:val="004D5CAB"/>
    <w:rsid w:val="004D5F39"/>
    <w:rsid w:val="004D6269"/>
    <w:rsid w:val="004D696D"/>
    <w:rsid w:val="004D6AA6"/>
    <w:rsid w:val="004D6DD2"/>
    <w:rsid w:val="004D6E6A"/>
    <w:rsid w:val="004D6F1D"/>
    <w:rsid w:val="004D7380"/>
    <w:rsid w:val="004D75E1"/>
    <w:rsid w:val="004D7982"/>
    <w:rsid w:val="004E01C6"/>
    <w:rsid w:val="004E0624"/>
    <w:rsid w:val="004E06D5"/>
    <w:rsid w:val="004E070C"/>
    <w:rsid w:val="004E1341"/>
    <w:rsid w:val="004E14D3"/>
    <w:rsid w:val="004E1A60"/>
    <w:rsid w:val="004E3724"/>
    <w:rsid w:val="004E397E"/>
    <w:rsid w:val="004E4892"/>
    <w:rsid w:val="004E5378"/>
    <w:rsid w:val="004E5511"/>
    <w:rsid w:val="004E5733"/>
    <w:rsid w:val="004E5E06"/>
    <w:rsid w:val="004E6149"/>
    <w:rsid w:val="004E632A"/>
    <w:rsid w:val="004E688B"/>
    <w:rsid w:val="004E6A93"/>
    <w:rsid w:val="004E6D67"/>
    <w:rsid w:val="004E6F74"/>
    <w:rsid w:val="004E70CF"/>
    <w:rsid w:val="004E7379"/>
    <w:rsid w:val="004E73F2"/>
    <w:rsid w:val="004E75D0"/>
    <w:rsid w:val="004E76F9"/>
    <w:rsid w:val="004E7D17"/>
    <w:rsid w:val="004E7DD5"/>
    <w:rsid w:val="004E7E84"/>
    <w:rsid w:val="004F0DAC"/>
    <w:rsid w:val="004F11E4"/>
    <w:rsid w:val="004F14CF"/>
    <w:rsid w:val="004F203B"/>
    <w:rsid w:val="004F239E"/>
    <w:rsid w:val="004F27CA"/>
    <w:rsid w:val="004F2AB5"/>
    <w:rsid w:val="004F2AD7"/>
    <w:rsid w:val="004F36A6"/>
    <w:rsid w:val="004F37B8"/>
    <w:rsid w:val="004F44A0"/>
    <w:rsid w:val="004F488D"/>
    <w:rsid w:val="004F4C0A"/>
    <w:rsid w:val="004F4C75"/>
    <w:rsid w:val="004F55EC"/>
    <w:rsid w:val="004F570A"/>
    <w:rsid w:val="004F5825"/>
    <w:rsid w:val="004F586C"/>
    <w:rsid w:val="004F58BF"/>
    <w:rsid w:val="004F61A3"/>
    <w:rsid w:val="004F6714"/>
    <w:rsid w:val="004F6B84"/>
    <w:rsid w:val="004F7415"/>
    <w:rsid w:val="004F7421"/>
    <w:rsid w:val="004F7E6D"/>
    <w:rsid w:val="0050062A"/>
    <w:rsid w:val="00500A32"/>
    <w:rsid w:val="00501548"/>
    <w:rsid w:val="00501EA4"/>
    <w:rsid w:val="00501FE0"/>
    <w:rsid w:val="00502568"/>
    <w:rsid w:val="00502B01"/>
    <w:rsid w:val="00502D00"/>
    <w:rsid w:val="00503AF8"/>
    <w:rsid w:val="005046A2"/>
    <w:rsid w:val="00504D24"/>
    <w:rsid w:val="00504FD7"/>
    <w:rsid w:val="005051D9"/>
    <w:rsid w:val="005058C9"/>
    <w:rsid w:val="005062DC"/>
    <w:rsid w:val="00506391"/>
    <w:rsid w:val="0050640D"/>
    <w:rsid w:val="0050649A"/>
    <w:rsid w:val="00506ABD"/>
    <w:rsid w:val="00507479"/>
    <w:rsid w:val="00510110"/>
    <w:rsid w:val="005109C6"/>
    <w:rsid w:val="00510DCD"/>
    <w:rsid w:val="00510E4F"/>
    <w:rsid w:val="00511861"/>
    <w:rsid w:val="00511B21"/>
    <w:rsid w:val="005129BF"/>
    <w:rsid w:val="00512E79"/>
    <w:rsid w:val="00513AA7"/>
    <w:rsid w:val="00513C73"/>
    <w:rsid w:val="00514247"/>
    <w:rsid w:val="0051490C"/>
    <w:rsid w:val="00514EA5"/>
    <w:rsid w:val="00515531"/>
    <w:rsid w:val="00515D99"/>
    <w:rsid w:val="00516401"/>
    <w:rsid w:val="00516B9D"/>
    <w:rsid w:val="005172D6"/>
    <w:rsid w:val="0051732D"/>
    <w:rsid w:val="00517364"/>
    <w:rsid w:val="00517585"/>
    <w:rsid w:val="00517F4B"/>
    <w:rsid w:val="005201D5"/>
    <w:rsid w:val="005202D4"/>
    <w:rsid w:val="005208EE"/>
    <w:rsid w:val="00521430"/>
    <w:rsid w:val="00521A0D"/>
    <w:rsid w:val="005221BF"/>
    <w:rsid w:val="0052226A"/>
    <w:rsid w:val="005229AE"/>
    <w:rsid w:val="00522CA4"/>
    <w:rsid w:val="005232AC"/>
    <w:rsid w:val="00524506"/>
    <w:rsid w:val="00525774"/>
    <w:rsid w:val="00526756"/>
    <w:rsid w:val="005268C6"/>
    <w:rsid w:val="00526B45"/>
    <w:rsid w:val="0052714D"/>
    <w:rsid w:val="0052729D"/>
    <w:rsid w:val="0052766A"/>
    <w:rsid w:val="005279F9"/>
    <w:rsid w:val="00530041"/>
    <w:rsid w:val="005305D4"/>
    <w:rsid w:val="00531556"/>
    <w:rsid w:val="00531714"/>
    <w:rsid w:val="00531967"/>
    <w:rsid w:val="00531B51"/>
    <w:rsid w:val="00531BAC"/>
    <w:rsid w:val="0053206B"/>
    <w:rsid w:val="00532217"/>
    <w:rsid w:val="005326EB"/>
    <w:rsid w:val="005333FA"/>
    <w:rsid w:val="0053358F"/>
    <w:rsid w:val="00534406"/>
    <w:rsid w:val="00534476"/>
    <w:rsid w:val="0053508A"/>
    <w:rsid w:val="00535129"/>
    <w:rsid w:val="005352F6"/>
    <w:rsid w:val="00535AFC"/>
    <w:rsid w:val="00535C28"/>
    <w:rsid w:val="00535FB6"/>
    <w:rsid w:val="00535FE2"/>
    <w:rsid w:val="00536784"/>
    <w:rsid w:val="00536816"/>
    <w:rsid w:val="00536A44"/>
    <w:rsid w:val="00536CDE"/>
    <w:rsid w:val="00537306"/>
    <w:rsid w:val="005375BB"/>
    <w:rsid w:val="00537F59"/>
    <w:rsid w:val="00540C75"/>
    <w:rsid w:val="00540E41"/>
    <w:rsid w:val="00541A10"/>
    <w:rsid w:val="00541E03"/>
    <w:rsid w:val="00541F7C"/>
    <w:rsid w:val="005429C1"/>
    <w:rsid w:val="00542AB6"/>
    <w:rsid w:val="00544099"/>
    <w:rsid w:val="0054444C"/>
    <w:rsid w:val="00544BA9"/>
    <w:rsid w:val="00544E61"/>
    <w:rsid w:val="0054537B"/>
    <w:rsid w:val="00545E64"/>
    <w:rsid w:val="00546015"/>
    <w:rsid w:val="005463C8"/>
    <w:rsid w:val="005467BC"/>
    <w:rsid w:val="00547C9D"/>
    <w:rsid w:val="0055020F"/>
    <w:rsid w:val="005504A6"/>
    <w:rsid w:val="005507B1"/>
    <w:rsid w:val="00550F49"/>
    <w:rsid w:val="00551096"/>
    <w:rsid w:val="005518C2"/>
    <w:rsid w:val="00551E4C"/>
    <w:rsid w:val="005525E5"/>
    <w:rsid w:val="00552B9C"/>
    <w:rsid w:val="00552D67"/>
    <w:rsid w:val="005539FB"/>
    <w:rsid w:val="0055409C"/>
    <w:rsid w:val="0055436D"/>
    <w:rsid w:val="00555312"/>
    <w:rsid w:val="005557F8"/>
    <w:rsid w:val="00555DEA"/>
    <w:rsid w:val="005571E8"/>
    <w:rsid w:val="005572FE"/>
    <w:rsid w:val="0055741C"/>
    <w:rsid w:val="00557616"/>
    <w:rsid w:val="00557FFC"/>
    <w:rsid w:val="00560358"/>
    <w:rsid w:val="0056082B"/>
    <w:rsid w:val="00560BEE"/>
    <w:rsid w:val="00560C40"/>
    <w:rsid w:val="00561497"/>
    <w:rsid w:val="00561505"/>
    <w:rsid w:val="0056172F"/>
    <w:rsid w:val="0056189A"/>
    <w:rsid w:val="00562428"/>
    <w:rsid w:val="00562559"/>
    <w:rsid w:val="005625C9"/>
    <w:rsid w:val="005631D6"/>
    <w:rsid w:val="0056362E"/>
    <w:rsid w:val="00563883"/>
    <w:rsid w:val="00563DEF"/>
    <w:rsid w:val="005642C1"/>
    <w:rsid w:val="005642E8"/>
    <w:rsid w:val="0056467B"/>
    <w:rsid w:val="00564A2E"/>
    <w:rsid w:val="00564AD3"/>
    <w:rsid w:val="005652D8"/>
    <w:rsid w:val="005658B1"/>
    <w:rsid w:val="00565A99"/>
    <w:rsid w:val="00565AB4"/>
    <w:rsid w:val="00565D37"/>
    <w:rsid w:val="00565D69"/>
    <w:rsid w:val="005661F8"/>
    <w:rsid w:val="00566419"/>
    <w:rsid w:val="0056648E"/>
    <w:rsid w:val="00566DC9"/>
    <w:rsid w:val="00566E13"/>
    <w:rsid w:val="005673F8"/>
    <w:rsid w:val="005677DD"/>
    <w:rsid w:val="00567819"/>
    <w:rsid w:val="00567DB7"/>
    <w:rsid w:val="00567FED"/>
    <w:rsid w:val="005701CD"/>
    <w:rsid w:val="005708D3"/>
    <w:rsid w:val="00570D40"/>
    <w:rsid w:val="005710C9"/>
    <w:rsid w:val="0057140E"/>
    <w:rsid w:val="00571B54"/>
    <w:rsid w:val="00571D1D"/>
    <w:rsid w:val="00572337"/>
    <w:rsid w:val="00572C14"/>
    <w:rsid w:val="0057301D"/>
    <w:rsid w:val="005730D0"/>
    <w:rsid w:val="00573428"/>
    <w:rsid w:val="0057356B"/>
    <w:rsid w:val="00574040"/>
    <w:rsid w:val="00574113"/>
    <w:rsid w:val="00574AA5"/>
    <w:rsid w:val="00574D25"/>
    <w:rsid w:val="00575A84"/>
    <w:rsid w:val="00575AC0"/>
    <w:rsid w:val="0057689A"/>
    <w:rsid w:val="00576C30"/>
    <w:rsid w:val="00576DC6"/>
    <w:rsid w:val="0057770A"/>
    <w:rsid w:val="005806BB"/>
    <w:rsid w:val="00580C02"/>
    <w:rsid w:val="00580FA0"/>
    <w:rsid w:val="00581B39"/>
    <w:rsid w:val="00581DA5"/>
    <w:rsid w:val="00581E70"/>
    <w:rsid w:val="005820AD"/>
    <w:rsid w:val="0058300B"/>
    <w:rsid w:val="0058312E"/>
    <w:rsid w:val="0058315E"/>
    <w:rsid w:val="0058319A"/>
    <w:rsid w:val="0058369F"/>
    <w:rsid w:val="00583E80"/>
    <w:rsid w:val="00584145"/>
    <w:rsid w:val="0058419D"/>
    <w:rsid w:val="005847D6"/>
    <w:rsid w:val="00584946"/>
    <w:rsid w:val="00584AF8"/>
    <w:rsid w:val="00584C8E"/>
    <w:rsid w:val="00585431"/>
    <w:rsid w:val="00585455"/>
    <w:rsid w:val="00585621"/>
    <w:rsid w:val="0058612F"/>
    <w:rsid w:val="0058671E"/>
    <w:rsid w:val="00587B11"/>
    <w:rsid w:val="00590048"/>
    <w:rsid w:val="00590319"/>
    <w:rsid w:val="00590408"/>
    <w:rsid w:val="00591638"/>
    <w:rsid w:val="005918E8"/>
    <w:rsid w:val="0059203D"/>
    <w:rsid w:val="005932A8"/>
    <w:rsid w:val="005939F5"/>
    <w:rsid w:val="00593EC2"/>
    <w:rsid w:val="00593EEC"/>
    <w:rsid w:val="005944F5"/>
    <w:rsid w:val="00596355"/>
    <w:rsid w:val="00596489"/>
    <w:rsid w:val="0059648D"/>
    <w:rsid w:val="0059666D"/>
    <w:rsid w:val="005968C1"/>
    <w:rsid w:val="005968CE"/>
    <w:rsid w:val="00596B4A"/>
    <w:rsid w:val="00596D27"/>
    <w:rsid w:val="00596E11"/>
    <w:rsid w:val="00596EFC"/>
    <w:rsid w:val="005972EF"/>
    <w:rsid w:val="005A02A2"/>
    <w:rsid w:val="005A0CBF"/>
    <w:rsid w:val="005A116C"/>
    <w:rsid w:val="005A122C"/>
    <w:rsid w:val="005A175C"/>
    <w:rsid w:val="005A2127"/>
    <w:rsid w:val="005A2471"/>
    <w:rsid w:val="005A3541"/>
    <w:rsid w:val="005A40E0"/>
    <w:rsid w:val="005A4AD1"/>
    <w:rsid w:val="005A4EF1"/>
    <w:rsid w:val="005A5014"/>
    <w:rsid w:val="005A5A91"/>
    <w:rsid w:val="005A5ECE"/>
    <w:rsid w:val="005A6245"/>
    <w:rsid w:val="005A6D49"/>
    <w:rsid w:val="005A6FA1"/>
    <w:rsid w:val="005A75F0"/>
    <w:rsid w:val="005A7A7C"/>
    <w:rsid w:val="005B07A5"/>
    <w:rsid w:val="005B088C"/>
    <w:rsid w:val="005B0F71"/>
    <w:rsid w:val="005B103A"/>
    <w:rsid w:val="005B1504"/>
    <w:rsid w:val="005B23E9"/>
    <w:rsid w:val="005B2CF4"/>
    <w:rsid w:val="005B2D12"/>
    <w:rsid w:val="005B2DC4"/>
    <w:rsid w:val="005B2FB3"/>
    <w:rsid w:val="005B30B1"/>
    <w:rsid w:val="005B33D5"/>
    <w:rsid w:val="005B3627"/>
    <w:rsid w:val="005B3C1C"/>
    <w:rsid w:val="005B3C99"/>
    <w:rsid w:val="005B492F"/>
    <w:rsid w:val="005B4987"/>
    <w:rsid w:val="005B4C3E"/>
    <w:rsid w:val="005B4D0C"/>
    <w:rsid w:val="005B4F92"/>
    <w:rsid w:val="005B589A"/>
    <w:rsid w:val="005B5F49"/>
    <w:rsid w:val="005B628D"/>
    <w:rsid w:val="005B6411"/>
    <w:rsid w:val="005B652A"/>
    <w:rsid w:val="005B67DF"/>
    <w:rsid w:val="005B6E1A"/>
    <w:rsid w:val="005B6FB0"/>
    <w:rsid w:val="005C07CD"/>
    <w:rsid w:val="005C0D74"/>
    <w:rsid w:val="005C0F8D"/>
    <w:rsid w:val="005C16F5"/>
    <w:rsid w:val="005C1E72"/>
    <w:rsid w:val="005C2147"/>
    <w:rsid w:val="005C217A"/>
    <w:rsid w:val="005C217C"/>
    <w:rsid w:val="005C24A6"/>
    <w:rsid w:val="005C27BB"/>
    <w:rsid w:val="005C2FC9"/>
    <w:rsid w:val="005C3E6A"/>
    <w:rsid w:val="005C3F0D"/>
    <w:rsid w:val="005C3F91"/>
    <w:rsid w:val="005C41EA"/>
    <w:rsid w:val="005C47B2"/>
    <w:rsid w:val="005C486B"/>
    <w:rsid w:val="005C576E"/>
    <w:rsid w:val="005C59BF"/>
    <w:rsid w:val="005C60F5"/>
    <w:rsid w:val="005C6372"/>
    <w:rsid w:val="005C63B2"/>
    <w:rsid w:val="005C64B9"/>
    <w:rsid w:val="005C6681"/>
    <w:rsid w:val="005C6980"/>
    <w:rsid w:val="005C6F15"/>
    <w:rsid w:val="005C758E"/>
    <w:rsid w:val="005C76BE"/>
    <w:rsid w:val="005C77D4"/>
    <w:rsid w:val="005C79C8"/>
    <w:rsid w:val="005C7B71"/>
    <w:rsid w:val="005C7C72"/>
    <w:rsid w:val="005C7F4D"/>
    <w:rsid w:val="005D09A7"/>
    <w:rsid w:val="005D0F5F"/>
    <w:rsid w:val="005D1822"/>
    <w:rsid w:val="005D183A"/>
    <w:rsid w:val="005D1C95"/>
    <w:rsid w:val="005D3AEC"/>
    <w:rsid w:val="005D3C68"/>
    <w:rsid w:val="005D4490"/>
    <w:rsid w:val="005D47F6"/>
    <w:rsid w:val="005D524B"/>
    <w:rsid w:val="005D53DC"/>
    <w:rsid w:val="005D63D5"/>
    <w:rsid w:val="005D6821"/>
    <w:rsid w:val="005D6D6C"/>
    <w:rsid w:val="005D6E3D"/>
    <w:rsid w:val="005D7097"/>
    <w:rsid w:val="005D793B"/>
    <w:rsid w:val="005D7F08"/>
    <w:rsid w:val="005E02BC"/>
    <w:rsid w:val="005E0670"/>
    <w:rsid w:val="005E0683"/>
    <w:rsid w:val="005E0D85"/>
    <w:rsid w:val="005E1438"/>
    <w:rsid w:val="005E15A5"/>
    <w:rsid w:val="005E1BDE"/>
    <w:rsid w:val="005E2279"/>
    <w:rsid w:val="005E2E71"/>
    <w:rsid w:val="005E3090"/>
    <w:rsid w:val="005E31E3"/>
    <w:rsid w:val="005E36A8"/>
    <w:rsid w:val="005E3803"/>
    <w:rsid w:val="005E47DD"/>
    <w:rsid w:val="005E488D"/>
    <w:rsid w:val="005E5105"/>
    <w:rsid w:val="005E514B"/>
    <w:rsid w:val="005E5FAE"/>
    <w:rsid w:val="005E6408"/>
    <w:rsid w:val="005E6687"/>
    <w:rsid w:val="005E70CC"/>
    <w:rsid w:val="005E71BE"/>
    <w:rsid w:val="005E74B2"/>
    <w:rsid w:val="005E7F91"/>
    <w:rsid w:val="005F1853"/>
    <w:rsid w:val="005F19C6"/>
    <w:rsid w:val="005F1A6B"/>
    <w:rsid w:val="005F1CB4"/>
    <w:rsid w:val="005F25DE"/>
    <w:rsid w:val="005F2DCA"/>
    <w:rsid w:val="005F2F09"/>
    <w:rsid w:val="005F2F5A"/>
    <w:rsid w:val="005F3027"/>
    <w:rsid w:val="005F3711"/>
    <w:rsid w:val="005F3C55"/>
    <w:rsid w:val="005F3D87"/>
    <w:rsid w:val="005F4053"/>
    <w:rsid w:val="005F4233"/>
    <w:rsid w:val="005F473C"/>
    <w:rsid w:val="005F5A5D"/>
    <w:rsid w:val="005F6043"/>
    <w:rsid w:val="005F63E9"/>
    <w:rsid w:val="005F66EA"/>
    <w:rsid w:val="005F68BC"/>
    <w:rsid w:val="005F6B22"/>
    <w:rsid w:val="005F6C94"/>
    <w:rsid w:val="005F6DA1"/>
    <w:rsid w:val="005F7358"/>
    <w:rsid w:val="005F738A"/>
    <w:rsid w:val="005F759E"/>
    <w:rsid w:val="005F7710"/>
    <w:rsid w:val="005F7747"/>
    <w:rsid w:val="005F782E"/>
    <w:rsid w:val="005F7EA3"/>
    <w:rsid w:val="005F7F47"/>
    <w:rsid w:val="00600865"/>
    <w:rsid w:val="00600EDC"/>
    <w:rsid w:val="00600F17"/>
    <w:rsid w:val="00601269"/>
    <w:rsid w:val="0060130B"/>
    <w:rsid w:val="00601888"/>
    <w:rsid w:val="00601D17"/>
    <w:rsid w:val="00602081"/>
    <w:rsid w:val="0060213F"/>
    <w:rsid w:val="00602408"/>
    <w:rsid w:val="00602F70"/>
    <w:rsid w:val="0060350F"/>
    <w:rsid w:val="006036CC"/>
    <w:rsid w:val="00603CC5"/>
    <w:rsid w:val="00604AC8"/>
    <w:rsid w:val="00604BB7"/>
    <w:rsid w:val="00604BB9"/>
    <w:rsid w:val="00604CBF"/>
    <w:rsid w:val="00605456"/>
    <w:rsid w:val="00605533"/>
    <w:rsid w:val="00605C0F"/>
    <w:rsid w:val="00605C5E"/>
    <w:rsid w:val="00606768"/>
    <w:rsid w:val="00606910"/>
    <w:rsid w:val="006073CE"/>
    <w:rsid w:val="0060746D"/>
    <w:rsid w:val="00607671"/>
    <w:rsid w:val="0061025E"/>
    <w:rsid w:val="0061035D"/>
    <w:rsid w:val="00610998"/>
    <w:rsid w:val="00610B0A"/>
    <w:rsid w:val="006112BD"/>
    <w:rsid w:val="0061146B"/>
    <w:rsid w:val="006118DC"/>
    <w:rsid w:val="00611F7E"/>
    <w:rsid w:val="00611FB7"/>
    <w:rsid w:val="006127A0"/>
    <w:rsid w:val="006129BD"/>
    <w:rsid w:val="00612DBF"/>
    <w:rsid w:val="00613ACA"/>
    <w:rsid w:val="00614A6E"/>
    <w:rsid w:val="00614AE2"/>
    <w:rsid w:val="00614B7F"/>
    <w:rsid w:val="00614FD9"/>
    <w:rsid w:val="00615593"/>
    <w:rsid w:val="00615625"/>
    <w:rsid w:val="00615978"/>
    <w:rsid w:val="00615FCA"/>
    <w:rsid w:val="0061659E"/>
    <w:rsid w:val="00616780"/>
    <w:rsid w:val="00616E56"/>
    <w:rsid w:val="00617516"/>
    <w:rsid w:val="00617E15"/>
    <w:rsid w:val="006209CC"/>
    <w:rsid w:val="00620B99"/>
    <w:rsid w:val="00620E2C"/>
    <w:rsid w:val="00621497"/>
    <w:rsid w:val="00621B95"/>
    <w:rsid w:val="00621CC0"/>
    <w:rsid w:val="0062218C"/>
    <w:rsid w:val="00622BFF"/>
    <w:rsid w:val="006237CB"/>
    <w:rsid w:val="00623A37"/>
    <w:rsid w:val="00623A73"/>
    <w:rsid w:val="00623B2E"/>
    <w:rsid w:val="00623D49"/>
    <w:rsid w:val="006243D0"/>
    <w:rsid w:val="00624449"/>
    <w:rsid w:val="0062458C"/>
    <w:rsid w:val="0062488E"/>
    <w:rsid w:val="006248F4"/>
    <w:rsid w:val="00624B06"/>
    <w:rsid w:val="00624D2C"/>
    <w:rsid w:val="00624D2E"/>
    <w:rsid w:val="006258E0"/>
    <w:rsid w:val="00625DE0"/>
    <w:rsid w:val="006261C3"/>
    <w:rsid w:val="006261D6"/>
    <w:rsid w:val="006262D4"/>
    <w:rsid w:val="006265D5"/>
    <w:rsid w:val="00626AE5"/>
    <w:rsid w:val="00626BA6"/>
    <w:rsid w:val="0062733E"/>
    <w:rsid w:val="0062769E"/>
    <w:rsid w:val="00627B22"/>
    <w:rsid w:val="00627D6E"/>
    <w:rsid w:val="0063010D"/>
    <w:rsid w:val="00630150"/>
    <w:rsid w:val="00630645"/>
    <w:rsid w:val="006306C1"/>
    <w:rsid w:val="00631BB0"/>
    <w:rsid w:val="00631D58"/>
    <w:rsid w:val="00632014"/>
    <w:rsid w:val="00632F0E"/>
    <w:rsid w:val="00633343"/>
    <w:rsid w:val="00633B65"/>
    <w:rsid w:val="00633E20"/>
    <w:rsid w:val="00634610"/>
    <w:rsid w:val="00634A15"/>
    <w:rsid w:val="00634FED"/>
    <w:rsid w:val="006350EA"/>
    <w:rsid w:val="006351A8"/>
    <w:rsid w:val="00635304"/>
    <w:rsid w:val="00635ABB"/>
    <w:rsid w:val="00636070"/>
    <w:rsid w:val="00636DA2"/>
    <w:rsid w:val="00636E50"/>
    <w:rsid w:val="00637527"/>
    <w:rsid w:val="00637597"/>
    <w:rsid w:val="00637775"/>
    <w:rsid w:val="00637929"/>
    <w:rsid w:val="006379B5"/>
    <w:rsid w:val="00637DFF"/>
    <w:rsid w:val="00637F1B"/>
    <w:rsid w:val="006408D6"/>
    <w:rsid w:val="00641130"/>
    <w:rsid w:val="0064232E"/>
    <w:rsid w:val="006429A0"/>
    <w:rsid w:val="00642B0E"/>
    <w:rsid w:val="006432D6"/>
    <w:rsid w:val="006437C2"/>
    <w:rsid w:val="00644B30"/>
    <w:rsid w:val="00646215"/>
    <w:rsid w:val="0064681B"/>
    <w:rsid w:val="00646CFE"/>
    <w:rsid w:val="00646EC6"/>
    <w:rsid w:val="00646F35"/>
    <w:rsid w:val="00647B08"/>
    <w:rsid w:val="0065001C"/>
    <w:rsid w:val="0065035F"/>
    <w:rsid w:val="0065067C"/>
    <w:rsid w:val="006506AB"/>
    <w:rsid w:val="006509E9"/>
    <w:rsid w:val="00650D14"/>
    <w:rsid w:val="00650F87"/>
    <w:rsid w:val="00651181"/>
    <w:rsid w:val="00651311"/>
    <w:rsid w:val="006519BB"/>
    <w:rsid w:val="00651C64"/>
    <w:rsid w:val="00652094"/>
    <w:rsid w:val="006523FA"/>
    <w:rsid w:val="00652461"/>
    <w:rsid w:val="0065263E"/>
    <w:rsid w:val="00652BA1"/>
    <w:rsid w:val="00652C39"/>
    <w:rsid w:val="00653054"/>
    <w:rsid w:val="00654220"/>
    <w:rsid w:val="006546E0"/>
    <w:rsid w:val="00654AE0"/>
    <w:rsid w:val="00654C63"/>
    <w:rsid w:val="00654C8D"/>
    <w:rsid w:val="00654CCD"/>
    <w:rsid w:val="00654D3C"/>
    <w:rsid w:val="006555F9"/>
    <w:rsid w:val="00655E6A"/>
    <w:rsid w:val="0065703A"/>
    <w:rsid w:val="006570CD"/>
    <w:rsid w:val="006575E4"/>
    <w:rsid w:val="0065799F"/>
    <w:rsid w:val="006579E9"/>
    <w:rsid w:val="00657F40"/>
    <w:rsid w:val="0066013D"/>
    <w:rsid w:val="006602E5"/>
    <w:rsid w:val="00660667"/>
    <w:rsid w:val="006608C3"/>
    <w:rsid w:val="0066097C"/>
    <w:rsid w:val="0066119E"/>
    <w:rsid w:val="0066159C"/>
    <w:rsid w:val="00661AC0"/>
    <w:rsid w:val="00661B09"/>
    <w:rsid w:val="00661E62"/>
    <w:rsid w:val="00662138"/>
    <w:rsid w:val="00662DD3"/>
    <w:rsid w:val="00662F3A"/>
    <w:rsid w:val="00663177"/>
    <w:rsid w:val="00663423"/>
    <w:rsid w:val="00663DB0"/>
    <w:rsid w:val="00663DD4"/>
    <w:rsid w:val="006640EC"/>
    <w:rsid w:val="0066436D"/>
    <w:rsid w:val="00664809"/>
    <w:rsid w:val="00664954"/>
    <w:rsid w:val="00664DB9"/>
    <w:rsid w:val="00664EEF"/>
    <w:rsid w:val="006650EA"/>
    <w:rsid w:val="0066641C"/>
    <w:rsid w:val="0066644A"/>
    <w:rsid w:val="00666A2B"/>
    <w:rsid w:val="00666FCB"/>
    <w:rsid w:val="00667623"/>
    <w:rsid w:val="00667A11"/>
    <w:rsid w:val="00670647"/>
    <w:rsid w:val="006716FD"/>
    <w:rsid w:val="00671A32"/>
    <w:rsid w:val="00672953"/>
    <w:rsid w:val="00672A5C"/>
    <w:rsid w:val="00672AA8"/>
    <w:rsid w:val="00672BFC"/>
    <w:rsid w:val="00672F4D"/>
    <w:rsid w:val="006730FA"/>
    <w:rsid w:val="00673476"/>
    <w:rsid w:val="00673714"/>
    <w:rsid w:val="00673C0E"/>
    <w:rsid w:val="00673C5D"/>
    <w:rsid w:val="00673FD0"/>
    <w:rsid w:val="0067409E"/>
    <w:rsid w:val="006740B4"/>
    <w:rsid w:val="00674374"/>
    <w:rsid w:val="00674859"/>
    <w:rsid w:val="006751C3"/>
    <w:rsid w:val="0067561B"/>
    <w:rsid w:val="00676583"/>
    <w:rsid w:val="00676679"/>
    <w:rsid w:val="006767F4"/>
    <w:rsid w:val="00676955"/>
    <w:rsid w:val="00676C4E"/>
    <w:rsid w:val="006770B2"/>
    <w:rsid w:val="006776C9"/>
    <w:rsid w:val="00677700"/>
    <w:rsid w:val="00677743"/>
    <w:rsid w:val="00677E55"/>
    <w:rsid w:val="00680AEB"/>
    <w:rsid w:val="00681023"/>
    <w:rsid w:val="0068189B"/>
    <w:rsid w:val="006820AF"/>
    <w:rsid w:val="006821F5"/>
    <w:rsid w:val="00682A5F"/>
    <w:rsid w:val="00683899"/>
    <w:rsid w:val="00683A9F"/>
    <w:rsid w:val="00683B9D"/>
    <w:rsid w:val="00683D37"/>
    <w:rsid w:val="00684905"/>
    <w:rsid w:val="00684E64"/>
    <w:rsid w:val="006856E5"/>
    <w:rsid w:val="006857AE"/>
    <w:rsid w:val="00685A11"/>
    <w:rsid w:val="00685FFD"/>
    <w:rsid w:val="006863DF"/>
    <w:rsid w:val="0068696E"/>
    <w:rsid w:val="00686BD4"/>
    <w:rsid w:val="00686BFD"/>
    <w:rsid w:val="00687969"/>
    <w:rsid w:val="00690626"/>
    <w:rsid w:val="006906F4"/>
    <w:rsid w:val="00690922"/>
    <w:rsid w:val="00690F66"/>
    <w:rsid w:val="00691195"/>
    <w:rsid w:val="00691BF1"/>
    <w:rsid w:val="0069263B"/>
    <w:rsid w:val="00692DB5"/>
    <w:rsid w:val="00692E5C"/>
    <w:rsid w:val="00692EBB"/>
    <w:rsid w:val="006936DC"/>
    <w:rsid w:val="00693933"/>
    <w:rsid w:val="00693A00"/>
    <w:rsid w:val="00693A1B"/>
    <w:rsid w:val="00693BAC"/>
    <w:rsid w:val="0069417F"/>
    <w:rsid w:val="006945BF"/>
    <w:rsid w:val="006950CE"/>
    <w:rsid w:val="00695808"/>
    <w:rsid w:val="00695BC6"/>
    <w:rsid w:val="00695C9C"/>
    <w:rsid w:val="006961A1"/>
    <w:rsid w:val="00696498"/>
    <w:rsid w:val="00697259"/>
    <w:rsid w:val="00697275"/>
    <w:rsid w:val="00697436"/>
    <w:rsid w:val="00697818"/>
    <w:rsid w:val="006A0140"/>
    <w:rsid w:val="006A09CA"/>
    <w:rsid w:val="006A1027"/>
    <w:rsid w:val="006A111C"/>
    <w:rsid w:val="006A2021"/>
    <w:rsid w:val="006A21A1"/>
    <w:rsid w:val="006A25A7"/>
    <w:rsid w:val="006A29C9"/>
    <w:rsid w:val="006A2AAF"/>
    <w:rsid w:val="006A2F1D"/>
    <w:rsid w:val="006A2F54"/>
    <w:rsid w:val="006A362D"/>
    <w:rsid w:val="006A3B4C"/>
    <w:rsid w:val="006A3C93"/>
    <w:rsid w:val="006A4639"/>
    <w:rsid w:val="006A4704"/>
    <w:rsid w:val="006A5215"/>
    <w:rsid w:val="006A5826"/>
    <w:rsid w:val="006A5CCA"/>
    <w:rsid w:val="006A5DDB"/>
    <w:rsid w:val="006A6491"/>
    <w:rsid w:val="006A6A4D"/>
    <w:rsid w:val="006A6C41"/>
    <w:rsid w:val="006A6C83"/>
    <w:rsid w:val="006A6D48"/>
    <w:rsid w:val="006A76FB"/>
    <w:rsid w:val="006A783F"/>
    <w:rsid w:val="006A7DBA"/>
    <w:rsid w:val="006B015F"/>
    <w:rsid w:val="006B0564"/>
    <w:rsid w:val="006B0594"/>
    <w:rsid w:val="006B0816"/>
    <w:rsid w:val="006B0D39"/>
    <w:rsid w:val="006B0E90"/>
    <w:rsid w:val="006B140C"/>
    <w:rsid w:val="006B1421"/>
    <w:rsid w:val="006B23BD"/>
    <w:rsid w:val="006B2AE4"/>
    <w:rsid w:val="006B3569"/>
    <w:rsid w:val="006B35DF"/>
    <w:rsid w:val="006B384C"/>
    <w:rsid w:val="006B3C74"/>
    <w:rsid w:val="006B3F08"/>
    <w:rsid w:val="006B3FC4"/>
    <w:rsid w:val="006B4205"/>
    <w:rsid w:val="006B4536"/>
    <w:rsid w:val="006B46BB"/>
    <w:rsid w:val="006B5664"/>
    <w:rsid w:val="006B5821"/>
    <w:rsid w:val="006B582C"/>
    <w:rsid w:val="006B6CC5"/>
    <w:rsid w:val="006B71F3"/>
    <w:rsid w:val="006B7556"/>
    <w:rsid w:val="006B7897"/>
    <w:rsid w:val="006B7C76"/>
    <w:rsid w:val="006B7E4C"/>
    <w:rsid w:val="006C00F0"/>
    <w:rsid w:val="006C01A1"/>
    <w:rsid w:val="006C049F"/>
    <w:rsid w:val="006C0ED4"/>
    <w:rsid w:val="006C0FBA"/>
    <w:rsid w:val="006C1AE6"/>
    <w:rsid w:val="006C1B69"/>
    <w:rsid w:val="006C1D0B"/>
    <w:rsid w:val="006C2146"/>
    <w:rsid w:val="006C27C5"/>
    <w:rsid w:val="006C2B26"/>
    <w:rsid w:val="006C2DBC"/>
    <w:rsid w:val="006C2E21"/>
    <w:rsid w:val="006C30E8"/>
    <w:rsid w:val="006C4B92"/>
    <w:rsid w:val="006C5226"/>
    <w:rsid w:val="006C5A07"/>
    <w:rsid w:val="006C5B5B"/>
    <w:rsid w:val="006C5B87"/>
    <w:rsid w:val="006C5C53"/>
    <w:rsid w:val="006C5D83"/>
    <w:rsid w:val="006C5FB0"/>
    <w:rsid w:val="006C65FC"/>
    <w:rsid w:val="006C6847"/>
    <w:rsid w:val="006C6BC3"/>
    <w:rsid w:val="006C7025"/>
    <w:rsid w:val="006C73BF"/>
    <w:rsid w:val="006C762E"/>
    <w:rsid w:val="006C778B"/>
    <w:rsid w:val="006C78BE"/>
    <w:rsid w:val="006C7AFD"/>
    <w:rsid w:val="006C7B6D"/>
    <w:rsid w:val="006C7E28"/>
    <w:rsid w:val="006D01A0"/>
    <w:rsid w:val="006D066A"/>
    <w:rsid w:val="006D1192"/>
    <w:rsid w:val="006D1395"/>
    <w:rsid w:val="006D14F3"/>
    <w:rsid w:val="006D1AD0"/>
    <w:rsid w:val="006D1BB1"/>
    <w:rsid w:val="006D1F3A"/>
    <w:rsid w:val="006D21EB"/>
    <w:rsid w:val="006D2407"/>
    <w:rsid w:val="006D24A5"/>
    <w:rsid w:val="006D295B"/>
    <w:rsid w:val="006D2AF7"/>
    <w:rsid w:val="006D2B29"/>
    <w:rsid w:val="006D2C10"/>
    <w:rsid w:val="006D2CDE"/>
    <w:rsid w:val="006D3B4F"/>
    <w:rsid w:val="006D3EAA"/>
    <w:rsid w:val="006D3FB0"/>
    <w:rsid w:val="006D3FCC"/>
    <w:rsid w:val="006D43A4"/>
    <w:rsid w:val="006D4B6A"/>
    <w:rsid w:val="006D503F"/>
    <w:rsid w:val="006D57C2"/>
    <w:rsid w:val="006D598A"/>
    <w:rsid w:val="006D5E18"/>
    <w:rsid w:val="006D5E44"/>
    <w:rsid w:val="006D611A"/>
    <w:rsid w:val="006D64AC"/>
    <w:rsid w:val="006D6FD1"/>
    <w:rsid w:val="006D7C8D"/>
    <w:rsid w:val="006E06BF"/>
    <w:rsid w:val="006E0722"/>
    <w:rsid w:val="006E077E"/>
    <w:rsid w:val="006E07B1"/>
    <w:rsid w:val="006E0CF7"/>
    <w:rsid w:val="006E1A1E"/>
    <w:rsid w:val="006E218D"/>
    <w:rsid w:val="006E21D5"/>
    <w:rsid w:val="006E23B8"/>
    <w:rsid w:val="006E2460"/>
    <w:rsid w:val="006E27A2"/>
    <w:rsid w:val="006E2A5A"/>
    <w:rsid w:val="006E2CCA"/>
    <w:rsid w:val="006E3D17"/>
    <w:rsid w:val="006E445D"/>
    <w:rsid w:val="006E4C08"/>
    <w:rsid w:val="006E4D4F"/>
    <w:rsid w:val="006E4F43"/>
    <w:rsid w:val="006E5CAD"/>
    <w:rsid w:val="006E6156"/>
    <w:rsid w:val="006E6414"/>
    <w:rsid w:val="006E64A1"/>
    <w:rsid w:val="006E6854"/>
    <w:rsid w:val="006E69F6"/>
    <w:rsid w:val="006E7225"/>
    <w:rsid w:val="006E7239"/>
    <w:rsid w:val="006E72EC"/>
    <w:rsid w:val="006E72F4"/>
    <w:rsid w:val="006E742A"/>
    <w:rsid w:val="006E75DA"/>
    <w:rsid w:val="006F00CC"/>
    <w:rsid w:val="006F0353"/>
    <w:rsid w:val="006F06BC"/>
    <w:rsid w:val="006F1CF6"/>
    <w:rsid w:val="006F1E2A"/>
    <w:rsid w:val="006F2131"/>
    <w:rsid w:val="006F2BED"/>
    <w:rsid w:val="006F3B9E"/>
    <w:rsid w:val="006F3D8A"/>
    <w:rsid w:val="006F444C"/>
    <w:rsid w:val="006F4754"/>
    <w:rsid w:val="006F4882"/>
    <w:rsid w:val="006F4DA2"/>
    <w:rsid w:val="006F4DF0"/>
    <w:rsid w:val="006F4F97"/>
    <w:rsid w:val="006F51B8"/>
    <w:rsid w:val="006F52D4"/>
    <w:rsid w:val="006F53CD"/>
    <w:rsid w:val="006F58A6"/>
    <w:rsid w:val="006F58D0"/>
    <w:rsid w:val="006F5BE3"/>
    <w:rsid w:val="006F5E9A"/>
    <w:rsid w:val="006F6F9C"/>
    <w:rsid w:val="006F70E3"/>
    <w:rsid w:val="006F7468"/>
    <w:rsid w:val="006F7AA5"/>
    <w:rsid w:val="007005B7"/>
    <w:rsid w:val="00700EAE"/>
    <w:rsid w:val="007010CB"/>
    <w:rsid w:val="00701DC1"/>
    <w:rsid w:val="00701F50"/>
    <w:rsid w:val="00702926"/>
    <w:rsid w:val="00702EC9"/>
    <w:rsid w:val="007035AA"/>
    <w:rsid w:val="00703619"/>
    <w:rsid w:val="0070368B"/>
    <w:rsid w:val="0070442F"/>
    <w:rsid w:val="0070455F"/>
    <w:rsid w:val="00706D91"/>
    <w:rsid w:val="00706E8D"/>
    <w:rsid w:val="00707795"/>
    <w:rsid w:val="00707A21"/>
    <w:rsid w:val="00707A32"/>
    <w:rsid w:val="00707F10"/>
    <w:rsid w:val="00710433"/>
    <w:rsid w:val="007106B0"/>
    <w:rsid w:val="00710E32"/>
    <w:rsid w:val="00711105"/>
    <w:rsid w:val="00711268"/>
    <w:rsid w:val="00711497"/>
    <w:rsid w:val="0071171D"/>
    <w:rsid w:val="00711831"/>
    <w:rsid w:val="0071186D"/>
    <w:rsid w:val="00711DF0"/>
    <w:rsid w:val="00711E83"/>
    <w:rsid w:val="00712476"/>
    <w:rsid w:val="0071252B"/>
    <w:rsid w:val="007129C9"/>
    <w:rsid w:val="007133D4"/>
    <w:rsid w:val="00713917"/>
    <w:rsid w:val="00713A0D"/>
    <w:rsid w:val="007143EE"/>
    <w:rsid w:val="007147DC"/>
    <w:rsid w:val="00714A66"/>
    <w:rsid w:val="00714C6B"/>
    <w:rsid w:val="00714C94"/>
    <w:rsid w:val="00715135"/>
    <w:rsid w:val="007155AD"/>
    <w:rsid w:val="00715CE4"/>
    <w:rsid w:val="00715CF3"/>
    <w:rsid w:val="00715D37"/>
    <w:rsid w:val="0071637A"/>
    <w:rsid w:val="00716714"/>
    <w:rsid w:val="0071691D"/>
    <w:rsid w:val="00716B11"/>
    <w:rsid w:val="00716D0A"/>
    <w:rsid w:val="00716E32"/>
    <w:rsid w:val="00717720"/>
    <w:rsid w:val="00720AFC"/>
    <w:rsid w:val="00721004"/>
    <w:rsid w:val="00721033"/>
    <w:rsid w:val="0072368C"/>
    <w:rsid w:val="00723827"/>
    <w:rsid w:val="00724555"/>
    <w:rsid w:val="007245CC"/>
    <w:rsid w:val="00725BD1"/>
    <w:rsid w:val="00725FD4"/>
    <w:rsid w:val="00726219"/>
    <w:rsid w:val="00726279"/>
    <w:rsid w:val="0072651D"/>
    <w:rsid w:val="00726AA3"/>
    <w:rsid w:val="00726B20"/>
    <w:rsid w:val="00726B4C"/>
    <w:rsid w:val="00727510"/>
    <w:rsid w:val="00727700"/>
    <w:rsid w:val="0072794D"/>
    <w:rsid w:val="007305F6"/>
    <w:rsid w:val="007308A4"/>
    <w:rsid w:val="00731425"/>
    <w:rsid w:val="007316D4"/>
    <w:rsid w:val="00731EBD"/>
    <w:rsid w:val="0073297E"/>
    <w:rsid w:val="00733168"/>
    <w:rsid w:val="00733936"/>
    <w:rsid w:val="00733EE5"/>
    <w:rsid w:val="00734334"/>
    <w:rsid w:val="0073454C"/>
    <w:rsid w:val="0073476C"/>
    <w:rsid w:val="00735027"/>
    <w:rsid w:val="00735050"/>
    <w:rsid w:val="007350F9"/>
    <w:rsid w:val="00735D9D"/>
    <w:rsid w:val="00736A89"/>
    <w:rsid w:val="007373D7"/>
    <w:rsid w:val="00737440"/>
    <w:rsid w:val="0073764C"/>
    <w:rsid w:val="00737993"/>
    <w:rsid w:val="007379F3"/>
    <w:rsid w:val="00737B46"/>
    <w:rsid w:val="00740DEB"/>
    <w:rsid w:val="007412FD"/>
    <w:rsid w:val="00741316"/>
    <w:rsid w:val="00741338"/>
    <w:rsid w:val="007414AE"/>
    <w:rsid w:val="0074218A"/>
    <w:rsid w:val="00742251"/>
    <w:rsid w:val="00742379"/>
    <w:rsid w:val="00742441"/>
    <w:rsid w:val="007434F8"/>
    <w:rsid w:val="00743F6E"/>
    <w:rsid w:val="007442B4"/>
    <w:rsid w:val="007444E4"/>
    <w:rsid w:val="007451AD"/>
    <w:rsid w:val="00745C54"/>
    <w:rsid w:val="00745CD9"/>
    <w:rsid w:val="00746008"/>
    <w:rsid w:val="007461A8"/>
    <w:rsid w:val="007466AD"/>
    <w:rsid w:val="00746DD3"/>
    <w:rsid w:val="007472E7"/>
    <w:rsid w:val="007472F2"/>
    <w:rsid w:val="0074784C"/>
    <w:rsid w:val="007478E6"/>
    <w:rsid w:val="00747D6F"/>
    <w:rsid w:val="00747DB9"/>
    <w:rsid w:val="00750429"/>
    <w:rsid w:val="00750A28"/>
    <w:rsid w:val="00750D67"/>
    <w:rsid w:val="00750F68"/>
    <w:rsid w:val="00750FC9"/>
    <w:rsid w:val="0075118F"/>
    <w:rsid w:val="00751633"/>
    <w:rsid w:val="00752976"/>
    <w:rsid w:val="007529A7"/>
    <w:rsid w:val="00752B72"/>
    <w:rsid w:val="00752D32"/>
    <w:rsid w:val="007532C4"/>
    <w:rsid w:val="00753903"/>
    <w:rsid w:val="007540BF"/>
    <w:rsid w:val="007540E7"/>
    <w:rsid w:val="00754C02"/>
    <w:rsid w:val="007557CA"/>
    <w:rsid w:val="00755810"/>
    <w:rsid w:val="00755B28"/>
    <w:rsid w:val="00755B30"/>
    <w:rsid w:val="00755C36"/>
    <w:rsid w:val="007562D4"/>
    <w:rsid w:val="007563C5"/>
    <w:rsid w:val="00756560"/>
    <w:rsid w:val="007565FE"/>
    <w:rsid w:val="0075688E"/>
    <w:rsid w:val="00756E52"/>
    <w:rsid w:val="007576C6"/>
    <w:rsid w:val="007578C4"/>
    <w:rsid w:val="00757E9C"/>
    <w:rsid w:val="007600CA"/>
    <w:rsid w:val="007603DB"/>
    <w:rsid w:val="007608FA"/>
    <w:rsid w:val="00760E15"/>
    <w:rsid w:val="0076126A"/>
    <w:rsid w:val="00761502"/>
    <w:rsid w:val="0076194C"/>
    <w:rsid w:val="00761AB3"/>
    <w:rsid w:val="00761E2F"/>
    <w:rsid w:val="0076257B"/>
    <w:rsid w:val="007629D6"/>
    <w:rsid w:val="007631DC"/>
    <w:rsid w:val="007632A4"/>
    <w:rsid w:val="00763ADD"/>
    <w:rsid w:val="00763B1A"/>
    <w:rsid w:val="00764329"/>
    <w:rsid w:val="00764434"/>
    <w:rsid w:val="00764E06"/>
    <w:rsid w:val="00765343"/>
    <w:rsid w:val="00765523"/>
    <w:rsid w:val="00765A31"/>
    <w:rsid w:val="00765F6A"/>
    <w:rsid w:val="0076686D"/>
    <w:rsid w:val="00766EF4"/>
    <w:rsid w:val="00767280"/>
    <w:rsid w:val="00767A9D"/>
    <w:rsid w:val="00767B62"/>
    <w:rsid w:val="00767C80"/>
    <w:rsid w:val="007700D7"/>
    <w:rsid w:val="007715A2"/>
    <w:rsid w:val="0077188A"/>
    <w:rsid w:val="007718D7"/>
    <w:rsid w:val="00771A63"/>
    <w:rsid w:val="00771CEB"/>
    <w:rsid w:val="00771E0F"/>
    <w:rsid w:val="00772651"/>
    <w:rsid w:val="007729FB"/>
    <w:rsid w:val="00772B38"/>
    <w:rsid w:val="00772DAF"/>
    <w:rsid w:val="00772E20"/>
    <w:rsid w:val="00773CF7"/>
    <w:rsid w:val="00773F70"/>
    <w:rsid w:val="00774428"/>
    <w:rsid w:val="007746D0"/>
    <w:rsid w:val="00774F24"/>
    <w:rsid w:val="007753D1"/>
    <w:rsid w:val="007756E3"/>
    <w:rsid w:val="00775DD3"/>
    <w:rsid w:val="007766DD"/>
    <w:rsid w:val="00776B7B"/>
    <w:rsid w:val="00776C20"/>
    <w:rsid w:val="007772F4"/>
    <w:rsid w:val="007773AB"/>
    <w:rsid w:val="00777534"/>
    <w:rsid w:val="00777F92"/>
    <w:rsid w:val="007808B6"/>
    <w:rsid w:val="00780AD4"/>
    <w:rsid w:val="00780E3A"/>
    <w:rsid w:val="00781205"/>
    <w:rsid w:val="007818E3"/>
    <w:rsid w:val="00781906"/>
    <w:rsid w:val="00781B99"/>
    <w:rsid w:val="007820CA"/>
    <w:rsid w:val="00782CBD"/>
    <w:rsid w:val="00782DAB"/>
    <w:rsid w:val="007836CC"/>
    <w:rsid w:val="007837EB"/>
    <w:rsid w:val="00783A77"/>
    <w:rsid w:val="00783BB4"/>
    <w:rsid w:val="00783BE7"/>
    <w:rsid w:val="00783C5F"/>
    <w:rsid w:val="0078448F"/>
    <w:rsid w:val="0078465C"/>
    <w:rsid w:val="00784C5F"/>
    <w:rsid w:val="00784F1A"/>
    <w:rsid w:val="00784F93"/>
    <w:rsid w:val="0078554D"/>
    <w:rsid w:val="007858F6"/>
    <w:rsid w:val="0078674A"/>
    <w:rsid w:val="007869CB"/>
    <w:rsid w:val="00787301"/>
    <w:rsid w:val="0079007C"/>
    <w:rsid w:val="007905FE"/>
    <w:rsid w:val="00790727"/>
    <w:rsid w:val="00790921"/>
    <w:rsid w:val="00790982"/>
    <w:rsid w:val="0079132C"/>
    <w:rsid w:val="007914AD"/>
    <w:rsid w:val="00791CC4"/>
    <w:rsid w:val="00792657"/>
    <w:rsid w:val="00792865"/>
    <w:rsid w:val="00792F2F"/>
    <w:rsid w:val="00793450"/>
    <w:rsid w:val="00793B0C"/>
    <w:rsid w:val="00794D6F"/>
    <w:rsid w:val="00794E0B"/>
    <w:rsid w:val="00794FB4"/>
    <w:rsid w:val="00795D48"/>
    <w:rsid w:val="0079639C"/>
    <w:rsid w:val="0079643E"/>
    <w:rsid w:val="0079672B"/>
    <w:rsid w:val="00796F39"/>
    <w:rsid w:val="00797104"/>
    <w:rsid w:val="00797158"/>
    <w:rsid w:val="0079793A"/>
    <w:rsid w:val="00797DE3"/>
    <w:rsid w:val="00797F96"/>
    <w:rsid w:val="007A009F"/>
    <w:rsid w:val="007A00CB"/>
    <w:rsid w:val="007A02F3"/>
    <w:rsid w:val="007A0615"/>
    <w:rsid w:val="007A07E6"/>
    <w:rsid w:val="007A09E0"/>
    <w:rsid w:val="007A0BBB"/>
    <w:rsid w:val="007A12C9"/>
    <w:rsid w:val="007A14B4"/>
    <w:rsid w:val="007A1649"/>
    <w:rsid w:val="007A1E54"/>
    <w:rsid w:val="007A2804"/>
    <w:rsid w:val="007A2859"/>
    <w:rsid w:val="007A2CAE"/>
    <w:rsid w:val="007A2E19"/>
    <w:rsid w:val="007A377F"/>
    <w:rsid w:val="007A3918"/>
    <w:rsid w:val="007A4071"/>
    <w:rsid w:val="007A4644"/>
    <w:rsid w:val="007A4996"/>
    <w:rsid w:val="007A4D1E"/>
    <w:rsid w:val="007A50B5"/>
    <w:rsid w:val="007A5498"/>
    <w:rsid w:val="007A59C9"/>
    <w:rsid w:val="007A5C42"/>
    <w:rsid w:val="007A5F86"/>
    <w:rsid w:val="007A608D"/>
    <w:rsid w:val="007A63ED"/>
    <w:rsid w:val="007A64F9"/>
    <w:rsid w:val="007A6511"/>
    <w:rsid w:val="007A6E89"/>
    <w:rsid w:val="007A7BCE"/>
    <w:rsid w:val="007A7D64"/>
    <w:rsid w:val="007B0125"/>
    <w:rsid w:val="007B044A"/>
    <w:rsid w:val="007B0C24"/>
    <w:rsid w:val="007B0D09"/>
    <w:rsid w:val="007B13F3"/>
    <w:rsid w:val="007B19B3"/>
    <w:rsid w:val="007B19C9"/>
    <w:rsid w:val="007B1B81"/>
    <w:rsid w:val="007B278D"/>
    <w:rsid w:val="007B2FEB"/>
    <w:rsid w:val="007B31A1"/>
    <w:rsid w:val="007B3580"/>
    <w:rsid w:val="007B40D7"/>
    <w:rsid w:val="007B4126"/>
    <w:rsid w:val="007B4161"/>
    <w:rsid w:val="007B42B7"/>
    <w:rsid w:val="007B44BA"/>
    <w:rsid w:val="007B4AB7"/>
    <w:rsid w:val="007B4D1C"/>
    <w:rsid w:val="007B52B4"/>
    <w:rsid w:val="007B54E1"/>
    <w:rsid w:val="007B5641"/>
    <w:rsid w:val="007B5E33"/>
    <w:rsid w:val="007B5E82"/>
    <w:rsid w:val="007B62F8"/>
    <w:rsid w:val="007B7AC1"/>
    <w:rsid w:val="007B7BBC"/>
    <w:rsid w:val="007C03C1"/>
    <w:rsid w:val="007C0798"/>
    <w:rsid w:val="007C09CE"/>
    <w:rsid w:val="007C1019"/>
    <w:rsid w:val="007C106E"/>
    <w:rsid w:val="007C14CB"/>
    <w:rsid w:val="007C1573"/>
    <w:rsid w:val="007C1708"/>
    <w:rsid w:val="007C179B"/>
    <w:rsid w:val="007C1E4C"/>
    <w:rsid w:val="007C22B9"/>
    <w:rsid w:val="007C2346"/>
    <w:rsid w:val="007C273A"/>
    <w:rsid w:val="007C2D73"/>
    <w:rsid w:val="007C3BE3"/>
    <w:rsid w:val="007C3BEE"/>
    <w:rsid w:val="007C402E"/>
    <w:rsid w:val="007C437B"/>
    <w:rsid w:val="007C4B3B"/>
    <w:rsid w:val="007C4DDA"/>
    <w:rsid w:val="007C5667"/>
    <w:rsid w:val="007C5A09"/>
    <w:rsid w:val="007C6285"/>
    <w:rsid w:val="007C638A"/>
    <w:rsid w:val="007C688F"/>
    <w:rsid w:val="007C761D"/>
    <w:rsid w:val="007C7FEA"/>
    <w:rsid w:val="007D07B4"/>
    <w:rsid w:val="007D0B11"/>
    <w:rsid w:val="007D0DFF"/>
    <w:rsid w:val="007D17F7"/>
    <w:rsid w:val="007D1E48"/>
    <w:rsid w:val="007D1E62"/>
    <w:rsid w:val="007D218B"/>
    <w:rsid w:val="007D25A8"/>
    <w:rsid w:val="007D27AB"/>
    <w:rsid w:val="007D34FA"/>
    <w:rsid w:val="007D3528"/>
    <w:rsid w:val="007D360D"/>
    <w:rsid w:val="007D3A6D"/>
    <w:rsid w:val="007D44DF"/>
    <w:rsid w:val="007D4D30"/>
    <w:rsid w:val="007D4E6A"/>
    <w:rsid w:val="007D5962"/>
    <w:rsid w:val="007D5ACB"/>
    <w:rsid w:val="007D625E"/>
    <w:rsid w:val="007D6636"/>
    <w:rsid w:val="007D68AD"/>
    <w:rsid w:val="007D68F1"/>
    <w:rsid w:val="007D6B70"/>
    <w:rsid w:val="007D7525"/>
    <w:rsid w:val="007D7BFD"/>
    <w:rsid w:val="007E0011"/>
    <w:rsid w:val="007E031B"/>
    <w:rsid w:val="007E045C"/>
    <w:rsid w:val="007E0651"/>
    <w:rsid w:val="007E0A05"/>
    <w:rsid w:val="007E10BF"/>
    <w:rsid w:val="007E1138"/>
    <w:rsid w:val="007E1771"/>
    <w:rsid w:val="007E1F82"/>
    <w:rsid w:val="007E2151"/>
    <w:rsid w:val="007E235F"/>
    <w:rsid w:val="007E245B"/>
    <w:rsid w:val="007E247E"/>
    <w:rsid w:val="007E2C22"/>
    <w:rsid w:val="007E2D0E"/>
    <w:rsid w:val="007E2EFF"/>
    <w:rsid w:val="007E3576"/>
    <w:rsid w:val="007E3BA7"/>
    <w:rsid w:val="007E461E"/>
    <w:rsid w:val="007E5924"/>
    <w:rsid w:val="007E5BE5"/>
    <w:rsid w:val="007E610B"/>
    <w:rsid w:val="007E6138"/>
    <w:rsid w:val="007E61E6"/>
    <w:rsid w:val="007E624C"/>
    <w:rsid w:val="007E6575"/>
    <w:rsid w:val="007E6676"/>
    <w:rsid w:val="007E701E"/>
    <w:rsid w:val="007E73D2"/>
    <w:rsid w:val="007E7549"/>
    <w:rsid w:val="007E76A4"/>
    <w:rsid w:val="007E7A6A"/>
    <w:rsid w:val="007E7AF9"/>
    <w:rsid w:val="007F0505"/>
    <w:rsid w:val="007F063F"/>
    <w:rsid w:val="007F07B3"/>
    <w:rsid w:val="007F0813"/>
    <w:rsid w:val="007F095B"/>
    <w:rsid w:val="007F0DE7"/>
    <w:rsid w:val="007F17A0"/>
    <w:rsid w:val="007F18DF"/>
    <w:rsid w:val="007F1F30"/>
    <w:rsid w:val="007F2672"/>
    <w:rsid w:val="007F2939"/>
    <w:rsid w:val="007F2AA8"/>
    <w:rsid w:val="007F2B7D"/>
    <w:rsid w:val="007F2C82"/>
    <w:rsid w:val="007F3B44"/>
    <w:rsid w:val="007F405A"/>
    <w:rsid w:val="007F40DA"/>
    <w:rsid w:val="007F4146"/>
    <w:rsid w:val="007F4569"/>
    <w:rsid w:val="007F45B9"/>
    <w:rsid w:val="007F4A00"/>
    <w:rsid w:val="007F4B47"/>
    <w:rsid w:val="007F569B"/>
    <w:rsid w:val="007F5A6C"/>
    <w:rsid w:val="007F62A0"/>
    <w:rsid w:val="007F6A1C"/>
    <w:rsid w:val="007F7010"/>
    <w:rsid w:val="007F736A"/>
    <w:rsid w:val="007F782C"/>
    <w:rsid w:val="00800637"/>
    <w:rsid w:val="008008ED"/>
    <w:rsid w:val="0080148A"/>
    <w:rsid w:val="0080170D"/>
    <w:rsid w:val="008022BD"/>
    <w:rsid w:val="008026A3"/>
    <w:rsid w:val="00802CBB"/>
    <w:rsid w:val="00802EAB"/>
    <w:rsid w:val="00803143"/>
    <w:rsid w:val="00803B43"/>
    <w:rsid w:val="00805321"/>
    <w:rsid w:val="00805757"/>
    <w:rsid w:val="008057FE"/>
    <w:rsid w:val="008059D5"/>
    <w:rsid w:val="00805A5A"/>
    <w:rsid w:val="00806303"/>
    <w:rsid w:val="008066A0"/>
    <w:rsid w:val="00806C19"/>
    <w:rsid w:val="00807D3E"/>
    <w:rsid w:val="008104C3"/>
    <w:rsid w:val="00810B37"/>
    <w:rsid w:val="00810DE9"/>
    <w:rsid w:val="0081123D"/>
    <w:rsid w:val="00811A42"/>
    <w:rsid w:val="00811B99"/>
    <w:rsid w:val="00811C95"/>
    <w:rsid w:val="00811CBD"/>
    <w:rsid w:val="0081223A"/>
    <w:rsid w:val="00812AB0"/>
    <w:rsid w:val="00812C23"/>
    <w:rsid w:val="00812C46"/>
    <w:rsid w:val="00812F96"/>
    <w:rsid w:val="00813013"/>
    <w:rsid w:val="0081306A"/>
    <w:rsid w:val="00813218"/>
    <w:rsid w:val="0081358B"/>
    <w:rsid w:val="008137FF"/>
    <w:rsid w:val="00813D61"/>
    <w:rsid w:val="00813EE9"/>
    <w:rsid w:val="00814D9E"/>
    <w:rsid w:val="00815411"/>
    <w:rsid w:val="00815461"/>
    <w:rsid w:val="008154DC"/>
    <w:rsid w:val="00815E93"/>
    <w:rsid w:val="008169CF"/>
    <w:rsid w:val="00817068"/>
    <w:rsid w:val="008179F1"/>
    <w:rsid w:val="00817A1C"/>
    <w:rsid w:val="008203C1"/>
    <w:rsid w:val="00820EEE"/>
    <w:rsid w:val="0082150A"/>
    <w:rsid w:val="00821648"/>
    <w:rsid w:val="00821D82"/>
    <w:rsid w:val="00821E1C"/>
    <w:rsid w:val="00821EB4"/>
    <w:rsid w:val="00822115"/>
    <w:rsid w:val="0082237F"/>
    <w:rsid w:val="0082327A"/>
    <w:rsid w:val="00823622"/>
    <w:rsid w:val="00824173"/>
    <w:rsid w:val="0082561E"/>
    <w:rsid w:val="00825795"/>
    <w:rsid w:val="008257DE"/>
    <w:rsid w:val="00825DC9"/>
    <w:rsid w:val="00825F62"/>
    <w:rsid w:val="00826259"/>
    <w:rsid w:val="00826D85"/>
    <w:rsid w:val="00826E7F"/>
    <w:rsid w:val="00826FEB"/>
    <w:rsid w:val="0082765F"/>
    <w:rsid w:val="00827FD0"/>
    <w:rsid w:val="008303F3"/>
    <w:rsid w:val="008304E1"/>
    <w:rsid w:val="0083061A"/>
    <w:rsid w:val="00830964"/>
    <w:rsid w:val="00830EA1"/>
    <w:rsid w:val="008314AE"/>
    <w:rsid w:val="00831572"/>
    <w:rsid w:val="008326E9"/>
    <w:rsid w:val="00832BC7"/>
    <w:rsid w:val="00832F87"/>
    <w:rsid w:val="0083397F"/>
    <w:rsid w:val="00833DB7"/>
    <w:rsid w:val="00834050"/>
    <w:rsid w:val="00834354"/>
    <w:rsid w:val="00834E3E"/>
    <w:rsid w:val="008355C0"/>
    <w:rsid w:val="00835999"/>
    <w:rsid w:val="00835D1D"/>
    <w:rsid w:val="008360E0"/>
    <w:rsid w:val="008369C5"/>
    <w:rsid w:val="00836C62"/>
    <w:rsid w:val="00837634"/>
    <w:rsid w:val="00837BB0"/>
    <w:rsid w:val="00837C93"/>
    <w:rsid w:val="00837D64"/>
    <w:rsid w:val="00837DC5"/>
    <w:rsid w:val="00840105"/>
    <w:rsid w:val="00840623"/>
    <w:rsid w:val="008406C0"/>
    <w:rsid w:val="00840E95"/>
    <w:rsid w:val="0084133A"/>
    <w:rsid w:val="008417AF"/>
    <w:rsid w:val="0084200C"/>
    <w:rsid w:val="008422C7"/>
    <w:rsid w:val="00842402"/>
    <w:rsid w:val="008426CF"/>
    <w:rsid w:val="00842777"/>
    <w:rsid w:val="00842A15"/>
    <w:rsid w:val="00843436"/>
    <w:rsid w:val="00843C40"/>
    <w:rsid w:val="00843ED0"/>
    <w:rsid w:val="008448E7"/>
    <w:rsid w:val="00844EDF"/>
    <w:rsid w:val="008450F8"/>
    <w:rsid w:val="00845180"/>
    <w:rsid w:val="0084541F"/>
    <w:rsid w:val="00845571"/>
    <w:rsid w:val="00845AA9"/>
    <w:rsid w:val="00845D79"/>
    <w:rsid w:val="00846AF4"/>
    <w:rsid w:val="00846D19"/>
    <w:rsid w:val="008475E1"/>
    <w:rsid w:val="008475F4"/>
    <w:rsid w:val="00847BA0"/>
    <w:rsid w:val="00847FC6"/>
    <w:rsid w:val="00850244"/>
    <w:rsid w:val="00850714"/>
    <w:rsid w:val="00850B22"/>
    <w:rsid w:val="0085124F"/>
    <w:rsid w:val="0085166E"/>
    <w:rsid w:val="00851A8B"/>
    <w:rsid w:val="0085294D"/>
    <w:rsid w:val="00853002"/>
    <w:rsid w:val="00853997"/>
    <w:rsid w:val="00853AA4"/>
    <w:rsid w:val="00853B13"/>
    <w:rsid w:val="00853BC9"/>
    <w:rsid w:val="0085487A"/>
    <w:rsid w:val="00854A4B"/>
    <w:rsid w:val="0085551C"/>
    <w:rsid w:val="0085555A"/>
    <w:rsid w:val="00855618"/>
    <w:rsid w:val="008561D9"/>
    <w:rsid w:val="00856B11"/>
    <w:rsid w:val="00856EA5"/>
    <w:rsid w:val="0085737E"/>
    <w:rsid w:val="0085741E"/>
    <w:rsid w:val="0085771D"/>
    <w:rsid w:val="00857A44"/>
    <w:rsid w:val="00857ADD"/>
    <w:rsid w:val="00857C3C"/>
    <w:rsid w:val="00860003"/>
    <w:rsid w:val="00860218"/>
    <w:rsid w:val="0086048A"/>
    <w:rsid w:val="008605C4"/>
    <w:rsid w:val="00860AC9"/>
    <w:rsid w:val="00860B2C"/>
    <w:rsid w:val="00861059"/>
    <w:rsid w:val="008612D4"/>
    <w:rsid w:val="0086151C"/>
    <w:rsid w:val="008617AE"/>
    <w:rsid w:val="00861D9E"/>
    <w:rsid w:val="00861F6D"/>
    <w:rsid w:val="0086235D"/>
    <w:rsid w:val="00862B30"/>
    <w:rsid w:val="00863855"/>
    <w:rsid w:val="00863D4A"/>
    <w:rsid w:val="008647C9"/>
    <w:rsid w:val="00864EBC"/>
    <w:rsid w:val="008652B6"/>
    <w:rsid w:val="0086579E"/>
    <w:rsid w:val="008659AA"/>
    <w:rsid w:val="00865A72"/>
    <w:rsid w:val="00866520"/>
    <w:rsid w:val="00866655"/>
    <w:rsid w:val="0086708A"/>
    <w:rsid w:val="008678F8"/>
    <w:rsid w:val="0087005E"/>
    <w:rsid w:val="008704C9"/>
    <w:rsid w:val="00870626"/>
    <w:rsid w:val="00870848"/>
    <w:rsid w:val="00870BC1"/>
    <w:rsid w:val="00870D37"/>
    <w:rsid w:val="00870D66"/>
    <w:rsid w:val="00870EB9"/>
    <w:rsid w:val="008711B3"/>
    <w:rsid w:val="0087179A"/>
    <w:rsid w:val="008717EF"/>
    <w:rsid w:val="00871DB3"/>
    <w:rsid w:val="00871E4A"/>
    <w:rsid w:val="008726DF"/>
    <w:rsid w:val="00872BB4"/>
    <w:rsid w:val="00872EEE"/>
    <w:rsid w:val="008730EB"/>
    <w:rsid w:val="008738C7"/>
    <w:rsid w:val="0087435C"/>
    <w:rsid w:val="00875335"/>
    <w:rsid w:val="00875505"/>
    <w:rsid w:val="008755C1"/>
    <w:rsid w:val="008764D2"/>
    <w:rsid w:val="0087658C"/>
    <w:rsid w:val="00876995"/>
    <w:rsid w:val="008771CC"/>
    <w:rsid w:val="00877272"/>
    <w:rsid w:val="00877626"/>
    <w:rsid w:val="0087789C"/>
    <w:rsid w:val="00877C97"/>
    <w:rsid w:val="00880E05"/>
    <w:rsid w:val="00880E4D"/>
    <w:rsid w:val="0088118F"/>
    <w:rsid w:val="00881618"/>
    <w:rsid w:val="00881ADB"/>
    <w:rsid w:val="00881F86"/>
    <w:rsid w:val="008822E8"/>
    <w:rsid w:val="00882A34"/>
    <w:rsid w:val="00882FC4"/>
    <w:rsid w:val="00883496"/>
    <w:rsid w:val="00883685"/>
    <w:rsid w:val="00883701"/>
    <w:rsid w:val="008837D5"/>
    <w:rsid w:val="00883EE5"/>
    <w:rsid w:val="00883EFD"/>
    <w:rsid w:val="0088484B"/>
    <w:rsid w:val="0088497B"/>
    <w:rsid w:val="00884AC0"/>
    <w:rsid w:val="008852F6"/>
    <w:rsid w:val="0088571A"/>
    <w:rsid w:val="00885FDF"/>
    <w:rsid w:val="00886283"/>
    <w:rsid w:val="0088629E"/>
    <w:rsid w:val="008866FC"/>
    <w:rsid w:val="008868A8"/>
    <w:rsid w:val="00886A4F"/>
    <w:rsid w:val="00886CD4"/>
    <w:rsid w:val="00886DC2"/>
    <w:rsid w:val="00887715"/>
    <w:rsid w:val="00887A13"/>
    <w:rsid w:val="00887B0C"/>
    <w:rsid w:val="00887F0A"/>
    <w:rsid w:val="00887F17"/>
    <w:rsid w:val="00891107"/>
    <w:rsid w:val="0089112A"/>
    <w:rsid w:val="00891414"/>
    <w:rsid w:val="00891566"/>
    <w:rsid w:val="008918B2"/>
    <w:rsid w:val="0089192F"/>
    <w:rsid w:val="00891BD5"/>
    <w:rsid w:val="008927A4"/>
    <w:rsid w:val="008928D5"/>
    <w:rsid w:val="0089331B"/>
    <w:rsid w:val="00894588"/>
    <w:rsid w:val="00894A44"/>
    <w:rsid w:val="00894E93"/>
    <w:rsid w:val="00894FC3"/>
    <w:rsid w:val="00895BAD"/>
    <w:rsid w:val="00896030"/>
    <w:rsid w:val="008963E5"/>
    <w:rsid w:val="00897A4B"/>
    <w:rsid w:val="008A027A"/>
    <w:rsid w:val="008A0C46"/>
    <w:rsid w:val="008A0DC5"/>
    <w:rsid w:val="008A1352"/>
    <w:rsid w:val="008A2DF6"/>
    <w:rsid w:val="008A343C"/>
    <w:rsid w:val="008A3449"/>
    <w:rsid w:val="008A3D69"/>
    <w:rsid w:val="008A461F"/>
    <w:rsid w:val="008A4C8B"/>
    <w:rsid w:val="008A4D09"/>
    <w:rsid w:val="008A53D3"/>
    <w:rsid w:val="008A57B5"/>
    <w:rsid w:val="008A57C7"/>
    <w:rsid w:val="008A5AB8"/>
    <w:rsid w:val="008A60C8"/>
    <w:rsid w:val="008A645F"/>
    <w:rsid w:val="008A65A3"/>
    <w:rsid w:val="008A6939"/>
    <w:rsid w:val="008A6AA6"/>
    <w:rsid w:val="008A78C6"/>
    <w:rsid w:val="008A7C29"/>
    <w:rsid w:val="008A7C3F"/>
    <w:rsid w:val="008A7D68"/>
    <w:rsid w:val="008B0065"/>
    <w:rsid w:val="008B04E2"/>
    <w:rsid w:val="008B0AC2"/>
    <w:rsid w:val="008B0E54"/>
    <w:rsid w:val="008B0FF4"/>
    <w:rsid w:val="008B14E4"/>
    <w:rsid w:val="008B2221"/>
    <w:rsid w:val="008B230E"/>
    <w:rsid w:val="008B31EE"/>
    <w:rsid w:val="008B39F4"/>
    <w:rsid w:val="008B3ECC"/>
    <w:rsid w:val="008B414C"/>
    <w:rsid w:val="008B45B9"/>
    <w:rsid w:val="008B50E5"/>
    <w:rsid w:val="008B5969"/>
    <w:rsid w:val="008B5B1D"/>
    <w:rsid w:val="008B5C3F"/>
    <w:rsid w:val="008B6D16"/>
    <w:rsid w:val="008B6D8B"/>
    <w:rsid w:val="008B757A"/>
    <w:rsid w:val="008C0BB0"/>
    <w:rsid w:val="008C1F27"/>
    <w:rsid w:val="008C2561"/>
    <w:rsid w:val="008C2B74"/>
    <w:rsid w:val="008C2D28"/>
    <w:rsid w:val="008C2E7A"/>
    <w:rsid w:val="008C3048"/>
    <w:rsid w:val="008C30D1"/>
    <w:rsid w:val="008C34CE"/>
    <w:rsid w:val="008C356B"/>
    <w:rsid w:val="008C46FF"/>
    <w:rsid w:val="008C4DC5"/>
    <w:rsid w:val="008C4ECD"/>
    <w:rsid w:val="008C52A6"/>
    <w:rsid w:val="008C5829"/>
    <w:rsid w:val="008C602B"/>
    <w:rsid w:val="008C67D3"/>
    <w:rsid w:val="008C6898"/>
    <w:rsid w:val="008C6FE3"/>
    <w:rsid w:val="008C7CE3"/>
    <w:rsid w:val="008D0781"/>
    <w:rsid w:val="008D1386"/>
    <w:rsid w:val="008D259E"/>
    <w:rsid w:val="008D2952"/>
    <w:rsid w:val="008D2AC5"/>
    <w:rsid w:val="008D2BB8"/>
    <w:rsid w:val="008D405D"/>
    <w:rsid w:val="008D458F"/>
    <w:rsid w:val="008D4624"/>
    <w:rsid w:val="008D48DE"/>
    <w:rsid w:val="008D5634"/>
    <w:rsid w:val="008D5690"/>
    <w:rsid w:val="008D60FE"/>
    <w:rsid w:val="008D66E4"/>
    <w:rsid w:val="008D673B"/>
    <w:rsid w:val="008D6C50"/>
    <w:rsid w:val="008D739E"/>
    <w:rsid w:val="008D786C"/>
    <w:rsid w:val="008D797E"/>
    <w:rsid w:val="008D7BC6"/>
    <w:rsid w:val="008E0511"/>
    <w:rsid w:val="008E06AC"/>
    <w:rsid w:val="008E07F6"/>
    <w:rsid w:val="008E0D90"/>
    <w:rsid w:val="008E15BE"/>
    <w:rsid w:val="008E1F0E"/>
    <w:rsid w:val="008E20AA"/>
    <w:rsid w:val="008E22B5"/>
    <w:rsid w:val="008E256D"/>
    <w:rsid w:val="008E368A"/>
    <w:rsid w:val="008E3763"/>
    <w:rsid w:val="008E479A"/>
    <w:rsid w:val="008E499E"/>
    <w:rsid w:val="008E4CD8"/>
    <w:rsid w:val="008E4F2A"/>
    <w:rsid w:val="008E519C"/>
    <w:rsid w:val="008E59A0"/>
    <w:rsid w:val="008E63A2"/>
    <w:rsid w:val="008E779D"/>
    <w:rsid w:val="008F01A7"/>
    <w:rsid w:val="008F01E2"/>
    <w:rsid w:val="008F053C"/>
    <w:rsid w:val="008F05CD"/>
    <w:rsid w:val="008F0ADC"/>
    <w:rsid w:val="008F0BA8"/>
    <w:rsid w:val="008F1725"/>
    <w:rsid w:val="008F1987"/>
    <w:rsid w:val="008F1DCB"/>
    <w:rsid w:val="008F23D2"/>
    <w:rsid w:val="008F2D77"/>
    <w:rsid w:val="008F35E3"/>
    <w:rsid w:val="008F3F87"/>
    <w:rsid w:val="008F418E"/>
    <w:rsid w:val="008F4E56"/>
    <w:rsid w:val="008F50DC"/>
    <w:rsid w:val="008F52CA"/>
    <w:rsid w:val="008F58B2"/>
    <w:rsid w:val="008F6310"/>
    <w:rsid w:val="008F6926"/>
    <w:rsid w:val="008F6AAC"/>
    <w:rsid w:val="00900314"/>
    <w:rsid w:val="00900415"/>
    <w:rsid w:val="00900BE2"/>
    <w:rsid w:val="00900D87"/>
    <w:rsid w:val="009012BC"/>
    <w:rsid w:val="00901E95"/>
    <w:rsid w:val="00902243"/>
    <w:rsid w:val="0090264C"/>
    <w:rsid w:val="0090276F"/>
    <w:rsid w:val="0090286B"/>
    <w:rsid w:val="009028D5"/>
    <w:rsid w:val="00902EE3"/>
    <w:rsid w:val="00903219"/>
    <w:rsid w:val="009034B4"/>
    <w:rsid w:val="00903CBA"/>
    <w:rsid w:val="009040C4"/>
    <w:rsid w:val="0090423A"/>
    <w:rsid w:val="00904725"/>
    <w:rsid w:val="00904B3C"/>
    <w:rsid w:val="009050BA"/>
    <w:rsid w:val="00905337"/>
    <w:rsid w:val="009057EA"/>
    <w:rsid w:val="0090698A"/>
    <w:rsid w:val="00906CD2"/>
    <w:rsid w:val="00906E94"/>
    <w:rsid w:val="00907365"/>
    <w:rsid w:val="00907C12"/>
    <w:rsid w:val="0091066F"/>
    <w:rsid w:val="0091163E"/>
    <w:rsid w:val="00911B4E"/>
    <w:rsid w:val="00911CC4"/>
    <w:rsid w:val="00911DF0"/>
    <w:rsid w:val="00912438"/>
    <w:rsid w:val="009125C7"/>
    <w:rsid w:val="00912A20"/>
    <w:rsid w:val="00912AEC"/>
    <w:rsid w:val="00912B9A"/>
    <w:rsid w:val="00912C52"/>
    <w:rsid w:val="00912CBD"/>
    <w:rsid w:val="009131F0"/>
    <w:rsid w:val="00913449"/>
    <w:rsid w:val="0091360D"/>
    <w:rsid w:val="0091379C"/>
    <w:rsid w:val="009140FF"/>
    <w:rsid w:val="00914129"/>
    <w:rsid w:val="009143F9"/>
    <w:rsid w:val="009148F2"/>
    <w:rsid w:val="00915772"/>
    <w:rsid w:val="00915A9F"/>
    <w:rsid w:val="00915F95"/>
    <w:rsid w:val="00916666"/>
    <w:rsid w:val="00916B66"/>
    <w:rsid w:val="00916EE6"/>
    <w:rsid w:val="00916F5E"/>
    <w:rsid w:val="00916FA5"/>
    <w:rsid w:val="00917140"/>
    <w:rsid w:val="00917C92"/>
    <w:rsid w:val="00917F0A"/>
    <w:rsid w:val="00920326"/>
    <w:rsid w:val="009205E9"/>
    <w:rsid w:val="00920671"/>
    <w:rsid w:val="009209BC"/>
    <w:rsid w:val="00920C14"/>
    <w:rsid w:val="009210F5"/>
    <w:rsid w:val="00921B13"/>
    <w:rsid w:val="00921DBA"/>
    <w:rsid w:val="00921EBC"/>
    <w:rsid w:val="00922542"/>
    <w:rsid w:val="00922793"/>
    <w:rsid w:val="009228C3"/>
    <w:rsid w:val="00922952"/>
    <w:rsid w:val="00922BE3"/>
    <w:rsid w:val="0092374F"/>
    <w:rsid w:val="009259C1"/>
    <w:rsid w:val="00925B57"/>
    <w:rsid w:val="00925DD8"/>
    <w:rsid w:val="00925E87"/>
    <w:rsid w:val="00926092"/>
    <w:rsid w:val="00926663"/>
    <w:rsid w:val="0092687E"/>
    <w:rsid w:val="00926B7A"/>
    <w:rsid w:val="00926C73"/>
    <w:rsid w:val="0093090E"/>
    <w:rsid w:val="00930D7B"/>
    <w:rsid w:val="0093129E"/>
    <w:rsid w:val="00931580"/>
    <w:rsid w:val="009315B7"/>
    <w:rsid w:val="00931647"/>
    <w:rsid w:val="00931762"/>
    <w:rsid w:val="00931AAF"/>
    <w:rsid w:val="00932200"/>
    <w:rsid w:val="0093223B"/>
    <w:rsid w:val="009329CD"/>
    <w:rsid w:val="00932DD4"/>
    <w:rsid w:val="00933368"/>
    <w:rsid w:val="00933377"/>
    <w:rsid w:val="009340F6"/>
    <w:rsid w:val="0093487A"/>
    <w:rsid w:val="00934957"/>
    <w:rsid w:val="00934DC2"/>
    <w:rsid w:val="009361A2"/>
    <w:rsid w:val="00936CAE"/>
    <w:rsid w:val="0094187B"/>
    <w:rsid w:val="00942708"/>
    <w:rsid w:val="00942E4E"/>
    <w:rsid w:val="00944274"/>
    <w:rsid w:val="00944DBB"/>
    <w:rsid w:val="00945058"/>
    <w:rsid w:val="0094523B"/>
    <w:rsid w:val="00945284"/>
    <w:rsid w:val="009453E2"/>
    <w:rsid w:val="009457CC"/>
    <w:rsid w:val="0094581A"/>
    <w:rsid w:val="00945B05"/>
    <w:rsid w:val="009476EA"/>
    <w:rsid w:val="00947AF6"/>
    <w:rsid w:val="00947E6B"/>
    <w:rsid w:val="00950161"/>
    <w:rsid w:val="00950E86"/>
    <w:rsid w:val="009511A6"/>
    <w:rsid w:val="0095121D"/>
    <w:rsid w:val="00951A71"/>
    <w:rsid w:val="00952788"/>
    <w:rsid w:val="0095281B"/>
    <w:rsid w:val="00952AFD"/>
    <w:rsid w:val="00952C30"/>
    <w:rsid w:val="00952EA1"/>
    <w:rsid w:val="0095305A"/>
    <w:rsid w:val="009531A3"/>
    <w:rsid w:val="00953294"/>
    <w:rsid w:val="00953ADE"/>
    <w:rsid w:val="00953BAB"/>
    <w:rsid w:val="00953EDC"/>
    <w:rsid w:val="00954244"/>
    <w:rsid w:val="00954662"/>
    <w:rsid w:val="00954723"/>
    <w:rsid w:val="0095482C"/>
    <w:rsid w:val="00954A6D"/>
    <w:rsid w:val="00954BAF"/>
    <w:rsid w:val="009550C2"/>
    <w:rsid w:val="00955973"/>
    <w:rsid w:val="0095625B"/>
    <w:rsid w:val="00956463"/>
    <w:rsid w:val="00956522"/>
    <w:rsid w:val="0095657C"/>
    <w:rsid w:val="00956EE7"/>
    <w:rsid w:val="00956F66"/>
    <w:rsid w:val="009571A2"/>
    <w:rsid w:val="00957243"/>
    <w:rsid w:val="0095756D"/>
    <w:rsid w:val="009603AD"/>
    <w:rsid w:val="0096051A"/>
    <w:rsid w:val="00960EF7"/>
    <w:rsid w:val="00961488"/>
    <w:rsid w:val="00961528"/>
    <w:rsid w:val="00961AEC"/>
    <w:rsid w:val="00961E6F"/>
    <w:rsid w:val="00962696"/>
    <w:rsid w:val="009631A2"/>
    <w:rsid w:val="009632E4"/>
    <w:rsid w:val="009636B1"/>
    <w:rsid w:val="0096373D"/>
    <w:rsid w:val="00963B11"/>
    <w:rsid w:val="00964962"/>
    <w:rsid w:val="00964CC4"/>
    <w:rsid w:val="00964FEC"/>
    <w:rsid w:val="00965F1A"/>
    <w:rsid w:val="0096618E"/>
    <w:rsid w:val="009669BE"/>
    <w:rsid w:val="009676DC"/>
    <w:rsid w:val="00967C65"/>
    <w:rsid w:val="00970121"/>
    <w:rsid w:val="00970430"/>
    <w:rsid w:val="0097057A"/>
    <w:rsid w:val="00970AAD"/>
    <w:rsid w:val="00970AD3"/>
    <w:rsid w:val="00970BA3"/>
    <w:rsid w:val="009723F7"/>
    <w:rsid w:val="009725A1"/>
    <w:rsid w:val="00972C5F"/>
    <w:rsid w:val="0097317B"/>
    <w:rsid w:val="00973906"/>
    <w:rsid w:val="00973C53"/>
    <w:rsid w:val="00974697"/>
    <w:rsid w:val="00974CC2"/>
    <w:rsid w:val="00974CC6"/>
    <w:rsid w:val="00975545"/>
    <w:rsid w:val="00976204"/>
    <w:rsid w:val="00976846"/>
    <w:rsid w:val="00976CFA"/>
    <w:rsid w:val="00976EE0"/>
    <w:rsid w:val="0097714C"/>
    <w:rsid w:val="00977D05"/>
    <w:rsid w:val="009800BD"/>
    <w:rsid w:val="0098089E"/>
    <w:rsid w:val="009809AF"/>
    <w:rsid w:val="00980AE2"/>
    <w:rsid w:val="00980C3B"/>
    <w:rsid w:val="00981F20"/>
    <w:rsid w:val="0098266E"/>
    <w:rsid w:val="009828C5"/>
    <w:rsid w:val="00982E51"/>
    <w:rsid w:val="00982E95"/>
    <w:rsid w:val="00983171"/>
    <w:rsid w:val="00983738"/>
    <w:rsid w:val="009837CF"/>
    <w:rsid w:val="00983FE0"/>
    <w:rsid w:val="009843AF"/>
    <w:rsid w:val="00984454"/>
    <w:rsid w:val="009844D5"/>
    <w:rsid w:val="00984660"/>
    <w:rsid w:val="00984865"/>
    <w:rsid w:val="0098489C"/>
    <w:rsid w:val="00984ECE"/>
    <w:rsid w:val="009850C3"/>
    <w:rsid w:val="009857F8"/>
    <w:rsid w:val="0098623C"/>
    <w:rsid w:val="00986278"/>
    <w:rsid w:val="009862FE"/>
    <w:rsid w:val="00986577"/>
    <w:rsid w:val="00986909"/>
    <w:rsid w:val="00986A11"/>
    <w:rsid w:val="00987546"/>
    <w:rsid w:val="00987AAF"/>
    <w:rsid w:val="009900EF"/>
    <w:rsid w:val="0099035C"/>
    <w:rsid w:val="00990816"/>
    <w:rsid w:val="00990A1B"/>
    <w:rsid w:val="00990CAE"/>
    <w:rsid w:val="00990CDB"/>
    <w:rsid w:val="009912BE"/>
    <w:rsid w:val="009917C7"/>
    <w:rsid w:val="009918D4"/>
    <w:rsid w:val="00991CB0"/>
    <w:rsid w:val="00991D4E"/>
    <w:rsid w:val="00991F39"/>
    <w:rsid w:val="0099331D"/>
    <w:rsid w:val="00993CE9"/>
    <w:rsid w:val="00993D96"/>
    <w:rsid w:val="00993DEA"/>
    <w:rsid w:val="00994A05"/>
    <w:rsid w:val="00995008"/>
    <w:rsid w:val="009950B2"/>
    <w:rsid w:val="009952B7"/>
    <w:rsid w:val="00995420"/>
    <w:rsid w:val="00995439"/>
    <w:rsid w:val="00995D3B"/>
    <w:rsid w:val="00996816"/>
    <w:rsid w:val="00996A70"/>
    <w:rsid w:val="009A02A5"/>
    <w:rsid w:val="009A07F0"/>
    <w:rsid w:val="009A0847"/>
    <w:rsid w:val="009A0C71"/>
    <w:rsid w:val="009A0DE3"/>
    <w:rsid w:val="009A0ED9"/>
    <w:rsid w:val="009A168D"/>
    <w:rsid w:val="009A1712"/>
    <w:rsid w:val="009A1FCF"/>
    <w:rsid w:val="009A22A7"/>
    <w:rsid w:val="009A2E97"/>
    <w:rsid w:val="009A2F31"/>
    <w:rsid w:val="009A312E"/>
    <w:rsid w:val="009A3413"/>
    <w:rsid w:val="009A4584"/>
    <w:rsid w:val="009A46DF"/>
    <w:rsid w:val="009A46F9"/>
    <w:rsid w:val="009A48BA"/>
    <w:rsid w:val="009A52AD"/>
    <w:rsid w:val="009A53E2"/>
    <w:rsid w:val="009A564E"/>
    <w:rsid w:val="009A57A6"/>
    <w:rsid w:val="009A587A"/>
    <w:rsid w:val="009A5A7D"/>
    <w:rsid w:val="009A5FB7"/>
    <w:rsid w:val="009A6C08"/>
    <w:rsid w:val="009A6F29"/>
    <w:rsid w:val="009A759C"/>
    <w:rsid w:val="009A7876"/>
    <w:rsid w:val="009A799D"/>
    <w:rsid w:val="009B023E"/>
    <w:rsid w:val="009B0531"/>
    <w:rsid w:val="009B165A"/>
    <w:rsid w:val="009B1AAA"/>
    <w:rsid w:val="009B1E30"/>
    <w:rsid w:val="009B201F"/>
    <w:rsid w:val="009B21BF"/>
    <w:rsid w:val="009B2398"/>
    <w:rsid w:val="009B2884"/>
    <w:rsid w:val="009B2A8A"/>
    <w:rsid w:val="009B2E5B"/>
    <w:rsid w:val="009B321C"/>
    <w:rsid w:val="009B35BE"/>
    <w:rsid w:val="009B36F3"/>
    <w:rsid w:val="009B38FE"/>
    <w:rsid w:val="009B437E"/>
    <w:rsid w:val="009B4702"/>
    <w:rsid w:val="009B4726"/>
    <w:rsid w:val="009B480D"/>
    <w:rsid w:val="009B507B"/>
    <w:rsid w:val="009B5105"/>
    <w:rsid w:val="009B521A"/>
    <w:rsid w:val="009B6DBC"/>
    <w:rsid w:val="009B6F25"/>
    <w:rsid w:val="009B75AF"/>
    <w:rsid w:val="009C04DE"/>
    <w:rsid w:val="009C0647"/>
    <w:rsid w:val="009C15D4"/>
    <w:rsid w:val="009C1FFE"/>
    <w:rsid w:val="009C2088"/>
    <w:rsid w:val="009C2E73"/>
    <w:rsid w:val="009C3A76"/>
    <w:rsid w:val="009C3C1E"/>
    <w:rsid w:val="009C438A"/>
    <w:rsid w:val="009C51A6"/>
    <w:rsid w:val="009C5957"/>
    <w:rsid w:val="009C5C6C"/>
    <w:rsid w:val="009C6116"/>
    <w:rsid w:val="009C6282"/>
    <w:rsid w:val="009C63D7"/>
    <w:rsid w:val="009C73B3"/>
    <w:rsid w:val="009C765B"/>
    <w:rsid w:val="009C78E2"/>
    <w:rsid w:val="009D0108"/>
    <w:rsid w:val="009D0500"/>
    <w:rsid w:val="009D112B"/>
    <w:rsid w:val="009D173E"/>
    <w:rsid w:val="009D1BF8"/>
    <w:rsid w:val="009D26F5"/>
    <w:rsid w:val="009D29CE"/>
    <w:rsid w:val="009D2EAE"/>
    <w:rsid w:val="009D3AD1"/>
    <w:rsid w:val="009D4D07"/>
    <w:rsid w:val="009D51DF"/>
    <w:rsid w:val="009D52E8"/>
    <w:rsid w:val="009D53EB"/>
    <w:rsid w:val="009D57BD"/>
    <w:rsid w:val="009D5EFA"/>
    <w:rsid w:val="009D68CA"/>
    <w:rsid w:val="009D6A38"/>
    <w:rsid w:val="009D6A87"/>
    <w:rsid w:val="009D6BD3"/>
    <w:rsid w:val="009D6C0C"/>
    <w:rsid w:val="009D6EAE"/>
    <w:rsid w:val="009D7226"/>
    <w:rsid w:val="009D745A"/>
    <w:rsid w:val="009D78F2"/>
    <w:rsid w:val="009D7E28"/>
    <w:rsid w:val="009D7F22"/>
    <w:rsid w:val="009E0170"/>
    <w:rsid w:val="009E031C"/>
    <w:rsid w:val="009E1BAB"/>
    <w:rsid w:val="009E2058"/>
    <w:rsid w:val="009E21E3"/>
    <w:rsid w:val="009E298A"/>
    <w:rsid w:val="009E29CF"/>
    <w:rsid w:val="009E2E7C"/>
    <w:rsid w:val="009E2F9D"/>
    <w:rsid w:val="009E3876"/>
    <w:rsid w:val="009E5177"/>
    <w:rsid w:val="009E51AF"/>
    <w:rsid w:val="009E57D9"/>
    <w:rsid w:val="009E70F1"/>
    <w:rsid w:val="009E7910"/>
    <w:rsid w:val="009F059F"/>
    <w:rsid w:val="009F09BF"/>
    <w:rsid w:val="009F0A4B"/>
    <w:rsid w:val="009F1035"/>
    <w:rsid w:val="009F14E5"/>
    <w:rsid w:val="009F15DF"/>
    <w:rsid w:val="009F1C05"/>
    <w:rsid w:val="009F1D4E"/>
    <w:rsid w:val="009F1F99"/>
    <w:rsid w:val="009F22A1"/>
    <w:rsid w:val="009F2ADD"/>
    <w:rsid w:val="009F2D64"/>
    <w:rsid w:val="009F362D"/>
    <w:rsid w:val="009F3D8F"/>
    <w:rsid w:val="009F461B"/>
    <w:rsid w:val="009F487C"/>
    <w:rsid w:val="009F4E0A"/>
    <w:rsid w:val="009F5433"/>
    <w:rsid w:val="009F58D3"/>
    <w:rsid w:val="009F5C2A"/>
    <w:rsid w:val="009F5EC4"/>
    <w:rsid w:val="009F72EB"/>
    <w:rsid w:val="009F7957"/>
    <w:rsid w:val="009F7A1E"/>
    <w:rsid w:val="00A000D5"/>
    <w:rsid w:val="00A009EA"/>
    <w:rsid w:val="00A0153E"/>
    <w:rsid w:val="00A022EB"/>
    <w:rsid w:val="00A02697"/>
    <w:rsid w:val="00A02A16"/>
    <w:rsid w:val="00A03C86"/>
    <w:rsid w:val="00A0416A"/>
    <w:rsid w:val="00A045B0"/>
    <w:rsid w:val="00A04B90"/>
    <w:rsid w:val="00A04BAE"/>
    <w:rsid w:val="00A04C0E"/>
    <w:rsid w:val="00A04D8B"/>
    <w:rsid w:val="00A06320"/>
    <w:rsid w:val="00A063D4"/>
    <w:rsid w:val="00A0642A"/>
    <w:rsid w:val="00A06797"/>
    <w:rsid w:val="00A067C5"/>
    <w:rsid w:val="00A06BC2"/>
    <w:rsid w:val="00A07774"/>
    <w:rsid w:val="00A07E4F"/>
    <w:rsid w:val="00A101DA"/>
    <w:rsid w:val="00A10583"/>
    <w:rsid w:val="00A1122C"/>
    <w:rsid w:val="00A1167F"/>
    <w:rsid w:val="00A117F0"/>
    <w:rsid w:val="00A123F3"/>
    <w:rsid w:val="00A12705"/>
    <w:rsid w:val="00A1295A"/>
    <w:rsid w:val="00A131FA"/>
    <w:rsid w:val="00A1325A"/>
    <w:rsid w:val="00A13454"/>
    <w:rsid w:val="00A13835"/>
    <w:rsid w:val="00A139D1"/>
    <w:rsid w:val="00A13CAC"/>
    <w:rsid w:val="00A13FEE"/>
    <w:rsid w:val="00A14191"/>
    <w:rsid w:val="00A14D54"/>
    <w:rsid w:val="00A153AE"/>
    <w:rsid w:val="00A1554E"/>
    <w:rsid w:val="00A157F0"/>
    <w:rsid w:val="00A15A53"/>
    <w:rsid w:val="00A15BF3"/>
    <w:rsid w:val="00A15E08"/>
    <w:rsid w:val="00A15F95"/>
    <w:rsid w:val="00A160C1"/>
    <w:rsid w:val="00A1621D"/>
    <w:rsid w:val="00A16479"/>
    <w:rsid w:val="00A16815"/>
    <w:rsid w:val="00A16B31"/>
    <w:rsid w:val="00A17AFA"/>
    <w:rsid w:val="00A17C9E"/>
    <w:rsid w:val="00A17F90"/>
    <w:rsid w:val="00A17FAC"/>
    <w:rsid w:val="00A202B6"/>
    <w:rsid w:val="00A20ABE"/>
    <w:rsid w:val="00A20C53"/>
    <w:rsid w:val="00A20E7A"/>
    <w:rsid w:val="00A219F4"/>
    <w:rsid w:val="00A22768"/>
    <w:rsid w:val="00A2285E"/>
    <w:rsid w:val="00A22E91"/>
    <w:rsid w:val="00A241FD"/>
    <w:rsid w:val="00A2481F"/>
    <w:rsid w:val="00A24E0A"/>
    <w:rsid w:val="00A2569E"/>
    <w:rsid w:val="00A25906"/>
    <w:rsid w:val="00A25955"/>
    <w:rsid w:val="00A25BA3"/>
    <w:rsid w:val="00A26137"/>
    <w:rsid w:val="00A262D8"/>
    <w:rsid w:val="00A26413"/>
    <w:rsid w:val="00A265B6"/>
    <w:rsid w:val="00A266C0"/>
    <w:rsid w:val="00A26767"/>
    <w:rsid w:val="00A26B04"/>
    <w:rsid w:val="00A26D56"/>
    <w:rsid w:val="00A274C5"/>
    <w:rsid w:val="00A2789E"/>
    <w:rsid w:val="00A27996"/>
    <w:rsid w:val="00A27DAA"/>
    <w:rsid w:val="00A30460"/>
    <w:rsid w:val="00A309CB"/>
    <w:rsid w:val="00A309EC"/>
    <w:rsid w:val="00A30A07"/>
    <w:rsid w:val="00A31104"/>
    <w:rsid w:val="00A31657"/>
    <w:rsid w:val="00A32F9F"/>
    <w:rsid w:val="00A336D4"/>
    <w:rsid w:val="00A3396A"/>
    <w:rsid w:val="00A33A61"/>
    <w:rsid w:val="00A341CF"/>
    <w:rsid w:val="00A34346"/>
    <w:rsid w:val="00A3450F"/>
    <w:rsid w:val="00A35D3E"/>
    <w:rsid w:val="00A37036"/>
    <w:rsid w:val="00A37A4D"/>
    <w:rsid w:val="00A4008F"/>
    <w:rsid w:val="00A40672"/>
    <w:rsid w:val="00A40851"/>
    <w:rsid w:val="00A40AE1"/>
    <w:rsid w:val="00A40B03"/>
    <w:rsid w:val="00A40E1C"/>
    <w:rsid w:val="00A41810"/>
    <w:rsid w:val="00A41A5B"/>
    <w:rsid w:val="00A42D3A"/>
    <w:rsid w:val="00A42DF5"/>
    <w:rsid w:val="00A442A0"/>
    <w:rsid w:val="00A447FF"/>
    <w:rsid w:val="00A4504D"/>
    <w:rsid w:val="00A45146"/>
    <w:rsid w:val="00A4548C"/>
    <w:rsid w:val="00A454BB"/>
    <w:rsid w:val="00A4561F"/>
    <w:rsid w:val="00A45F9D"/>
    <w:rsid w:val="00A46A46"/>
    <w:rsid w:val="00A46D63"/>
    <w:rsid w:val="00A46E14"/>
    <w:rsid w:val="00A47BBF"/>
    <w:rsid w:val="00A47BF7"/>
    <w:rsid w:val="00A47DC0"/>
    <w:rsid w:val="00A50274"/>
    <w:rsid w:val="00A50341"/>
    <w:rsid w:val="00A50669"/>
    <w:rsid w:val="00A50A8F"/>
    <w:rsid w:val="00A50EF0"/>
    <w:rsid w:val="00A50F1F"/>
    <w:rsid w:val="00A513F9"/>
    <w:rsid w:val="00A51CEC"/>
    <w:rsid w:val="00A51D00"/>
    <w:rsid w:val="00A51DC6"/>
    <w:rsid w:val="00A526BA"/>
    <w:rsid w:val="00A52718"/>
    <w:rsid w:val="00A52AE0"/>
    <w:rsid w:val="00A5300F"/>
    <w:rsid w:val="00A537B5"/>
    <w:rsid w:val="00A53F92"/>
    <w:rsid w:val="00A543F2"/>
    <w:rsid w:val="00A54741"/>
    <w:rsid w:val="00A5515B"/>
    <w:rsid w:val="00A55268"/>
    <w:rsid w:val="00A5596C"/>
    <w:rsid w:val="00A55AA4"/>
    <w:rsid w:val="00A56679"/>
    <w:rsid w:val="00A56C0A"/>
    <w:rsid w:val="00A56D04"/>
    <w:rsid w:val="00A57564"/>
    <w:rsid w:val="00A57EC3"/>
    <w:rsid w:val="00A57EF4"/>
    <w:rsid w:val="00A609DF"/>
    <w:rsid w:val="00A60A5B"/>
    <w:rsid w:val="00A617AD"/>
    <w:rsid w:val="00A618F0"/>
    <w:rsid w:val="00A61F4B"/>
    <w:rsid w:val="00A61F8C"/>
    <w:rsid w:val="00A62DE7"/>
    <w:rsid w:val="00A63531"/>
    <w:rsid w:val="00A6360C"/>
    <w:rsid w:val="00A639B9"/>
    <w:rsid w:val="00A64477"/>
    <w:rsid w:val="00A646CF"/>
    <w:rsid w:val="00A64A11"/>
    <w:rsid w:val="00A65145"/>
    <w:rsid w:val="00A657EA"/>
    <w:rsid w:val="00A65D66"/>
    <w:rsid w:val="00A65E0C"/>
    <w:rsid w:val="00A65E75"/>
    <w:rsid w:val="00A6608C"/>
    <w:rsid w:val="00A663F6"/>
    <w:rsid w:val="00A66C87"/>
    <w:rsid w:val="00A709B2"/>
    <w:rsid w:val="00A70A3F"/>
    <w:rsid w:val="00A7174B"/>
    <w:rsid w:val="00A71A97"/>
    <w:rsid w:val="00A7227C"/>
    <w:rsid w:val="00A72393"/>
    <w:rsid w:val="00A7273C"/>
    <w:rsid w:val="00A72A6F"/>
    <w:rsid w:val="00A72D97"/>
    <w:rsid w:val="00A72E53"/>
    <w:rsid w:val="00A72FDC"/>
    <w:rsid w:val="00A738C5"/>
    <w:rsid w:val="00A739CB"/>
    <w:rsid w:val="00A73CF1"/>
    <w:rsid w:val="00A74676"/>
    <w:rsid w:val="00A74756"/>
    <w:rsid w:val="00A748CF"/>
    <w:rsid w:val="00A748E7"/>
    <w:rsid w:val="00A74953"/>
    <w:rsid w:val="00A74EF8"/>
    <w:rsid w:val="00A75DD0"/>
    <w:rsid w:val="00A75DD6"/>
    <w:rsid w:val="00A75EF4"/>
    <w:rsid w:val="00A76738"/>
    <w:rsid w:val="00A7695A"/>
    <w:rsid w:val="00A80558"/>
    <w:rsid w:val="00A80691"/>
    <w:rsid w:val="00A8144D"/>
    <w:rsid w:val="00A8149D"/>
    <w:rsid w:val="00A81B35"/>
    <w:rsid w:val="00A82F56"/>
    <w:rsid w:val="00A83568"/>
    <w:rsid w:val="00A83634"/>
    <w:rsid w:val="00A8400A"/>
    <w:rsid w:val="00A8495D"/>
    <w:rsid w:val="00A84986"/>
    <w:rsid w:val="00A84ED9"/>
    <w:rsid w:val="00A86448"/>
    <w:rsid w:val="00A865A6"/>
    <w:rsid w:val="00A866B3"/>
    <w:rsid w:val="00A86B74"/>
    <w:rsid w:val="00A86D12"/>
    <w:rsid w:val="00A86D6D"/>
    <w:rsid w:val="00A86EA4"/>
    <w:rsid w:val="00A873B1"/>
    <w:rsid w:val="00A876FC"/>
    <w:rsid w:val="00A878EB"/>
    <w:rsid w:val="00A879FC"/>
    <w:rsid w:val="00A90759"/>
    <w:rsid w:val="00A90B39"/>
    <w:rsid w:val="00A912B3"/>
    <w:rsid w:val="00A914A7"/>
    <w:rsid w:val="00A91A68"/>
    <w:rsid w:val="00A91BDB"/>
    <w:rsid w:val="00A91DF8"/>
    <w:rsid w:val="00A9213E"/>
    <w:rsid w:val="00A922C5"/>
    <w:rsid w:val="00A92303"/>
    <w:rsid w:val="00A924DD"/>
    <w:rsid w:val="00A9304C"/>
    <w:rsid w:val="00A93A61"/>
    <w:rsid w:val="00A93D26"/>
    <w:rsid w:val="00A945D2"/>
    <w:rsid w:val="00A94E3E"/>
    <w:rsid w:val="00A95042"/>
    <w:rsid w:val="00A9506E"/>
    <w:rsid w:val="00A9552F"/>
    <w:rsid w:val="00A9559B"/>
    <w:rsid w:val="00A9584F"/>
    <w:rsid w:val="00A96604"/>
    <w:rsid w:val="00A9685A"/>
    <w:rsid w:val="00A96FCC"/>
    <w:rsid w:val="00A9711B"/>
    <w:rsid w:val="00A97BC5"/>
    <w:rsid w:val="00AA041F"/>
    <w:rsid w:val="00AA056D"/>
    <w:rsid w:val="00AA0D40"/>
    <w:rsid w:val="00AA13B4"/>
    <w:rsid w:val="00AA14B9"/>
    <w:rsid w:val="00AA1B3C"/>
    <w:rsid w:val="00AA1E65"/>
    <w:rsid w:val="00AA2360"/>
    <w:rsid w:val="00AA249D"/>
    <w:rsid w:val="00AA2F20"/>
    <w:rsid w:val="00AA30A7"/>
    <w:rsid w:val="00AA3423"/>
    <w:rsid w:val="00AA38DE"/>
    <w:rsid w:val="00AA3AD0"/>
    <w:rsid w:val="00AA3E26"/>
    <w:rsid w:val="00AA3EC6"/>
    <w:rsid w:val="00AA4010"/>
    <w:rsid w:val="00AA4285"/>
    <w:rsid w:val="00AA42C1"/>
    <w:rsid w:val="00AA4895"/>
    <w:rsid w:val="00AA4D14"/>
    <w:rsid w:val="00AA4D64"/>
    <w:rsid w:val="00AA4DFA"/>
    <w:rsid w:val="00AA4EFE"/>
    <w:rsid w:val="00AA5086"/>
    <w:rsid w:val="00AA52BC"/>
    <w:rsid w:val="00AA5FE8"/>
    <w:rsid w:val="00AA606A"/>
    <w:rsid w:val="00AA63B9"/>
    <w:rsid w:val="00AA6F51"/>
    <w:rsid w:val="00AA729E"/>
    <w:rsid w:val="00AA748E"/>
    <w:rsid w:val="00AA78AB"/>
    <w:rsid w:val="00AA78E6"/>
    <w:rsid w:val="00AA7B53"/>
    <w:rsid w:val="00AB03AF"/>
    <w:rsid w:val="00AB1215"/>
    <w:rsid w:val="00AB162A"/>
    <w:rsid w:val="00AB1CF6"/>
    <w:rsid w:val="00AB250C"/>
    <w:rsid w:val="00AB2845"/>
    <w:rsid w:val="00AB292E"/>
    <w:rsid w:val="00AB2BF5"/>
    <w:rsid w:val="00AB339C"/>
    <w:rsid w:val="00AB34C9"/>
    <w:rsid w:val="00AB34FA"/>
    <w:rsid w:val="00AB3BFF"/>
    <w:rsid w:val="00AB4FF1"/>
    <w:rsid w:val="00AB5932"/>
    <w:rsid w:val="00AB5D87"/>
    <w:rsid w:val="00AB61F1"/>
    <w:rsid w:val="00AB6889"/>
    <w:rsid w:val="00AB6D7B"/>
    <w:rsid w:val="00AB7EFE"/>
    <w:rsid w:val="00AC0C79"/>
    <w:rsid w:val="00AC0DA1"/>
    <w:rsid w:val="00AC0DFB"/>
    <w:rsid w:val="00AC1963"/>
    <w:rsid w:val="00AC19AA"/>
    <w:rsid w:val="00AC1C34"/>
    <w:rsid w:val="00AC237F"/>
    <w:rsid w:val="00AC2783"/>
    <w:rsid w:val="00AC2D81"/>
    <w:rsid w:val="00AC3165"/>
    <w:rsid w:val="00AC3A56"/>
    <w:rsid w:val="00AC3D67"/>
    <w:rsid w:val="00AC4846"/>
    <w:rsid w:val="00AC4957"/>
    <w:rsid w:val="00AC4C49"/>
    <w:rsid w:val="00AC5747"/>
    <w:rsid w:val="00AC603C"/>
    <w:rsid w:val="00AC614A"/>
    <w:rsid w:val="00AC615B"/>
    <w:rsid w:val="00AC61DC"/>
    <w:rsid w:val="00AC6284"/>
    <w:rsid w:val="00AC7129"/>
    <w:rsid w:val="00AC7AEC"/>
    <w:rsid w:val="00AD0433"/>
    <w:rsid w:val="00AD0450"/>
    <w:rsid w:val="00AD0BF8"/>
    <w:rsid w:val="00AD1A93"/>
    <w:rsid w:val="00AD1D94"/>
    <w:rsid w:val="00AD2E72"/>
    <w:rsid w:val="00AD34E0"/>
    <w:rsid w:val="00AD360A"/>
    <w:rsid w:val="00AD3BDE"/>
    <w:rsid w:val="00AD3D56"/>
    <w:rsid w:val="00AD463C"/>
    <w:rsid w:val="00AD49EC"/>
    <w:rsid w:val="00AD52C6"/>
    <w:rsid w:val="00AD586B"/>
    <w:rsid w:val="00AD6213"/>
    <w:rsid w:val="00AD6578"/>
    <w:rsid w:val="00AD6A8F"/>
    <w:rsid w:val="00AD6F69"/>
    <w:rsid w:val="00AD6F7D"/>
    <w:rsid w:val="00AD744F"/>
    <w:rsid w:val="00AD77FD"/>
    <w:rsid w:val="00AD7DCC"/>
    <w:rsid w:val="00AD7DD4"/>
    <w:rsid w:val="00AE07FE"/>
    <w:rsid w:val="00AE1052"/>
    <w:rsid w:val="00AE17C2"/>
    <w:rsid w:val="00AE1A53"/>
    <w:rsid w:val="00AE2440"/>
    <w:rsid w:val="00AE283E"/>
    <w:rsid w:val="00AE2C47"/>
    <w:rsid w:val="00AE2DDF"/>
    <w:rsid w:val="00AE3032"/>
    <w:rsid w:val="00AE307F"/>
    <w:rsid w:val="00AE4059"/>
    <w:rsid w:val="00AE46A7"/>
    <w:rsid w:val="00AE4F97"/>
    <w:rsid w:val="00AE52B1"/>
    <w:rsid w:val="00AE5529"/>
    <w:rsid w:val="00AE560D"/>
    <w:rsid w:val="00AE5615"/>
    <w:rsid w:val="00AE56CA"/>
    <w:rsid w:val="00AE59A4"/>
    <w:rsid w:val="00AE5D0C"/>
    <w:rsid w:val="00AE655F"/>
    <w:rsid w:val="00AE6572"/>
    <w:rsid w:val="00AE6C9A"/>
    <w:rsid w:val="00AE729A"/>
    <w:rsid w:val="00AE7459"/>
    <w:rsid w:val="00AE7E8A"/>
    <w:rsid w:val="00AE7F05"/>
    <w:rsid w:val="00AF0283"/>
    <w:rsid w:val="00AF03F1"/>
    <w:rsid w:val="00AF129F"/>
    <w:rsid w:val="00AF1BA1"/>
    <w:rsid w:val="00AF1BD0"/>
    <w:rsid w:val="00AF1D35"/>
    <w:rsid w:val="00AF1E70"/>
    <w:rsid w:val="00AF21D1"/>
    <w:rsid w:val="00AF2E3A"/>
    <w:rsid w:val="00AF2EA4"/>
    <w:rsid w:val="00AF335C"/>
    <w:rsid w:val="00AF33ED"/>
    <w:rsid w:val="00AF3822"/>
    <w:rsid w:val="00AF4191"/>
    <w:rsid w:val="00AF458B"/>
    <w:rsid w:val="00AF4AFE"/>
    <w:rsid w:val="00AF6209"/>
    <w:rsid w:val="00AF6B96"/>
    <w:rsid w:val="00AF6C30"/>
    <w:rsid w:val="00AF6CBA"/>
    <w:rsid w:val="00AF6DFD"/>
    <w:rsid w:val="00AF6E2C"/>
    <w:rsid w:val="00B002B1"/>
    <w:rsid w:val="00B00621"/>
    <w:rsid w:val="00B00BF1"/>
    <w:rsid w:val="00B016A5"/>
    <w:rsid w:val="00B018EB"/>
    <w:rsid w:val="00B02319"/>
    <w:rsid w:val="00B02990"/>
    <w:rsid w:val="00B02BE1"/>
    <w:rsid w:val="00B04192"/>
    <w:rsid w:val="00B04236"/>
    <w:rsid w:val="00B04425"/>
    <w:rsid w:val="00B0473C"/>
    <w:rsid w:val="00B049D6"/>
    <w:rsid w:val="00B04B0A"/>
    <w:rsid w:val="00B04E3B"/>
    <w:rsid w:val="00B050CF"/>
    <w:rsid w:val="00B059FA"/>
    <w:rsid w:val="00B05D02"/>
    <w:rsid w:val="00B05E24"/>
    <w:rsid w:val="00B0640F"/>
    <w:rsid w:val="00B06681"/>
    <w:rsid w:val="00B06710"/>
    <w:rsid w:val="00B07323"/>
    <w:rsid w:val="00B101FE"/>
    <w:rsid w:val="00B104DE"/>
    <w:rsid w:val="00B11553"/>
    <w:rsid w:val="00B11855"/>
    <w:rsid w:val="00B11994"/>
    <w:rsid w:val="00B11C3F"/>
    <w:rsid w:val="00B11D10"/>
    <w:rsid w:val="00B11D4F"/>
    <w:rsid w:val="00B1222E"/>
    <w:rsid w:val="00B12304"/>
    <w:rsid w:val="00B1255C"/>
    <w:rsid w:val="00B128EE"/>
    <w:rsid w:val="00B12BE7"/>
    <w:rsid w:val="00B13100"/>
    <w:rsid w:val="00B1353D"/>
    <w:rsid w:val="00B1361E"/>
    <w:rsid w:val="00B139C5"/>
    <w:rsid w:val="00B13C4D"/>
    <w:rsid w:val="00B1422C"/>
    <w:rsid w:val="00B144BA"/>
    <w:rsid w:val="00B14713"/>
    <w:rsid w:val="00B14773"/>
    <w:rsid w:val="00B150B1"/>
    <w:rsid w:val="00B150CA"/>
    <w:rsid w:val="00B158FB"/>
    <w:rsid w:val="00B1612D"/>
    <w:rsid w:val="00B16517"/>
    <w:rsid w:val="00B16EA4"/>
    <w:rsid w:val="00B16F86"/>
    <w:rsid w:val="00B17073"/>
    <w:rsid w:val="00B172C0"/>
    <w:rsid w:val="00B1741F"/>
    <w:rsid w:val="00B1749C"/>
    <w:rsid w:val="00B17856"/>
    <w:rsid w:val="00B17C55"/>
    <w:rsid w:val="00B17CEE"/>
    <w:rsid w:val="00B17FD4"/>
    <w:rsid w:val="00B2043E"/>
    <w:rsid w:val="00B206B4"/>
    <w:rsid w:val="00B20EDA"/>
    <w:rsid w:val="00B21108"/>
    <w:rsid w:val="00B225D8"/>
    <w:rsid w:val="00B22BCA"/>
    <w:rsid w:val="00B23006"/>
    <w:rsid w:val="00B2310D"/>
    <w:rsid w:val="00B231EB"/>
    <w:rsid w:val="00B23C05"/>
    <w:rsid w:val="00B23D59"/>
    <w:rsid w:val="00B23F35"/>
    <w:rsid w:val="00B24010"/>
    <w:rsid w:val="00B2423B"/>
    <w:rsid w:val="00B24DE0"/>
    <w:rsid w:val="00B254D8"/>
    <w:rsid w:val="00B255C4"/>
    <w:rsid w:val="00B25C21"/>
    <w:rsid w:val="00B25EBA"/>
    <w:rsid w:val="00B2604D"/>
    <w:rsid w:val="00B261F9"/>
    <w:rsid w:val="00B26868"/>
    <w:rsid w:val="00B269E6"/>
    <w:rsid w:val="00B26D17"/>
    <w:rsid w:val="00B26DF8"/>
    <w:rsid w:val="00B27C08"/>
    <w:rsid w:val="00B27D0C"/>
    <w:rsid w:val="00B301AE"/>
    <w:rsid w:val="00B305AA"/>
    <w:rsid w:val="00B309B5"/>
    <w:rsid w:val="00B30F9A"/>
    <w:rsid w:val="00B31CA7"/>
    <w:rsid w:val="00B32258"/>
    <w:rsid w:val="00B32498"/>
    <w:rsid w:val="00B32A14"/>
    <w:rsid w:val="00B33140"/>
    <w:rsid w:val="00B3326C"/>
    <w:rsid w:val="00B333EE"/>
    <w:rsid w:val="00B336DA"/>
    <w:rsid w:val="00B33B21"/>
    <w:rsid w:val="00B33C0A"/>
    <w:rsid w:val="00B34057"/>
    <w:rsid w:val="00B34083"/>
    <w:rsid w:val="00B34553"/>
    <w:rsid w:val="00B3462A"/>
    <w:rsid w:val="00B34638"/>
    <w:rsid w:val="00B34E65"/>
    <w:rsid w:val="00B34ED2"/>
    <w:rsid w:val="00B350FC"/>
    <w:rsid w:val="00B351E7"/>
    <w:rsid w:val="00B35A4B"/>
    <w:rsid w:val="00B35C93"/>
    <w:rsid w:val="00B35F9E"/>
    <w:rsid w:val="00B3600E"/>
    <w:rsid w:val="00B3670A"/>
    <w:rsid w:val="00B36BF4"/>
    <w:rsid w:val="00B3750D"/>
    <w:rsid w:val="00B37927"/>
    <w:rsid w:val="00B379DD"/>
    <w:rsid w:val="00B40376"/>
    <w:rsid w:val="00B40480"/>
    <w:rsid w:val="00B4085E"/>
    <w:rsid w:val="00B40862"/>
    <w:rsid w:val="00B41758"/>
    <w:rsid w:val="00B41AB7"/>
    <w:rsid w:val="00B41F0D"/>
    <w:rsid w:val="00B42212"/>
    <w:rsid w:val="00B4234A"/>
    <w:rsid w:val="00B426A1"/>
    <w:rsid w:val="00B42870"/>
    <w:rsid w:val="00B42DFC"/>
    <w:rsid w:val="00B42E9A"/>
    <w:rsid w:val="00B43375"/>
    <w:rsid w:val="00B439AF"/>
    <w:rsid w:val="00B446CE"/>
    <w:rsid w:val="00B456FC"/>
    <w:rsid w:val="00B45B30"/>
    <w:rsid w:val="00B46578"/>
    <w:rsid w:val="00B4748D"/>
    <w:rsid w:val="00B476AF"/>
    <w:rsid w:val="00B477D8"/>
    <w:rsid w:val="00B477DF"/>
    <w:rsid w:val="00B47AC1"/>
    <w:rsid w:val="00B47DD3"/>
    <w:rsid w:val="00B50547"/>
    <w:rsid w:val="00B50D6E"/>
    <w:rsid w:val="00B514C0"/>
    <w:rsid w:val="00B51940"/>
    <w:rsid w:val="00B520BB"/>
    <w:rsid w:val="00B520C8"/>
    <w:rsid w:val="00B52D09"/>
    <w:rsid w:val="00B5318F"/>
    <w:rsid w:val="00B5327B"/>
    <w:rsid w:val="00B53C68"/>
    <w:rsid w:val="00B54175"/>
    <w:rsid w:val="00B54425"/>
    <w:rsid w:val="00B54774"/>
    <w:rsid w:val="00B555DF"/>
    <w:rsid w:val="00B55D31"/>
    <w:rsid w:val="00B56178"/>
    <w:rsid w:val="00B561B0"/>
    <w:rsid w:val="00B563DF"/>
    <w:rsid w:val="00B56708"/>
    <w:rsid w:val="00B567AF"/>
    <w:rsid w:val="00B56C65"/>
    <w:rsid w:val="00B56F94"/>
    <w:rsid w:val="00B5700A"/>
    <w:rsid w:val="00B57010"/>
    <w:rsid w:val="00B57348"/>
    <w:rsid w:val="00B57354"/>
    <w:rsid w:val="00B579E5"/>
    <w:rsid w:val="00B57AD3"/>
    <w:rsid w:val="00B60F48"/>
    <w:rsid w:val="00B61399"/>
    <w:rsid w:val="00B622D4"/>
    <w:rsid w:val="00B623A1"/>
    <w:rsid w:val="00B63189"/>
    <w:rsid w:val="00B6325F"/>
    <w:rsid w:val="00B63325"/>
    <w:rsid w:val="00B636B1"/>
    <w:rsid w:val="00B63CE1"/>
    <w:rsid w:val="00B64935"/>
    <w:rsid w:val="00B64944"/>
    <w:rsid w:val="00B6542E"/>
    <w:rsid w:val="00B654B4"/>
    <w:rsid w:val="00B65AC9"/>
    <w:rsid w:val="00B66FFB"/>
    <w:rsid w:val="00B6718D"/>
    <w:rsid w:val="00B67961"/>
    <w:rsid w:val="00B67CC1"/>
    <w:rsid w:val="00B67D74"/>
    <w:rsid w:val="00B700D9"/>
    <w:rsid w:val="00B707E4"/>
    <w:rsid w:val="00B70D49"/>
    <w:rsid w:val="00B70E92"/>
    <w:rsid w:val="00B71394"/>
    <w:rsid w:val="00B72201"/>
    <w:rsid w:val="00B72D25"/>
    <w:rsid w:val="00B72FD6"/>
    <w:rsid w:val="00B734F7"/>
    <w:rsid w:val="00B73530"/>
    <w:rsid w:val="00B737D3"/>
    <w:rsid w:val="00B73BC9"/>
    <w:rsid w:val="00B73FCF"/>
    <w:rsid w:val="00B74633"/>
    <w:rsid w:val="00B75063"/>
    <w:rsid w:val="00B750EB"/>
    <w:rsid w:val="00B75A62"/>
    <w:rsid w:val="00B75BBD"/>
    <w:rsid w:val="00B75F69"/>
    <w:rsid w:val="00B7733A"/>
    <w:rsid w:val="00B775B8"/>
    <w:rsid w:val="00B777DF"/>
    <w:rsid w:val="00B77FF6"/>
    <w:rsid w:val="00B80129"/>
    <w:rsid w:val="00B804D9"/>
    <w:rsid w:val="00B80AB9"/>
    <w:rsid w:val="00B81596"/>
    <w:rsid w:val="00B8159A"/>
    <w:rsid w:val="00B81C61"/>
    <w:rsid w:val="00B81DA6"/>
    <w:rsid w:val="00B81EC3"/>
    <w:rsid w:val="00B831ED"/>
    <w:rsid w:val="00B83D46"/>
    <w:rsid w:val="00B83E32"/>
    <w:rsid w:val="00B840DA"/>
    <w:rsid w:val="00B8452C"/>
    <w:rsid w:val="00B846E0"/>
    <w:rsid w:val="00B84AA9"/>
    <w:rsid w:val="00B84F7B"/>
    <w:rsid w:val="00B852FB"/>
    <w:rsid w:val="00B8530D"/>
    <w:rsid w:val="00B85878"/>
    <w:rsid w:val="00B85AC4"/>
    <w:rsid w:val="00B85BB9"/>
    <w:rsid w:val="00B8696F"/>
    <w:rsid w:val="00B86C43"/>
    <w:rsid w:val="00B87D69"/>
    <w:rsid w:val="00B90A29"/>
    <w:rsid w:val="00B90A7D"/>
    <w:rsid w:val="00B911A3"/>
    <w:rsid w:val="00B91297"/>
    <w:rsid w:val="00B913C2"/>
    <w:rsid w:val="00B91EC8"/>
    <w:rsid w:val="00B9286B"/>
    <w:rsid w:val="00B92C84"/>
    <w:rsid w:val="00B92F8B"/>
    <w:rsid w:val="00B92FA8"/>
    <w:rsid w:val="00B931C1"/>
    <w:rsid w:val="00B93591"/>
    <w:rsid w:val="00B93AA3"/>
    <w:rsid w:val="00B946BB"/>
    <w:rsid w:val="00B94808"/>
    <w:rsid w:val="00B94AA2"/>
    <w:rsid w:val="00B94B8C"/>
    <w:rsid w:val="00B94BAE"/>
    <w:rsid w:val="00B95229"/>
    <w:rsid w:val="00B9643C"/>
    <w:rsid w:val="00B96962"/>
    <w:rsid w:val="00B96AF2"/>
    <w:rsid w:val="00B97098"/>
    <w:rsid w:val="00BA0971"/>
    <w:rsid w:val="00BA09BC"/>
    <w:rsid w:val="00BA1471"/>
    <w:rsid w:val="00BA2750"/>
    <w:rsid w:val="00BA28D4"/>
    <w:rsid w:val="00BA2F6B"/>
    <w:rsid w:val="00BA3C05"/>
    <w:rsid w:val="00BA460E"/>
    <w:rsid w:val="00BA472E"/>
    <w:rsid w:val="00BA54F3"/>
    <w:rsid w:val="00BA5801"/>
    <w:rsid w:val="00BA5B55"/>
    <w:rsid w:val="00BA5BDA"/>
    <w:rsid w:val="00BA62E6"/>
    <w:rsid w:val="00BA66AE"/>
    <w:rsid w:val="00BA68D0"/>
    <w:rsid w:val="00BA6A73"/>
    <w:rsid w:val="00BA6DDB"/>
    <w:rsid w:val="00BA6FF6"/>
    <w:rsid w:val="00BA701D"/>
    <w:rsid w:val="00BA73AF"/>
    <w:rsid w:val="00BA798D"/>
    <w:rsid w:val="00BA7A6E"/>
    <w:rsid w:val="00BB0164"/>
    <w:rsid w:val="00BB08C3"/>
    <w:rsid w:val="00BB139C"/>
    <w:rsid w:val="00BB165F"/>
    <w:rsid w:val="00BB1AE2"/>
    <w:rsid w:val="00BB284C"/>
    <w:rsid w:val="00BB28C0"/>
    <w:rsid w:val="00BB2CED"/>
    <w:rsid w:val="00BB30CA"/>
    <w:rsid w:val="00BB3358"/>
    <w:rsid w:val="00BB398B"/>
    <w:rsid w:val="00BB3A13"/>
    <w:rsid w:val="00BB3B95"/>
    <w:rsid w:val="00BB3D19"/>
    <w:rsid w:val="00BB40FF"/>
    <w:rsid w:val="00BB429A"/>
    <w:rsid w:val="00BB4846"/>
    <w:rsid w:val="00BB4894"/>
    <w:rsid w:val="00BB4AE7"/>
    <w:rsid w:val="00BB4EFE"/>
    <w:rsid w:val="00BB598B"/>
    <w:rsid w:val="00BB5B0E"/>
    <w:rsid w:val="00BB5E67"/>
    <w:rsid w:val="00BB67F7"/>
    <w:rsid w:val="00BB6AB6"/>
    <w:rsid w:val="00BB6C8F"/>
    <w:rsid w:val="00BB6EF3"/>
    <w:rsid w:val="00BB7693"/>
    <w:rsid w:val="00BB7B4D"/>
    <w:rsid w:val="00BB7F11"/>
    <w:rsid w:val="00BC0219"/>
    <w:rsid w:val="00BC0942"/>
    <w:rsid w:val="00BC0F1A"/>
    <w:rsid w:val="00BC1D4D"/>
    <w:rsid w:val="00BC1D84"/>
    <w:rsid w:val="00BC1FD4"/>
    <w:rsid w:val="00BC241D"/>
    <w:rsid w:val="00BC269D"/>
    <w:rsid w:val="00BC28CE"/>
    <w:rsid w:val="00BC291E"/>
    <w:rsid w:val="00BC2944"/>
    <w:rsid w:val="00BC2FFD"/>
    <w:rsid w:val="00BC31D5"/>
    <w:rsid w:val="00BC32BB"/>
    <w:rsid w:val="00BC32E2"/>
    <w:rsid w:val="00BC3379"/>
    <w:rsid w:val="00BC368E"/>
    <w:rsid w:val="00BC378C"/>
    <w:rsid w:val="00BC3C56"/>
    <w:rsid w:val="00BC4488"/>
    <w:rsid w:val="00BC4545"/>
    <w:rsid w:val="00BC495C"/>
    <w:rsid w:val="00BC5106"/>
    <w:rsid w:val="00BC54A3"/>
    <w:rsid w:val="00BC568B"/>
    <w:rsid w:val="00BC5DB6"/>
    <w:rsid w:val="00BC5F3E"/>
    <w:rsid w:val="00BC62DA"/>
    <w:rsid w:val="00BC6E9D"/>
    <w:rsid w:val="00BC7284"/>
    <w:rsid w:val="00BD008B"/>
    <w:rsid w:val="00BD0267"/>
    <w:rsid w:val="00BD0624"/>
    <w:rsid w:val="00BD11DF"/>
    <w:rsid w:val="00BD1A6F"/>
    <w:rsid w:val="00BD2A4D"/>
    <w:rsid w:val="00BD2B8B"/>
    <w:rsid w:val="00BD2F07"/>
    <w:rsid w:val="00BD320E"/>
    <w:rsid w:val="00BD55CA"/>
    <w:rsid w:val="00BD5B75"/>
    <w:rsid w:val="00BD7000"/>
    <w:rsid w:val="00BD7C8D"/>
    <w:rsid w:val="00BD7F1E"/>
    <w:rsid w:val="00BE0072"/>
    <w:rsid w:val="00BE01E0"/>
    <w:rsid w:val="00BE09B0"/>
    <w:rsid w:val="00BE1778"/>
    <w:rsid w:val="00BE1F0A"/>
    <w:rsid w:val="00BE2CB9"/>
    <w:rsid w:val="00BE3050"/>
    <w:rsid w:val="00BE31C1"/>
    <w:rsid w:val="00BE3FA2"/>
    <w:rsid w:val="00BE468F"/>
    <w:rsid w:val="00BE59C2"/>
    <w:rsid w:val="00BE5D4D"/>
    <w:rsid w:val="00BE5EBB"/>
    <w:rsid w:val="00BE60BA"/>
    <w:rsid w:val="00BE6135"/>
    <w:rsid w:val="00BE618F"/>
    <w:rsid w:val="00BE670C"/>
    <w:rsid w:val="00BE6BBD"/>
    <w:rsid w:val="00BE6F95"/>
    <w:rsid w:val="00BE7127"/>
    <w:rsid w:val="00BE7B88"/>
    <w:rsid w:val="00BE7E03"/>
    <w:rsid w:val="00BF00D0"/>
    <w:rsid w:val="00BF096D"/>
    <w:rsid w:val="00BF0CF2"/>
    <w:rsid w:val="00BF0E75"/>
    <w:rsid w:val="00BF1ECC"/>
    <w:rsid w:val="00BF1EEF"/>
    <w:rsid w:val="00BF2490"/>
    <w:rsid w:val="00BF24A0"/>
    <w:rsid w:val="00BF26FE"/>
    <w:rsid w:val="00BF28D6"/>
    <w:rsid w:val="00BF2F4D"/>
    <w:rsid w:val="00BF304A"/>
    <w:rsid w:val="00BF32DA"/>
    <w:rsid w:val="00BF410E"/>
    <w:rsid w:val="00BF4BD1"/>
    <w:rsid w:val="00BF5211"/>
    <w:rsid w:val="00BF5932"/>
    <w:rsid w:val="00BF652F"/>
    <w:rsid w:val="00BF675A"/>
    <w:rsid w:val="00BF6787"/>
    <w:rsid w:val="00BF68A0"/>
    <w:rsid w:val="00BF6DBD"/>
    <w:rsid w:val="00BF6E71"/>
    <w:rsid w:val="00BF7897"/>
    <w:rsid w:val="00BF7B27"/>
    <w:rsid w:val="00C005C5"/>
    <w:rsid w:val="00C00B69"/>
    <w:rsid w:val="00C010DF"/>
    <w:rsid w:val="00C01777"/>
    <w:rsid w:val="00C01E51"/>
    <w:rsid w:val="00C0237E"/>
    <w:rsid w:val="00C02BF7"/>
    <w:rsid w:val="00C02D2F"/>
    <w:rsid w:val="00C02E8C"/>
    <w:rsid w:val="00C03705"/>
    <w:rsid w:val="00C0374F"/>
    <w:rsid w:val="00C03B3B"/>
    <w:rsid w:val="00C03CEE"/>
    <w:rsid w:val="00C03FA8"/>
    <w:rsid w:val="00C0440F"/>
    <w:rsid w:val="00C0497A"/>
    <w:rsid w:val="00C04A4B"/>
    <w:rsid w:val="00C04C0D"/>
    <w:rsid w:val="00C0501C"/>
    <w:rsid w:val="00C0544E"/>
    <w:rsid w:val="00C05933"/>
    <w:rsid w:val="00C05B67"/>
    <w:rsid w:val="00C05D8C"/>
    <w:rsid w:val="00C05E54"/>
    <w:rsid w:val="00C06E4C"/>
    <w:rsid w:val="00C06ED0"/>
    <w:rsid w:val="00C0763F"/>
    <w:rsid w:val="00C07C0D"/>
    <w:rsid w:val="00C10146"/>
    <w:rsid w:val="00C10432"/>
    <w:rsid w:val="00C10E6B"/>
    <w:rsid w:val="00C1123E"/>
    <w:rsid w:val="00C11280"/>
    <w:rsid w:val="00C112CB"/>
    <w:rsid w:val="00C112CC"/>
    <w:rsid w:val="00C11894"/>
    <w:rsid w:val="00C11A20"/>
    <w:rsid w:val="00C11E10"/>
    <w:rsid w:val="00C11E74"/>
    <w:rsid w:val="00C12096"/>
    <w:rsid w:val="00C120D4"/>
    <w:rsid w:val="00C12C49"/>
    <w:rsid w:val="00C13024"/>
    <w:rsid w:val="00C131C2"/>
    <w:rsid w:val="00C13695"/>
    <w:rsid w:val="00C13928"/>
    <w:rsid w:val="00C13B0D"/>
    <w:rsid w:val="00C13BE2"/>
    <w:rsid w:val="00C13C13"/>
    <w:rsid w:val="00C14037"/>
    <w:rsid w:val="00C1406E"/>
    <w:rsid w:val="00C14AD7"/>
    <w:rsid w:val="00C151A3"/>
    <w:rsid w:val="00C152D9"/>
    <w:rsid w:val="00C1554E"/>
    <w:rsid w:val="00C15A1D"/>
    <w:rsid w:val="00C161AA"/>
    <w:rsid w:val="00C166D6"/>
    <w:rsid w:val="00C1690B"/>
    <w:rsid w:val="00C16E20"/>
    <w:rsid w:val="00C17134"/>
    <w:rsid w:val="00C1724F"/>
    <w:rsid w:val="00C175B5"/>
    <w:rsid w:val="00C2016E"/>
    <w:rsid w:val="00C202FB"/>
    <w:rsid w:val="00C203DC"/>
    <w:rsid w:val="00C205EF"/>
    <w:rsid w:val="00C20784"/>
    <w:rsid w:val="00C20EA6"/>
    <w:rsid w:val="00C2131E"/>
    <w:rsid w:val="00C21782"/>
    <w:rsid w:val="00C2185D"/>
    <w:rsid w:val="00C21B7C"/>
    <w:rsid w:val="00C22064"/>
    <w:rsid w:val="00C22C29"/>
    <w:rsid w:val="00C22CB4"/>
    <w:rsid w:val="00C2386B"/>
    <w:rsid w:val="00C24702"/>
    <w:rsid w:val="00C248DB"/>
    <w:rsid w:val="00C24FBA"/>
    <w:rsid w:val="00C2520B"/>
    <w:rsid w:val="00C253C2"/>
    <w:rsid w:val="00C25583"/>
    <w:rsid w:val="00C25F06"/>
    <w:rsid w:val="00C261F6"/>
    <w:rsid w:val="00C2643B"/>
    <w:rsid w:val="00C26B76"/>
    <w:rsid w:val="00C270B2"/>
    <w:rsid w:val="00C27BD5"/>
    <w:rsid w:val="00C27FA1"/>
    <w:rsid w:val="00C30683"/>
    <w:rsid w:val="00C30E41"/>
    <w:rsid w:val="00C31081"/>
    <w:rsid w:val="00C314B4"/>
    <w:rsid w:val="00C3156A"/>
    <w:rsid w:val="00C323CF"/>
    <w:rsid w:val="00C329EA"/>
    <w:rsid w:val="00C32C25"/>
    <w:rsid w:val="00C32E7E"/>
    <w:rsid w:val="00C332B6"/>
    <w:rsid w:val="00C337B5"/>
    <w:rsid w:val="00C337EF"/>
    <w:rsid w:val="00C3394B"/>
    <w:rsid w:val="00C33B92"/>
    <w:rsid w:val="00C34322"/>
    <w:rsid w:val="00C344C3"/>
    <w:rsid w:val="00C35A0C"/>
    <w:rsid w:val="00C35A17"/>
    <w:rsid w:val="00C35AAB"/>
    <w:rsid w:val="00C35BBB"/>
    <w:rsid w:val="00C35D32"/>
    <w:rsid w:val="00C36B1E"/>
    <w:rsid w:val="00C36BEB"/>
    <w:rsid w:val="00C37858"/>
    <w:rsid w:val="00C37C1F"/>
    <w:rsid w:val="00C4006F"/>
    <w:rsid w:val="00C40556"/>
    <w:rsid w:val="00C40D7E"/>
    <w:rsid w:val="00C40FC2"/>
    <w:rsid w:val="00C412AF"/>
    <w:rsid w:val="00C412CC"/>
    <w:rsid w:val="00C414F8"/>
    <w:rsid w:val="00C4187D"/>
    <w:rsid w:val="00C4226D"/>
    <w:rsid w:val="00C4244F"/>
    <w:rsid w:val="00C426BC"/>
    <w:rsid w:val="00C42F47"/>
    <w:rsid w:val="00C43A73"/>
    <w:rsid w:val="00C44370"/>
    <w:rsid w:val="00C4450C"/>
    <w:rsid w:val="00C44FC0"/>
    <w:rsid w:val="00C450B5"/>
    <w:rsid w:val="00C453F6"/>
    <w:rsid w:val="00C45E8B"/>
    <w:rsid w:val="00C46067"/>
    <w:rsid w:val="00C463EF"/>
    <w:rsid w:val="00C4660E"/>
    <w:rsid w:val="00C46D6D"/>
    <w:rsid w:val="00C474D1"/>
    <w:rsid w:val="00C47C4D"/>
    <w:rsid w:val="00C47C78"/>
    <w:rsid w:val="00C47DED"/>
    <w:rsid w:val="00C50316"/>
    <w:rsid w:val="00C5086D"/>
    <w:rsid w:val="00C50F67"/>
    <w:rsid w:val="00C51194"/>
    <w:rsid w:val="00C51294"/>
    <w:rsid w:val="00C513B4"/>
    <w:rsid w:val="00C51FB7"/>
    <w:rsid w:val="00C5214F"/>
    <w:rsid w:val="00C52BA2"/>
    <w:rsid w:val="00C53447"/>
    <w:rsid w:val="00C5403B"/>
    <w:rsid w:val="00C54C98"/>
    <w:rsid w:val="00C54E04"/>
    <w:rsid w:val="00C55402"/>
    <w:rsid w:val="00C55659"/>
    <w:rsid w:val="00C55989"/>
    <w:rsid w:val="00C55F41"/>
    <w:rsid w:val="00C55F87"/>
    <w:rsid w:val="00C56759"/>
    <w:rsid w:val="00C568BB"/>
    <w:rsid w:val="00C56B3E"/>
    <w:rsid w:val="00C56D05"/>
    <w:rsid w:val="00C56DB0"/>
    <w:rsid w:val="00C5784D"/>
    <w:rsid w:val="00C5786C"/>
    <w:rsid w:val="00C57B0F"/>
    <w:rsid w:val="00C57F50"/>
    <w:rsid w:val="00C60004"/>
    <w:rsid w:val="00C60A58"/>
    <w:rsid w:val="00C60B7D"/>
    <w:rsid w:val="00C6194F"/>
    <w:rsid w:val="00C61BF2"/>
    <w:rsid w:val="00C61DFA"/>
    <w:rsid w:val="00C62282"/>
    <w:rsid w:val="00C62546"/>
    <w:rsid w:val="00C62659"/>
    <w:rsid w:val="00C62A77"/>
    <w:rsid w:val="00C62AE7"/>
    <w:rsid w:val="00C62BBB"/>
    <w:rsid w:val="00C62F35"/>
    <w:rsid w:val="00C6306F"/>
    <w:rsid w:val="00C63118"/>
    <w:rsid w:val="00C63607"/>
    <w:rsid w:val="00C63839"/>
    <w:rsid w:val="00C6480F"/>
    <w:rsid w:val="00C64E3C"/>
    <w:rsid w:val="00C65465"/>
    <w:rsid w:val="00C659B2"/>
    <w:rsid w:val="00C65E4D"/>
    <w:rsid w:val="00C660C1"/>
    <w:rsid w:val="00C66172"/>
    <w:rsid w:val="00C66683"/>
    <w:rsid w:val="00C66B13"/>
    <w:rsid w:val="00C67518"/>
    <w:rsid w:val="00C676AF"/>
    <w:rsid w:val="00C676FC"/>
    <w:rsid w:val="00C7070D"/>
    <w:rsid w:val="00C71260"/>
    <w:rsid w:val="00C716D4"/>
    <w:rsid w:val="00C71DF9"/>
    <w:rsid w:val="00C7213A"/>
    <w:rsid w:val="00C72217"/>
    <w:rsid w:val="00C7247E"/>
    <w:rsid w:val="00C733E8"/>
    <w:rsid w:val="00C73974"/>
    <w:rsid w:val="00C73C44"/>
    <w:rsid w:val="00C74138"/>
    <w:rsid w:val="00C74171"/>
    <w:rsid w:val="00C7498B"/>
    <w:rsid w:val="00C75312"/>
    <w:rsid w:val="00C7607D"/>
    <w:rsid w:val="00C76378"/>
    <w:rsid w:val="00C76F79"/>
    <w:rsid w:val="00C776CA"/>
    <w:rsid w:val="00C80BF3"/>
    <w:rsid w:val="00C812B7"/>
    <w:rsid w:val="00C8132C"/>
    <w:rsid w:val="00C81356"/>
    <w:rsid w:val="00C8159D"/>
    <w:rsid w:val="00C8161B"/>
    <w:rsid w:val="00C81D82"/>
    <w:rsid w:val="00C824E6"/>
    <w:rsid w:val="00C82F32"/>
    <w:rsid w:val="00C831AF"/>
    <w:rsid w:val="00C8360F"/>
    <w:rsid w:val="00C83958"/>
    <w:rsid w:val="00C8469E"/>
    <w:rsid w:val="00C84741"/>
    <w:rsid w:val="00C84A7D"/>
    <w:rsid w:val="00C85611"/>
    <w:rsid w:val="00C85C3E"/>
    <w:rsid w:val="00C8624C"/>
    <w:rsid w:val="00C86273"/>
    <w:rsid w:val="00C86650"/>
    <w:rsid w:val="00C86742"/>
    <w:rsid w:val="00C874E3"/>
    <w:rsid w:val="00C876F6"/>
    <w:rsid w:val="00C8786E"/>
    <w:rsid w:val="00C87E56"/>
    <w:rsid w:val="00C9067F"/>
    <w:rsid w:val="00C90B55"/>
    <w:rsid w:val="00C911BE"/>
    <w:rsid w:val="00C9157D"/>
    <w:rsid w:val="00C9249D"/>
    <w:rsid w:val="00C92612"/>
    <w:rsid w:val="00C934C6"/>
    <w:rsid w:val="00C9354F"/>
    <w:rsid w:val="00C940BB"/>
    <w:rsid w:val="00C94370"/>
    <w:rsid w:val="00C943FF"/>
    <w:rsid w:val="00C94EE4"/>
    <w:rsid w:val="00C952B6"/>
    <w:rsid w:val="00C954AF"/>
    <w:rsid w:val="00C95A30"/>
    <w:rsid w:val="00C96126"/>
    <w:rsid w:val="00C96A20"/>
    <w:rsid w:val="00C96EEF"/>
    <w:rsid w:val="00C96F6E"/>
    <w:rsid w:val="00C9746A"/>
    <w:rsid w:val="00C97F3E"/>
    <w:rsid w:val="00CA0278"/>
    <w:rsid w:val="00CA0467"/>
    <w:rsid w:val="00CA082D"/>
    <w:rsid w:val="00CA0FD9"/>
    <w:rsid w:val="00CA1AFB"/>
    <w:rsid w:val="00CA1F40"/>
    <w:rsid w:val="00CA2444"/>
    <w:rsid w:val="00CA2F64"/>
    <w:rsid w:val="00CA350C"/>
    <w:rsid w:val="00CA3EA4"/>
    <w:rsid w:val="00CA3F7D"/>
    <w:rsid w:val="00CA4319"/>
    <w:rsid w:val="00CA4915"/>
    <w:rsid w:val="00CA4986"/>
    <w:rsid w:val="00CA4AAD"/>
    <w:rsid w:val="00CA50E5"/>
    <w:rsid w:val="00CA5322"/>
    <w:rsid w:val="00CA54D2"/>
    <w:rsid w:val="00CA620C"/>
    <w:rsid w:val="00CA6889"/>
    <w:rsid w:val="00CA68F3"/>
    <w:rsid w:val="00CA6B32"/>
    <w:rsid w:val="00CA6FD6"/>
    <w:rsid w:val="00CA76F5"/>
    <w:rsid w:val="00CA7DF6"/>
    <w:rsid w:val="00CB0019"/>
    <w:rsid w:val="00CB0333"/>
    <w:rsid w:val="00CB0A61"/>
    <w:rsid w:val="00CB1948"/>
    <w:rsid w:val="00CB23C1"/>
    <w:rsid w:val="00CB27FE"/>
    <w:rsid w:val="00CB28DC"/>
    <w:rsid w:val="00CB2B34"/>
    <w:rsid w:val="00CB31EF"/>
    <w:rsid w:val="00CB41C3"/>
    <w:rsid w:val="00CB496D"/>
    <w:rsid w:val="00CB4C0A"/>
    <w:rsid w:val="00CB4D75"/>
    <w:rsid w:val="00CB5D16"/>
    <w:rsid w:val="00CB61A9"/>
    <w:rsid w:val="00CB64B4"/>
    <w:rsid w:val="00CB69CB"/>
    <w:rsid w:val="00CB6A66"/>
    <w:rsid w:val="00CB70F8"/>
    <w:rsid w:val="00CC03EA"/>
    <w:rsid w:val="00CC04E0"/>
    <w:rsid w:val="00CC06E9"/>
    <w:rsid w:val="00CC0904"/>
    <w:rsid w:val="00CC0C5A"/>
    <w:rsid w:val="00CC0F99"/>
    <w:rsid w:val="00CC1467"/>
    <w:rsid w:val="00CC1ABA"/>
    <w:rsid w:val="00CC1F3B"/>
    <w:rsid w:val="00CC2494"/>
    <w:rsid w:val="00CC2824"/>
    <w:rsid w:val="00CC282F"/>
    <w:rsid w:val="00CC2CA3"/>
    <w:rsid w:val="00CC2D49"/>
    <w:rsid w:val="00CC32D3"/>
    <w:rsid w:val="00CC36D7"/>
    <w:rsid w:val="00CC3780"/>
    <w:rsid w:val="00CC3852"/>
    <w:rsid w:val="00CC39B3"/>
    <w:rsid w:val="00CC3AC0"/>
    <w:rsid w:val="00CC3CE9"/>
    <w:rsid w:val="00CC3F7D"/>
    <w:rsid w:val="00CC403B"/>
    <w:rsid w:val="00CC430F"/>
    <w:rsid w:val="00CC4494"/>
    <w:rsid w:val="00CC465F"/>
    <w:rsid w:val="00CC47E6"/>
    <w:rsid w:val="00CC4F77"/>
    <w:rsid w:val="00CC535E"/>
    <w:rsid w:val="00CC54D6"/>
    <w:rsid w:val="00CC5A38"/>
    <w:rsid w:val="00CC5DFB"/>
    <w:rsid w:val="00CC5EB3"/>
    <w:rsid w:val="00CC67AB"/>
    <w:rsid w:val="00CC709A"/>
    <w:rsid w:val="00CC7F09"/>
    <w:rsid w:val="00CD087A"/>
    <w:rsid w:val="00CD0BAE"/>
    <w:rsid w:val="00CD1B1A"/>
    <w:rsid w:val="00CD1B9F"/>
    <w:rsid w:val="00CD2142"/>
    <w:rsid w:val="00CD242B"/>
    <w:rsid w:val="00CD27BE"/>
    <w:rsid w:val="00CD35CE"/>
    <w:rsid w:val="00CD3D4D"/>
    <w:rsid w:val="00CD3FE9"/>
    <w:rsid w:val="00CD460E"/>
    <w:rsid w:val="00CD4B4D"/>
    <w:rsid w:val="00CD516B"/>
    <w:rsid w:val="00CD51BF"/>
    <w:rsid w:val="00CD5EF5"/>
    <w:rsid w:val="00CD6D07"/>
    <w:rsid w:val="00CD7B21"/>
    <w:rsid w:val="00CD7F61"/>
    <w:rsid w:val="00CE02A6"/>
    <w:rsid w:val="00CE088B"/>
    <w:rsid w:val="00CE09D0"/>
    <w:rsid w:val="00CE0DB2"/>
    <w:rsid w:val="00CE10C7"/>
    <w:rsid w:val="00CE10DB"/>
    <w:rsid w:val="00CE18FF"/>
    <w:rsid w:val="00CE1E12"/>
    <w:rsid w:val="00CE204A"/>
    <w:rsid w:val="00CE2CB9"/>
    <w:rsid w:val="00CE2D6A"/>
    <w:rsid w:val="00CE307A"/>
    <w:rsid w:val="00CE368C"/>
    <w:rsid w:val="00CE3F40"/>
    <w:rsid w:val="00CE3FA3"/>
    <w:rsid w:val="00CE4400"/>
    <w:rsid w:val="00CE4840"/>
    <w:rsid w:val="00CE4945"/>
    <w:rsid w:val="00CE4BD6"/>
    <w:rsid w:val="00CE5238"/>
    <w:rsid w:val="00CE5A7D"/>
    <w:rsid w:val="00CE5AAE"/>
    <w:rsid w:val="00CE69C3"/>
    <w:rsid w:val="00CE6E97"/>
    <w:rsid w:val="00CE6E99"/>
    <w:rsid w:val="00CF0171"/>
    <w:rsid w:val="00CF026D"/>
    <w:rsid w:val="00CF040D"/>
    <w:rsid w:val="00CF047B"/>
    <w:rsid w:val="00CF09C5"/>
    <w:rsid w:val="00CF1B28"/>
    <w:rsid w:val="00CF2040"/>
    <w:rsid w:val="00CF2406"/>
    <w:rsid w:val="00CF266E"/>
    <w:rsid w:val="00CF28EE"/>
    <w:rsid w:val="00CF2F3E"/>
    <w:rsid w:val="00CF34A9"/>
    <w:rsid w:val="00CF3D7B"/>
    <w:rsid w:val="00CF3F20"/>
    <w:rsid w:val="00CF4A2C"/>
    <w:rsid w:val="00CF50B8"/>
    <w:rsid w:val="00CF5354"/>
    <w:rsid w:val="00CF55D6"/>
    <w:rsid w:val="00CF5AA2"/>
    <w:rsid w:val="00CF612E"/>
    <w:rsid w:val="00CF6295"/>
    <w:rsid w:val="00CF6381"/>
    <w:rsid w:val="00CF676F"/>
    <w:rsid w:val="00CF685D"/>
    <w:rsid w:val="00CF6D1B"/>
    <w:rsid w:val="00D006D8"/>
    <w:rsid w:val="00D0101E"/>
    <w:rsid w:val="00D01373"/>
    <w:rsid w:val="00D017FB"/>
    <w:rsid w:val="00D01934"/>
    <w:rsid w:val="00D01F27"/>
    <w:rsid w:val="00D025DD"/>
    <w:rsid w:val="00D02BF0"/>
    <w:rsid w:val="00D02DE3"/>
    <w:rsid w:val="00D0381F"/>
    <w:rsid w:val="00D039E8"/>
    <w:rsid w:val="00D0422F"/>
    <w:rsid w:val="00D046F8"/>
    <w:rsid w:val="00D04D10"/>
    <w:rsid w:val="00D04E44"/>
    <w:rsid w:val="00D05194"/>
    <w:rsid w:val="00D05359"/>
    <w:rsid w:val="00D0539A"/>
    <w:rsid w:val="00D05728"/>
    <w:rsid w:val="00D057D9"/>
    <w:rsid w:val="00D05828"/>
    <w:rsid w:val="00D05CA9"/>
    <w:rsid w:val="00D05D2C"/>
    <w:rsid w:val="00D05E22"/>
    <w:rsid w:val="00D078C0"/>
    <w:rsid w:val="00D07E15"/>
    <w:rsid w:val="00D10075"/>
    <w:rsid w:val="00D10114"/>
    <w:rsid w:val="00D10469"/>
    <w:rsid w:val="00D10D73"/>
    <w:rsid w:val="00D11104"/>
    <w:rsid w:val="00D1137D"/>
    <w:rsid w:val="00D11E2F"/>
    <w:rsid w:val="00D12402"/>
    <w:rsid w:val="00D12B21"/>
    <w:rsid w:val="00D12C90"/>
    <w:rsid w:val="00D13EA3"/>
    <w:rsid w:val="00D13F24"/>
    <w:rsid w:val="00D145E1"/>
    <w:rsid w:val="00D14930"/>
    <w:rsid w:val="00D14C1F"/>
    <w:rsid w:val="00D14F09"/>
    <w:rsid w:val="00D15C18"/>
    <w:rsid w:val="00D15DDC"/>
    <w:rsid w:val="00D1608A"/>
    <w:rsid w:val="00D1625F"/>
    <w:rsid w:val="00D1630A"/>
    <w:rsid w:val="00D16351"/>
    <w:rsid w:val="00D164CF"/>
    <w:rsid w:val="00D16741"/>
    <w:rsid w:val="00D16DAE"/>
    <w:rsid w:val="00D1779F"/>
    <w:rsid w:val="00D17AB3"/>
    <w:rsid w:val="00D204CD"/>
    <w:rsid w:val="00D2072C"/>
    <w:rsid w:val="00D20749"/>
    <w:rsid w:val="00D208A2"/>
    <w:rsid w:val="00D20E7B"/>
    <w:rsid w:val="00D2112F"/>
    <w:rsid w:val="00D212B8"/>
    <w:rsid w:val="00D212B9"/>
    <w:rsid w:val="00D2147B"/>
    <w:rsid w:val="00D21799"/>
    <w:rsid w:val="00D21E2B"/>
    <w:rsid w:val="00D22BDF"/>
    <w:rsid w:val="00D22BF6"/>
    <w:rsid w:val="00D22C31"/>
    <w:rsid w:val="00D233C2"/>
    <w:rsid w:val="00D239A8"/>
    <w:rsid w:val="00D25051"/>
    <w:rsid w:val="00D25087"/>
    <w:rsid w:val="00D25653"/>
    <w:rsid w:val="00D25717"/>
    <w:rsid w:val="00D25A11"/>
    <w:rsid w:val="00D25FC1"/>
    <w:rsid w:val="00D2683B"/>
    <w:rsid w:val="00D30181"/>
    <w:rsid w:val="00D30360"/>
    <w:rsid w:val="00D307FC"/>
    <w:rsid w:val="00D310AE"/>
    <w:rsid w:val="00D315A8"/>
    <w:rsid w:val="00D322FF"/>
    <w:rsid w:val="00D32A28"/>
    <w:rsid w:val="00D32AFC"/>
    <w:rsid w:val="00D32E3D"/>
    <w:rsid w:val="00D32EFA"/>
    <w:rsid w:val="00D33892"/>
    <w:rsid w:val="00D33D52"/>
    <w:rsid w:val="00D3456D"/>
    <w:rsid w:val="00D347E8"/>
    <w:rsid w:val="00D34960"/>
    <w:rsid w:val="00D34AEC"/>
    <w:rsid w:val="00D352AD"/>
    <w:rsid w:val="00D3572B"/>
    <w:rsid w:val="00D35FEF"/>
    <w:rsid w:val="00D3608D"/>
    <w:rsid w:val="00D36114"/>
    <w:rsid w:val="00D36167"/>
    <w:rsid w:val="00D361AC"/>
    <w:rsid w:val="00D369D7"/>
    <w:rsid w:val="00D36AE8"/>
    <w:rsid w:val="00D36CBB"/>
    <w:rsid w:val="00D36CFC"/>
    <w:rsid w:val="00D36F3C"/>
    <w:rsid w:val="00D370CC"/>
    <w:rsid w:val="00D37740"/>
    <w:rsid w:val="00D37F97"/>
    <w:rsid w:val="00D40760"/>
    <w:rsid w:val="00D40BF1"/>
    <w:rsid w:val="00D40D20"/>
    <w:rsid w:val="00D40F1F"/>
    <w:rsid w:val="00D42330"/>
    <w:rsid w:val="00D42AD1"/>
    <w:rsid w:val="00D431BD"/>
    <w:rsid w:val="00D43219"/>
    <w:rsid w:val="00D433A2"/>
    <w:rsid w:val="00D4392D"/>
    <w:rsid w:val="00D43F54"/>
    <w:rsid w:val="00D4401D"/>
    <w:rsid w:val="00D44075"/>
    <w:rsid w:val="00D441A0"/>
    <w:rsid w:val="00D44254"/>
    <w:rsid w:val="00D44476"/>
    <w:rsid w:val="00D4476D"/>
    <w:rsid w:val="00D44D73"/>
    <w:rsid w:val="00D44DE1"/>
    <w:rsid w:val="00D450B3"/>
    <w:rsid w:val="00D453A3"/>
    <w:rsid w:val="00D455D6"/>
    <w:rsid w:val="00D45E44"/>
    <w:rsid w:val="00D47581"/>
    <w:rsid w:val="00D476C3"/>
    <w:rsid w:val="00D47ABE"/>
    <w:rsid w:val="00D47BBB"/>
    <w:rsid w:val="00D47DC9"/>
    <w:rsid w:val="00D50407"/>
    <w:rsid w:val="00D510F0"/>
    <w:rsid w:val="00D51136"/>
    <w:rsid w:val="00D51A7C"/>
    <w:rsid w:val="00D51B7F"/>
    <w:rsid w:val="00D51CDA"/>
    <w:rsid w:val="00D51D89"/>
    <w:rsid w:val="00D52475"/>
    <w:rsid w:val="00D5267E"/>
    <w:rsid w:val="00D52AF8"/>
    <w:rsid w:val="00D53056"/>
    <w:rsid w:val="00D53FD8"/>
    <w:rsid w:val="00D545BE"/>
    <w:rsid w:val="00D55191"/>
    <w:rsid w:val="00D55945"/>
    <w:rsid w:val="00D55A95"/>
    <w:rsid w:val="00D55E30"/>
    <w:rsid w:val="00D5619B"/>
    <w:rsid w:val="00D56340"/>
    <w:rsid w:val="00D5791D"/>
    <w:rsid w:val="00D6086A"/>
    <w:rsid w:val="00D60A92"/>
    <w:rsid w:val="00D60F1A"/>
    <w:rsid w:val="00D613C1"/>
    <w:rsid w:val="00D6180D"/>
    <w:rsid w:val="00D61B49"/>
    <w:rsid w:val="00D62075"/>
    <w:rsid w:val="00D621C5"/>
    <w:rsid w:val="00D62713"/>
    <w:rsid w:val="00D62726"/>
    <w:rsid w:val="00D62BDD"/>
    <w:rsid w:val="00D63F50"/>
    <w:rsid w:val="00D64BB8"/>
    <w:rsid w:val="00D6580C"/>
    <w:rsid w:val="00D65AD9"/>
    <w:rsid w:val="00D67327"/>
    <w:rsid w:val="00D6776A"/>
    <w:rsid w:val="00D67D39"/>
    <w:rsid w:val="00D67D92"/>
    <w:rsid w:val="00D67DD2"/>
    <w:rsid w:val="00D705FC"/>
    <w:rsid w:val="00D70FB5"/>
    <w:rsid w:val="00D720CF"/>
    <w:rsid w:val="00D72286"/>
    <w:rsid w:val="00D7298E"/>
    <w:rsid w:val="00D72C24"/>
    <w:rsid w:val="00D7337F"/>
    <w:rsid w:val="00D7341A"/>
    <w:rsid w:val="00D736F0"/>
    <w:rsid w:val="00D74374"/>
    <w:rsid w:val="00D7483C"/>
    <w:rsid w:val="00D74AAD"/>
    <w:rsid w:val="00D75380"/>
    <w:rsid w:val="00D75591"/>
    <w:rsid w:val="00D760A6"/>
    <w:rsid w:val="00D760D7"/>
    <w:rsid w:val="00D762F0"/>
    <w:rsid w:val="00D76639"/>
    <w:rsid w:val="00D76897"/>
    <w:rsid w:val="00D76970"/>
    <w:rsid w:val="00D76BDB"/>
    <w:rsid w:val="00D76BF2"/>
    <w:rsid w:val="00D76DE2"/>
    <w:rsid w:val="00D76F55"/>
    <w:rsid w:val="00D76FAE"/>
    <w:rsid w:val="00D77366"/>
    <w:rsid w:val="00D7748C"/>
    <w:rsid w:val="00D777EA"/>
    <w:rsid w:val="00D77B6B"/>
    <w:rsid w:val="00D77C3E"/>
    <w:rsid w:val="00D77FD7"/>
    <w:rsid w:val="00D80228"/>
    <w:rsid w:val="00D8044B"/>
    <w:rsid w:val="00D80D69"/>
    <w:rsid w:val="00D812B5"/>
    <w:rsid w:val="00D818DC"/>
    <w:rsid w:val="00D81E97"/>
    <w:rsid w:val="00D82042"/>
    <w:rsid w:val="00D82375"/>
    <w:rsid w:val="00D831D6"/>
    <w:rsid w:val="00D8597E"/>
    <w:rsid w:val="00D859AB"/>
    <w:rsid w:val="00D860F9"/>
    <w:rsid w:val="00D863C9"/>
    <w:rsid w:val="00D865E5"/>
    <w:rsid w:val="00D86CB6"/>
    <w:rsid w:val="00D86FD1"/>
    <w:rsid w:val="00D874E4"/>
    <w:rsid w:val="00D87778"/>
    <w:rsid w:val="00D8777A"/>
    <w:rsid w:val="00D878E9"/>
    <w:rsid w:val="00D87D03"/>
    <w:rsid w:val="00D87D85"/>
    <w:rsid w:val="00D90198"/>
    <w:rsid w:val="00D90428"/>
    <w:rsid w:val="00D907AD"/>
    <w:rsid w:val="00D912E8"/>
    <w:rsid w:val="00D91462"/>
    <w:rsid w:val="00D91544"/>
    <w:rsid w:val="00D915D4"/>
    <w:rsid w:val="00D91AB7"/>
    <w:rsid w:val="00D9205A"/>
    <w:rsid w:val="00D927E8"/>
    <w:rsid w:val="00D92B2E"/>
    <w:rsid w:val="00D92C77"/>
    <w:rsid w:val="00D931B2"/>
    <w:rsid w:val="00D931EC"/>
    <w:rsid w:val="00D93284"/>
    <w:rsid w:val="00D93638"/>
    <w:rsid w:val="00D9401E"/>
    <w:rsid w:val="00D94921"/>
    <w:rsid w:val="00D9494F"/>
    <w:rsid w:val="00D94AFC"/>
    <w:rsid w:val="00D94F7D"/>
    <w:rsid w:val="00D9555C"/>
    <w:rsid w:val="00D955A3"/>
    <w:rsid w:val="00D95AD3"/>
    <w:rsid w:val="00D96CBD"/>
    <w:rsid w:val="00D9714C"/>
    <w:rsid w:val="00D97929"/>
    <w:rsid w:val="00D97B4B"/>
    <w:rsid w:val="00DA007E"/>
    <w:rsid w:val="00DA1894"/>
    <w:rsid w:val="00DA18B2"/>
    <w:rsid w:val="00DA1BDD"/>
    <w:rsid w:val="00DA21E5"/>
    <w:rsid w:val="00DA23CC"/>
    <w:rsid w:val="00DA2496"/>
    <w:rsid w:val="00DA2507"/>
    <w:rsid w:val="00DA2869"/>
    <w:rsid w:val="00DA2875"/>
    <w:rsid w:val="00DA29F3"/>
    <w:rsid w:val="00DA2A82"/>
    <w:rsid w:val="00DA2F90"/>
    <w:rsid w:val="00DA33B2"/>
    <w:rsid w:val="00DA33C3"/>
    <w:rsid w:val="00DA3969"/>
    <w:rsid w:val="00DA39B8"/>
    <w:rsid w:val="00DA3AA2"/>
    <w:rsid w:val="00DA3F56"/>
    <w:rsid w:val="00DA40BD"/>
    <w:rsid w:val="00DA49A7"/>
    <w:rsid w:val="00DA4BE9"/>
    <w:rsid w:val="00DA4E13"/>
    <w:rsid w:val="00DA4F67"/>
    <w:rsid w:val="00DA5092"/>
    <w:rsid w:val="00DA5585"/>
    <w:rsid w:val="00DA55C9"/>
    <w:rsid w:val="00DA5600"/>
    <w:rsid w:val="00DA6123"/>
    <w:rsid w:val="00DA6551"/>
    <w:rsid w:val="00DA68F6"/>
    <w:rsid w:val="00DA692C"/>
    <w:rsid w:val="00DA69FC"/>
    <w:rsid w:val="00DA7087"/>
    <w:rsid w:val="00DA70F9"/>
    <w:rsid w:val="00DA73EB"/>
    <w:rsid w:val="00DA7A21"/>
    <w:rsid w:val="00DA7AE9"/>
    <w:rsid w:val="00DA7D2F"/>
    <w:rsid w:val="00DB0186"/>
    <w:rsid w:val="00DB05A2"/>
    <w:rsid w:val="00DB07BA"/>
    <w:rsid w:val="00DB09E9"/>
    <w:rsid w:val="00DB1E29"/>
    <w:rsid w:val="00DB275A"/>
    <w:rsid w:val="00DB29FF"/>
    <w:rsid w:val="00DB2AF1"/>
    <w:rsid w:val="00DB3447"/>
    <w:rsid w:val="00DB34A3"/>
    <w:rsid w:val="00DB3C6C"/>
    <w:rsid w:val="00DB3D42"/>
    <w:rsid w:val="00DB3EF8"/>
    <w:rsid w:val="00DB4408"/>
    <w:rsid w:val="00DB4529"/>
    <w:rsid w:val="00DB4691"/>
    <w:rsid w:val="00DB4C7A"/>
    <w:rsid w:val="00DB578F"/>
    <w:rsid w:val="00DB5A3E"/>
    <w:rsid w:val="00DB6097"/>
    <w:rsid w:val="00DB6D5B"/>
    <w:rsid w:val="00DB759B"/>
    <w:rsid w:val="00DB77DB"/>
    <w:rsid w:val="00DB79DE"/>
    <w:rsid w:val="00DB7F7C"/>
    <w:rsid w:val="00DC0141"/>
    <w:rsid w:val="00DC081C"/>
    <w:rsid w:val="00DC0C49"/>
    <w:rsid w:val="00DC0C7D"/>
    <w:rsid w:val="00DC0FC8"/>
    <w:rsid w:val="00DC1623"/>
    <w:rsid w:val="00DC1880"/>
    <w:rsid w:val="00DC1B42"/>
    <w:rsid w:val="00DC2319"/>
    <w:rsid w:val="00DC308B"/>
    <w:rsid w:val="00DC31EC"/>
    <w:rsid w:val="00DC334A"/>
    <w:rsid w:val="00DC3434"/>
    <w:rsid w:val="00DC3CB6"/>
    <w:rsid w:val="00DC41BF"/>
    <w:rsid w:val="00DC4632"/>
    <w:rsid w:val="00DC4660"/>
    <w:rsid w:val="00DC4A5B"/>
    <w:rsid w:val="00DC4C59"/>
    <w:rsid w:val="00DC53FD"/>
    <w:rsid w:val="00DC55C8"/>
    <w:rsid w:val="00DC5928"/>
    <w:rsid w:val="00DC5D69"/>
    <w:rsid w:val="00DC6034"/>
    <w:rsid w:val="00DC6040"/>
    <w:rsid w:val="00DC69E2"/>
    <w:rsid w:val="00DC6C33"/>
    <w:rsid w:val="00DC7867"/>
    <w:rsid w:val="00DC7971"/>
    <w:rsid w:val="00DC7B8D"/>
    <w:rsid w:val="00DC7BA8"/>
    <w:rsid w:val="00DC7D59"/>
    <w:rsid w:val="00DD0078"/>
    <w:rsid w:val="00DD00B9"/>
    <w:rsid w:val="00DD081D"/>
    <w:rsid w:val="00DD0B13"/>
    <w:rsid w:val="00DD11D6"/>
    <w:rsid w:val="00DD147E"/>
    <w:rsid w:val="00DD19EC"/>
    <w:rsid w:val="00DD1F96"/>
    <w:rsid w:val="00DD28C9"/>
    <w:rsid w:val="00DD2AA0"/>
    <w:rsid w:val="00DD351B"/>
    <w:rsid w:val="00DD3C7E"/>
    <w:rsid w:val="00DD410E"/>
    <w:rsid w:val="00DD4674"/>
    <w:rsid w:val="00DD4FAF"/>
    <w:rsid w:val="00DD50DA"/>
    <w:rsid w:val="00DD5E35"/>
    <w:rsid w:val="00DD607F"/>
    <w:rsid w:val="00DD6BDC"/>
    <w:rsid w:val="00DD6F0A"/>
    <w:rsid w:val="00DD7279"/>
    <w:rsid w:val="00DD767E"/>
    <w:rsid w:val="00DD7844"/>
    <w:rsid w:val="00DE065A"/>
    <w:rsid w:val="00DE0B02"/>
    <w:rsid w:val="00DE1723"/>
    <w:rsid w:val="00DE22CD"/>
    <w:rsid w:val="00DE256E"/>
    <w:rsid w:val="00DE2998"/>
    <w:rsid w:val="00DE2B5D"/>
    <w:rsid w:val="00DE40D1"/>
    <w:rsid w:val="00DE4522"/>
    <w:rsid w:val="00DE4C57"/>
    <w:rsid w:val="00DE4F9D"/>
    <w:rsid w:val="00DE52C7"/>
    <w:rsid w:val="00DE56AC"/>
    <w:rsid w:val="00DE5DA4"/>
    <w:rsid w:val="00DE63A8"/>
    <w:rsid w:val="00DE689C"/>
    <w:rsid w:val="00DE6C5D"/>
    <w:rsid w:val="00DE6C6E"/>
    <w:rsid w:val="00DE6F70"/>
    <w:rsid w:val="00DE7152"/>
    <w:rsid w:val="00DE725A"/>
    <w:rsid w:val="00DE748D"/>
    <w:rsid w:val="00DF030A"/>
    <w:rsid w:val="00DF0355"/>
    <w:rsid w:val="00DF03CA"/>
    <w:rsid w:val="00DF0826"/>
    <w:rsid w:val="00DF0B49"/>
    <w:rsid w:val="00DF10C1"/>
    <w:rsid w:val="00DF16C6"/>
    <w:rsid w:val="00DF2117"/>
    <w:rsid w:val="00DF2515"/>
    <w:rsid w:val="00DF2629"/>
    <w:rsid w:val="00DF2CE0"/>
    <w:rsid w:val="00DF362A"/>
    <w:rsid w:val="00DF40AA"/>
    <w:rsid w:val="00DF4C49"/>
    <w:rsid w:val="00DF4F9F"/>
    <w:rsid w:val="00DF5BD1"/>
    <w:rsid w:val="00DF60A1"/>
    <w:rsid w:val="00DF63A1"/>
    <w:rsid w:val="00DF6554"/>
    <w:rsid w:val="00DF6691"/>
    <w:rsid w:val="00DF6B33"/>
    <w:rsid w:val="00DF6FF4"/>
    <w:rsid w:val="00DF79BB"/>
    <w:rsid w:val="00DF7C13"/>
    <w:rsid w:val="00E0022C"/>
    <w:rsid w:val="00E00C1C"/>
    <w:rsid w:val="00E00E29"/>
    <w:rsid w:val="00E018AC"/>
    <w:rsid w:val="00E02053"/>
    <w:rsid w:val="00E022A4"/>
    <w:rsid w:val="00E02623"/>
    <w:rsid w:val="00E02F20"/>
    <w:rsid w:val="00E03A00"/>
    <w:rsid w:val="00E03F38"/>
    <w:rsid w:val="00E040AE"/>
    <w:rsid w:val="00E04E09"/>
    <w:rsid w:val="00E05BD3"/>
    <w:rsid w:val="00E05D55"/>
    <w:rsid w:val="00E069CA"/>
    <w:rsid w:val="00E07D94"/>
    <w:rsid w:val="00E07F36"/>
    <w:rsid w:val="00E10278"/>
    <w:rsid w:val="00E11A58"/>
    <w:rsid w:val="00E12108"/>
    <w:rsid w:val="00E12665"/>
    <w:rsid w:val="00E13352"/>
    <w:rsid w:val="00E13424"/>
    <w:rsid w:val="00E134F8"/>
    <w:rsid w:val="00E136BB"/>
    <w:rsid w:val="00E1400A"/>
    <w:rsid w:val="00E14311"/>
    <w:rsid w:val="00E14382"/>
    <w:rsid w:val="00E147E2"/>
    <w:rsid w:val="00E1521D"/>
    <w:rsid w:val="00E1526B"/>
    <w:rsid w:val="00E1549C"/>
    <w:rsid w:val="00E15681"/>
    <w:rsid w:val="00E156E6"/>
    <w:rsid w:val="00E156ED"/>
    <w:rsid w:val="00E15B77"/>
    <w:rsid w:val="00E15BB2"/>
    <w:rsid w:val="00E1650A"/>
    <w:rsid w:val="00E16A63"/>
    <w:rsid w:val="00E1787B"/>
    <w:rsid w:val="00E17A7D"/>
    <w:rsid w:val="00E21319"/>
    <w:rsid w:val="00E21F1A"/>
    <w:rsid w:val="00E22BDD"/>
    <w:rsid w:val="00E230DD"/>
    <w:rsid w:val="00E23357"/>
    <w:rsid w:val="00E23968"/>
    <w:rsid w:val="00E23A5A"/>
    <w:rsid w:val="00E23E6A"/>
    <w:rsid w:val="00E23FAC"/>
    <w:rsid w:val="00E24612"/>
    <w:rsid w:val="00E24FF7"/>
    <w:rsid w:val="00E25215"/>
    <w:rsid w:val="00E2547F"/>
    <w:rsid w:val="00E255B4"/>
    <w:rsid w:val="00E255FA"/>
    <w:rsid w:val="00E257B4"/>
    <w:rsid w:val="00E25A1C"/>
    <w:rsid w:val="00E25CDD"/>
    <w:rsid w:val="00E25E1F"/>
    <w:rsid w:val="00E25E23"/>
    <w:rsid w:val="00E26376"/>
    <w:rsid w:val="00E2673A"/>
    <w:rsid w:val="00E26BD2"/>
    <w:rsid w:val="00E273B3"/>
    <w:rsid w:val="00E274F4"/>
    <w:rsid w:val="00E2780B"/>
    <w:rsid w:val="00E30838"/>
    <w:rsid w:val="00E31269"/>
    <w:rsid w:val="00E315C6"/>
    <w:rsid w:val="00E32E6F"/>
    <w:rsid w:val="00E33211"/>
    <w:rsid w:val="00E33E34"/>
    <w:rsid w:val="00E340B3"/>
    <w:rsid w:val="00E35014"/>
    <w:rsid w:val="00E35C4F"/>
    <w:rsid w:val="00E35EFB"/>
    <w:rsid w:val="00E36D94"/>
    <w:rsid w:val="00E36FD4"/>
    <w:rsid w:val="00E3703E"/>
    <w:rsid w:val="00E3719A"/>
    <w:rsid w:val="00E371E4"/>
    <w:rsid w:val="00E375F5"/>
    <w:rsid w:val="00E4016B"/>
    <w:rsid w:val="00E401B4"/>
    <w:rsid w:val="00E40609"/>
    <w:rsid w:val="00E408E7"/>
    <w:rsid w:val="00E40942"/>
    <w:rsid w:val="00E40D02"/>
    <w:rsid w:val="00E418B7"/>
    <w:rsid w:val="00E421E5"/>
    <w:rsid w:val="00E426E0"/>
    <w:rsid w:val="00E429F2"/>
    <w:rsid w:val="00E43352"/>
    <w:rsid w:val="00E43754"/>
    <w:rsid w:val="00E43922"/>
    <w:rsid w:val="00E44247"/>
    <w:rsid w:val="00E446C3"/>
    <w:rsid w:val="00E44F95"/>
    <w:rsid w:val="00E454B2"/>
    <w:rsid w:val="00E45DEE"/>
    <w:rsid w:val="00E45EA0"/>
    <w:rsid w:val="00E461EA"/>
    <w:rsid w:val="00E46293"/>
    <w:rsid w:val="00E462F7"/>
    <w:rsid w:val="00E465CC"/>
    <w:rsid w:val="00E46773"/>
    <w:rsid w:val="00E46B40"/>
    <w:rsid w:val="00E47661"/>
    <w:rsid w:val="00E478F7"/>
    <w:rsid w:val="00E50B90"/>
    <w:rsid w:val="00E50BD3"/>
    <w:rsid w:val="00E5169E"/>
    <w:rsid w:val="00E52672"/>
    <w:rsid w:val="00E52A07"/>
    <w:rsid w:val="00E53559"/>
    <w:rsid w:val="00E537D8"/>
    <w:rsid w:val="00E53F86"/>
    <w:rsid w:val="00E54AC2"/>
    <w:rsid w:val="00E55ED0"/>
    <w:rsid w:val="00E56717"/>
    <w:rsid w:val="00E56D70"/>
    <w:rsid w:val="00E5720B"/>
    <w:rsid w:val="00E603C7"/>
    <w:rsid w:val="00E604CF"/>
    <w:rsid w:val="00E60A43"/>
    <w:rsid w:val="00E611B3"/>
    <w:rsid w:val="00E613BD"/>
    <w:rsid w:val="00E61495"/>
    <w:rsid w:val="00E61532"/>
    <w:rsid w:val="00E61773"/>
    <w:rsid w:val="00E622E9"/>
    <w:rsid w:val="00E62C84"/>
    <w:rsid w:val="00E62F1C"/>
    <w:rsid w:val="00E63250"/>
    <w:rsid w:val="00E633F1"/>
    <w:rsid w:val="00E63BA6"/>
    <w:rsid w:val="00E63CC5"/>
    <w:rsid w:val="00E641CC"/>
    <w:rsid w:val="00E646A7"/>
    <w:rsid w:val="00E64AB1"/>
    <w:rsid w:val="00E6589D"/>
    <w:rsid w:val="00E65979"/>
    <w:rsid w:val="00E660B8"/>
    <w:rsid w:val="00E66618"/>
    <w:rsid w:val="00E66AC3"/>
    <w:rsid w:val="00E66AD6"/>
    <w:rsid w:val="00E6724C"/>
    <w:rsid w:val="00E678D3"/>
    <w:rsid w:val="00E67E1F"/>
    <w:rsid w:val="00E67E93"/>
    <w:rsid w:val="00E7097B"/>
    <w:rsid w:val="00E70B9D"/>
    <w:rsid w:val="00E70CC6"/>
    <w:rsid w:val="00E70EF1"/>
    <w:rsid w:val="00E713F0"/>
    <w:rsid w:val="00E71482"/>
    <w:rsid w:val="00E715A1"/>
    <w:rsid w:val="00E71A45"/>
    <w:rsid w:val="00E721B4"/>
    <w:rsid w:val="00E72437"/>
    <w:rsid w:val="00E72532"/>
    <w:rsid w:val="00E7259B"/>
    <w:rsid w:val="00E73690"/>
    <w:rsid w:val="00E73981"/>
    <w:rsid w:val="00E73C05"/>
    <w:rsid w:val="00E740A1"/>
    <w:rsid w:val="00E7452F"/>
    <w:rsid w:val="00E74632"/>
    <w:rsid w:val="00E75223"/>
    <w:rsid w:val="00E752AA"/>
    <w:rsid w:val="00E75468"/>
    <w:rsid w:val="00E75DA1"/>
    <w:rsid w:val="00E76396"/>
    <w:rsid w:val="00E763EC"/>
    <w:rsid w:val="00E768F9"/>
    <w:rsid w:val="00E76A86"/>
    <w:rsid w:val="00E76BD5"/>
    <w:rsid w:val="00E77ED5"/>
    <w:rsid w:val="00E77F78"/>
    <w:rsid w:val="00E8054B"/>
    <w:rsid w:val="00E80783"/>
    <w:rsid w:val="00E809A3"/>
    <w:rsid w:val="00E80C83"/>
    <w:rsid w:val="00E81818"/>
    <w:rsid w:val="00E81B98"/>
    <w:rsid w:val="00E82464"/>
    <w:rsid w:val="00E8255F"/>
    <w:rsid w:val="00E8273C"/>
    <w:rsid w:val="00E82E2A"/>
    <w:rsid w:val="00E82FD1"/>
    <w:rsid w:val="00E834A1"/>
    <w:rsid w:val="00E83E93"/>
    <w:rsid w:val="00E844D9"/>
    <w:rsid w:val="00E84C43"/>
    <w:rsid w:val="00E84C89"/>
    <w:rsid w:val="00E84D98"/>
    <w:rsid w:val="00E84EFE"/>
    <w:rsid w:val="00E85687"/>
    <w:rsid w:val="00E8598F"/>
    <w:rsid w:val="00E85D25"/>
    <w:rsid w:val="00E86074"/>
    <w:rsid w:val="00E866AE"/>
    <w:rsid w:val="00E86ADE"/>
    <w:rsid w:val="00E87D68"/>
    <w:rsid w:val="00E87DBD"/>
    <w:rsid w:val="00E900A7"/>
    <w:rsid w:val="00E90C0D"/>
    <w:rsid w:val="00E910A7"/>
    <w:rsid w:val="00E91808"/>
    <w:rsid w:val="00E91B1F"/>
    <w:rsid w:val="00E9260E"/>
    <w:rsid w:val="00E92701"/>
    <w:rsid w:val="00E927C0"/>
    <w:rsid w:val="00E92A62"/>
    <w:rsid w:val="00E92A6E"/>
    <w:rsid w:val="00E92E74"/>
    <w:rsid w:val="00E941F8"/>
    <w:rsid w:val="00E952D7"/>
    <w:rsid w:val="00E96135"/>
    <w:rsid w:val="00E964C7"/>
    <w:rsid w:val="00E96F7C"/>
    <w:rsid w:val="00E97118"/>
    <w:rsid w:val="00E97226"/>
    <w:rsid w:val="00E97474"/>
    <w:rsid w:val="00E97CDE"/>
    <w:rsid w:val="00EA02C2"/>
    <w:rsid w:val="00EA032E"/>
    <w:rsid w:val="00EA06B1"/>
    <w:rsid w:val="00EA11A6"/>
    <w:rsid w:val="00EA16BB"/>
    <w:rsid w:val="00EA1785"/>
    <w:rsid w:val="00EA18B1"/>
    <w:rsid w:val="00EA194E"/>
    <w:rsid w:val="00EA1AF3"/>
    <w:rsid w:val="00EA1E42"/>
    <w:rsid w:val="00EA2303"/>
    <w:rsid w:val="00EA2636"/>
    <w:rsid w:val="00EA2647"/>
    <w:rsid w:val="00EA357A"/>
    <w:rsid w:val="00EA3731"/>
    <w:rsid w:val="00EA3C09"/>
    <w:rsid w:val="00EA4154"/>
    <w:rsid w:val="00EA464C"/>
    <w:rsid w:val="00EA5231"/>
    <w:rsid w:val="00EA5961"/>
    <w:rsid w:val="00EA60F9"/>
    <w:rsid w:val="00EA6384"/>
    <w:rsid w:val="00EA64C8"/>
    <w:rsid w:val="00EA6669"/>
    <w:rsid w:val="00EA6F80"/>
    <w:rsid w:val="00EA70BF"/>
    <w:rsid w:val="00EA72B5"/>
    <w:rsid w:val="00EA7570"/>
    <w:rsid w:val="00EA7797"/>
    <w:rsid w:val="00EA78CB"/>
    <w:rsid w:val="00EA7AC1"/>
    <w:rsid w:val="00EA7D4E"/>
    <w:rsid w:val="00EB0092"/>
    <w:rsid w:val="00EB00D3"/>
    <w:rsid w:val="00EB0AC6"/>
    <w:rsid w:val="00EB0EAC"/>
    <w:rsid w:val="00EB15D3"/>
    <w:rsid w:val="00EB1701"/>
    <w:rsid w:val="00EB19B3"/>
    <w:rsid w:val="00EB1A88"/>
    <w:rsid w:val="00EB21E8"/>
    <w:rsid w:val="00EB245F"/>
    <w:rsid w:val="00EB2AA3"/>
    <w:rsid w:val="00EB3954"/>
    <w:rsid w:val="00EB3F41"/>
    <w:rsid w:val="00EB3FB0"/>
    <w:rsid w:val="00EB42E1"/>
    <w:rsid w:val="00EB4BF2"/>
    <w:rsid w:val="00EB4C13"/>
    <w:rsid w:val="00EB500F"/>
    <w:rsid w:val="00EB5690"/>
    <w:rsid w:val="00EB5733"/>
    <w:rsid w:val="00EB5D11"/>
    <w:rsid w:val="00EB63E1"/>
    <w:rsid w:val="00EB647F"/>
    <w:rsid w:val="00EB64DF"/>
    <w:rsid w:val="00EB69F3"/>
    <w:rsid w:val="00EB6CD7"/>
    <w:rsid w:val="00EB7325"/>
    <w:rsid w:val="00EB76EB"/>
    <w:rsid w:val="00EB7AA0"/>
    <w:rsid w:val="00EB7D2F"/>
    <w:rsid w:val="00EB7DDC"/>
    <w:rsid w:val="00EC06AD"/>
    <w:rsid w:val="00EC0A3A"/>
    <w:rsid w:val="00EC0AD7"/>
    <w:rsid w:val="00EC0EAD"/>
    <w:rsid w:val="00EC1AB3"/>
    <w:rsid w:val="00EC1B33"/>
    <w:rsid w:val="00EC1C77"/>
    <w:rsid w:val="00EC1CED"/>
    <w:rsid w:val="00EC1F59"/>
    <w:rsid w:val="00EC21A1"/>
    <w:rsid w:val="00EC2D67"/>
    <w:rsid w:val="00EC3CF7"/>
    <w:rsid w:val="00EC3EA7"/>
    <w:rsid w:val="00EC4468"/>
    <w:rsid w:val="00EC4AA5"/>
    <w:rsid w:val="00EC4B16"/>
    <w:rsid w:val="00EC5785"/>
    <w:rsid w:val="00EC5B4B"/>
    <w:rsid w:val="00EC6021"/>
    <w:rsid w:val="00EC604F"/>
    <w:rsid w:val="00EC6D3A"/>
    <w:rsid w:val="00EC6D7C"/>
    <w:rsid w:val="00EC6DD9"/>
    <w:rsid w:val="00EC7020"/>
    <w:rsid w:val="00EC737A"/>
    <w:rsid w:val="00EC749E"/>
    <w:rsid w:val="00EC755C"/>
    <w:rsid w:val="00EC7E47"/>
    <w:rsid w:val="00ED0018"/>
    <w:rsid w:val="00ED0068"/>
    <w:rsid w:val="00ED04BE"/>
    <w:rsid w:val="00ED0696"/>
    <w:rsid w:val="00ED0975"/>
    <w:rsid w:val="00ED0E86"/>
    <w:rsid w:val="00ED0F5F"/>
    <w:rsid w:val="00ED19B7"/>
    <w:rsid w:val="00ED1F69"/>
    <w:rsid w:val="00ED2204"/>
    <w:rsid w:val="00ED2546"/>
    <w:rsid w:val="00ED296E"/>
    <w:rsid w:val="00ED333E"/>
    <w:rsid w:val="00ED4B91"/>
    <w:rsid w:val="00ED5194"/>
    <w:rsid w:val="00ED6002"/>
    <w:rsid w:val="00ED616B"/>
    <w:rsid w:val="00ED6B4D"/>
    <w:rsid w:val="00ED6BFF"/>
    <w:rsid w:val="00ED7201"/>
    <w:rsid w:val="00ED7C91"/>
    <w:rsid w:val="00EE039D"/>
    <w:rsid w:val="00EE040F"/>
    <w:rsid w:val="00EE0AF8"/>
    <w:rsid w:val="00EE167B"/>
    <w:rsid w:val="00EE1A0B"/>
    <w:rsid w:val="00EE1FEE"/>
    <w:rsid w:val="00EE2368"/>
    <w:rsid w:val="00EE241B"/>
    <w:rsid w:val="00EE25E0"/>
    <w:rsid w:val="00EE2750"/>
    <w:rsid w:val="00EE2EB9"/>
    <w:rsid w:val="00EE2F00"/>
    <w:rsid w:val="00EE3183"/>
    <w:rsid w:val="00EE3815"/>
    <w:rsid w:val="00EE423E"/>
    <w:rsid w:val="00EE42E6"/>
    <w:rsid w:val="00EE4596"/>
    <w:rsid w:val="00EE4773"/>
    <w:rsid w:val="00EE4928"/>
    <w:rsid w:val="00EE57C1"/>
    <w:rsid w:val="00EE5B8C"/>
    <w:rsid w:val="00EE5D32"/>
    <w:rsid w:val="00EE5E36"/>
    <w:rsid w:val="00EE6F0C"/>
    <w:rsid w:val="00EE6F81"/>
    <w:rsid w:val="00EE6F9B"/>
    <w:rsid w:val="00EE7904"/>
    <w:rsid w:val="00EF00DB"/>
    <w:rsid w:val="00EF00EA"/>
    <w:rsid w:val="00EF0346"/>
    <w:rsid w:val="00EF0560"/>
    <w:rsid w:val="00EF08B8"/>
    <w:rsid w:val="00EF1282"/>
    <w:rsid w:val="00EF2014"/>
    <w:rsid w:val="00EF2358"/>
    <w:rsid w:val="00EF2833"/>
    <w:rsid w:val="00EF2A0A"/>
    <w:rsid w:val="00EF2CFD"/>
    <w:rsid w:val="00EF35A2"/>
    <w:rsid w:val="00EF36B5"/>
    <w:rsid w:val="00EF39F4"/>
    <w:rsid w:val="00EF47B4"/>
    <w:rsid w:val="00EF5098"/>
    <w:rsid w:val="00EF59EC"/>
    <w:rsid w:val="00EF5DFB"/>
    <w:rsid w:val="00EF6082"/>
    <w:rsid w:val="00EF727C"/>
    <w:rsid w:val="00EF7569"/>
    <w:rsid w:val="00EF7737"/>
    <w:rsid w:val="00F0027A"/>
    <w:rsid w:val="00F0028A"/>
    <w:rsid w:val="00F0067E"/>
    <w:rsid w:val="00F00A8E"/>
    <w:rsid w:val="00F01025"/>
    <w:rsid w:val="00F0189A"/>
    <w:rsid w:val="00F018AA"/>
    <w:rsid w:val="00F01E8B"/>
    <w:rsid w:val="00F026FA"/>
    <w:rsid w:val="00F0349A"/>
    <w:rsid w:val="00F036D0"/>
    <w:rsid w:val="00F03B93"/>
    <w:rsid w:val="00F03C87"/>
    <w:rsid w:val="00F0552F"/>
    <w:rsid w:val="00F05909"/>
    <w:rsid w:val="00F0635E"/>
    <w:rsid w:val="00F06938"/>
    <w:rsid w:val="00F06A5E"/>
    <w:rsid w:val="00F073DE"/>
    <w:rsid w:val="00F0783E"/>
    <w:rsid w:val="00F10790"/>
    <w:rsid w:val="00F108BD"/>
    <w:rsid w:val="00F10908"/>
    <w:rsid w:val="00F10A76"/>
    <w:rsid w:val="00F10EA4"/>
    <w:rsid w:val="00F1104E"/>
    <w:rsid w:val="00F1154E"/>
    <w:rsid w:val="00F11555"/>
    <w:rsid w:val="00F11C59"/>
    <w:rsid w:val="00F126D6"/>
    <w:rsid w:val="00F12803"/>
    <w:rsid w:val="00F12FEB"/>
    <w:rsid w:val="00F137A6"/>
    <w:rsid w:val="00F14058"/>
    <w:rsid w:val="00F1476D"/>
    <w:rsid w:val="00F1502C"/>
    <w:rsid w:val="00F15129"/>
    <w:rsid w:val="00F15CB4"/>
    <w:rsid w:val="00F16271"/>
    <w:rsid w:val="00F165B8"/>
    <w:rsid w:val="00F168B9"/>
    <w:rsid w:val="00F175E1"/>
    <w:rsid w:val="00F17715"/>
    <w:rsid w:val="00F17744"/>
    <w:rsid w:val="00F17E95"/>
    <w:rsid w:val="00F2046F"/>
    <w:rsid w:val="00F205E1"/>
    <w:rsid w:val="00F20C6E"/>
    <w:rsid w:val="00F2149C"/>
    <w:rsid w:val="00F21C5F"/>
    <w:rsid w:val="00F21CCE"/>
    <w:rsid w:val="00F227BD"/>
    <w:rsid w:val="00F229AF"/>
    <w:rsid w:val="00F22B36"/>
    <w:rsid w:val="00F22B85"/>
    <w:rsid w:val="00F2394C"/>
    <w:rsid w:val="00F23C20"/>
    <w:rsid w:val="00F2561E"/>
    <w:rsid w:val="00F258EF"/>
    <w:rsid w:val="00F26432"/>
    <w:rsid w:val="00F26C4C"/>
    <w:rsid w:val="00F27A71"/>
    <w:rsid w:val="00F27E9F"/>
    <w:rsid w:val="00F3003D"/>
    <w:rsid w:val="00F3042B"/>
    <w:rsid w:val="00F30C76"/>
    <w:rsid w:val="00F31245"/>
    <w:rsid w:val="00F31490"/>
    <w:rsid w:val="00F315E5"/>
    <w:rsid w:val="00F31658"/>
    <w:rsid w:val="00F321F0"/>
    <w:rsid w:val="00F32C9C"/>
    <w:rsid w:val="00F32CAF"/>
    <w:rsid w:val="00F32EED"/>
    <w:rsid w:val="00F33048"/>
    <w:rsid w:val="00F3306A"/>
    <w:rsid w:val="00F33B1F"/>
    <w:rsid w:val="00F34338"/>
    <w:rsid w:val="00F34BA0"/>
    <w:rsid w:val="00F34DCF"/>
    <w:rsid w:val="00F35E23"/>
    <w:rsid w:val="00F36807"/>
    <w:rsid w:val="00F368EA"/>
    <w:rsid w:val="00F37142"/>
    <w:rsid w:val="00F372E9"/>
    <w:rsid w:val="00F37F31"/>
    <w:rsid w:val="00F401C6"/>
    <w:rsid w:val="00F40CE2"/>
    <w:rsid w:val="00F40F32"/>
    <w:rsid w:val="00F41594"/>
    <w:rsid w:val="00F41682"/>
    <w:rsid w:val="00F4215F"/>
    <w:rsid w:val="00F43BD9"/>
    <w:rsid w:val="00F443A3"/>
    <w:rsid w:val="00F44516"/>
    <w:rsid w:val="00F449AA"/>
    <w:rsid w:val="00F4511C"/>
    <w:rsid w:val="00F45A97"/>
    <w:rsid w:val="00F45BEB"/>
    <w:rsid w:val="00F465CD"/>
    <w:rsid w:val="00F46834"/>
    <w:rsid w:val="00F46CAF"/>
    <w:rsid w:val="00F4715C"/>
    <w:rsid w:val="00F47A9D"/>
    <w:rsid w:val="00F47F8B"/>
    <w:rsid w:val="00F50289"/>
    <w:rsid w:val="00F5053F"/>
    <w:rsid w:val="00F50F6C"/>
    <w:rsid w:val="00F50FC8"/>
    <w:rsid w:val="00F5111E"/>
    <w:rsid w:val="00F51D9A"/>
    <w:rsid w:val="00F5254B"/>
    <w:rsid w:val="00F529E3"/>
    <w:rsid w:val="00F52D44"/>
    <w:rsid w:val="00F537C8"/>
    <w:rsid w:val="00F53948"/>
    <w:rsid w:val="00F548D5"/>
    <w:rsid w:val="00F54C2D"/>
    <w:rsid w:val="00F54D74"/>
    <w:rsid w:val="00F57136"/>
    <w:rsid w:val="00F577AD"/>
    <w:rsid w:val="00F57CB4"/>
    <w:rsid w:val="00F600BC"/>
    <w:rsid w:val="00F60544"/>
    <w:rsid w:val="00F60D1C"/>
    <w:rsid w:val="00F60F80"/>
    <w:rsid w:val="00F61966"/>
    <w:rsid w:val="00F61A85"/>
    <w:rsid w:val="00F628EE"/>
    <w:rsid w:val="00F62A20"/>
    <w:rsid w:val="00F62F34"/>
    <w:rsid w:val="00F63498"/>
    <w:rsid w:val="00F63692"/>
    <w:rsid w:val="00F63734"/>
    <w:rsid w:val="00F638C2"/>
    <w:rsid w:val="00F63AA9"/>
    <w:rsid w:val="00F63DF8"/>
    <w:rsid w:val="00F6407B"/>
    <w:rsid w:val="00F64231"/>
    <w:rsid w:val="00F64330"/>
    <w:rsid w:val="00F64339"/>
    <w:rsid w:val="00F64A75"/>
    <w:rsid w:val="00F64B72"/>
    <w:rsid w:val="00F64DB3"/>
    <w:rsid w:val="00F6598F"/>
    <w:rsid w:val="00F65E51"/>
    <w:rsid w:val="00F6620C"/>
    <w:rsid w:val="00F67CE1"/>
    <w:rsid w:val="00F708C8"/>
    <w:rsid w:val="00F709B6"/>
    <w:rsid w:val="00F711FB"/>
    <w:rsid w:val="00F712A3"/>
    <w:rsid w:val="00F718DB"/>
    <w:rsid w:val="00F71AF9"/>
    <w:rsid w:val="00F71E35"/>
    <w:rsid w:val="00F723D7"/>
    <w:rsid w:val="00F726A6"/>
    <w:rsid w:val="00F728DC"/>
    <w:rsid w:val="00F74149"/>
    <w:rsid w:val="00F74460"/>
    <w:rsid w:val="00F74C4C"/>
    <w:rsid w:val="00F74FFC"/>
    <w:rsid w:val="00F76422"/>
    <w:rsid w:val="00F76526"/>
    <w:rsid w:val="00F76838"/>
    <w:rsid w:val="00F7699E"/>
    <w:rsid w:val="00F76BA8"/>
    <w:rsid w:val="00F76E97"/>
    <w:rsid w:val="00F77997"/>
    <w:rsid w:val="00F804B1"/>
    <w:rsid w:val="00F809CA"/>
    <w:rsid w:val="00F80E04"/>
    <w:rsid w:val="00F8101D"/>
    <w:rsid w:val="00F815D8"/>
    <w:rsid w:val="00F817DD"/>
    <w:rsid w:val="00F81D1C"/>
    <w:rsid w:val="00F8264F"/>
    <w:rsid w:val="00F82832"/>
    <w:rsid w:val="00F82A6A"/>
    <w:rsid w:val="00F82E61"/>
    <w:rsid w:val="00F83FD9"/>
    <w:rsid w:val="00F8446C"/>
    <w:rsid w:val="00F8463A"/>
    <w:rsid w:val="00F84E99"/>
    <w:rsid w:val="00F8504A"/>
    <w:rsid w:val="00F850E4"/>
    <w:rsid w:val="00F85659"/>
    <w:rsid w:val="00F85C66"/>
    <w:rsid w:val="00F85E9C"/>
    <w:rsid w:val="00F860E0"/>
    <w:rsid w:val="00F86339"/>
    <w:rsid w:val="00F8665B"/>
    <w:rsid w:val="00F86700"/>
    <w:rsid w:val="00F8672C"/>
    <w:rsid w:val="00F8679F"/>
    <w:rsid w:val="00F86F27"/>
    <w:rsid w:val="00F86F77"/>
    <w:rsid w:val="00F86FD3"/>
    <w:rsid w:val="00F8790D"/>
    <w:rsid w:val="00F87AB7"/>
    <w:rsid w:val="00F87F4D"/>
    <w:rsid w:val="00F9061E"/>
    <w:rsid w:val="00F90701"/>
    <w:rsid w:val="00F90757"/>
    <w:rsid w:val="00F911B4"/>
    <w:rsid w:val="00F915B3"/>
    <w:rsid w:val="00F91D23"/>
    <w:rsid w:val="00F925C1"/>
    <w:rsid w:val="00F929DC"/>
    <w:rsid w:val="00F92E22"/>
    <w:rsid w:val="00F9331F"/>
    <w:rsid w:val="00F93B66"/>
    <w:rsid w:val="00F93F48"/>
    <w:rsid w:val="00F942FE"/>
    <w:rsid w:val="00F94952"/>
    <w:rsid w:val="00F94BB8"/>
    <w:rsid w:val="00F9503A"/>
    <w:rsid w:val="00F95A7A"/>
    <w:rsid w:val="00F95D3B"/>
    <w:rsid w:val="00F96068"/>
    <w:rsid w:val="00F96071"/>
    <w:rsid w:val="00F96434"/>
    <w:rsid w:val="00F96DDD"/>
    <w:rsid w:val="00F96DEB"/>
    <w:rsid w:val="00F97489"/>
    <w:rsid w:val="00F975A2"/>
    <w:rsid w:val="00FA047A"/>
    <w:rsid w:val="00FA0C71"/>
    <w:rsid w:val="00FA1047"/>
    <w:rsid w:val="00FA120E"/>
    <w:rsid w:val="00FA131D"/>
    <w:rsid w:val="00FA1603"/>
    <w:rsid w:val="00FA18FF"/>
    <w:rsid w:val="00FA19E0"/>
    <w:rsid w:val="00FA32A6"/>
    <w:rsid w:val="00FA3841"/>
    <w:rsid w:val="00FA3CDE"/>
    <w:rsid w:val="00FA3E52"/>
    <w:rsid w:val="00FA3FEA"/>
    <w:rsid w:val="00FA41F1"/>
    <w:rsid w:val="00FA453F"/>
    <w:rsid w:val="00FA4B46"/>
    <w:rsid w:val="00FA4FBA"/>
    <w:rsid w:val="00FA53E8"/>
    <w:rsid w:val="00FA5CAF"/>
    <w:rsid w:val="00FA61E2"/>
    <w:rsid w:val="00FA6A98"/>
    <w:rsid w:val="00FA6AB2"/>
    <w:rsid w:val="00FA71D9"/>
    <w:rsid w:val="00FA7304"/>
    <w:rsid w:val="00FA7897"/>
    <w:rsid w:val="00FA78DC"/>
    <w:rsid w:val="00FA7A59"/>
    <w:rsid w:val="00FB09CB"/>
    <w:rsid w:val="00FB0A3A"/>
    <w:rsid w:val="00FB0C9D"/>
    <w:rsid w:val="00FB0CDF"/>
    <w:rsid w:val="00FB1284"/>
    <w:rsid w:val="00FB1576"/>
    <w:rsid w:val="00FB1AC0"/>
    <w:rsid w:val="00FB1B4A"/>
    <w:rsid w:val="00FB1BBE"/>
    <w:rsid w:val="00FB21FF"/>
    <w:rsid w:val="00FB261F"/>
    <w:rsid w:val="00FB2764"/>
    <w:rsid w:val="00FB2D02"/>
    <w:rsid w:val="00FB2F69"/>
    <w:rsid w:val="00FB3235"/>
    <w:rsid w:val="00FB35B7"/>
    <w:rsid w:val="00FB4448"/>
    <w:rsid w:val="00FB4620"/>
    <w:rsid w:val="00FB476D"/>
    <w:rsid w:val="00FB4D70"/>
    <w:rsid w:val="00FB50B9"/>
    <w:rsid w:val="00FB5626"/>
    <w:rsid w:val="00FB5B03"/>
    <w:rsid w:val="00FB679D"/>
    <w:rsid w:val="00FB694B"/>
    <w:rsid w:val="00FB6CD9"/>
    <w:rsid w:val="00FB73F6"/>
    <w:rsid w:val="00FB74BF"/>
    <w:rsid w:val="00FC070E"/>
    <w:rsid w:val="00FC07C7"/>
    <w:rsid w:val="00FC09C0"/>
    <w:rsid w:val="00FC0F96"/>
    <w:rsid w:val="00FC0FEC"/>
    <w:rsid w:val="00FC1842"/>
    <w:rsid w:val="00FC18DB"/>
    <w:rsid w:val="00FC1A2E"/>
    <w:rsid w:val="00FC1E7E"/>
    <w:rsid w:val="00FC27CF"/>
    <w:rsid w:val="00FC2966"/>
    <w:rsid w:val="00FC2AC0"/>
    <w:rsid w:val="00FC36CE"/>
    <w:rsid w:val="00FC395D"/>
    <w:rsid w:val="00FC4075"/>
    <w:rsid w:val="00FC40E8"/>
    <w:rsid w:val="00FC4845"/>
    <w:rsid w:val="00FC488D"/>
    <w:rsid w:val="00FC4C04"/>
    <w:rsid w:val="00FC4CC8"/>
    <w:rsid w:val="00FC509C"/>
    <w:rsid w:val="00FC5627"/>
    <w:rsid w:val="00FC57D2"/>
    <w:rsid w:val="00FC6419"/>
    <w:rsid w:val="00FC68FF"/>
    <w:rsid w:val="00FC6E75"/>
    <w:rsid w:val="00FC6FF6"/>
    <w:rsid w:val="00FC7854"/>
    <w:rsid w:val="00FC7ABA"/>
    <w:rsid w:val="00FC7CF9"/>
    <w:rsid w:val="00FD0015"/>
    <w:rsid w:val="00FD020C"/>
    <w:rsid w:val="00FD0634"/>
    <w:rsid w:val="00FD097F"/>
    <w:rsid w:val="00FD0991"/>
    <w:rsid w:val="00FD0C6E"/>
    <w:rsid w:val="00FD0D0A"/>
    <w:rsid w:val="00FD0D90"/>
    <w:rsid w:val="00FD0FF0"/>
    <w:rsid w:val="00FD15A6"/>
    <w:rsid w:val="00FD15C2"/>
    <w:rsid w:val="00FD16CE"/>
    <w:rsid w:val="00FD1C8D"/>
    <w:rsid w:val="00FD1F90"/>
    <w:rsid w:val="00FD2596"/>
    <w:rsid w:val="00FD2E8A"/>
    <w:rsid w:val="00FD2ECA"/>
    <w:rsid w:val="00FD2F66"/>
    <w:rsid w:val="00FD33AB"/>
    <w:rsid w:val="00FD353B"/>
    <w:rsid w:val="00FD3685"/>
    <w:rsid w:val="00FD434A"/>
    <w:rsid w:val="00FD45C2"/>
    <w:rsid w:val="00FD4855"/>
    <w:rsid w:val="00FD4C1F"/>
    <w:rsid w:val="00FD5AC0"/>
    <w:rsid w:val="00FD68AA"/>
    <w:rsid w:val="00FD6BF9"/>
    <w:rsid w:val="00FD6C08"/>
    <w:rsid w:val="00FD6D82"/>
    <w:rsid w:val="00FD7C5F"/>
    <w:rsid w:val="00FD7CE3"/>
    <w:rsid w:val="00FD7E35"/>
    <w:rsid w:val="00FD7E8D"/>
    <w:rsid w:val="00FE10AD"/>
    <w:rsid w:val="00FE121F"/>
    <w:rsid w:val="00FE1613"/>
    <w:rsid w:val="00FE16E1"/>
    <w:rsid w:val="00FE1932"/>
    <w:rsid w:val="00FE1A8F"/>
    <w:rsid w:val="00FE1AE1"/>
    <w:rsid w:val="00FE1BE3"/>
    <w:rsid w:val="00FE1FA0"/>
    <w:rsid w:val="00FE21BC"/>
    <w:rsid w:val="00FE2603"/>
    <w:rsid w:val="00FE2834"/>
    <w:rsid w:val="00FE2A17"/>
    <w:rsid w:val="00FE33EC"/>
    <w:rsid w:val="00FE3800"/>
    <w:rsid w:val="00FE3962"/>
    <w:rsid w:val="00FE3EFC"/>
    <w:rsid w:val="00FE43CC"/>
    <w:rsid w:val="00FE4596"/>
    <w:rsid w:val="00FE4DC5"/>
    <w:rsid w:val="00FE57F0"/>
    <w:rsid w:val="00FE5B6D"/>
    <w:rsid w:val="00FE5D1B"/>
    <w:rsid w:val="00FE5D96"/>
    <w:rsid w:val="00FE6111"/>
    <w:rsid w:val="00FE6A15"/>
    <w:rsid w:val="00FE6A3F"/>
    <w:rsid w:val="00FE6C4A"/>
    <w:rsid w:val="00FE6F22"/>
    <w:rsid w:val="00FE72BA"/>
    <w:rsid w:val="00FE72E4"/>
    <w:rsid w:val="00FE7AD1"/>
    <w:rsid w:val="00FF003C"/>
    <w:rsid w:val="00FF0A14"/>
    <w:rsid w:val="00FF0E04"/>
    <w:rsid w:val="00FF11D2"/>
    <w:rsid w:val="00FF156B"/>
    <w:rsid w:val="00FF1B7B"/>
    <w:rsid w:val="00FF1BC6"/>
    <w:rsid w:val="00FF1C92"/>
    <w:rsid w:val="00FF1E15"/>
    <w:rsid w:val="00FF2907"/>
    <w:rsid w:val="00FF305A"/>
    <w:rsid w:val="00FF371A"/>
    <w:rsid w:val="00FF384F"/>
    <w:rsid w:val="00FF3C52"/>
    <w:rsid w:val="00FF431B"/>
    <w:rsid w:val="00FF4E58"/>
    <w:rsid w:val="00FF51EB"/>
    <w:rsid w:val="00FF5D25"/>
    <w:rsid w:val="00FF5D35"/>
    <w:rsid w:val="00FF6627"/>
    <w:rsid w:val="00FF745E"/>
    <w:rsid w:val="00FF7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VnTime" w:hAnsi=".VnTime"/>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4A11"/>
    <w:rPr>
      <w:sz w:val="2"/>
      <w:szCs w:val="20"/>
    </w:rPr>
  </w:style>
  <w:style w:type="character" w:customStyle="1" w:styleId="Heading2Char">
    <w:name w:val="Heading 2 Char"/>
    <w:aliases w:val="l2 Char,H2 Char,HeadB Char"/>
    <w:link w:val="Heading2"/>
    <w:semiHidden/>
    <w:locked/>
    <w:rsid w:val="003B295B"/>
    <w:rPr>
      <w:rFonts w:ascii="Cambria" w:hAnsi="Cambria" w:cs="Times New Roman"/>
      <w:b/>
      <w:bCs/>
      <w:i/>
      <w:iCs/>
      <w:sz w:val="28"/>
      <w:szCs w:val="28"/>
      <w:lang w:eastAsia="ja-JP"/>
    </w:rPr>
  </w:style>
  <w:style w:type="character" w:customStyle="1" w:styleId="Heading4Char1">
    <w:name w:val="Heading 4 Char1"/>
    <w:link w:val="Heading4"/>
    <w:semiHidden/>
    <w:locked/>
    <w:rsid w:val="00222FDB"/>
    <w:rPr>
      <w:rFonts w:ascii="Calibri" w:hAnsi="Calibri" w:cs="Times New Roman"/>
      <w:b/>
      <w:sz w:val="28"/>
      <w:lang w:eastAsia="ja-JP"/>
    </w:rPr>
  </w:style>
  <w:style w:type="character" w:customStyle="1" w:styleId="BalloonTextChar">
    <w:name w:val="Balloon Text Char"/>
    <w:link w:val="BalloonText"/>
    <w:semiHidden/>
    <w:locked/>
    <w:rsid w:val="00222FDB"/>
    <w:rPr>
      <w:rFonts w:cs="Times New Roman"/>
      <w:sz w:val="2"/>
      <w:lang w:eastAsia="ja-JP"/>
    </w:rPr>
  </w:style>
  <w:style w:type="paragraph" w:styleId="BodyTextIndent">
    <w:name w:val="Body Text Indent"/>
    <w:aliases w:val="ident"/>
    <w:basedOn w:val="Normal"/>
    <w:link w:val="BodyTextIndentChar"/>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locked/>
    <w:rsid w:val="00E604CF"/>
    <w:rPr>
      <w:rFonts w:ascii=".VnTime" w:hAnsi=".VnTime" w:cs="Times New Roman"/>
      <w:w w:val="90"/>
    </w:rPr>
  </w:style>
  <w:style w:type="paragraph" w:styleId="BodyText2">
    <w:name w:val="Body Text 2"/>
    <w:basedOn w:val="Normal"/>
    <w:link w:val="BodyText2Char"/>
    <w:rsid w:val="00E604CF"/>
    <w:pPr>
      <w:spacing w:after="120" w:line="480" w:lineRule="auto"/>
    </w:pPr>
    <w:rPr>
      <w:szCs w:val="20"/>
    </w:rPr>
  </w:style>
  <w:style w:type="character" w:customStyle="1" w:styleId="BodyText2Char">
    <w:name w:val="Body Text 2 Char"/>
    <w:link w:val="BodyText2"/>
    <w:locked/>
    <w:rsid w:val="00E604CF"/>
    <w:rPr>
      <w:rFonts w:cs="Times New Roman"/>
      <w:sz w:val="24"/>
    </w:rPr>
  </w:style>
  <w:style w:type="paragraph" w:styleId="Footer">
    <w:name w:val="footer"/>
    <w:basedOn w:val="Normal"/>
    <w:link w:val="FooterChar"/>
    <w:rsid w:val="003639E3"/>
    <w:pPr>
      <w:tabs>
        <w:tab w:val="center" w:pos="4320"/>
        <w:tab w:val="right" w:pos="8640"/>
      </w:tabs>
    </w:pPr>
    <w:rPr>
      <w:szCs w:val="20"/>
    </w:rPr>
  </w:style>
  <w:style w:type="character" w:customStyle="1" w:styleId="FooterChar">
    <w:name w:val="Footer Char"/>
    <w:link w:val="Footer"/>
    <w:semiHidden/>
    <w:locked/>
    <w:rsid w:val="00222FDB"/>
    <w:rPr>
      <w:rFonts w:cs="Times New Roman"/>
      <w:sz w:val="24"/>
      <w:lang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semiHidden/>
    <w:rsid w:val="00C8161B"/>
    <w:pPr>
      <w:spacing w:before="120" w:after="120" w:line="312" w:lineRule="auto"/>
    </w:pPr>
    <w:rPr>
      <w:sz w:val="28"/>
      <w:szCs w:val="28"/>
      <w:lang w:eastAsia="en-US"/>
    </w:rPr>
  </w:style>
  <w:style w:type="paragraph" w:customStyle="1" w:styleId="1">
    <w:name w:val="1"/>
    <w:basedOn w:val="Normal"/>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semiHidden/>
    <w:rsid w:val="00F9748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semiHidden/>
    <w:locked/>
    <w:rsid w:val="003B295B"/>
    <w:rPr>
      <w:rFonts w:cs="Times New Roman"/>
      <w:sz w:val="20"/>
      <w:szCs w:val="20"/>
      <w:lang w:eastAsia="ja-JP"/>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semiHidden/>
    <w:locked/>
    <w:rsid w:val="00100E02"/>
    <w:rPr>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
    <w:semiHidden/>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rsid w:val="00333F1E"/>
    <w:rPr>
      <w:rFonts w:ascii=".VnTime" w:hAnsi=".VnTime"/>
    </w:rPr>
  </w:style>
  <w:style w:type="character" w:customStyle="1" w:styleId="m1114038798798825974s1">
    <w:name w:val="m_1114038798798825974s1"/>
    <w:rsid w:val="00052163"/>
  </w:style>
  <w:style w:type="paragraph" w:customStyle="1" w:styleId="CharCharCharChar">
    <w:name w:val="Char Char Char Char"/>
    <w:basedOn w:val="Normal"/>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rPr>
      <w:rFonts w:cs="Times New Roman"/>
    </w:rPr>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locked/>
    <w:rsid w:val="004A09FA"/>
    <w:rPr>
      <w:rFonts w:ascii="Arial" w:eastAsia="MS Mincho" w:hAnsi="Arial"/>
      <w:sz w:val="22"/>
      <w:lang w:val="en-AU" w:eastAsia="ja-JP"/>
    </w:rPr>
  </w:style>
  <w:style w:type="character" w:styleId="Strong">
    <w:name w:val="Strong"/>
    <w:qFormat/>
    <w:locked/>
    <w:rsid w:val="0043486E"/>
    <w:rPr>
      <w:rFonts w:cs="Times New Roman"/>
      <w:b/>
    </w:rPr>
  </w:style>
  <w:style w:type="character" w:customStyle="1" w:styleId="apple-converted-space">
    <w:name w:val="apple-converted-space"/>
    <w:rsid w:val="000B5B47"/>
  </w:style>
  <w:style w:type="paragraph" w:customStyle="1" w:styleId="m11635446225680410p1">
    <w:name w:val="m_11635446225680410p1"/>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rsid w:val="00993DEA"/>
    <w:pPr>
      <w:spacing w:after="120"/>
      <w:jc w:val="left"/>
    </w:pPr>
    <w:rPr>
      <w:rFonts w:cs="Arial"/>
      <w:sz w:val="28"/>
      <w:szCs w:val="28"/>
      <w:lang w:eastAsia="en-US"/>
    </w:rPr>
  </w:style>
  <w:style w:type="paragraph" w:customStyle="1" w:styleId="0normal">
    <w:name w:val="0normal"/>
    <w:basedOn w:val="Normal"/>
    <w:rsid w:val="007E5924"/>
    <w:pPr>
      <w:spacing w:before="100" w:beforeAutospacing="1" w:after="100" w:afterAutospacing="1"/>
    </w:pPr>
    <w:rPr>
      <w:rFonts w:eastAsia="SimSun"/>
      <w:lang w:eastAsia="en-US"/>
    </w:rPr>
  </w:style>
  <w:style w:type="paragraph" w:customStyle="1" w:styleId="kieu1">
    <w:name w:val="kieu1"/>
    <w:basedOn w:val="Normal"/>
    <w:rsid w:val="002F281C"/>
    <w:pPr>
      <w:widowControl w:val="0"/>
      <w:spacing w:before="80" w:after="80" w:line="268" w:lineRule="auto"/>
      <w:ind w:firstLine="567"/>
      <w:jc w:val="both"/>
    </w:pPr>
    <w:rPr>
      <w:rFonts w:ascii=".VnTime" w:eastAsia="Arial" w:hAnsi=".VnTime"/>
      <w:sz w:val="28"/>
      <w:szCs w:val="20"/>
      <w:lang w:val="en-GB" w:eastAsia="en-US"/>
    </w:rPr>
  </w:style>
  <w:style w:type="character" w:customStyle="1" w:styleId="Heading4Char">
    <w:name w:val="Heading 4 Char"/>
    <w:semiHidden/>
    <w:locked/>
    <w:rsid w:val="0014345D"/>
    <w:rPr>
      <w:rFonts w:ascii="Cambria" w:hAnsi="Cambria" w:cs="Times New Roman"/>
      <w:b/>
      <w:bCs/>
      <w:i/>
      <w:iCs/>
      <w:color w:val="4F81BD"/>
      <w:sz w:val="24"/>
      <w:szCs w:val="24"/>
    </w:rPr>
  </w:style>
  <w:style w:type="table" w:styleId="TableGrid">
    <w:name w:val="Table Grid"/>
    <w:basedOn w:val="TableNormal"/>
    <w:locked/>
    <w:rsid w:val="003C3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
    <w:name w:val="Char Char Char Char Char Char Char Char Char Char Char"/>
    <w:basedOn w:val="Normal"/>
    <w:rsid w:val="00EE2F00"/>
    <w:pPr>
      <w:spacing w:after="160" w:line="240" w:lineRule="exact"/>
    </w:pPr>
    <w:rPr>
      <w:rFonts w:ascii="Verdana" w:eastAsia="Times New Roman" w:hAnsi="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VnTime" w:hAnsi=".VnTime"/>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4A11"/>
    <w:rPr>
      <w:sz w:val="2"/>
      <w:szCs w:val="20"/>
    </w:rPr>
  </w:style>
  <w:style w:type="character" w:customStyle="1" w:styleId="Heading2Char">
    <w:name w:val="Heading 2 Char"/>
    <w:aliases w:val="l2 Char,H2 Char,HeadB Char"/>
    <w:link w:val="Heading2"/>
    <w:semiHidden/>
    <w:locked/>
    <w:rsid w:val="003B295B"/>
    <w:rPr>
      <w:rFonts w:ascii="Cambria" w:hAnsi="Cambria" w:cs="Times New Roman"/>
      <w:b/>
      <w:bCs/>
      <w:i/>
      <w:iCs/>
      <w:sz w:val="28"/>
      <w:szCs w:val="28"/>
      <w:lang w:eastAsia="ja-JP"/>
    </w:rPr>
  </w:style>
  <w:style w:type="character" w:customStyle="1" w:styleId="Heading4Char1">
    <w:name w:val="Heading 4 Char1"/>
    <w:link w:val="Heading4"/>
    <w:semiHidden/>
    <w:locked/>
    <w:rsid w:val="00222FDB"/>
    <w:rPr>
      <w:rFonts w:ascii="Calibri" w:hAnsi="Calibri" w:cs="Times New Roman"/>
      <w:b/>
      <w:sz w:val="28"/>
      <w:lang w:eastAsia="ja-JP"/>
    </w:rPr>
  </w:style>
  <w:style w:type="character" w:customStyle="1" w:styleId="BalloonTextChar">
    <w:name w:val="Balloon Text Char"/>
    <w:link w:val="BalloonText"/>
    <w:semiHidden/>
    <w:locked/>
    <w:rsid w:val="00222FDB"/>
    <w:rPr>
      <w:rFonts w:cs="Times New Roman"/>
      <w:sz w:val="2"/>
      <w:lang w:eastAsia="ja-JP"/>
    </w:rPr>
  </w:style>
  <w:style w:type="paragraph" w:styleId="BodyTextIndent">
    <w:name w:val="Body Text Indent"/>
    <w:aliases w:val="ident"/>
    <w:basedOn w:val="Normal"/>
    <w:link w:val="BodyTextIndentChar"/>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locked/>
    <w:rsid w:val="00E604CF"/>
    <w:rPr>
      <w:rFonts w:ascii=".VnTime" w:hAnsi=".VnTime" w:cs="Times New Roman"/>
      <w:w w:val="90"/>
    </w:rPr>
  </w:style>
  <w:style w:type="paragraph" w:styleId="BodyText2">
    <w:name w:val="Body Text 2"/>
    <w:basedOn w:val="Normal"/>
    <w:link w:val="BodyText2Char"/>
    <w:rsid w:val="00E604CF"/>
    <w:pPr>
      <w:spacing w:after="120" w:line="480" w:lineRule="auto"/>
    </w:pPr>
    <w:rPr>
      <w:szCs w:val="20"/>
    </w:rPr>
  </w:style>
  <w:style w:type="character" w:customStyle="1" w:styleId="BodyText2Char">
    <w:name w:val="Body Text 2 Char"/>
    <w:link w:val="BodyText2"/>
    <w:locked/>
    <w:rsid w:val="00E604CF"/>
    <w:rPr>
      <w:rFonts w:cs="Times New Roman"/>
      <w:sz w:val="24"/>
    </w:rPr>
  </w:style>
  <w:style w:type="paragraph" w:styleId="Footer">
    <w:name w:val="footer"/>
    <w:basedOn w:val="Normal"/>
    <w:link w:val="FooterChar"/>
    <w:rsid w:val="003639E3"/>
    <w:pPr>
      <w:tabs>
        <w:tab w:val="center" w:pos="4320"/>
        <w:tab w:val="right" w:pos="8640"/>
      </w:tabs>
    </w:pPr>
    <w:rPr>
      <w:szCs w:val="20"/>
    </w:rPr>
  </w:style>
  <w:style w:type="character" w:customStyle="1" w:styleId="FooterChar">
    <w:name w:val="Footer Char"/>
    <w:link w:val="Footer"/>
    <w:semiHidden/>
    <w:locked/>
    <w:rsid w:val="00222FDB"/>
    <w:rPr>
      <w:rFonts w:cs="Times New Roman"/>
      <w:sz w:val="24"/>
      <w:lang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semiHidden/>
    <w:rsid w:val="00C8161B"/>
    <w:pPr>
      <w:spacing w:before="120" w:after="120" w:line="312" w:lineRule="auto"/>
    </w:pPr>
    <w:rPr>
      <w:sz w:val="28"/>
      <w:szCs w:val="28"/>
      <w:lang w:eastAsia="en-US"/>
    </w:rPr>
  </w:style>
  <w:style w:type="paragraph" w:customStyle="1" w:styleId="1">
    <w:name w:val="1"/>
    <w:basedOn w:val="Normal"/>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semiHidden/>
    <w:rsid w:val="00F9748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semiHidden/>
    <w:locked/>
    <w:rsid w:val="003B295B"/>
    <w:rPr>
      <w:rFonts w:cs="Times New Roman"/>
      <w:sz w:val="20"/>
      <w:szCs w:val="20"/>
      <w:lang w:eastAsia="ja-JP"/>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semiHidden/>
    <w:locked/>
    <w:rsid w:val="00100E02"/>
    <w:rPr>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
    <w:semiHidden/>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rsid w:val="00333F1E"/>
    <w:rPr>
      <w:rFonts w:ascii=".VnTime" w:hAnsi=".VnTime"/>
    </w:rPr>
  </w:style>
  <w:style w:type="character" w:customStyle="1" w:styleId="m1114038798798825974s1">
    <w:name w:val="m_1114038798798825974s1"/>
    <w:rsid w:val="00052163"/>
  </w:style>
  <w:style w:type="paragraph" w:customStyle="1" w:styleId="CharCharCharChar">
    <w:name w:val="Char Char Char Char"/>
    <w:basedOn w:val="Normal"/>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rPr>
      <w:rFonts w:cs="Times New Roman"/>
    </w:rPr>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locked/>
    <w:rsid w:val="004A09FA"/>
    <w:rPr>
      <w:rFonts w:ascii="Arial" w:eastAsia="MS Mincho" w:hAnsi="Arial"/>
      <w:sz w:val="22"/>
      <w:lang w:val="en-AU" w:eastAsia="ja-JP"/>
    </w:rPr>
  </w:style>
  <w:style w:type="character" w:styleId="Strong">
    <w:name w:val="Strong"/>
    <w:qFormat/>
    <w:locked/>
    <w:rsid w:val="0043486E"/>
    <w:rPr>
      <w:rFonts w:cs="Times New Roman"/>
      <w:b/>
    </w:rPr>
  </w:style>
  <w:style w:type="character" w:customStyle="1" w:styleId="apple-converted-space">
    <w:name w:val="apple-converted-space"/>
    <w:rsid w:val="000B5B47"/>
  </w:style>
  <w:style w:type="paragraph" w:customStyle="1" w:styleId="m11635446225680410p1">
    <w:name w:val="m_11635446225680410p1"/>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rsid w:val="00993DEA"/>
    <w:pPr>
      <w:spacing w:after="120"/>
      <w:jc w:val="left"/>
    </w:pPr>
    <w:rPr>
      <w:rFonts w:cs="Arial"/>
      <w:sz w:val="28"/>
      <w:szCs w:val="28"/>
      <w:lang w:eastAsia="en-US"/>
    </w:rPr>
  </w:style>
  <w:style w:type="paragraph" w:customStyle="1" w:styleId="0normal">
    <w:name w:val="0normal"/>
    <w:basedOn w:val="Normal"/>
    <w:rsid w:val="007E5924"/>
    <w:pPr>
      <w:spacing w:before="100" w:beforeAutospacing="1" w:after="100" w:afterAutospacing="1"/>
    </w:pPr>
    <w:rPr>
      <w:rFonts w:eastAsia="SimSun"/>
      <w:lang w:eastAsia="en-US"/>
    </w:rPr>
  </w:style>
  <w:style w:type="paragraph" w:customStyle="1" w:styleId="kieu1">
    <w:name w:val="kieu1"/>
    <w:basedOn w:val="Normal"/>
    <w:rsid w:val="002F281C"/>
    <w:pPr>
      <w:widowControl w:val="0"/>
      <w:spacing w:before="80" w:after="80" w:line="268" w:lineRule="auto"/>
      <w:ind w:firstLine="567"/>
      <w:jc w:val="both"/>
    </w:pPr>
    <w:rPr>
      <w:rFonts w:ascii=".VnTime" w:eastAsia="Arial" w:hAnsi=".VnTime"/>
      <w:sz w:val="28"/>
      <w:szCs w:val="20"/>
      <w:lang w:val="en-GB" w:eastAsia="en-US"/>
    </w:rPr>
  </w:style>
  <w:style w:type="character" w:customStyle="1" w:styleId="Heading4Char">
    <w:name w:val="Heading 4 Char"/>
    <w:semiHidden/>
    <w:locked/>
    <w:rsid w:val="0014345D"/>
    <w:rPr>
      <w:rFonts w:ascii="Cambria" w:hAnsi="Cambria" w:cs="Times New Roman"/>
      <w:b/>
      <w:bCs/>
      <w:i/>
      <w:iCs/>
      <w:color w:val="4F81BD"/>
      <w:sz w:val="24"/>
      <w:szCs w:val="24"/>
    </w:rPr>
  </w:style>
  <w:style w:type="table" w:styleId="TableGrid">
    <w:name w:val="Table Grid"/>
    <w:basedOn w:val="TableNormal"/>
    <w:locked/>
    <w:rsid w:val="003C3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
    <w:name w:val="Char Char Char Char Char Char Char Char Char Char Char"/>
    <w:basedOn w:val="Normal"/>
    <w:rsid w:val="00EE2F00"/>
    <w:pPr>
      <w:spacing w:after="160" w:line="240" w:lineRule="exact"/>
    </w:pPr>
    <w:rPr>
      <w:rFonts w:ascii="Verdana" w:eastAsia="Times New Roman"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69"/>
      <w:marRight w:val="69"/>
      <w:marTop w:val="69"/>
      <w:marBottom w:val="69"/>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258E-A96A-4E31-AACE-0EFED804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5311</Words>
  <Characters>30274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35514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Vinaghost.Com</dc:creator>
  <cp:lastModifiedBy>MR Nam</cp:lastModifiedBy>
  <cp:revision>2</cp:revision>
  <cp:lastPrinted>2017-11-08T09:57:00Z</cp:lastPrinted>
  <dcterms:created xsi:type="dcterms:W3CDTF">2017-11-09T07:18:00Z</dcterms:created>
  <dcterms:modified xsi:type="dcterms:W3CDTF">2017-11-09T07:18:00Z</dcterms:modified>
</cp:coreProperties>
</file>