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5"/>
        <w:gridCol w:w="5075"/>
      </w:tblGrid>
      <w:tr w:rsidR="008E59FA" w:rsidTr="00DB1BB5">
        <w:tc>
          <w:tcPr>
            <w:tcW w:w="4645" w:type="dxa"/>
          </w:tcPr>
          <w:p w:rsidR="008E59FA" w:rsidRPr="00A7469E" w:rsidRDefault="008E59FA" w:rsidP="00882AE5">
            <w:pPr>
              <w:widowControl w:val="0"/>
              <w:jc w:val="center"/>
              <w:rPr>
                <w:spacing w:val="-6"/>
                <w:sz w:val="26"/>
                <w:szCs w:val="26"/>
              </w:rPr>
            </w:pPr>
            <w:bookmarkStart w:id="0" w:name="_GoBack"/>
            <w:bookmarkEnd w:id="0"/>
            <w:r w:rsidRPr="00A7469E">
              <w:rPr>
                <w:spacing w:val="-6"/>
                <w:sz w:val="26"/>
                <w:szCs w:val="26"/>
              </w:rPr>
              <w:t>UBND TỈNH HÀ TĨNH</w:t>
            </w:r>
          </w:p>
          <w:p w:rsidR="008E59FA" w:rsidRPr="00A7469E" w:rsidRDefault="008E59FA" w:rsidP="00882AE5">
            <w:pPr>
              <w:widowControl w:val="0"/>
              <w:jc w:val="center"/>
              <w:rPr>
                <w:b/>
                <w:spacing w:val="-18"/>
                <w:w w:val="99"/>
                <w:sz w:val="26"/>
                <w:szCs w:val="26"/>
              </w:rPr>
            </w:pPr>
            <w:r w:rsidRPr="00A7469E">
              <w:rPr>
                <w:b/>
                <w:spacing w:val="-18"/>
                <w:w w:val="99"/>
                <w:sz w:val="26"/>
                <w:szCs w:val="26"/>
              </w:rPr>
              <w:t>SỞ VĂN HÓA, THỂ THAO VÀ DU LỊCH</w:t>
            </w:r>
          </w:p>
          <w:p w:rsidR="008E59FA" w:rsidRPr="00C808D1" w:rsidRDefault="00E13CB6" w:rsidP="00882AE5">
            <w:pPr>
              <w:spacing w:before="240"/>
              <w:jc w:val="center"/>
              <w:rPr>
                <w:sz w:val="30"/>
              </w:rPr>
            </w:pPr>
            <w:r>
              <w:rPr>
                <w:noProof/>
                <w:lang w:val="en-US"/>
              </w:rPr>
              <mc:AlternateContent>
                <mc:Choice Requires="wps">
                  <w:drawing>
                    <wp:anchor distT="0" distB="0" distL="114300" distR="114300" simplePos="0" relativeHeight="251658240" behindDoc="0" locked="0" layoutInCell="1" allowOverlap="1" wp14:anchorId="3EE0B925" wp14:editId="4E2B9D0D">
                      <wp:simplePos x="0" y="0"/>
                      <wp:positionH relativeFrom="column">
                        <wp:posOffset>709295</wp:posOffset>
                      </wp:positionH>
                      <wp:positionV relativeFrom="paragraph">
                        <wp:posOffset>15875</wp:posOffset>
                      </wp:positionV>
                      <wp:extent cx="137160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25pt" to="16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y9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h8dsm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"/>
                  </w:pict>
                </mc:Fallback>
              </mc:AlternateContent>
            </w:r>
            <w:r w:rsidR="005C79C9">
              <w:rPr>
                <w:szCs w:val="26"/>
              </w:rPr>
              <w:t xml:space="preserve">Số:  </w:t>
            </w:r>
            <w:r w:rsidR="00736F7A">
              <w:rPr>
                <w:szCs w:val="26"/>
              </w:rPr>
              <w:t>1006</w:t>
            </w:r>
            <w:r w:rsidR="008E59FA" w:rsidRPr="00C808D1">
              <w:rPr>
                <w:szCs w:val="26"/>
              </w:rPr>
              <w:t>/SVHTTDL-VP</w:t>
            </w:r>
          </w:p>
          <w:p w:rsidR="008E59FA" w:rsidRPr="00DB1BB5" w:rsidRDefault="008E59FA" w:rsidP="00882AE5">
            <w:pPr>
              <w:widowControl w:val="0"/>
              <w:jc w:val="center"/>
              <w:rPr>
                <w:szCs w:val="24"/>
                <w:lang w:eastAsia="vi-VN"/>
              </w:rPr>
            </w:pPr>
            <w:r w:rsidRPr="00A7469E">
              <w:rPr>
                <w:i/>
                <w:sz w:val="24"/>
                <w:szCs w:val="24"/>
              </w:rPr>
              <w:t>Về việc trả lời chất vấn tại Kỳ họp thứ 5, HĐND tỉnh khóa XVII.</w:t>
            </w:r>
          </w:p>
        </w:tc>
        <w:tc>
          <w:tcPr>
            <w:tcW w:w="5075" w:type="dxa"/>
          </w:tcPr>
          <w:p w:rsidR="008E59FA" w:rsidRPr="00A7469E" w:rsidRDefault="008E59FA" w:rsidP="00882AE5">
            <w:pPr>
              <w:widowControl w:val="0"/>
              <w:tabs>
                <w:tab w:val="center" w:pos="6521"/>
              </w:tabs>
              <w:jc w:val="center"/>
              <w:rPr>
                <w:b/>
                <w:spacing w:val="-18"/>
                <w:w w:val="99"/>
                <w:sz w:val="26"/>
                <w:szCs w:val="26"/>
              </w:rPr>
            </w:pPr>
            <w:r w:rsidRPr="00A7469E">
              <w:rPr>
                <w:b/>
                <w:spacing w:val="-18"/>
                <w:w w:val="99"/>
                <w:sz w:val="26"/>
                <w:szCs w:val="26"/>
              </w:rPr>
              <w:t>CỘNG HÒA XÃ HỘI CHỦ NGHĨA VIỆT NAM</w:t>
            </w:r>
          </w:p>
          <w:p w:rsidR="008E59FA" w:rsidRDefault="008E59FA" w:rsidP="00882AE5">
            <w:pPr>
              <w:widowControl w:val="0"/>
              <w:jc w:val="center"/>
              <w:rPr>
                <w:b/>
                <w:szCs w:val="28"/>
                <w:lang w:val="en-US"/>
              </w:rPr>
            </w:pPr>
            <w:r w:rsidRPr="00A7469E">
              <w:rPr>
                <w:b/>
                <w:szCs w:val="28"/>
              </w:rPr>
              <w:t>Độc lập - Tự do - Hạnh phúc</w:t>
            </w:r>
          </w:p>
          <w:p w:rsidR="008E59FA" w:rsidRDefault="00E13CB6" w:rsidP="00882AE5">
            <w:pPr>
              <w:widowControl w:val="0"/>
              <w:jc w:val="both"/>
              <w:rPr>
                <w:i/>
                <w:szCs w:val="28"/>
                <w:lang w:val="en-US"/>
              </w:rPr>
            </w:pPr>
            <w:r>
              <w:rPr>
                <w:noProof/>
                <w:lang w:val="en-US"/>
              </w:rPr>
              <mc:AlternateContent>
                <mc:Choice Requires="wps">
                  <w:drawing>
                    <wp:anchor distT="0" distB="0" distL="114300" distR="114300" simplePos="0" relativeHeight="251659264" behindDoc="0" locked="0" layoutInCell="1" allowOverlap="1" wp14:anchorId="7A34E90A" wp14:editId="5ADD255C">
                      <wp:simplePos x="0" y="0"/>
                      <wp:positionH relativeFrom="column">
                        <wp:posOffset>467995</wp:posOffset>
                      </wp:positionH>
                      <wp:positionV relativeFrom="paragraph">
                        <wp:posOffset>20320</wp:posOffset>
                      </wp:positionV>
                      <wp:extent cx="2171700" cy="0"/>
                      <wp:effectExtent l="10795" t="10795" r="825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6pt" to="20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D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"/>
                  </w:pict>
                </mc:Fallback>
              </mc:AlternateContent>
            </w:r>
            <w:r w:rsidR="008E59FA" w:rsidRPr="00A7469E">
              <w:rPr>
                <w:i/>
                <w:szCs w:val="28"/>
              </w:rPr>
              <w:t xml:space="preserve">  </w:t>
            </w:r>
          </w:p>
          <w:p w:rsidR="008E59FA" w:rsidRPr="00DB1BB5" w:rsidRDefault="00736F7A" w:rsidP="00882AE5">
            <w:pPr>
              <w:widowControl w:val="0"/>
              <w:jc w:val="right"/>
              <w:rPr>
                <w:szCs w:val="24"/>
                <w:lang w:eastAsia="vi-VN"/>
              </w:rPr>
            </w:pPr>
            <w:r>
              <w:rPr>
                <w:i/>
                <w:szCs w:val="28"/>
              </w:rPr>
              <w:t xml:space="preserve"> Hà Tĩnh, ngày 08  tháng 12</w:t>
            </w:r>
            <w:r w:rsidR="008E59FA" w:rsidRPr="00A7469E">
              <w:rPr>
                <w:i/>
                <w:szCs w:val="28"/>
              </w:rPr>
              <w:t xml:space="preserve"> năm 2017</w:t>
            </w:r>
          </w:p>
        </w:tc>
      </w:tr>
    </w:tbl>
    <w:p w:rsidR="004D7563" w:rsidRDefault="004D7563" w:rsidP="004D7563">
      <w:pPr>
        <w:rPr>
          <w:szCs w:val="24"/>
          <w:lang w:val="en-US" w:eastAsia="vi-VN"/>
        </w:rPr>
      </w:pPr>
      <w:r>
        <w:rPr>
          <w:szCs w:val="24"/>
          <w:lang w:val="en-US" w:eastAsia="vi-VN"/>
        </w:rPr>
        <w:tab/>
      </w:r>
      <w:r>
        <w:rPr>
          <w:szCs w:val="24"/>
          <w:lang w:val="en-US" w:eastAsia="vi-VN"/>
        </w:rPr>
        <w:tab/>
      </w:r>
      <w:r>
        <w:rPr>
          <w:szCs w:val="24"/>
          <w:lang w:val="en-US" w:eastAsia="vi-VN"/>
        </w:rPr>
        <w:tab/>
      </w:r>
    </w:p>
    <w:p w:rsidR="005C79C9" w:rsidRDefault="004D7563" w:rsidP="004D7563">
      <w:pPr>
        <w:rPr>
          <w:szCs w:val="24"/>
          <w:lang w:eastAsia="vi-VN"/>
        </w:rPr>
      </w:pPr>
      <w:r>
        <w:rPr>
          <w:szCs w:val="24"/>
          <w:lang w:val="en-US" w:eastAsia="vi-VN"/>
        </w:rPr>
        <w:tab/>
      </w:r>
      <w:r>
        <w:rPr>
          <w:szCs w:val="24"/>
          <w:lang w:val="en-US" w:eastAsia="vi-VN"/>
        </w:rPr>
        <w:tab/>
      </w:r>
      <w:r>
        <w:rPr>
          <w:szCs w:val="24"/>
          <w:lang w:val="en-US" w:eastAsia="vi-VN"/>
        </w:rPr>
        <w:tab/>
      </w:r>
    </w:p>
    <w:p w:rsidR="004D7563" w:rsidRDefault="005C79C9" w:rsidP="004D7563">
      <w:pPr>
        <w:rPr>
          <w:lang w:val="en-US"/>
        </w:rPr>
      </w:pPr>
      <w:r>
        <w:rPr>
          <w:szCs w:val="24"/>
          <w:lang w:eastAsia="vi-VN"/>
        </w:rPr>
        <w:tab/>
      </w:r>
      <w:r>
        <w:rPr>
          <w:szCs w:val="24"/>
          <w:lang w:eastAsia="vi-VN"/>
        </w:rPr>
        <w:tab/>
        <w:t xml:space="preserve">          </w:t>
      </w:r>
      <w:r w:rsidR="008E59FA" w:rsidRPr="00A7469E">
        <w:t xml:space="preserve">Kính gửi: </w:t>
      </w:r>
    </w:p>
    <w:p w:rsidR="004D7563" w:rsidRPr="004D7563" w:rsidRDefault="004D7563" w:rsidP="004D7563">
      <w:pPr>
        <w:ind w:left="3119"/>
        <w:rPr>
          <w:rFonts w:eastAsia="Times New Roman"/>
          <w:szCs w:val="24"/>
          <w:lang w:eastAsia="vi-VN"/>
        </w:rPr>
      </w:pPr>
      <w:r w:rsidRPr="004D7563">
        <w:rPr>
          <w:rFonts w:eastAsia="Times New Roman"/>
          <w:szCs w:val="24"/>
          <w:lang w:eastAsia="vi-VN"/>
        </w:rPr>
        <w:t>- Thường trực HĐND;</w:t>
      </w:r>
    </w:p>
    <w:p w:rsidR="008E59FA" w:rsidRPr="00DB1BB5" w:rsidRDefault="004D7563" w:rsidP="004D7563">
      <w:pPr>
        <w:widowControl w:val="0"/>
        <w:ind w:firstLine="720"/>
        <w:jc w:val="center"/>
        <w:rPr>
          <w:szCs w:val="24"/>
          <w:lang w:eastAsia="vi-VN"/>
        </w:rPr>
      </w:pPr>
      <w:r w:rsidRPr="00996E5F">
        <w:rPr>
          <w:rFonts w:eastAsia="Times New Roman"/>
          <w:szCs w:val="24"/>
          <w:lang w:eastAsia="vi-VN"/>
        </w:rPr>
        <w:t xml:space="preserve">     - Các đại biểu HĐND khóa XVI</w:t>
      </w:r>
      <w:r w:rsidR="00C46E5A" w:rsidRPr="00996E5F">
        <w:rPr>
          <w:rFonts w:eastAsia="Times New Roman"/>
          <w:szCs w:val="24"/>
          <w:lang w:eastAsia="vi-VN"/>
        </w:rPr>
        <w:t>I</w:t>
      </w:r>
      <w:r w:rsidR="008E59FA" w:rsidRPr="00A7469E">
        <w:t>.</w:t>
      </w:r>
    </w:p>
    <w:p w:rsidR="008E59FA" w:rsidRPr="00DB1BB5" w:rsidRDefault="008E59FA" w:rsidP="00E04283">
      <w:pPr>
        <w:widowControl w:val="0"/>
        <w:ind w:firstLine="720"/>
        <w:jc w:val="both"/>
        <w:rPr>
          <w:szCs w:val="24"/>
          <w:lang w:eastAsia="vi-VN"/>
        </w:rPr>
      </w:pPr>
    </w:p>
    <w:p w:rsidR="008E59FA" w:rsidRPr="00A7469E" w:rsidRDefault="008E59FA" w:rsidP="00996E5F">
      <w:pPr>
        <w:widowControl w:val="0"/>
        <w:spacing w:before="60"/>
        <w:ind w:firstLine="720"/>
        <w:jc w:val="both"/>
        <w:rPr>
          <w:szCs w:val="24"/>
          <w:lang w:eastAsia="vi-VN"/>
        </w:rPr>
      </w:pPr>
      <w:r w:rsidRPr="00A7469E">
        <w:rPr>
          <w:szCs w:val="24"/>
          <w:lang w:eastAsia="vi-VN"/>
        </w:rPr>
        <w:t xml:space="preserve">Thực hiện Công văn số 7699/UBND-TH1 ngày 06/12/2017 của Ủy ban nhân dân tỉnh về việc </w:t>
      </w:r>
      <w:r w:rsidRPr="00A7469E">
        <w:rPr>
          <w:szCs w:val="28"/>
        </w:rPr>
        <w:t>trả lời chất vấn tại Kỳ họp thứ 5, HĐND tỉnh khóa XVII,</w:t>
      </w:r>
      <w:r w:rsidRPr="00A7469E">
        <w:rPr>
          <w:szCs w:val="24"/>
          <w:lang w:eastAsia="vi-VN"/>
        </w:rPr>
        <w:t xml:space="preserve"> Sở Văn hóa, Thể thao và Du lịch trả lời như sau:</w:t>
      </w:r>
    </w:p>
    <w:p w:rsidR="008E59FA" w:rsidRPr="00A7469E" w:rsidRDefault="008E59FA" w:rsidP="00996E5F">
      <w:pPr>
        <w:widowControl w:val="0"/>
        <w:spacing w:before="60"/>
        <w:ind w:firstLine="720"/>
        <w:jc w:val="both"/>
        <w:rPr>
          <w:szCs w:val="24"/>
          <w:lang w:eastAsia="vi-VN"/>
        </w:rPr>
      </w:pPr>
      <w:r w:rsidRPr="00A7469E">
        <w:rPr>
          <w:b/>
          <w:szCs w:val="24"/>
          <w:u w:val="single"/>
          <w:lang w:eastAsia="vi-VN"/>
        </w:rPr>
        <w:t xml:space="preserve">Câu hỏi : </w:t>
      </w:r>
      <w:r w:rsidRPr="00A7469E">
        <w:rPr>
          <w:szCs w:val="24"/>
          <w:lang w:eastAsia="vi-VN"/>
        </w:rPr>
        <w:t>Thực trạng cấp phép và quản lý dịch vụ karaoke trên địa bàn. Công tác kiểm tra, đảm bảo an toàn, phòng chống cháy.</w:t>
      </w:r>
    </w:p>
    <w:p w:rsidR="008E59FA" w:rsidRPr="00A7469E" w:rsidRDefault="008E59FA" w:rsidP="00996E5F">
      <w:pPr>
        <w:widowControl w:val="0"/>
        <w:spacing w:before="60" w:line="264" w:lineRule="auto"/>
        <w:ind w:firstLine="720"/>
        <w:jc w:val="both"/>
        <w:rPr>
          <w:szCs w:val="24"/>
          <w:u w:val="single"/>
          <w:lang w:val="en-US" w:eastAsia="vi-VN"/>
        </w:rPr>
      </w:pPr>
      <w:r w:rsidRPr="00A7469E">
        <w:rPr>
          <w:szCs w:val="24"/>
          <w:u w:val="single"/>
          <w:lang w:eastAsia="vi-VN"/>
        </w:rPr>
        <w:t>Trả lời:</w:t>
      </w:r>
    </w:p>
    <w:p w:rsidR="008E59FA" w:rsidRPr="00C1280F" w:rsidRDefault="008E59FA" w:rsidP="00996E5F">
      <w:pPr>
        <w:pStyle w:val="ListParagraph"/>
        <w:widowControl w:val="0"/>
        <w:numPr>
          <w:ilvl w:val="0"/>
          <w:numId w:val="8"/>
        </w:numPr>
        <w:spacing w:before="60"/>
        <w:jc w:val="both"/>
        <w:rPr>
          <w:i/>
          <w:szCs w:val="24"/>
          <w:u w:val="single"/>
          <w:lang w:val="en-US" w:eastAsia="vi-VN"/>
        </w:rPr>
      </w:pPr>
      <w:r w:rsidRPr="00A7469E">
        <w:rPr>
          <w:i/>
          <w:szCs w:val="24"/>
          <w:lang w:val="en-US" w:eastAsia="vi-VN"/>
        </w:rPr>
        <w:t>Về t</w:t>
      </w:r>
      <w:r w:rsidRPr="00A7469E">
        <w:rPr>
          <w:i/>
          <w:szCs w:val="24"/>
          <w:lang w:eastAsia="vi-VN"/>
        </w:rPr>
        <w:t>hực trạng cấp phép và quản lý dịch vụ karaoke trên địa bàn</w:t>
      </w:r>
    </w:p>
    <w:p w:rsidR="008E59FA" w:rsidRDefault="008E59FA" w:rsidP="00996E5F">
      <w:pPr>
        <w:widowControl w:val="0"/>
        <w:spacing w:before="60"/>
        <w:jc w:val="both"/>
        <w:rPr>
          <w:szCs w:val="20"/>
          <w:lang w:val="en-US"/>
        </w:rPr>
      </w:pPr>
      <w:r>
        <w:rPr>
          <w:szCs w:val="24"/>
          <w:lang w:val="en-US" w:eastAsia="vi-VN"/>
        </w:rPr>
        <w:tab/>
        <w:t xml:space="preserve">Việc cấp phép và quản lý dịch vụ karaoke trên địa bàn tỉnh Hà Tĩnh nói riêng và cả nước nói chung được thực hiện theo </w:t>
      </w:r>
      <w:r w:rsidRPr="00A7469E">
        <w:rPr>
          <w:szCs w:val="20"/>
          <w:lang w:val="en-US"/>
        </w:rPr>
        <w:t xml:space="preserve">Nghị định </w:t>
      </w:r>
      <w:r>
        <w:rPr>
          <w:szCs w:val="20"/>
          <w:lang w:val="en-US"/>
        </w:rPr>
        <w:t>số</w:t>
      </w:r>
      <w:r w:rsidRPr="00A7469E">
        <w:rPr>
          <w:szCs w:val="20"/>
          <w:lang w:val="en-US"/>
        </w:rPr>
        <w:t>103/2009/NĐ-CP ngày 06/11/2009 của Chính phủ</w:t>
      </w:r>
      <w:r>
        <w:rPr>
          <w:szCs w:val="20"/>
          <w:lang w:val="en-US"/>
        </w:rPr>
        <w:t xml:space="preserve">, Thông tư số 04/2009/TT- BVHTTDL ngày 16/12/2009 của Bộ Văn hóa, Thể thao &amp; Du lịch Quy định chi tiết thi hành một số quy định tại Quy chế hoạt động văn hóa và kinh doanh dịch vụ văn hóa công </w:t>
      </w:r>
      <w:r w:rsidRPr="00DB1BB5">
        <w:rPr>
          <w:spacing w:val="6"/>
          <w:szCs w:val="20"/>
          <w:lang w:val="en-US"/>
        </w:rPr>
        <w:t>cộng ban hành theo Nghị định số 103/2009/NĐ-CP ngày 06/11/2009 của Chính phủ.</w:t>
      </w:r>
      <w:r>
        <w:rPr>
          <w:szCs w:val="20"/>
          <w:lang w:val="en-US"/>
        </w:rPr>
        <w:t xml:space="preserve"> </w:t>
      </w:r>
    </w:p>
    <w:p w:rsidR="008E59FA" w:rsidRDefault="008E59FA" w:rsidP="00996E5F">
      <w:pPr>
        <w:widowControl w:val="0"/>
        <w:spacing w:before="60"/>
        <w:jc w:val="both"/>
        <w:rPr>
          <w:szCs w:val="20"/>
          <w:lang w:val="en-US"/>
        </w:rPr>
      </w:pPr>
      <w:r>
        <w:rPr>
          <w:szCs w:val="20"/>
          <w:lang w:val="en-US"/>
        </w:rPr>
        <w:tab/>
        <w:t xml:space="preserve">Trên cơ sở, Sở Văn hóa, Thể thao &amp; Du lịch đã tham mưu UBND tỉnh ban hành Quy hoạch nhà hàng, karaoke, vũ trường trên địa bàn tỉnh Hà Tĩnh giai đoạn 2010 - 2020 kèm theo Quyết định số 2967/QĐ- UBND ngày 14/11/2007. Đến năm 2010, theo đề nghị của các địa phương, Sở Văn hóa, Thể thao và Du lịch đã </w:t>
      </w:r>
      <w:r w:rsidRPr="00A7469E">
        <w:rPr>
          <w:szCs w:val="20"/>
          <w:lang w:val="en-US"/>
        </w:rPr>
        <w:t>phân cấp cho UBND các huyện, thị xã, thành phố</w:t>
      </w:r>
      <w:r>
        <w:rPr>
          <w:szCs w:val="20"/>
          <w:lang w:val="en-US"/>
        </w:rPr>
        <w:t xml:space="preserve"> thực hiện</w:t>
      </w:r>
      <w:r w:rsidRPr="00A7469E">
        <w:rPr>
          <w:szCs w:val="20"/>
          <w:lang w:val="en-US"/>
        </w:rPr>
        <w:t xml:space="preserve"> cấp phép dịch vụ kinh doanh karaoke</w:t>
      </w:r>
      <w:r>
        <w:rPr>
          <w:szCs w:val="20"/>
          <w:lang w:val="en-US"/>
        </w:rPr>
        <w:t>,</w:t>
      </w:r>
      <w:r w:rsidRPr="00A7469E">
        <w:rPr>
          <w:szCs w:val="20"/>
          <w:lang w:val="en-US"/>
        </w:rPr>
        <w:t xml:space="preserve"> Sở Văn hóa, Thể thao</w:t>
      </w:r>
      <w:r>
        <w:rPr>
          <w:szCs w:val="20"/>
          <w:lang w:val="en-US"/>
        </w:rPr>
        <w:t xml:space="preserve"> &amp; Du lịch chỉ tổ chức kiểm tra</w:t>
      </w:r>
      <w:r w:rsidRPr="00A7469E">
        <w:rPr>
          <w:szCs w:val="20"/>
          <w:lang w:val="en-US"/>
        </w:rPr>
        <w:t xml:space="preserve"> </w:t>
      </w:r>
      <w:r>
        <w:rPr>
          <w:szCs w:val="20"/>
          <w:lang w:val="en-US"/>
        </w:rPr>
        <w:t xml:space="preserve">sau </w:t>
      </w:r>
      <w:r w:rsidRPr="00A7469E">
        <w:rPr>
          <w:szCs w:val="20"/>
          <w:lang w:val="en-US"/>
        </w:rPr>
        <w:t>cấp phép</w:t>
      </w:r>
      <w:r>
        <w:rPr>
          <w:szCs w:val="20"/>
          <w:lang w:val="en-US"/>
        </w:rPr>
        <w:t xml:space="preserve">. Nhìn </w:t>
      </w:r>
      <w:proofErr w:type="gramStart"/>
      <w:r>
        <w:rPr>
          <w:szCs w:val="20"/>
          <w:lang w:val="en-US"/>
        </w:rPr>
        <w:t>chung</w:t>
      </w:r>
      <w:proofErr w:type="gramEnd"/>
      <w:r>
        <w:rPr>
          <w:szCs w:val="20"/>
          <w:lang w:val="en-US"/>
        </w:rPr>
        <w:t xml:space="preserve">, việc quản lý và cấp phép dịch vụ karaoke trên địa bàn tỉnh cơ bản thực hiện đúng quy trình, đảm bảo theo Quy hoạch đã được UBND tỉnh phê duyệt. Công tác QLNN về hoạt động văn hóa, dịch vụ văn hóa nói </w:t>
      </w:r>
      <w:proofErr w:type="gramStart"/>
      <w:r>
        <w:rPr>
          <w:szCs w:val="20"/>
          <w:lang w:val="en-US"/>
        </w:rPr>
        <w:t>chung</w:t>
      </w:r>
      <w:proofErr w:type="gramEnd"/>
      <w:r>
        <w:rPr>
          <w:szCs w:val="20"/>
          <w:lang w:val="en-US"/>
        </w:rPr>
        <w:t xml:space="preserve"> và hoạt động karaoke nói riêng được chú trọng tăng cường; các văn bản quy định của Nhà nước đã được tuyên truyền, triển khai, hướng dẫn kịp thời. </w:t>
      </w:r>
      <w:proofErr w:type="gramStart"/>
      <w:r>
        <w:rPr>
          <w:szCs w:val="20"/>
          <w:lang w:val="en-US"/>
        </w:rPr>
        <w:t>Công tác thanh tra, kiểm tra được tổ chức thường xuyên.</w:t>
      </w:r>
      <w:proofErr w:type="gramEnd"/>
    </w:p>
    <w:p w:rsidR="008E59FA" w:rsidRPr="00D67190" w:rsidRDefault="008E59FA" w:rsidP="00996E5F">
      <w:pPr>
        <w:widowControl w:val="0"/>
        <w:spacing w:before="60"/>
        <w:jc w:val="both"/>
        <w:rPr>
          <w:szCs w:val="20"/>
        </w:rPr>
      </w:pPr>
      <w:r>
        <w:rPr>
          <w:szCs w:val="20"/>
          <w:lang w:val="en-US"/>
        </w:rPr>
        <w:tab/>
      </w:r>
      <w:proofErr w:type="gramStart"/>
      <w:r>
        <w:rPr>
          <w:szCs w:val="20"/>
          <w:lang w:val="en-US"/>
        </w:rPr>
        <w:t>Đến nay</w:t>
      </w:r>
      <w:r w:rsidRPr="00A7469E">
        <w:rPr>
          <w:szCs w:val="20"/>
        </w:rPr>
        <w:t>, trên địa bàn Hà Tĩnh có 222 cơ sở kinh doanh karaoke</w:t>
      </w:r>
      <w:r>
        <w:rPr>
          <w:szCs w:val="20"/>
        </w:rPr>
        <w:t xml:space="preserve"> đã được cấp phép.</w:t>
      </w:r>
      <w:proofErr w:type="gramEnd"/>
      <w:r w:rsidRPr="00A7469E">
        <w:rPr>
          <w:szCs w:val="20"/>
        </w:rPr>
        <w:t xml:space="preserve"> (T</w:t>
      </w:r>
      <w:r>
        <w:rPr>
          <w:szCs w:val="20"/>
        </w:rPr>
        <w:t>hà</w:t>
      </w:r>
      <w:r w:rsidRPr="00A7469E">
        <w:rPr>
          <w:szCs w:val="20"/>
        </w:rPr>
        <w:t>nh phố Hà Tĩ</w:t>
      </w:r>
      <w:r>
        <w:rPr>
          <w:szCs w:val="20"/>
        </w:rPr>
        <w:t>nh: 32, Thị xã Kỳ Anh: 30; thị x</w:t>
      </w:r>
      <w:r w:rsidRPr="00A7469E">
        <w:rPr>
          <w:szCs w:val="20"/>
        </w:rPr>
        <w:t xml:space="preserve">ã Hồng Lĩnh: 14; huyện Kỳ Anh: 20; Nghi Xuân: 23; Hương Sơn: 12; Vũ Quang: 07; Đức Thọ: 15; Hương Khê: 10; Cẩm Xuyên: 30; Lộc Hà: 8; Can Lộc: 12; Thạch Hà: 9). </w:t>
      </w:r>
      <w:r w:rsidRPr="00DB1BB5">
        <w:rPr>
          <w:szCs w:val="20"/>
        </w:rPr>
        <w:t>Trong đó</w:t>
      </w:r>
      <w:r w:rsidRPr="00A7469E">
        <w:rPr>
          <w:szCs w:val="20"/>
        </w:rPr>
        <w:t xml:space="preserve"> có 22 cơ sở thuộc doanh nghiệp, còn lại </w:t>
      </w:r>
      <w:r w:rsidRPr="00DB1BB5">
        <w:rPr>
          <w:szCs w:val="20"/>
        </w:rPr>
        <w:t>thuộc hộ gia đình kinh doanh</w:t>
      </w:r>
      <w:r w:rsidRPr="00A7469E">
        <w:rPr>
          <w:szCs w:val="20"/>
        </w:rPr>
        <w:t>.</w:t>
      </w:r>
    </w:p>
    <w:p w:rsidR="008E59FA" w:rsidRPr="006A049B" w:rsidRDefault="008E59FA" w:rsidP="00996E5F">
      <w:pPr>
        <w:widowControl w:val="0"/>
        <w:spacing w:before="60"/>
        <w:jc w:val="both"/>
        <w:rPr>
          <w:szCs w:val="20"/>
        </w:rPr>
      </w:pPr>
      <w:r w:rsidRPr="00D67190">
        <w:rPr>
          <w:szCs w:val="20"/>
        </w:rPr>
        <w:tab/>
      </w:r>
      <w:r w:rsidRPr="00DB1BB5">
        <w:rPr>
          <w:szCs w:val="20"/>
        </w:rPr>
        <w:t>Tuy nhiên, q</w:t>
      </w:r>
      <w:r w:rsidRPr="00714C19">
        <w:rPr>
          <w:szCs w:val="20"/>
        </w:rPr>
        <w:t xml:space="preserve">ua </w:t>
      </w:r>
      <w:r w:rsidRPr="00DB1BB5">
        <w:rPr>
          <w:szCs w:val="20"/>
        </w:rPr>
        <w:t xml:space="preserve">nhiều đợt </w:t>
      </w:r>
      <w:r w:rsidRPr="00714C19">
        <w:rPr>
          <w:szCs w:val="20"/>
        </w:rPr>
        <w:t>kiểm tra</w:t>
      </w:r>
      <w:r w:rsidRPr="00D67190">
        <w:rPr>
          <w:szCs w:val="20"/>
        </w:rPr>
        <w:t>,</w:t>
      </w:r>
      <w:r w:rsidRPr="00714C19">
        <w:rPr>
          <w:szCs w:val="20"/>
        </w:rPr>
        <w:t xml:space="preserve"> </w:t>
      </w:r>
      <w:r w:rsidRPr="00DB1BB5">
        <w:rPr>
          <w:szCs w:val="20"/>
        </w:rPr>
        <w:t xml:space="preserve">mặc dù đã tiến hành các biện pháp như </w:t>
      </w:r>
      <w:r w:rsidRPr="00DB1BB5">
        <w:rPr>
          <w:szCs w:val="20"/>
        </w:rPr>
        <w:lastRenderedPageBreak/>
        <w:t xml:space="preserve">xử phạt hành chính, nhắc nhở nhưng </w:t>
      </w:r>
      <w:r w:rsidRPr="00D67190">
        <w:rPr>
          <w:szCs w:val="20"/>
        </w:rPr>
        <w:t xml:space="preserve">hoạt động </w:t>
      </w:r>
      <w:r w:rsidRPr="00DB1BB5">
        <w:rPr>
          <w:szCs w:val="20"/>
        </w:rPr>
        <w:t xml:space="preserve">QLNN đối với hoạt động </w:t>
      </w:r>
      <w:r w:rsidRPr="00D67190">
        <w:rPr>
          <w:szCs w:val="20"/>
        </w:rPr>
        <w:t xml:space="preserve">kinh doanh karaoke trên địa bàn tỉnh </w:t>
      </w:r>
      <w:r w:rsidRPr="00714C19">
        <w:rPr>
          <w:szCs w:val="20"/>
        </w:rPr>
        <w:t>vẫn còn</w:t>
      </w:r>
      <w:r w:rsidRPr="00DB1BB5">
        <w:rPr>
          <w:szCs w:val="20"/>
        </w:rPr>
        <w:t xml:space="preserve"> </w:t>
      </w:r>
      <w:r w:rsidRPr="00714C19">
        <w:rPr>
          <w:szCs w:val="20"/>
        </w:rPr>
        <w:t>t</w:t>
      </w:r>
      <w:r>
        <w:rPr>
          <w:szCs w:val="20"/>
        </w:rPr>
        <w:t>ồn tạ</w:t>
      </w:r>
      <w:r w:rsidRPr="00D67190">
        <w:rPr>
          <w:szCs w:val="20"/>
        </w:rPr>
        <w:t>i: Nhi</w:t>
      </w:r>
      <w:r w:rsidRPr="006A049B">
        <w:rPr>
          <w:szCs w:val="20"/>
        </w:rPr>
        <w:t xml:space="preserve">ều </w:t>
      </w:r>
      <w:r w:rsidRPr="00DB1BB5">
        <w:rPr>
          <w:szCs w:val="20"/>
        </w:rPr>
        <w:t>phòng</w:t>
      </w:r>
      <w:r w:rsidRPr="006A049B">
        <w:rPr>
          <w:szCs w:val="20"/>
        </w:rPr>
        <w:t xml:space="preserve"> dịch vụ karaoke </w:t>
      </w:r>
      <w:r w:rsidRPr="00DB1BB5">
        <w:rPr>
          <w:szCs w:val="20"/>
        </w:rPr>
        <w:t>chưa đảm bảo</w:t>
      </w:r>
      <w:r w:rsidRPr="006A049B">
        <w:rPr>
          <w:szCs w:val="20"/>
        </w:rPr>
        <w:t xml:space="preserve"> các tiêu chuẩn về diện tích, âm thanh, ánh sáng</w:t>
      </w:r>
      <w:r w:rsidRPr="00DB1BB5">
        <w:rPr>
          <w:szCs w:val="20"/>
        </w:rPr>
        <w:t xml:space="preserve"> và</w:t>
      </w:r>
      <w:r w:rsidRPr="006A049B">
        <w:rPr>
          <w:szCs w:val="20"/>
        </w:rPr>
        <w:t xml:space="preserve"> thời gian hoạt động quy định tại Nghị định 103/2009/NĐ-CP ngày 06/11/2009 của Chính phủ nhưng vẫn được cấp phép. Cụ thể</w:t>
      </w:r>
      <w:r w:rsidRPr="00D67190">
        <w:rPr>
          <w:szCs w:val="20"/>
        </w:rPr>
        <w:t xml:space="preserve"> trong năm 2017</w:t>
      </w:r>
      <w:r w:rsidRPr="00DB1BB5">
        <w:rPr>
          <w:szCs w:val="20"/>
        </w:rPr>
        <w:t>, Sở Văn hóa, Thể thao và Du lịch đã phối hợp Công an tỉnh và các đ</w:t>
      </w:r>
      <w:r w:rsidR="00DB1BB5" w:rsidRPr="00DB1BB5">
        <w:rPr>
          <w:szCs w:val="20"/>
        </w:rPr>
        <w:t>ịa</w:t>
      </w:r>
      <w:r w:rsidRPr="00DB1BB5">
        <w:rPr>
          <w:szCs w:val="20"/>
        </w:rPr>
        <w:t xml:space="preserve"> phương tổ chức</w:t>
      </w:r>
      <w:r w:rsidRPr="00D67190">
        <w:rPr>
          <w:szCs w:val="20"/>
        </w:rPr>
        <w:t xml:space="preserve"> kiểm tra</w:t>
      </w:r>
      <w:r w:rsidRPr="006A049B">
        <w:rPr>
          <w:szCs w:val="20"/>
        </w:rPr>
        <w:t xml:space="preserve"> 53 cơ sở kinh doanh karaoke trên địa bàn toàn tỉnh. Qua kiểm tra có 33 cơ sở vi phạm (Trong đó, Thành phố Hà Tĩnh kiểm tra 05 cơ sở, 02 cơ sở vi phạm; Thị xã Hồng Lĩnh kiểm tra 02 cơ sở, 02 cơ sở vi phạm; thị xã Kỳ Anh kiểm tra 12 cơ sở, có 10 cơ sở vi phạm; huyện Cẩm Xuyên kiểm tra 07 cơ sở, có 4 cơ sở vi phạm; huyện Can Lộc kiểm tra 03 cơ sở có 02 cơ sở vi phạm; huyện Hương Sơn kiểm tra 04 cơ sở có 01 cơ sở vi phạm; huyện Vũ Quang kiểm tra 03 cơ sở có 02 cơ sở vi phạm; huyện Hương Khê kiểm tra 05 cơ sở có 02 cơ sở vi phạm; huyện Nghi Xuân kiểm tra 03 cơ sở, có 02 cơ sở vi phạm; huyện Thạch Hà, kiểm tra 03 cơ sở có 01 cơ sở vi phạm; huyện Lộc kiểm tra 03 cơ sở có 01 cơ sở vi phạm; huyện Đức Thọ kiểm tra 02 cơ sở, có</w:t>
      </w:r>
      <w:r>
        <w:rPr>
          <w:szCs w:val="20"/>
        </w:rPr>
        <w:t xml:space="preserve"> 02 cơ sở vi phạm </w:t>
      </w:r>
      <w:r w:rsidRPr="006A049B">
        <w:rPr>
          <w:szCs w:val="20"/>
        </w:rPr>
        <w:t>)</w:t>
      </w:r>
    </w:p>
    <w:p w:rsidR="008E59FA" w:rsidRPr="006A049B" w:rsidRDefault="008E59FA" w:rsidP="00996E5F">
      <w:pPr>
        <w:spacing w:before="60"/>
        <w:jc w:val="both"/>
        <w:rPr>
          <w:i/>
          <w:szCs w:val="20"/>
        </w:rPr>
      </w:pPr>
      <w:r w:rsidRPr="006A049B">
        <w:rPr>
          <w:szCs w:val="20"/>
        </w:rPr>
        <w:tab/>
      </w:r>
      <w:r w:rsidRPr="006A049B">
        <w:rPr>
          <w:i/>
          <w:spacing w:val="-6"/>
          <w:szCs w:val="20"/>
        </w:rPr>
        <w:t>2. Về c</w:t>
      </w:r>
      <w:r w:rsidRPr="00A7469E">
        <w:rPr>
          <w:i/>
          <w:szCs w:val="24"/>
          <w:lang w:eastAsia="vi-VN"/>
        </w:rPr>
        <w:t>ông tác kiểm tra, đảm bảo an toàn, phòng chống cháy</w:t>
      </w:r>
      <w:r w:rsidRPr="006A049B">
        <w:rPr>
          <w:i/>
          <w:szCs w:val="24"/>
          <w:lang w:eastAsia="vi-VN"/>
        </w:rPr>
        <w:t xml:space="preserve"> trong lĩnh vực karaoke. </w:t>
      </w:r>
    </w:p>
    <w:p w:rsidR="008E59FA" w:rsidRPr="006A049B" w:rsidRDefault="008E59FA" w:rsidP="00996E5F">
      <w:pPr>
        <w:spacing w:before="60"/>
        <w:jc w:val="both"/>
        <w:rPr>
          <w:szCs w:val="20"/>
        </w:rPr>
      </w:pPr>
      <w:r w:rsidRPr="006A049B">
        <w:rPr>
          <w:szCs w:val="20"/>
        </w:rPr>
        <w:tab/>
        <w:t xml:space="preserve">Việc kiểm tra, thẩm định, đảm bảo an toàn, phòng chống cháy  tại các cơ sở kinh doanh karaoke thuộc trách nhiệm của </w:t>
      </w:r>
      <w:r w:rsidRPr="00DB1BB5">
        <w:rPr>
          <w:szCs w:val="20"/>
        </w:rPr>
        <w:t>P</w:t>
      </w:r>
      <w:r w:rsidRPr="006A049B">
        <w:rPr>
          <w:szCs w:val="20"/>
        </w:rPr>
        <w:t xml:space="preserve">hòng PC 66 </w:t>
      </w:r>
      <w:r w:rsidRPr="00DB1BB5">
        <w:rPr>
          <w:szCs w:val="20"/>
        </w:rPr>
        <w:t>-</w:t>
      </w:r>
      <w:r w:rsidRPr="006A049B">
        <w:rPr>
          <w:szCs w:val="20"/>
        </w:rPr>
        <w:t xml:space="preserve"> Công an tỉnh. Sở Văn hóa, Thể thao &amp; Du lịch chỉ kiểm tra hồ sơ pháp lý sau khi đã được thẩm duyệt phương án </w:t>
      </w:r>
      <w:r w:rsidRPr="00DB1BB5">
        <w:rPr>
          <w:szCs w:val="20"/>
        </w:rPr>
        <w:t xml:space="preserve">phòng chống </w:t>
      </w:r>
      <w:r w:rsidRPr="006A049B">
        <w:rPr>
          <w:szCs w:val="20"/>
        </w:rPr>
        <w:t>cháy</w:t>
      </w:r>
      <w:r w:rsidRPr="00DB1BB5">
        <w:rPr>
          <w:szCs w:val="20"/>
        </w:rPr>
        <w:t>,</w:t>
      </w:r>
      <w:r w:rsidRPr="006A049B">
        <w:rPr>
          <w:szCs w:val="20"/>
        </w:rPr>
        <w:t xml:space="preserve"> nổ</w:t>
      </w:r>
      <w:r w:rsidRPr="00DB1BB5">
        <w:rPr>
          <w:szCs w:val="20"/>
        </w:rPr>
        <w:t xml:space="preserve"> của Công an tỉnh</w:t>
      </w:r>
      <w:r w:rsidRPr="006A049B">
        <w:rPr>
          <w:szCs w:val="20"/>
        </w:rPr>
        <w:t xml:space="preserve">. </w:t>
      </w:r>
    </w:p>
    <w:p w:rsidR="008E59FA" w:rsidRPr="006A049B" w:rsidRDefault="008E59FA" w:rsidP="00996E5F">
      <w:pPr>
        <w:spacing w:before="60"/>
        <w:jc w:val="both"/>
        <w:rPr>
          <w:szCs w:val="20"/>
        </w:rPr>
      </w:pPr>
      <w:r w:rsidRPr="006A049B">
        <w:rPr>
          <w:szCs w:val="20"/>
        </w:rPr>
        <w:tab/>
        <w:t xml:space="preserve">Theo báo cáo của Công an tỉnh và qua quá trình phối hợp với các Sở, ngành, đơn vị liên quan </w:t>
      </w:r>
      <w:r w:rsidRPr="00DB1BB5">
        <w:rPr>
          <w:szCs w:val="20"/>
        </w:rPr>
        <w:t xml:space="preserve">thực hiện </w:t>
      </w:r>
      <w:r w:rsidRPr="006A049B">
        <w:rPr>
          <w:szCs w:val="20"/>
        </w:rPr>
        <w:t>kiểm tra cho thấy</w:t>
      </w:r>
      <w:r w:rsidRPr="00DB1BB5">
        <w:rPr>
          <w:szCs w:val="20"/>
        </w:rPr>
        <w:t>: H</w:t>
      </w:r>
      <w:r w:rsidRPr="006A049B">
        <w:rPr>
          <w:szCs w:val="20"/>
        </w:rPr>
        <w:t>ầu hết các cơ sở đã lập hồ sơ theo dõi, quản lý về phòng cháy chữa cháy (PCCC); có giấy phép kinh doanh, nhiều đội viên cơ sở đã được tập huấn và cấp giấy chứng nhận huấn luyện về PCCC, xây dựng phương án chữa cháy và trình cơ quan có thẩm quyền phê duyệt theo quy định. Các cơ sở đưa vào hoạt động từ năm 2014 đến nay hệ thống điện cơ bản đảm bảo an toàn; có lắ</w:t>
      </w:r>
      <w:r>
        <w:rPr>
          <w:szCs w:val="20"/>
        </w:rPr>
        <w:t xml:space="preserve">p đặt hệ thống chống sét, niêm </w:t>
      </w:r>
      <w:r w:rsidRPr="006A049B">
        <w:rPr>
          <w:szCs w:val="20"/>
        </w:rPr>
        <w:t xml:space="preserve">yết nội quy PCCC; hệ thống âm thanh, ánh </w:t>
      </w:r>
      <w:r w:rsidRPr="006A049B">
        <w:rPr>
          <w:spacing w:val="-6"/>
          <w:szCs w:val="20"/>
        </w:rPr>
        <w:t>sáng , chốt cửa</w:t>
      </w:r>
      <w:r w:rsidRPr="00DB1BB5">
        <w:rPr>
          <w:spacing w:val="-6"/>
          <w:szCs w:val="20"/>
        </w:rPr>
        <w:t>…</w:t>
      </w:r>
      <w:r w:rsidRPr="006A049B">
        <w:rPr>
          <w:spacing w:val="-6"/>
          <w:szCs w:val="20"/>
        </w:rPr>
        <w:t xml:space="preserve"> đảm bảo quy định.</w:t>
      </w:r>
      <w:r w:rsidRPr="006A049B">
        <w:rPr>
          <w:szCs w:val="20"/>
        </w:rPr>
        <w:t xml:space="preserve"> </w:t>
      </w:r>
    </w:p>
    <w:p w:rsidR="00DB1BB5" w:rsidRPr="004D7563" w:rsidRDefault="008E59FA" w:rsidP="00996E5F">
      <w:pPr>
        <w:spacing w:before="60"/>
        <w:jc w:val="both"/>
        <w:rPr>
          <w:szCs w:val="20"/>
        </w:rPr>
      </w:pPr>
      <w:r w:rsidRPr="006A049B">
        <w:rPr>
          <w:szCs w:val="20"/>
        </w:rPr>
        <w:tab/>
        <w:t>Tuy nhiên, vẫn còn nhiều tồn tại như: Một số cơ sở thực hiện chế</w:t>
      </w:r>
      <w:r w:rsidR="00DB1BB5">
        <w:rPr>
          <w:szCs w:val="20"/>
        </w:rPr>
        <w:t xml:space="preserve"> đ</w:t>
      </w:r>
      <w:r w:rsidR="00DB1BB5" w:rsidRPr="00DB1BB5">
        <w:rPr>
          <w:szCs w:val="20"/>
        </w:rPr>
        <w:t>ộ</w:t>
      </w:r>
      <w:r w:rsidRPr="006A049B">
        <w:rPr>
          <w:szCs w:val="20"/>
        </w:rPr>
        <w:t xml:space="preserve"> thống kê, báo cáo định kỳ về PCCC chưa đầy đủ; chưa </w:t>
      </w:r>
      <w:r w:rsidRPr="00DB1BB5">
        <w:rPr>
          <w:szCs w:val="20"/>
        </w:rPr>
        <w:t>thực hiện</w:t>
      </w:r>
      <w:r w:rsidRPr="006A049B">
        <w:rPr>
          <w:szCs w:val="20"/>
        </w:rPr>
        <w:t xml:space="preserve"> mua bảo hiểm cháy, nổ bắt buộc theo quy định của Chính phủ; một số cơ sở xây dựng và đưa vào hoạt động lâu n</w:t>
      </w:r>
      <w:r>
        <w:rPr>
          <w:szCs w:val="20"/>
        </w:rPr>
        <w:t>ăm, hệ thống đi</w:t>
      </w:r>
      <w:r w:rsidRPr="00DB1BB5">
        <w:rPr>
          <w:szCs w:val="20"/>
        </w:rPr>
        <w:t>ệ</w:t>
      </w:r>
      <w:r w:rsidRPr="006A049B">
        <w:rPr>
          <w:szCs w:val="20"/>
        </w:rPr>
        <w:t xml:space="preserve">n xuống cấp, quá tải; một số công trình cao tầng thực hiện không đầy đủ chế độ đo kiểm định hệ thống chống sét, chủ yếu </w:t>
      </w:r>
      <w:r w:rsidRPr="00DB1BB5">
        <w:rPr>
          <w:szCs w:val="20"/>
        </w:rPr>
        <w:t xml:space="preserve">chỉ </w:t>
      </w:r>
      <w:r w:rsidRPr="006A049B">
        <w:rPr>
          <w:szCs w:val="20"/>
        </w:rPr>
        <w:t>có 01 cầu thang bộ thoát nạn trong nhà…</w:t>
      </w:r>
      <w:r w:rsidRPr="00DB1BB5">
        <w:rPr>
          <w:szCs w:val="20"/>
        </w:rPr>
        <w:t xml:space="preserve"> </w:t>
      </w:r>
      <w:r w:rsidRPr="006A049B">
        <w:rPr>
          <w:szCs w:val="20"/>
        </w:rPr>
        <w:t xml:space="preserve">Một số cơ sở lắp đặt biển hiệu, kết hợp quảng cáo bằng vật dễ cháy, sai kích thước vi phạm luật </w:t>
      </w:r>
      <w:r w:rsidRPr="00DB1BB5">
        <w:rPr>
          <w:szCs w:val="20"/>
        </w:rPr>
        <w:t>Q</w:t>
      </w:r>
      <w:r w:rsidRPr="006A049B">
        <w:rPr>
          <w:szCs w:val="20"/>
        </w:rPr>
        <w:t>uảng cáo năm 2012 như: Karaoke Y</w:t>
      </w:r>
      <w:r w:rsidRPr="00DB1BB5">
        <w:rPr>
          <w:szCs w:val="20"/>
        </w:rPr>
        <w:t>o</w:t>
      </w:r>
      <w:r w:rsidRPr="006A049B">
        <w:rPr>
          <w:szCs w:val="20"/>
        </w:rPr>
        <w:t>lo; Elite; 699; Diamond, Vitoria ở Thành phố Hà Tĩnh; Karaoke 3789 ở Can Lộc…</w:t>
      </w:r>
    </w:p>
    <w:p w:rsidR="008E59FA" w:rsidRPr="00D67190" w:rsidRDefault="008E59FA" w:rsidP="00996E5F">
      <w:pPr>
        <w:spacing w:before="60"/>
        <w:jc w:val="both"/>
      </w:pPr>
      <w:r w:rsidRPr="006A049B">
        <w:tab/>
        <w:t>Nhằm đưa hoạt động kinh doanh karaoke đi vào ổn định, nề nếp, đảm bảo thực hiện đúng các quy định của pháp luật, góp phần xây dựng môi trường văn hóa lành mạnh, không để</w:t>
      </w:r>
      <w:r w:rsidRPr="00DB1BB5">
        <w:t xml:space="preserve"> xảy ra</w:t>
      </w:r>
      <w:r w:rsidRPr="006A049B">
        <w:t xml:space="preserve"> mất an ninh - trật tự trên địa bàn, đảm bảo an toàn, phòng chống cháy nổ, trong thời gian tới, Sở Văn hóa, Thể thao &amp; Du lịch sẽ thực hiện các công việc sau: </w:t>
      </w:r>
    </w:p>
    <w:p w:rsidR="008E59FA" w:rsidRPr="00DB1BB5" w:rsidRDefault="008E59FA" w:rsidP="00996E5F">
      <w:pPr>
        <w:spacing w:before="60"/>
        <w:jc w:val="both"/>
      </w:pPr>
      <w:r w:rsidRPr="00D67190">
        <w:tab/>
      </w:r>
      <w:r w:rsidRPr="006A049B">
        <w:t>1.</w:t>
      </w:r>
      <w:r w:rsidRPr="00D67190">
        <w:t xml:space="preserve"> </w:t>
      </w:r>
      <w:r w:rsidRPr="00DB1BB5">
        <w:t>Tiếp tục p</w:t>
      </w:r>
      <w:r w:rsidRPr="006A049B">
        <w:t>hối hợp chặt chẽ với các</w:t>
      </w:r>
      <w:r w:rsidRPr="00D67190">
        <w:t xml:space="preserve"> địa phương, </w:t>
      </w:r>
      <w:r w:rsidRPr="00DB1BB5">
        <w:t>các</w:t>
      </w:r>
      <w:r w:rsidRPr="006A049B">
        <w:t xml:space="preserve"> Sở, ban, ngành liên quan đặc biệt là Công an tỉnh và Sở Lao động, Thương binh và Xã hội </w:t>
      </w:r>
      <w:r w:rsidRPr="00DB1BB5">
        <w:t xml:space="preserve">tăng cường </w:t>
      </w:r>
      <w:r w:rsidRPr="006A049B">
        <w:t>công tác thanh tra, kiể</w:t>
      </w:r>
      <w:r>
        <w:t>m tra</w:t>
      </w:r>
      <w:r w:rsidRPr="00D67190">
        <w:t xml:space="preserve"> </w:t>
      </w:r>
      <w:r w:rsidRPr="00DB1BB5">
        <w:t>đối với hoạt động</w:t>
      </w:r>
      <w:r w:rsidRPr="00D67190">
        <w:t xml:space="preserve"> kinh doanh karaoke</w:t>
      </w:r>
      <w:r w:rsidRPr="00DB1BB5">
        <w:t xml:space="preserve"> trên địa bàn toàn tỉnh.</w:t>
      </w:r>
    </w:p>
    <w:p w:rsidR="008E59FA" w:rsidRPr="006A049B" w:rsidRDefault="008E59FA" w:rsidP="00996E5F">
      <w:pPr>
        <w:spacing w:before="60"/>
        <w:jc w:val="both"/>
      </w:pPr>
      <w:r w:rsidRPr="006A049B">
        <w:t xml:space="preserve"> </w:t>
      </w:r>
      <w:r w:rsidRPr="00DB1BB5">
        <w:tab/>
        <w:t xml:space="preserve">2. </w:t>
      </w:r>
      <w:r w:rsidRPr="006A049B">
        <w:t xml:space="preserve">Tham mưu UBND tỉnh bổ sung, quy hoạch karaoke trên địa bàn tỉnh; </w:t>
      </w:r>
    </w:p>
    <w:p w:rsidR="008E59FA" w:rsidRPr="00DB1BB5" w:rsidRDefault="008E59FA" w:rsidP="00996E5F">
      <w:pPr>
        <w:spacing w:before="60"/>
        <w:jc w:val="both"/>
      </w:pPr>
      <w:r w:rsidRPr="006A049B">
        <w:tab/>
      </w:r>
      <w:r w:rsidRPr="00DB1BB5">
        <w:t>3</w:t>
      </w:r>
      <w:r w:rsidRPr="0064285D">
        <w:rPr>
          <w:color w:val="FF0000"/>
        </w:rPr>
        <w:t xml:space="preserve">. </w:t>
      </w:r>
      <w:r w:rsidRPr="00DB1BB5">
        <w:t>P</w:t>
      </w:r>
      <w:r w:rsidRPr="006A049B">
        <w:t>hối hợp với các</w:t>
      </w:r>
      <w:r w:rsidRPr="00D67190">
        <w:t xml:space="preserve"> địa phương, </w:t>
      </w:r>
      <w:r w:rsidRPr="00DB1BB5">
        <w:t>các</w:t>
      </w:r>
      <w:r w:rsidRPr="006A049B">
        <w:t xml:space="preserve"> Sở, ban, ngành liên quan</w:t>
      </w:r>
      <w:r w:rsidRPr="00DB1BB5">
        <w:t xml:space="preserve"> tiến hành rà soát, đánh giá việc thực hiện Quy hoạch</w:t>
      </w:r>
      <w:r w:rsidRPr="00B34787">
        <w:t xml:space="preserve"> và </w:t>
      </w:r>
      <w:r w:rsidRPr="00DB1BB5">
        <w:t xml:space="preserve">công tác QLNN đối với lĩnh vực </w:t>
      </w:r>
      <w:r w:rsidRPr="00B34787">
        <w:t xml:space="preserve">kinh doanh karaoke trên địa bàn toàn tỉnh, </w:t>
      </w:r>
      <w:r w:rsidRPr="00DB1BB5">
        <w:t xml:space="preserve">từ đó </w:t>
      </w:r>
      <w:r w:rsidRPr="00B34787">
        <w:t xml:space="preserve">tham mưu UBND tỉnh </w:t>
      </w:r>
      <w:r w:rsidRPr="00DB1BB5">
        <w:t>ban hành các văn bản nhằm quản lý chặt chẽ hơn lĩnh vực này theo các quy định.</w:t>
      </w:r>
    </w:p>
    <w:p w:rsidR="008E59FA" w:rsidRDefault="008E59FA" w:rsidP="00996E5F">
      <w:pPr>
        <w:spacing w:before="60" w:line="264" w:lineRule="auto"/>
        <w:jc w:val="both"/>
        <w:rPr>
          <w:spacing w:val="-6"/>
          <w:szCs w:val="28"/>
          <w:lang w:val="nl-NL"/>
        </w:rPr>
      </w:pPr>
      <w:r w:rsidRPr="00A7469E">
        <w:rPr>
          <w:szCs w:val="24"/>
          <w:lang w:eastAsia="vi-VN"/>
        </w:rPr>
        <w:tab/>
      </w:r>
      <w:r w:rsidRPr="00A7469E">
        <w:rPr>
          <w:szCs w:val="28"/>
          <w:lang w:val="nl-NL"/>
        </w:rPr>
        <w:t>Trên đây là ý kiến trả lời</w:t>
      </w:r>
      <w:r w:rsidRPr="00A7469E">
        <w:rPr>
          <w:szCs w:val="28"/>
        </w:rPr>
        <w:t xml:space="preserve"> kiến nghị của cử tri gửi tại Kỳ họp thứ 5, HĐND </w:t>
      </w:r>
      <w:r w:rsidRPr="00996E5F">
        <w:rPr>
          <w:spacing w:val="-6"/>
          <w:szCs w:val="28"/>
        </w:rPr>
        <w:t xml:space="preserve">tỉnh khóa XVII  thuộc thẩm quyền giải quyết </w:t>
      </w:r>
      <w:r w:rsidRPr="00996E5F">
        <w:rPr>
          <w:spacing w:val="-6"/>
          <w:szCs w:val="28"/>
          <w:lang w:val="nl-NL"/>
        </w:rPr>
        <w:t>của Sở Văn hóa, Thể thao và Du lị</w:t>
      </w:r>
      <w:r w:rsidR="004D7563" w:rsidRPr="00996E5F">
        <w:rPr>
          <w:spacing w:val="-6"/>
          <w:szCs w:val="28"/>
          <w:lang w:val="nl-NL"/>
        </w:rPr>
        <w:t>ch</w:t>
      </w:r>
      <w:r w:rsidRPr="00996E5F">
        <w:rPr>
          <w:spacing w:val="-6"/>
          <w:szCs w:val="28"/>
          <w:lang w:val="nl-NL"/>
        </w:rPr>
        <w:t>./.</w:t>
      </w:r>
    </w:p>
    <w:p w:rsidR="00996E5F" w:rsidRDefault="00996E5F" w:rsidP="00996E5F">
      <w:pPr>
        <w:spacing w:before="60" w:line="264" w:lineRule="auto"/>
        <w:jc w:val="both"/>
        <w:rPr>
          <w:szCs w:val="28"/>
          <w:lang w:val="nl-NL"/>
        </w:rPr>
      </w:pPr>
    </w:p>
    <w:tbl>
      <w:tblPr>
        <w:tblW w:w="9163" w:type="dxa"/>
        <w:tblLayout w:type="fixed"/>
        <w:tblCellMar>
          <w:left w:w="57" w:type="dxa"/>
          <w:right w:w="57" w:type="dxa"/>
        </w:tblCellMar>
        <w:tblLook w:val="00A0" w:firstRow="1" w:lastRow="0" w:firstColumn="1" w:lastColumn="0" w:noHBand="0" w:noVBand="0"/>
      </w:tblPr>
      <w:tblGrid>
        <w:gridCol w:w="4581"/>
        <w:gridCol w:w="4582"/>
      </w:tblGrid>
      <w:tr w:rsidR="008E59FA" w:rsidRPr="00475450" w:rsidTr="00A25DF6">
        <w:trPr>
          <w:trHeight w:val="415"/>
        </w:trPr>
        <w:tc>
          <w:tcPr>
            <w:tcW w:w="4581" w:type="dxa"/>
            <w:tcMar>
              <w:top w:w="0" w:type="dxa"/>
              <w:left w:w="0" w:type="dxa"/>
              <w:bottom w:w="0" w:type="dxa"/>
              <w:right w:w="0" w:type="dxa"/>
            </w:tcMar>
            <w:vAlign w:val="bottom"/>
          </w:tcPr>
          <w:p w:rsidR="008E59FA" w:rsidRPr="00534F12" w:rsidRDefault="008E59FA" w:rsidP="00EF1018">
            <w:pPr>
              <w:tabs>
                <w:tab w:val="right" w:pos="8789"/>
              </w:tabs>
              <w:spacing w:line="20" w:lineRule="atLeast"/>
              <w:rPr>
                <w:i/>
                <w:sz w:val="24"/>
                <w:szCs w:val="24"/>
              </w:rPr>
            </w:pPr>
            <w:r w:rsidRPr="00534F12">
              <w:rPr>
                <w:b/>
                <w:i/>
                <w:sz w:val="24"/>
                <w:szCs w:val="24"/>
              </w:rPr>
              <w:t>Nơi nhận:</w:t>
            </w:r>
          </w:p>
        </w:tc>
        <w:tc>
          <w:tcPr>
            <w:tcW w:w="4582" w:type="dxa"/>
            <w:vAlign w:val="bottom"/>
          </w:tcPr>
          <w:p w:rsidR="008E59FA" w:rsidRPr="00A7469E" w:rsidRDefault="008E59FA" w:rsidP="00EF1018">
            <w:pPr>
              <w:spacing w:line="20" w:lineRule="atLeast"/>
              <w:jc w:val="center"/>
            </w:pPr>
            <w:r w:rsidRPr="00A7469E">
              <w:rPr>
                <w:b/>
              </w:rPr>
              <w:t>GIÁM ĐỐC</w:t>
            </w:r>
          </w:p>
        </w:tc>
      </w:tr>
      <w:tr w:rsidR="008E59FA" w:rsidRPr="00475450" w:rsidTr="00403AA4">
        <w:trPr>
          <w:trHeight w:val="1069"/>
        </w:trPr>
        <w:tc>
          <w:tcPr>
            <w:tcW w:w="4581" w:type="dxa"/>
            <w:tcMar>
              <w:top w:w="0" w:type="dxa"/>
              <w:left w:w="0" w:type="dxa"/>
              <w:bottom w:w="0" w:type="dxa"/>
              <w:right w:w="0" w:type="dxa"/>
            </w:tcMar>
          </w:tcPr>
          <w:p w:rsidR="008E59FA" w:rsidRPr="00A7469E" w:rsidRDefault="008E59FA" w:rsidP="00EF1018">
            <w:pPr>
              <w:spacing w:line="20" w:lineRule="atLeast"/>
              <w:rPr>
                <w:sz w:val="22"/>
              </w:rPr>
            </w:pPr>
            <w:r w:rsidRPr="00A7469E">
              <w:rPr>
                <w:sz w:val="22"/>
              </w:rPr>
              <w:t>- Như trên;</w:t>
            </w:r>
          </w:p>
          <w:p w:rsidR="008E59FA" w:rsidRPr="00A7469E" w:rsidRDefault="008E59FA" w:rsidP="00EF1018">
            <w:pPr>
              <w:spacing w:line="20" w:lineRule="atLeast"/>
              <w:rPr>
                <w:sz w:val="22"/>
              </w:rPr>
            </w:pPr>
            <w:r w:rsidRPr="00A7469E">
              <w:rPr>
                <w:sz w:val="22"/>
              </w:rPr>
              <w:t xml:space="preserve">- </w:t>
            </w:r>
            <w:r w:rsidRPr="006C6F0D">
              <w:rPr>
                <w:sz w:val="22"/>
              </w:rPr>
              <w:t xml:space="preserve">Đồng chí Đặng Quốc Vinh, Phó Chủ tịch UBND tỉnh </w:t>
            </w:r>
            <w:r w:rsidRPr="00A7469E">
              <w:rPr>
                <w:sz w:val="22"/>
              </w:rPr>
              <w:t>(để báo cáo);</w:t>
            </w:r>
          </w:p>
          <w:p w:rsidR="008E59FA" w:rsidRPr="00A7469E" w:rsidRDefault="008E59FA" w:rsidP="00EF1018">
            <w:pPr>
              <w:spacing w:line="20" w:lineRule="atLeast"/>
              <w:rPr>
                <w:sz w:val="22"/>
              </w:rPr>
            </w:pPr>
            <w:r w:rsidRPr="00A7469E">
              <w:rPr>
                <w:sz w:val="22"/>
              </w:rPr>
              <w:t>- Giám đốc, các PGĐ Sở;</w:t>
            </w:r>
          </w:p>
          <w:p w:rsidR="008E59FA" w:rsidRPr="00A7469E" w:rsidRDefault="008E59FA" w:rsidP="00EF1018">
            <w:pPr>
              <w:spacing w:line="20" w:lineRule="atLeast"/>
              <w:rPr>
                <w:sz w:val="22"/>
              </w:rPr>
            </w:pPr>
            <w:r w:rsidRPr="00A7469E">
              <w:rPr>
                <w:sz w:val="22"/>
              </w:rPr>
              <w:t>- Chánh, Phó Văn phòng;</w:t>
            </w:r>
          </w:p>
          <w:p w:rsidR="008E59FA" w:rsidRPr="00A7469E" w:rsidRDefault="008E59FA" w:rsidP="00EF1018">
            <w:pPr>
              <w:tabs>
                <w:tab w:val="center" w:pos="1985"/>
                <w:tab w:val="right" w:pos="8789"/>
              </w:tabs>
              <w:spacing w:line="20" w:lineRule="atLeast"/>
            </w:pPr>
            <w:r w:rsidRPr="00A7469E">
              <w:rPr>
                <w:sz w:val="22"/>
              </w:rPr>
              <w:t>- Lưu: VT.</w:t>
            </w:r>
          </w:p>
        </w:tc>
        <w:tc>
          <w:tcPr>
            <w:tcW w:w="4582" w:type="dxa"/>
          </w:tcPr>
          <w:p w:rsidR="008E59FA" w:rsidRPr="00A7469E" w:rsidRDefault="008E59FA" w:rsidP="00EF1018">
            <w:pPr>
              <w:spacing w:line="20" w:lineRule="atLeast"/>
              <w:jc w:val="center"/>
              <w:rPr>
                <w:b/>
              </w:rPr>
            </w:pPr>
          </w:p>
          <w:p w:rsidR="008E59FA" w:rsidRPr="00A7469E" w:rsidRDefault="008E59FA" w:rsidP="00EF1018">
            <w:pPr>
              <w:spacing w:line="20" w:lineRule="atLeast"/>
              <w:jc w:val="center"/>
              <w:rPr>
                <w:b/>
              </w:rPr>
            </w:pPr>
          </w:p>
        </w:tc>
      </w:tr>
      <w:tr w:rsidR="008E59FA" w:rsidRPr="00475450" w:rsidTr="00403AA4">
        <w:trPr>
          <w:trHeight w:val="214"/>
        </w:trPr>
        <w:tc>
          <w:tcPr>
            <w:tcW w:w="4581" w:type="dxa"/>
            <w:tcMar>
              <w:top w:w="0" w:type="dxa"/>
              <w:left w:w="0" w:type="dxa"/>
              <w:bottom w:w="0" w:type="dxa"/>
              <w:right w:w="0" w:type="dxa"/>
            </w:tcMar>
          </w:tcPr>
          <w:p w:rsidR="008E59FA" w:rsidRPr="00A7469E" w:rsidRDefault="008E59FA" w:rsidP="00EF1018">
            <w:pPr>
              <w:tabs>
                <w:tab w:val="center" w:pos="1985"/>
                <w:tab w:val="right" w:pos="8789"/>
              </w:tabs>
              <w:spacing w:line="20" w:lineRule="atLeast"/>
              <w:rPr>
                <w:b/>
                <w:i/>
              </w:rPr>
            </w:pPr>
          </w:p>
        </w:tc>
        <w:tc>
          <w:tcPr>
            <w:tcW w:w="4582" w:type="dxa"/>
          </w:tcPr>
          <w:p w:rsidR="008E59FA" w:rsidRPr="00A7469E" w:rsidRDefault="008E59FA" w:rsidP="00BE1B4F">
            <w:pPr>
              <w:spacing w:line="20" w:lineRule="atLeast"/>
              <w:jc w:val="center"/>
              <w:rPr>
                <w:lang w:val="en-US"/>
              </w:rPr>
            </w:pPr>
            <w:r>
              <w:rPr>
                <w:b/>
                <w:lang w:val="en-US"/>
              </w:rPr>
              <w:t>Bùi Xuân Thập</w:t>
            </w:r>
          </w:p>
        </w:tc>
      </w:tr>
    </w:tbl>
    <w:p w:rsidR="008E59FA" w:rsidRPr="00F255C9" w:rsidRDefault="008E59FA" w:rsidP="00F255C9">
      <w:pPr>
        <w:rPr>
          <w:lang w:val="en-US"/>
        </w:rPr>
      </w:pPr>
    </w:p>
    <w:sectPr w:rsidR="008E59FA" w:rsidRPr="00F255C9" w:rsidSect="00D17C5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EED"/>
    <w:multiLevelType w:val="hybridMultilevel"/>
    <w:tmpl w:val="3DAEB1F0"/>
    <w:lvl w:ilvl="0" w:tplc="15A6F85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
    <w:nsid w:val="0E824DD6"/>
    <w:multiLevelType w:val="hybridMultilevel"/>
    <w:tmpl w:val="4A0626DE"/>
    <w:lvl w:ilvl="0" w:tplc="A2B6C57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EA627D9"/>
    <w:multiLevelType w:val="hybridMultilevel"/>
    <w:tmpl w:val="B88443DA"/>
    <w:lvl w:ilvl="0" w:tplc="40460E38">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ECE749D"/>
    <w:multiLevelType w:val="hybridMultilevel"/>
    <w:tmpl w:val="D584B55C"/>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
    <w:nsid w:val="1F2C0DA1"/>
    <w:multiLevelType w:val="hybridMultilevel"/>
    <w:tmpl w:val="12C2E86A"/>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283C3ABA"/>
    <w:multiLevelType w:val="hybridMultilevel"/>
    <w:tmpl w:val="7E2A8386"/>
    <w:lvl w:ilvl="0" w:tplc="6B645912">
      <w:numFmt w:val="bullet"/>
      <w:lvlText w:val="-"/>
      <w:lvlJc w:val="left"/>
      <w:pPr>
        <w:ind w:left="885" w:hanging="360"/>
      </w:pPr>
      <w:rPr>
        <w:rFonts w:ascii="Times New Roman" w:eastAsia="Times New Roman" w:hAnsi="Times New Roman" w:hint="default"/>
      </w:rPr>
    </w:lvl>
    <w:lvl w:ilvl="1" w:tplc="042A0003" w:tentative="1">
      <w:start w:val="1"/>
      <w:numFmt w:val="bullet"/>
      <w:lvlText w:val="o"/>
      <w:lvlJc w:val="left"/>
      <w:pPr>
        <w:ind w:left="1605" w:hanging="360"/>
      </w:pPr>
      <w:rPr>
        <w:rFonts w:ascii="Courier New" w:hAnsi="Courier New" w:hint="default"/>
      </w:rPr>
    </w:lvl>
    <w:lvl w:ilvl="2" w:tplc="042A0005" w:tentative="1">
      <w:start w:val="1"/>
      <w:numFmt w:val="bullet"/>
      <w:lvlText w:val=""/>
      <w:lvlJc w:val="left"/>
      <w:pPr>
        <w:ind w:left="2325" w:hanging="360"/>
      </w:pPr>
      <w:rPr>
        <w:rFonts w:ascii="Wingdings" w:hAnsi="Wingdings" w:hint="default"/>
      </w:rPr>
    </w:lvl>
    <w:lvl w:ilvl="3" w:tplc="042A0001" w:tentative="1">
      <w:start w:val="1"/>
      <w:numFmt w:val="bullet"/>
      <w:lvlText w:val=""/>
      <w:lvlJc w:val="left"/>
      <w:pPr>
        <w:ind w:left="3045" w:hanging="360"/>
      </w:pPr>
      <w:rPr>
        <w:rFonts w:ascii="Symbol" w:hAnsi="Symbol" w:hint="default"/>
      </w:rPr>
    </w:lvl>
    <w:lvl w:ilvl="4" w:tplc="042A0003" w:tentative="1">
      <w:start w:val="1"/>
      <w:numFmt w:val="bullet"/>
      <w:lvlText w:val="o"/>
      <w:lvlJc w:val="left"/>
      <w:pPr>
        <w:ind w:left="3765" w:hanging="360"/>
      </w:pPr>
      <w:rPr>
        <w:rFonts w:ascii="Courier New" w:hAnsi="Courier New" w:hint="default"/>
      </w:rPr>
    </w:lvl>
    <w:lvl w:ilvl="5" w:tplc="042A0005" w:tentative="1">
      <w:start w:val="1"/>
      <w:numFmt w:val="bullet"/>
      <w:lvlText w:val=""/>
      <w:lvlJc w:val="left"/>
      <w:pPr>
        <w:ind w:left="4485" w:hanging="360"/>
      </w:pPr>
      <w:rPr>
        <w:rFonts w:ascii="Wingdings" w:hAnsi="Wingdings" w:hint="default"/>
      </w:rPr>
    </w:lvl>
    <w:lvl w:ilvl="6" w:tplc="042A0001" w:tentative="1">
      <w:start w:val="1"/>
      <w:numFmt w:val="bullet"/>
      <w:lvlText w:val=""/>
      <w:lvlJc w:val="left"/>
      <w:pPr>
        <w:ind w:left="5205" w:hanging="360"/>
      </w:pPr>
      <w:rPr>
        <w:rFonts w:ascii="Symbol" w:hAnsi="Symbol" w:hint="default"/>
      </w:rPr>
    </w:lvl>
    <w:lvl w:ilvl="7" w:tplc="042A0003" w:tentative="1">
      <w:start w:val="1"/>
      <w:numFmt w:val="bullet"/>
      <w:lvlText w:val="o"/>
      <w:lvlJc w:val="left"/>
      <w:pPr>
        <w:ind w:left="5925" w:hanging="360"/>
      </w:pPr>
      <w:rPr>
        <w:rFonts w:ascii="Courier New" w:hAnsi="Courier New" w:hint="default"/>
      </w:rPr>
    </w:lvl>
    <w:lvl w:ilvl="8" w:tplc="042A0005" w:tentative="1">
      <w:start w:val="1"/>
      <w:numFmt w:val="bullet"/>
      <w:lvlText w:val=""/>
      <w:lvlJc w:val="left"/>
      <w:pPr>
        <w:ind w:left="6645" w:hanging="360"/>
      </w:pPr>
      <w:rPr>
        <w:rFonts w:ascii="Wingdings" w:hAnsi="Wingdings" w:hint="default"/>
      </w:rPr>
    </w:lvl>
  </w:abstractNum>
  <w:abstractNum w:abstractNumId="6">
    <w:nsid w:val="359B3B4E"/>
    <w:multiLevelType w:val="hybridMultilevel"/>
    <w:tmpl w:val="56A0B4CC"/>
    <w:lvl w:ilvl="0" w:tplc="F3883936">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497A12A1"/>
    <w:multiLevelType w:val="hybridMultilevel"/>
    <w:tmpl w:val="A92C8010"/>
    <w:lvl w:ilvl="0" w:tplc="704C7F22">
      <w:start w:val="1"/>
      <w:numFmt w:val="decimal"/>
      <w:lvlText w:val="%1."/>
      <w:lvlJc w:val="left"/>
      <w:pPr>
        <w:ind w:left="928" w:hanging="360"/>
      </w:pPr>
      <w:rPr>
        <w:rFonts w:cs="Times New Roman" w:hint="default"/>
      </w:rPr>
    </w:lvl>
    <w:lvl w:ilvl="1" w:tplc="042A0019" w:tentative="1">
      <w:start w:val="1"/>
      <w:numFmt w:val="lowerLetter"/>
      <w:lvlText w:val="%2."/>
      <w:lvlJc w:val="left"/>
      <w:pPr>
        <w:ind w:left="1648" w:hanging="360"/>
      </w:pPr>
      <w:rPr>
        <w:rFonts w:cs="Times New Roman"/>
      </w:rPr>
    </w:lvl>
    <w:lvl w:ilvl="2" w:tplc="042A001B" w:tentative="1">
      <w:start w:val="1"/>
      <w:numFmt w:val="lowerRoman"/>
      <w:lvlText w:val="%3."/>
      <w:lvlJc w:val="right"/>
      <w:pPr>
        <w:ind w:left="2368" w:hanging="180"/>
      </w:pPr>
      <w:rPr>
        <w:rFonts w:cs="Times New Roman"/>
      </w:rPr>
    </w:lvl>
    <w:lvl w:ilvl="3" w:tplc="042A000F" w:tentative="1">
      <w:start w:val="1"/>
      <w:numFmt w:val="decimal"/>
      <w:lvlText w:val="%4."/>
      <w:lvlJc w:val="left"/>
      <w:pPr>
        <w:ind w:left="3088" w:hanging="360"/>
      </w:pPr>
      <w:rPr>
        <w:rFonts w:cs="Times New Roman"/>
      </w:rPr>
    </w:lvl>
    <w:lvl w:ilvl="4" w:tplc="042A0019" w:tentative="1">
      <w:start w:val="1"/>
      <w:numFmt w:val="lowerLetter"/>
      <w:lvlText w:val="%5."/>
      <w:lvlJc w:val="left"/>
      <w:pPr>
        <w:ind w:left="3808" w:hanging="360"/>
      </w:pPr>
      <w:rPr>
        <w:rFonts w:cs="Times New Roman"/>
      </w:rPr>
    </w:lvl>
    <w:lvl w:ilvl="5" w:tplc="042A001B" w:tentative="1">
      <w:start w:val="1"/>
      <w:numFmt w:val="lowerRoman"/>
      <w:lvlText w:val="%6."/>
      <w:lvlJc w:val="right"/>
      <w:pPr>
        <w:ind w:left="4528" w:hanging="180"/>
      </w:pPr>
      <w:rPr>
        <w:rFonts w:cs="Times New Roman"/>
      </w:rPr>
    </w:lvl>
    <w:lvl w:ilvl="6" w:tplc="042A000F" w:tentative="1">
      <w:start w:val="1"/>
      <w:numFmt w:val="decimal"/>
      <w:lvlText w:val="%7."/>
      <w:lvlJc w:val="left"/>
      <w:pPr>
        <w:ind w:left="5248" w:hanging="360"/>
      </w:pPr>
      <w:rPr>
        <w:rFonts w:cs="Times New Roman"/>
      </w:rPr>
    </w:lvl>
    <w:lvl w:ilvl="7" w:tplc="042A0019" w:tentative="1">
      <w:start w:val="1"/>
      <w:numFmt w:val="lowerLetter"/>
      <w:lvlText w:val="%8."/>
      <w:lvlJc w:val="left"/>
      <w:pPr>
        <w:ind w:left="5968" w:hanging="360"/>
      </w:pPr>
      <w:rPr>
        <w:rFonts w:cs="Times New Roman"/>
      </w:rPr>
    </w:lvl>
    <w:lvl w:ilvl="8" w:tplc="042A001B" w:tentative="1">
      <w:start w:val="1"/>
      <w:numFmt w:val="lowerRoman"/>
      <w:lvlText w:val="%9."/>
      <w:lvlJc w:val="right"/>
      <w:pPr>
        <w:ind w:left="6688" w:hanging="180"/>
      </w:pPr>
      <w:rPr>
        <w:rFonts w:cs="Times New Roman"/>
      </w:rPr>
    </w:lvl>
  </w:abstractNum>
  <w:abstractNum w:abstractNumId="8">
    <w:nsid w:val="72527F14"/>
    <w:multiLevelType w:val="hybridMultilevel"/>
    <w:tmpl w:val="4AA86C5A"/>
    <w:lvl w:ilvl="0" w:tplc="1CF65B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A706B1"/>
    <w:multiLevelType w:val="hybridMultilevel"/>
    <w:tmpl w:val="329AB93A"/>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0"/>
  </w:num>
  <w:num w:numId="4">
    <w:abstractNumId w:val="3"/>
  </w:num>
  <w:num w:numId="5">
    <w:abstractNumId w:val="8"/>
  </w:num>
  <w:num w:numId="6">
    <w:abstractNumId w:val="1"/>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71"/>
    <w:rsid w:val="000117B6"/>
    <w:rsid w:val="000123D0"/>
    <w:rsid w:val="00054644"/>
    <w:rsid w:val="00085E48"/>
    <w:rsid w:val="000C07DE"/>
    <w:rsid w:val="001436C2"/>
    <w:rsid w:val="0014372D"/>
    <w:rsid w:val="00160030"/>
    <w:rsid w:val="00160FC6"/>
    <w:rsid w:val="00186F05"/>
    <w:rsid w:val="00216A77"/>
    <w:rsid w:val="002204F7"/>
    <w:rsid w:val="00221D3B"/>
    <w:rsid w:val="00234549"/>
    <w:rsid w:val="002365B0"/>
    <w:rsid w:val="0024313B"/>
    <w:rsid w:val="0027008E"/>
    <w:rsid w:val="00315395"/>
    <w:rsid w:val="003319E4"/>
    <w:rsid w:val="00336400"/>
    <w:rsid w:val="00344BD4"/>
    <w:rsid w:val="0039111D"/>
    <w:rsid w:val="0039549B"/>
    <w:rsid w:val="00403AA4"/>
    <w:rsid w:val="00474FFD"/>
    <w:rsid w:val="00475450"/>
    <w:rsid w:val="00481DE6"/>
    <w:rsid w:val="004910D6"/>
    <w:rsid w:val="004A5546"/>
    <w:rsid w:val="004D7563"/>
    <w:rsid w:val="004F1DBB"/>
    <w:rsid w:val="004F50AA"/>
    <w:rsid w:val="004F6A16"/>
    <w:rsid w:val="00502B5E"/>
    <w:rsid w:val="00503A32"/>
    <w:rsid w:val="00512877"/>
    <w:rsid w:val="00521FEC"/>
    <w:rsid w:val="00526AB5"/>
    <w:rsid w:val="005325FA"/>
    <w:rsid w:val="00534F12"/>
    <w:rsid w:val="00562534"/>
    <w:rsid w:val="00570E72"/>
    <w:rsid w:val="00584057"/>
    <w:rsid w:val="005C4B35"/>
    <w:rsid w:val="005C79C9"/>
    <w:rsid w:val="005C7CCF"/>
    <w:rsid w:val="005F199A"/>
    <w:rsid w:val="00607CCB"/>
    <w:rsid w:val="0062530A"/>
    <w:rsid w:val="0064285D"/>
    <w:rsid w:val="006A049B"/>
    <w:rsid w:val="006C6F0D"/>
    <w:rsid w:val="006D515A"/>
    <w:rsid w:val="0070215A"/>
    <w:rsid w:val="00705A51"/>
    <w:rsid w:val="00706423"/>
    <w:rsid w:val="00714C19"/>
    <w:rsid w:val="00726BDE"/>
    <w:rsid w:val="00736F7A"/>
    <w:rsid w:val="00773386"/>
    <w:rsid w:val="00791B71"/>
    <w:rsid w:val="00792ADC"/>
    <w:rsid w:val="007D592F"/>
    <w:rsid w:val="00824EAB"/>
    <w:rsid w:val="00825ABA"/>
    <w:rsid w:val="008373CE"/>
    <w:rsid w:val="00841B3C"/>
    <w:rsid w:val="00852C77"/>
    <w:rsid w:val="00863AD8"/>
    <w:rsid w:val="00876717"/>
    <w:rsid w:val="00882AE5"/>
    <w:rsid w:val="008E59FA"/>
    <w:rsid w:val="00902185"/>
    <w:rsid w:val="00917842"/>
    <w:rsid w:val="0092689E"/>
    <w:rsid w:val="009503A8"/>
    <w:rsid w:val="00977BDE"/>
    <w:rsid w:val="00996E5F"/>
    <w:rsid w:val="009A51DD"/>
    <w:rsid w:val="009B20DD"/>
    <w:rsid w:val="009C13F7"/>
    <w:rsid w:val="00A154A2"/>
    <w:rsid w:val="00A25DF6"/>
    <w:rsid w:val="00A7469E"/>
    <w:rsid w:val="00AC1D02"/>
    <w:rsid w:val="00AD1F79"/>
    <w:rsid w:val="00AE72E0"/>
    <w:rsid w:val="00B34787"/>
    <w:rsid w:val="00B736E3"/>
    <w:rsid w:val="00B77BFE"/>
    <w:rsid w:val="00BD1023"/>
    <w:rsid w:val="00BE1B4F"/>
    <w:rsid w:val="00C11B0A"/>
    <w:rsid w:val="00C1280F"/>
    <w:rsid w:val="00C17B78"/>
    <w:rsid w:val="00C27BC6"/>
    <w:rsid w:val="00C46E5A"/>
    <w:rsid w:val="00C668DB"/>
    <w:rsid w:val="00C70F38"/>
    <w:rsid w:val="00C808D1"/>
    <w:rsid w:val="00D147D2"/>
    <w:rsid w:val="00D17C58"/>
    <w:rsid w:val="00D21A99"/>
    <w:rsid w:val="00D67190"/>
    <w:rsid w:val="00DB1BB5"/>
    <w:rsid w:val="00E04283"/>
    <w:rsid w:val="00E13CB6"/>
    <w:rsid w:val="00E221D7"/>
    <w:rsid w:val="00E65727"/>
    <w:rsid w:val="00E737C3"/>
    <w:rsid w:val="00E80C86"/>
    <w:rsid w:val="00EA1C33"/>
    <w:rsid w:val="00EC7A55"/>
    <w:rsid w:val="00EF1018"/>
    <w:rsid w:val="00F255C9"/>
    <w:rsid w:val="00F30DD9"/>
    <w:rsid w:val="00F562A2"/>
    <w:rsid w:val="00F7748C"/>
    <w:rsid w:val="00F93885"/>
    <w:rsid w:val="00FC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DD"/>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17B6"/>
    <w:pPr>
      <w:ind w:left="720"/>
      <w:contextualSpacing/>
    </w:pPr>
  </w:style>
  <w:style w:type="paragraph" w:customStyle="1" w:styleId="Noidung">
    <w:name w:val="Noi dung"/>
    <w:basedOn w:val="Normal"/>
    <w:uiPriority w:val="99"/>
    <w:rsid w:val="00474FFD"/>
    <w:pPr>
      <w:widowControl w:val="0"/>
      <w:spacing w:before="60" w:line="252" w:lineRule="auto"/>
      <w:ind w:firstLine="567"/>
      <w:jc w:val="both"/>
    </w:pPr>
    <w:rPr>
      <w:rFonts w:eastAsia="Times New Roman"/>
      <w:szCs w:val="24"/>
      <w:lang w:val="en-US" w:eastAsia="vi-VN"/>
    </w:rPr>
  </w:style>
  <w:style w:type="paragraph" w:styleId="BalloonText">
    <w:name w:val="Balloon Text"/>
    <w:basedOn w:val="Normal"/>
    <w:link w:val="BalloonTextChar"/>
    <w:uiPriority w:val="99"/>
    <w:semiHidden/>
    <w:rsid w:val="009503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03A8"/>
    <w:rPr>
      <w:rFonts w:ascii="Tahoma" w:hAnsi="Tahoma" w:cs="Tahoma"/>
      <w:sz w:val="16"/>
      <w:szCs w:val="16"/>
    </w:rPr>
  </w:style>
  <w:style w:type="table" w:styleId="TableGrid">
    <w:name w:val="Table Grid"/>
    <w:basedOn w:val="TableNormal"/>
    <w:uiPriority w:val="99"/>
    <w:locked/>
    <w:rsid w:val="00882AE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DD"/>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17B6"/>
    <w:pPr>
      <w:ind w:left="720"/>
      <w:contextualSpacing/>
    </w:pPr>
  </w:style>
  <w:style w:type="paragraph" w:customStyle="1" w:styleId="Noidung">
    <w:name w:val="Noi dung"/>
    <w:basedOn w:val="Normal"/>
    <w:uiPriority w:val="99"/>
    <w:rsid w:val="00474FFD"/>
    <w:pPr>
      <w:widowControl w:val="0"/>
      <w:spacing w:before="60" w:line="252" w:lineRule="auto"/>
      <w:ind w:firstLine="567"/>
      <w:jc w:val="both"/>
    </w:pPr>
    <w:rPr>
      <w:rFonts w:eastAsia="Times New Roman"/>
      <w:szCs w:val="24"/>
      <w:lang w:val="en-US" w:eastAsia="vi-VN"/>
    </w:rPr>
  </w:style>
  <w:style w:type="paragraph" w:styleId="BalloonText">
    <w:name w:val="Balloon Text"/>
    <w:basedOn w:val="Normal"/>
    <w:link w:val="BalloonTextChar"/>
    <w:uiPriority w:val="99"/>
    <w:semiHidden/>
    <w:rsid w:val="009503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03A8"/>
    <w:rPr>
      <w:rFonts w:ascii="Tahoma" w:hAnsi="Tahoma" w:cs="Tahoma"/>
      <w:sz w:val="16"/>
      <w:szCs w:val="16"/>
    </w:rPr>
  </w:style>
  <w:style w:type="table" w:styleId="TableGrid">
    <w:name w:val="Table Grid"/>
    <w:basedOn w:val="TableNormal"/>
    <w:uiPriority w:val="99"/>
    <w:locked/>
    <w:rsid w:val="00882AE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VX</dc:creator>
  <cp:lastModifiedBy>Thanh Tam</cp:lastModifiedBy>
  <cp:revision>2</cp:revision>
  <cp:lastPrinted>2017-12-08T09:19:00Z</cp:lastPrinted>
  <dcterms:created xsi:type="dcterms:W3CDTF">2017-12-11T07:08:00Z</dcterms:created>
  <dcterms:modified xsi:type="dcterms:W3CDTF">2017-12-11T07:08:00Z</dcterms:modified>
</cp:coreProperties>
</file>