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29B" w:rsidRDefault="0023029B" w:rsidP="00080308">
      <w:pPr>
        <w:rPr>
          <w:b/>
          <w:sz w:val="2"/>
        </w:rPr>
      </w:pPr>
    </w:p>
    <w:p w:rsidR="00BB4B79" w:rsidRDefault="00BB4B79" w:rsidP="00080308">
      <w:pPr>
        <w:rPr>
          <w:b/>
          <w:sz w:val="2"/>
        </w:rPr>
      </w:pPr>
    </w:p>
    <w:p w:rsidR="00BB4B79" w:rsidRPr="00F01C9F" w:rsidRDefault="00BB4B79" w:rsidP="00080308">
      <w:pPr>
        <w:rPr>
          <w:b/>
          <w:sz w:val="2"/>
        </w:rPr>
      </w:pPr>
    </w:p>
    <w:p w:rsidR="003878AC" w:rsidRPr="00037D9A" w:rsidRDefault="003878AC" w:rsidP="00BE096A">
      <w:pPr>
        <w:rPr>
          <w:sz w:val="2"/>
        </w:rPr>
      </w:pPr>
    </w:p>
    <w:tbl>
      <w:tblPr>
        <w:tblW w:w="9072" w:type="dxa"/>
        <w:tblInd w:w="108" w:type="dxa"/>
        <w:tblLook w:val="01E0" w:firstRow="1" w:lastRow="1" w:firstColumn="1" w:lastColumn="1" w:noHBand="0" w:noVBand="0"/>
      </w:tblPr>
      <w:tblGrid>
        <w:gridCol w:w="2948"/>
        <w:gridCol w:w="6124"/>
      </w:tblGrid>
      <w:tr w:rsidR="00F47720" w:rsidRPr="00D073C2" w:rsidTr="00DC7865">
        <w:trPr>
          <w:trHeight w:val="1440"/>
        </w:trPr>
        <w:tc>
          <w:tcPr>
            <w:tcW w:w="2948" w:type="dxa"/>
          </w:tcPr>
          <w:p w:rsidR="00F47720" w:rsidRPr="00D073C2" w:rsidRDefault="00AD6D42" w:rsidP="00B51017">
            <w:pPr>
              <w:jc w:val="center"/>
              <w:rPr>
                <w:b/>
                <w:sz w:val="26"/>
              </w:rPr>
            </w:pPr>
            <w:r>
              <w:rPr>
                <w:b/>
                <w:sz w:val="26"/>
              </w:rPr>
              <w:t>ỦY</w:t>
            </w:r>
            <w:r w:rsidR="00F47720" w:rsidRPr="00D073C2">
              <w:rPr>
                <w:b/>
                <w:sz w:val="26"/>
              </w:rPr>
              <w:t xml:space="preserve"> BAN NHÂN DÂN</w:t>
            </w:r>
          </w:p>
          <w:p w:rsidR="00F47720" w:rsidRPr="00D073C2" w:rsidRDefault="00F47720" w:rsidP="00B51017">
            <w:pPr>
              <w:jc w:val="center"/>
              <w:rPr>
                <w:b/>
                <w:sz w:val="26"/>
              </w:rPr>
            </w:pPr>
            <w:r w:rsidRPr="00D073C2">
              <w:rPr>
                <w:b/>
                <w:sz w:val="26"/>
              </w:rPr>
              <w:t>TỈNH HÀ TĨNH</w:t>
            </w:r>
          </w:p>
          <w:p w:rsidR="00F47720" w:rsidRPr="00D073C2" w:rsidRDefault="003F1114" w:rsidP="00B51017">
            <w:pPr>
              <w:spacing w:before="60"/>
              <w:jc w:val="center"/>
            </w:pPr>
            <w:r>
              <w:rPr>
                <w:i/>
                <w:iCs/>
                <w:noProof/>
                <w:sz w:val="18"/>
              </w:rPr>
              <mc:AlternateContent>
                <mc:Choice Requires="wps">
                  <w:drawing>
                    <wp:anchor distT="4294967292" distB="4294967292" distL="114300" distR="114300" simplePos="0" relativeHeight="251657728" behindDoc="0" locked="0" layoutInCell="1" allowOverlap="1">
                      <wp:simplePos x="0" y="0"/>
                      <wp:positionH relativeFrom="column">
                        <wp:posOffset>527050</wp:posOffset>
                      </wp:positionH>
                      <wp:positionV relativeFrom="paragraph">
                        <wp:posOffset>45719</wp:posOffset>
                      </wp:positionV>
                      <wp:extent cx="645795" cy="0"/>
                      <wp:effectExtent l="0" t="0" r="20955" b="1905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5pt,3.6pt" to="92.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3OJ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0JreuMKiKjU1obi6Em9mmdNvzukdNUSteeR4tvZQF4WMpJ3KWHjDFyw679oBjHk4HXs&#10;06mxXYCEDqBTlON8k4OfPKJwOMunj4spRnRwJaQY8ox1/jPXHQpGiSVwjrjk+Ox84EGKISRco/RG&#10;SBnFlgr1JV5MJ9OY4LQULDhDmLP7XSUtOpIwLvGLRYHnPszqg2IRrOWEra+2J0JebLhcqoAHlQCd&#10;q3WZhx+LdLGer+f5KJ/M1qM8revRp02Vj2ab7HFaP9RVVWc/A7UsL1rBGFeB3TCbWf532l9fyWWq&#10;btN5a0PyHj32C8gO/0g6ShnUu8zBTrPz1g4SwzjG4OvTCfN+vwf7/oGvfgEAAP//AwBQSwMEFAAG&#10;AAgAAAAhAOw9HePaAAAABgEAAA8AAABkcnMvZG93bnJldi54bWxMj8FOwzAQRO9I/IO1SFwq6pAi&#10;GoVsKgTkxoUC4rqNlyQiXqex2wa+HrcXOI5mNPOmWE22V3sefecE4XqegGKpnemkQXh7ra4yUD6Q&#10;GOqdMMI3e1iV52cF5cYd5IX369CoWCI+J4Q2hCHX2tctW/JzN7BE79ONlkKUY6PNSIdYbnudJsmt&#10;ttRJXGhp4IeW66/1ziL46p231c+sniUfi8Zxun18fiLEy4vp/g5U4Cn8heGIH9GhjEwbtxPjVY+Q&#10;LeKVgLBMQR3t7GYJanPSuiz0f/zyFwAA//8DAFBLAQItABQABgAIAAAAIQC2gziS/gAAAOEBAAAT&#10;AAAAAAAAAAAAAAAAAAAAAABbQ29udGVudF9UeXBlc10ueG1sUEsBAi0AFAAGAAgAAAAhADj9If/W&#10;AAAAlAEAAAsAAAAAAAAAAAAAAAAALwEAAF9yZWxzLy5yZWxzUEsBAi0AFAAGAAgAAAAhADu/c4kT&#10;AgAAKAQAAA4AAAAAAAAAAAAAAAAALgIAAGRycy9lMm9Eb2MueG1sUEsBAi0AFAAGAAgAAAAhAOw9&#10;HePaAAAABgEAAA8AAAAAAAAAAAAAAAAAbQQAAGRycy9kb3ducmV2LnhtbFBLBQYAAAAABAAEAPMA&#10;AAB0BQAAAAA=&#10;"/>
                  </w:pict>
                </mc:Fallback>
              </mc:AlternateContent>
            </w:r>
          </w:p>
          <w:p w:rsidR="00F47720" w:rsidRPr="00D073C2" w:rsidRDefault="00F47720" w:rsidP="003F3975">
            <w:pPr>
              <w:spacing w:before="120"/>
              <w:jc w:val="center"/>
            </w:pPr>
            <w:r w:rsidRPr="00DC7865">
              <w:rPr>
                <w:sz w:val="26"/>
                <w:szCs w:val="26"/>
              </w:rPr>
              <w:t xml:space="preserve">Số: </w:t>
            </w:r>
            <w:r w:rsidR="003F3975">
              <w:rPr>
                <w:sz w:val="26"/>
                <w:szCs w:val="26"/>
              </w:rPr>
              <w:t>400/</w:t>
            </w:r>
            <w:r w:rsidRPr="00DC7865">
              <w:rPr>
                <w:sz w:val="26"/>
                <w:szCs w:val="26"/>
              </w:rPr>
              <w:t>BC-UBND</w:t>
            </w:r>
          </w:p>
        </w:tc>
        <w:tc>
          <w:tcPr>
            <w:tcW w:w="6124" w:type="dxa"/>
          </w:tcPr>
          <w:p w:rsidR="00F47720" w:rsidRPr="00D073C2" w:rsidRDefault="00F47720" w:rsidP="00B51017">
            <w:pPr>
              <w:tabs>
                <w:tab w:val="left" w:pos="4690"/>
              </w:tabs>
              <w:jc w:val="center"/>
              <w:rPr>
                <w:sz w:val="26"/>
              </w:rPr>
            </w:pPr>
            <w:r w:rsidRPr="00D073C2">
              <w:rPr>
                <w:b/>
                <w:sz w:val="26"/>
              </w:rPr>
              <w:t>CỘNG H</w:t>
            </w:r>
            <w:r w:rsidR="00AD6D42">
              <w:rPr>
                <w:b/>
                <w:sz w:val="26"/>
              </w:rPr>
              <w:t>ÒA</w:t>
            </w:r>
            <w:r w:rsidRPr="00D073C2">
              <w:rPr>
                <w:b/>
                <w:sz w:val="26"/>
              </w:rPr>
              <w:t xml:space="preserve"> XÃ HỘI CHỦ NGHĨA VIỆT </w:t>
            </w:r>
            <w:smartTag w:uri="urn:schemas-microsoft-com:office:smarttags" w:element="place">
              <w:smartTag w:uri="urn:schemas-microsoft-com:office:smarttags" w:element="country-region">
                <w:r w:rsidRPr="00D073C2">
                  <w:rPr>
                    <w:b/>
                    <w:sz w:val="26"/>
                  </w:rPr>
                  <w:t>NAM</w:t>
                </w:r>
              </w:smartTag>
            </w:smartTag>
          </w:p>
          <w:p w:rsidR="00F47720" w:rsidRPr="00D073C2" w:rsidRDefault="00F47720" w:rsidP="00B51017">
            <w:pPr>
              <w:jc w:val="center"/>
              <w:rPr>
                <w:b/>
              </w:rPr>
            </w:pPr>
            <w:r w:rsidRPr="00D073C2">
              <w:rPr>
                <w:b/>
              </w:rPr>
              <w:t>Độc lập - Tự do - Hạnh phúc</w:t>
            </w:r>
          </w:p>
          <w:p w:rsidR="00F47720" w:rsidRPr="00DC7865" w:rsidRDefault="003F1114" w:rsidP="00B51017">
            <w:pPr>
              <w:tabs>
                <w:tab w:val="left" w:pos="4690"/>
              </w:tabs>
              <w:jc w:val="center"/>
              <w:rPr>
                <w:sz w:val="26"/>
                <w:szCs w:val="26"/>
              </w:rPr>
            </w:pPr>
            <w:r>
              <w:rPr>
                <w:noProof/>
                <w:sz w:val="26"/>
                <w:szCs w:val="26"/>
              </w:rPr>
              <mc:AlternateContent>
                <mc:Choice Requires="wps">
                  <w:drawing>
                    <wp:anchor distT="4294967292" distB="4294967292" distL="114300" distR="114300" simplePos="0" relativeHeight="251656704" behindDoc="0" locked="0" layoutInCell="1" allowOverlap="1">
                      <wp:simplePos x="0" y="0"/>
                      <wp:positionH relativeFrom="column">
                        <wp:posOffset>828040</wp:posOffset>
                      </wp:positionH>
                      <wp:positionV relativeFrom="paragraph">
                        <wp:posOffset>31114</wp:posOffset>
                      </wp:positionV>
                      <wp:extent cx="2119630" cy="0"/>
                      <wp:effectExtent l="0" t="0" r="13970" b="19050"/>
                      <wp:wrapNone/>
                      <wp:docPr id="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2pt,2.45pt" to="232.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yui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xCa3pjSshYqV2NhRHz+rFbDX97pDSq5aoA48UXy8G8rKQkbxJCRtn4IJ9/1kziCFHr2Of&#10;zo3tAiR0AJ2jHJe7HPzsEYXDPMvm0ydQjQ6+hJRDorHOf+K6Q8GosATSEZicts4HIqQcQsI9Sm+E&#10;lFFtqVBf4fkkn8QEp6VgwRnCnD3sV9KiEwnzEr9YFXgew6w+KhbBWk7Y+mZ7IuTVhsulCnhQCtC5&#10;WdeB+DFP5+vZelaMiny6HhVpXY8+blbFaLrJPkzqp3q1qrOfgVpWlK1gjKvAbhjOrPg78W/P5DpW&#10;9/G8tyF5ix77BWSHfyQdtQzyXQdhr9llZweNYR5j8O3thIF/3IP9+MKXvwAAAP//AwBQSwMEFAAG&#10;AAgAAAAhAE/pEHHaAAAABwEAAA8AAABkcnMvZG93bnJldi54bWxMjsFOwzAQRO9I/IO1SFwq6pBG&#10;VQlxKgTkxoVCxXUbL0lEvE5jtw18PQsXOD7NaOYV68n16khj6DwbuJ4noIhrbztuDLy+VFcrUCEi&#10;W+w9k4FPCrAuz88KzK0/8TMdN7FRMsIhRwNtjEOudahbchjmfiCW7N2PDqPg2Gg74knGXa/TJFlq&#10;hx3LQ4sD3bdUf2wOzkCotrSvvmb1LHlbNJ7S/cPTIxpzeTHd3YKKNMW/MvzoizqU4rTzB7ZB9cKL&#10;JJOqgewGlOTZMktB7X5Zl4X+719+AwAA//8DAFBLAQItABQABgAIAAAAIQC2gziS/gAAAOEBAAAT&#10;AAAAAAAAAAAAAAAAAAAAAABbQ29udGVudF9UeXBlc10ueG1sUEsBAi0AFAAGAAgAAAAhADj9If/W&#10;AAAAlAEAAAsAAAAAAAAAAAAAAAAALwEAAF9yZWxzLy5yZWxzUEsBAi0AFAAGAAgAAAAhACzfK6IT&#10;AgAAKQQAAA4AAAAAAAAAAAAAAAAALgIAAGRycy9lMm9Eb2MueG1sUEsBAi0AFAAGAAgAAAAhAE/p&#10;EHHaAAAABwEAAA8AAAAAAAAAAAAAAAAAbQQAAGRycy9kb3ducmV2LnhtbFBLBQYAAAAABAAEAPMA&#10;AAB0BQAAAAA=&#10;"/>
                  </w:pict>
                </mc:Fallback>
              </mc:AlternateContent>
            </w:r>
          </w:p>
          <w:p w:rsidR="00F47720" w:rsidRPr="00D073C2" w:rsidRDefault="007B2DE3" w:rsidP="003F3975">
            <w:pPr>
              <w:tabs>
                <w:tab w:val="left" w:pos="4690"/>
              </w:tabs>
              <w:spacing w:before="120"/>
              <w:rPr>
                <w:bCs/>
                <w:i/>
              </w:rPr>
            </w:pPr>
            <w:r>
              <w:rPr>
                <w:bCs/>
                <w:i/>
              </w:rPr>
              <w:t xml:space="preserve">                </w:t>
            </w:r>
            <w:r w:rsidR="00917720">
              <w:rPr>
                <w:bCs/>
                <w:i/>
              </w:rPr>
              <w:t xml:space="preserve">  </w:t>
            </w:r>
            <w:r w:rsidR="00F47720" w:rsidRPr="00D073C2">
              <w:rPr>
                <w:bCs/>
                <w:i/>
              </w:rPr>
              <w:t xml:space="preserve">Hà Tĩnh, ngày </w:t>
            </w:r>
            <w:r w:rsidR="003F3975">
              <w:rPr>
                <w:bCs/>
                <w:i/>
              </w:rPr>
              <w:t xml:space="preserve">05 tháng </w:t>
            </w:r>
            <w:r w:rsidR="00917720">
              <w:rPr>
                <w:bCs/>
                <w:i/>
              </w:rPr>
              <w:t>1</w:t>
            </w:r>
            <w:r w:rsidR="00746F48">
              <w:rPr>
                <w:bCs/>
                <w:i/>
              </w:rPr>
              <w:t>2</w:t>
            </w:r>
            <w:r w:rsidR="001041CF">
              <w:rPr>
                <w:bCs/>
                <w:i/>
              </w:rPr>
              <w:t xml:space="preserve"> </w:t>
            </w:r>
            <w:r w:rsidR="00F47720" w:rsidRPr="00D073C2">
              <w:rPr>
                <w:bCs/>
                <w:i/>
              </w:rPr>
              <w:t>năm 201</w:t>
            </w:r>
            <w:r w:rsidR="002927DA">
              <w:rPr>
                <w:bCs/>
                <w:i/>
              </w:rPr>
              <w:t>7</w:t>
            </w:r>
          </w:p>
        </w:tc>
      </w:tr>
    </w:tbl>
    <w:p w:rsidR="001041CF" w:rsidRPr="00DC7865" w:rsidRDefault="001041CF" w:rsidP="00DC7865">
      <w:pPr>
        <w:rPr>
          <w:b/>
          <w:sz w:val="26"/>
          <w:szCs w:val="26"/>
        </w:rPr>
      </w:pPr>
      <w:r>
        <w:rPr>
          <w:b/>
        </w:rPr>
        <w:tab/>
      </w:r>
    </w:p>
    <w:p w:rsidR="00F47720" w:rsidRPr="00D073C2" w:rsidRDefault="00F47720" w:rsidP="004743B9">
      <w:pPr>
        <w:jc w:val="center"/>
        <w:rPr>
          <w:sz w:val="20"/>
        </w:rPr>
      </w:pPr>
      <w:r w:rsidRPr="00D073C2">
        <w:rPr>
          <w:b/>
        </w:rPr>
        <w:t>BÁO CÁO</w:t>
      </w:r>
    </w:p>
    <w:p w:rsidR="00E70C57" w:rsidRDefault="00F47720" w:rsidP="00E70C57">
      <w:pPr>
        <w:jc w:val="center"/>
        <w:rPr>
          <w:b/>
        </w:rPr>
      </w:pPr>
      <w:r w:rsidRPr="00D073C2">
        <w:rPr>
          <w:b/>
        </w:rPr>
        <w:t>Kết quả công tác tiếp dân, giải quyết đơn thư khiếu nại, tố cáo</w:t>
      </w:r>
      <w:r w:rsidR="001041CF">
        <w:rPr>
          <w:b/>
        </w:rPr>
        <w:t xml:space="preserve"> </w:t>
      </w:r>
      <w:r w:rsidR="00AD6D42">
        <w:rPr>
          <w:b/>
        </w:rPr>
        <w:t>và</w:t>
      </w:r>
      <w:r w:rsidRPr="00D073C2">
        <w:rPr>
          <w:b/>
        </w:rPr>
        <w:t xml:space="preserve"> phòng, chống tham nhũng </w:t>
      </w:r>
      <w:r w:rsidR="0019707F">
        <w:rPr>
          <w:b/>
        </w:rPr>
        <w:t>năm</w:t>
      </w:r>
      <w:r w:rsidR="00E70C57">
        <w:rPr>
          <w:b/>
        </w:rPr>
        <w:t xml:space="preserve"> 2017</w:t>
      </w:r>
      <w:r w:rsidR="007956BE">
        <w:rPr>
          <w:b/>
        </w:rPr>
        <w:t>;</w:t>
      </w:r>
      <w:r w:rsidR="00E70C57">
        <w:rPr>
          <w:b/>
        </w:rPr>
        <w:t xml:space="preserve"> </w:t>
      </w:r>
      <w:r w:rsidR="007956BE">
        <w:rPr>
          <w:b/>
        </w:rPr>
        <w:t>phương hướng, nhiệm vụ năm 201</w:t>
      </w:r>
      <w:r w:rsidR="00E70C57">
        <w:rPr>
          <w:b/>
        </w:rPr>
        <w:t>8</w:t>
      </w:r>
    </w:p>
    <w:p w:rsidR="007366D0" w:rsidRDefault="00F47720" w:rsidP="007366D0">
      <w:pPr>
        <w:spacing w:before="120"/>
        <w:jc w:val="center"/>
        <w:rPr>
          <w:i/>
        </w:rPr>
      </w:pPr>
      <w:r w:rsidRPr="00D073C2">
        <w:rPr>
          <w:i/>
        </w:rPr>
        <w:t xml:space="preserve">(Báo cáo tại </w:t>
      </w:r>
      <w:r w:rsidRPr="00D073C2">
        <w:rPr>
          <w:i/>
          <w:lang w:val="vi-VN"/>
        </w:rPr>
        <w:t>K</w:t>
      </w:r>
      <w:r w:rsidRPr="00D073C2">
        <w:rPr>
          <w:i/>
        </w:rPr>
        <w:t>ỳ họp thứ</w:t>
      </w:r>
      <w:r w:rsidR="007B2DE3">
        <w:rPr>
          <w:i/>
        </w:rPr>
        <w:t xml:space="preserve"> </w:t>
      </w:r>
      <w:r w:rsidR="00E70C57">
        <w:rPr>
          <w:i/>
        </w:rPr>
        <w:t>5</w:t>
      </w:r>
      <w:r w:rsidRPr="00D073C2">
        <w:rPr>
          <w:i/>
        </w:rPr>
        <w:t>, HĐND tỉnh khoá X</w:t>
      </w:r>
      <w:r w:rsidR="006E0570">
        <w:rPr>
          <w:i/>
        </w:rPr>
        <w:t>V</w:t>
      </w:r>
      <w:r w:rsidR="00321B56">
        <w:rPr>
          <w:i/>
        </w:rPr>
        <w:t>I</w:t>
      </w:r>
      <w:r w:rsidR="006E0570">
        <w:rPr>
          <w:i/>
        </w:rPr>
        <w:t>I</w:t>
      </w:r>
      <w:r w:rsidRPr="00D073C2">
        <w:rPr>
          <w:i/>
        </w:rPr>
        <w:t>)</w:t>
      </w:r>
    </w:p>
    <w:p w:rsidR="000C173B" w:rsidRPr="00FE1754" w:rsidRDefault="003F1114" w:rsidP="00FE1754">
      <w:pPr>
        <w:spacing w:before="120"/>
        <w:jc w:val="both"/>
        <w:rPr>
          <w:sz w:val="26"/>
        </w:rPr>
      </w:pPr>
      <w:r>
        <w:rPr>
          <w:noProof/>
        </w:rPr>
        <mc:AlternateContent>
          <mc:Choice Requires="wps">
            <w:drawing>
              <wp:anchor distT="4294967292" distB="4294967292" distL="114300" distR="114300" simplePos="0" relativeHeight="251658752" behindDoc="0" locked="0" layoutInCell="1" allowOverlap="1" wp14:anchorId="5B575EF5" wp14:editId="41E2B9C4">
                <wp:simplePos x="0" y="0"/>
                <wp:positionH relativeFrom="column">
                  <wp:posOffset>2345055</wp:posOffset>
                </wp:positionH>
                <wp:positionV relativeFrom="paragraph">
                  <wp:posOffset>63499</wp:posOffset>
                </wp:positionV>
                <wp:extent cx="1232535" cy="0"/>
                <wp:effectExtent l="0" t="0" r="24765"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4.65pt,5pt" to="281.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dcFAIAACk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A+0wUqQD&#10;iZ6F4mgWS9MbV0BEpXY2JEfP6sU8a/rdIaWrlqgDjxRfLwbuZaGYyZsrYeMMPLDvP2sGMeTodazT&#10;ubFdgIQKoHOU43KXg589onCY5ZN8NplhRAdfQorhorHOf+K6Q8EosQTSEZicnp0PREgxhIR3lN4K&#10;KaPaUqG+xMtZPosXnJaCBWcIc/awr6RFJxL6JX4xK/A8hll9VCyCtZywzc32RMirDY9LFfAgFaBz&#10;s64N8WOZLjeLzWI6mubzzWia1vXo47aajubb7MOsntRVVWc/A7VsWrSCMa4Cu6E5s+nfiX8bk2tb&#10;3dvzXobkLXqsF5Ad/pF01DLIF6bJFXvNLjs7aAz9GINvsxMa/nEP9uOEr38BAAD//wMAUEsDBBQA&#10;BgAIAAAAIQA054mu3QAAAAkBAAAPAAAAZHJzL2Rvd25yZXYueG1sTI/BTsMwEETvSPyDtUhcKmrT&#10;QAQhToWA3LhQqHrdJksSEa/T2G0DX88iDnDcmafZmXw5uV4daAydZwuXcwOKuPJ1x42Ft9fy4gZU&#10;iMg19p7JwicFWBanJzlmtT/yCx1WsVESwiFDC22MQ6Z1qFpyGOZ+IBbv3Y8Oo5xjo+sRjxLuer0w&#10;JtUOO5YPLQ700FL1sdo7C6Fc0678mlUzs0kaT4vd4/MTWnt+Nt3fgYo0xT8YfupLdSik09bvuQ6q&#10;t5Ckt4mgYhjZJMB1mlyB2v4Kusj1/wXFNwAAAP//AwBQSwECLQAUAAYACAAAACEAtoM4kv4AAADh&#10;AQAAEwAAAAAAAAAAAAAAAAAAAAAAW0NvbnRlbnRfVHlwZXNdLnhtbFBLAQItABQABgAIAAAAIQA4&#10;/SH/1gAAAJQBAAALAAAAAAAAAAAAAAAAAC8BAABfcmVscy8ucmVsc1BLAQItABQABgAIAAAAIQCf&#10;dhdcFAIAACkEAAAOAAAAAAAAAAAAAAAAAC4CAABkcnMvZTJvRG9jLnhtbFBLAQItABQABgAIAAAA&#10;IQA054mu3QAAAAkBAAAPAAAAAAAAAAAAAAAAAG4EAABkcnMvZG93bnJldi54bWxQSwUGAAAAAAQA&#10;BADzAAAAeAUAAAAA&#10;"/>
            </w:pict>
          </mc:Fallback>
        </mc:AlternateContent>
      </w:r>
    </w:p>
    <w:p w:rsidR="00E138BB" w:rsidRPr="005522B9" w:rsidRDefault="000E2E02">
      <w:pPr>
        <w:spacing w:after="100"/>
        <w:ind w:firstLine="567"/>
        <w:jc w:val="both"/>
        <w:rPr>
          <w:b/>
          <w:bCs/>
          <w:sz w:val="26"/>
          <w:szCs w:val="26"/>
        </w:rPr>
      </w:pPr>
      <w:r w:rsidRPr="005522B9">
        <w:rPr>
          <w:b/>
          <w:bCs/>
          <w:sz w:val="26"/>
          <w:szCs w:val="26"/>
        </w:rPr>
        <w:t>I. CÔNG TÁC CHỈ ĐẠO, ĐIỀU HÀNH</w:t>
      </w:r>
    </w:p>
    <w:p w:rsidR="00E138BB" w:rsidRPr="005522B9" w:rsidRDefault="00216AD3">
      <w:pPr>
        <w:spacing w:after="100"/>
        <w:ind w:firstLine="567"/>
        <w:jc w:val="both"/>
      </w:pPr>
      <w:r w:rsidRPr="005522B9">
        <w:rPr>
          <w:color w:val="000000"/>
          <w:lang w:val="vi-VN"/>
        </w:rPr>
        <w:t xml:space="preserve">Ngay từ đầu năm 2017, </w:t>
      </w:r>
      <w:r w:rsidR="000E2E02" w:rsidRPr="005522B9">
        <w:t xml:space="preserve">UBND tỉnh </w:t>
      </w:r>
      <w:r w:rsidR="000F30AB" w:rsidRPr="005522B9">
        <w:t>đã quan tâm chỉ đạo</w:t>
      </w:r>
      <w:r w:rsidR="000E2E02" w:rsidRPr="005522B9">
        <w:t xml:space="preserve"> trên tất cả các lĩnh vực thanh tra, tiếp công dân, giải quyết khiếu nại, tố cáo (KNTC), phòng, chống tham nhũng (PCTN)</w:t>
      </w:r>
      <w:r w:rsidR="00DE5236" w:rsidRPr="005522B9">
        <w:t>;</w:t>
      </w:r>
      <w:r w:rsidR="000E2E02" w:rsidRPr="005522B9">
        <w:rPr>
          <w:color w:val="000000"/>
          <w:lang w:val="vi-VN"/>
        </w:rPr>
        <w:t xml:space="preserve"> tập trung triển khai </w:t>
      </w:r>
      <w:r w:rsidR="00DE5236" w:rsidRPr="005522B9">
        <w:rPr>
          <w:color w:val="000000"/>
        </w:rPr>
        <w:t>thực hiện k</w:t>
      </w:r>
      <w:r w:rsidR="000E2E02" w:rsidRPr="005522B9">
        <w:rPr>
          <w:color w:val="000000"/>
          <w:lang w:val="vi-VN"/>
        </w:rPr>
        <w:t>ế hoạch thanh tra kịp thời, bám sát định hướng chương trình thanh tra năm 2017 của Thanh tra Chính phủ</w:t>
      </w:r>
      <w:r w:rsidR="00DE5236" w:rsidRPr="005522B9">
        <w:rPr>
          <w:color w:val="000000"/>
        </w:rPr>
        <w:t xml:space="preserve"> và các mục tiêu</w:t>
      </w:r>
      <w:r w:rsidR="0089391D" w:rsidRPr="005522B9">
        <w:rPr>
          <w:color w:val="000000"/>
        </w:rPr>
        <w:t>,</w:t>
      </w:r>
      <w:r w:rsidR="00DE5236" w:rsidRPr="005522B9">
        <w:rPr>
          <w:color w:val="000000"/>
        </w:rPr>
        <w:t xml:space="preserve"> nhiệm vụ trọng tâm về phát triển kinh tế - xã hội trên địa bàn</w:t>
      </w:r>
      <w:r w:rsidR="000E2E02" w:rsidRPr="005522B9">
        <w:rPr>
          <w:color w:val="000000"/>
        </w:rPr>
        <w:t>.</w:t>
      </w:r>
    </w:p>
    <w:p w:rsidR="003A013C" w:rsidRPr="005522B9" w:rsidRDefault="000E2E02" w:rsidP="00036B11">
      <w:pPr>
        <w:spacing w:after="100"/>
        <w:ind w:firstLine="567"/>
        <w:jc w:val="both"/>
        <w:rPr>
          <w:lang w:val="vi-VN"/>
        </w:rPr>
      </w:pPr>
      <w:r w:rsidRPr="005522B9">
        <w:rPr>
          <w:lang w:val="vi-VN"/>
        </w:rPr>
        <w:t xml:space="preserve">Tiếp tục quán triệt thực hiện </w:t>
      </w:r>
      <w:r w:rsidR="00DE5236" w:rsidRPr="005522B9">
        <w:t xml:space="preserve">nghiêm túc </w:t>
      </w:r>
      <w:r w:rsidRPr="005522B9">
        <w:rPr>
          <w:lang w:val="vi-VN"/>
        </w:rPr>
        <w:t xml:space="preserve">Chỉ thị số 35-CT/TW ngày 26/5/2014 của Bộ Chính trị về tăng cường sự lãnh đạo của Đảng đối với công tác tiếp công dân và giải quyết </w:t>
      </w:r>
      <w:r w:rsidRPr="005522B9">
        <w:t>KNTC</w:t>
      </w:r>
      <w:r w:rsidRPr="005522B9">
        <w:rPr>
          <w:lang w:val="vi-VN"/>
        </w:rPr>
        <w:t xml:space="preserve">; </w:t>
      </w:r>
      <w:r w:rsidRPr="005522B9">
        <w:rPr>
          <w:color w:val="000000"/>
          <w:lang w:val="vi-VN"/>
        </w:rPr>
        <w:t>chỉ đạo triển khai kịp thời, hiệu quả các văn bản</w:t>
      </w:r>
      <w:r w:rsidR="00DE5236" w:rsidRPr="005522B9">
        <w:rPr>
          <w:color w:val="000000"/>
        </w:rPr>
        <w:t xml:space="preserve"> chỉ đạo</w:t>
      </w:r>
      <w:r w:rsidRPr="005522B9">
        <w:rPr>
          <w:color w:val="000000"/>
          <w:lang w:val="vi-VN"/>
        </w:rPr>
        <w:t xml:space="preserve"> của Trung ương, Tỉnh ủy, HĐND tỉnh</w:t>
      </w:r>
      <w:r w:rsidR="0089391D" w:rsidRPr="005522B9">
        <w:rPr>
          <w:color w:val="000000"/>
          <w:vertAlign w:val="superscript"/>
        </w:rPr>
        <w:t>(</w:t>
      </w:r>
      <w:r w:rsidRPr="005522B9">
        <w:rPr>
          <w:color w:val="000000"/>
          <w:vertAlign w:val="superscript"/>
        </w:rPr>
        <w:footnoteReference w:id="1"/>
      </w:r>
      <w:r w:rsidR="0089391D" w:rsidRPr="005522B9">
        <w:rPr>
          <w:color w:val="000000"/>
          <w:vertAlign w:val="superscript"/>
        </w:rPr>
        <w:t>)</w:t>
      </w:r>
      <w:r w:rsidR="003A013C" w:rsidRPr="005522B9">
        <w:rPr>
          <w:color w:val="000000"/>
        </w:rPr>
        <w:t xml:space="preserve">; </w:t>
      </w:r>
      <w:r w:rsidR="003A013C" w:rsidRPr="005522B9">
        <w:rPr>
          <w:color w:val="000000"/>
          <w:lang w:val="vi-VN"/>
        </w:rPr>
        <w:t xml:space="preserve">đẩy mạnh tuyên truyền, </w:t>
      </w:r>
      <w:r w:rsidR="003A013C" w:rsidRPr="005522B9">
        <w:rPr>
          <w:lang w:val="vi-VN"/>
        </w:rPr>
        <w:t>phổ biến Luật P</w:t>
      </w:r>
      <w:r w:rsidR="003A013C" w:rsidRPr="005522B9">
        <w:t>CTN</w:t>
      </w:r>
      <w:r w:rsidR="003A013C" w:rsidRPr="005522B9">
        <w:rPr>
          <w:lang w:val="vi-VN"/>
        </w:rPr>
        <w:t xml:space="preserve"> gắn với</w:t>
      </w:r>
      <w:r w:rsidR="003A013C" w:rsidRPr="005522B9">
        <w:t xml:space="preserve"> việc</w:t>
      </w:r>
      <w:r w:rsidR="003A013C" w:rsidRPr="005522B9">
        <w:rPr>
          <w:lang w:val="vi-VN"/>
        </w:rPr>
        <w:t xml:space="preserve"> “Học tập và làm theo tư tưởng, đạo đức, phong cách Hồ Chí Minh”. </w:t>
      </w:r>
      <w:r w:rsidR="003A013C" w:rsidRPr="005522B9">
        <w:t>Tiếp tục thực hiện</w:t>
      </w:r>
      <w:r w:rsidR="003A013C" w:rsidRPr="005522B9">
        <w:rPr>
          <w:lang w:val="vi-VN"/>
        </w:rPr>
        <w:t xml:space="preserve"> Kế hoạch số 196/KH-UBND ngày 29/6/2016 </w:t>
      </w:r>
      <w:r w:rsidR="00225517" w:rsidRPr="005522B9">
        <w:t xml:space="preserve">của UBND tỉnh về </w:t>
      </w:r>
      <w:r w:rsidR="003A013C" w:rsidRPr="005522B9">
        <w:rPr>
          <w:lang w:val="vi-VN"/>
        </w:rPr>
        <w:t>triển khai công tác phát hiện, xử lý vụ việc, vụ án tham nhũng</w:t>
      </w:r>
      <w:r w:rsidR="003A013C" w:rsidRPr="005522B9">
        <w:rPr>
          <w:lang w:val="it-IT"/>
        </w:rPr>
        <w:t xml:space="preserve"> </w:t>
      </w:r>
      <w:r w:rsidR="00225517" w:rsidRPr="005522B9">
        <w:rPr>
          <w:lang w:val="it-IT"/>
        </w:rPr>
        <w:t>theo</w:t>
      </w:r>
      <w:r w:rsidR="003A013C" w:rsidRPr="005522B9">
        <w:rPr>
          <w:lang w:val="vi-VN"/>
        </w:rPr>
        <w:t xml:space="preserve"> Chỉ thị số 50-CT/TW ngày 07/12/2015 của Bộ Chính trị</w:t>
      </w:r>
      <w:r w:rsidR="00225517" w:rsidRPr="005522B9">
        <w:t xml:space="preserve"> và</w:t>
      </w:r>
      <w:r w:rsidR="003A013C" w:rsidRPr="005522B9">
        <w:rPr>
          <w:lang w:val="vi-VN"/>
        </w:rPr>
        <w:t xml:space="preserve"> Chỉ thị số 12/CT-TTg ngày 28/4/2016 của Thủ tướng Chính phủ</w:t>
      </w:r>
      <w:r w:rsidR="003A013C" w:rsidRPr="005522B9">
        <w:t>; đồng thời đã b</w:t>
      </w:r>
      <w:r w:rsidR="003A013C" w:rsidRPr="005522B9">
        <w:rPr>
          <w:lang w:val="vi-VN"/>
        </w:rPr>
        <w:t xml:space="preserve">an hành </w:t>
      </w:r>
      <w:r w:rsidR="003A013C" w:rsidRPr="005522B9">
        <w:t>các văn bản chỉ đạo nhằm thực hiện có hiệu quả công tác PCTN trên địa bàn</w:t>
      </w:r>
      <w:r w:rsidR="003A013C" w:rsidRPr="005522B9">
        <w:rPr>
          <w:vertAlign w:val="superscript"/>
        </w:rPr>
        <w:t>(</w:t>
      </w:r>
      <w:r w:rsidR="003A013C" w:rsidRPr="005522B9">
        <w:rPr>
          <w:rStyle w:val="FootnoteReference"/>
        </w:rPr>
        <w:footnoteReference w:id="2"/>
      </w:r>
      <w:r w:rsidR="003A013C" w:rsidRPr="005522B9">
        <w:rPr>
          <w:vertAlign w:val="superscript"/>
        </w:rPr>
        <w:t>)</w:t>
      </w:r>
      <w:r w:rsidR="003A013C" w:rsidRPr="005522B9">
        <w:t>.</w:t>
      </w:r>
    </w:p>
    <w:p w:rsidR="00E138BB" w:rsidRPr="005522B9" w:rsidRDefault="007366D0">
      <w:pPr>
        <w:spacing w:after="100"/>
        <w:ind w:firstLine="567"/>
        <w:jc w:val="both"/>
      </w:pPr>
      <w:r w:rsidRPr="005522B9">
        <w:t xml:space="preserve">Công tác quản lý nhà nước về </w:t>
      </w:r>
      <w:r w:rsidR="0055163D" w:rsidRPr="005522B9">
        <w:t>t</w:t>
      </w:r>
      <w:r w:rsidRPr="005522B9">
        <w:t>hanh tra được chú trọng</w:t>
      </w:r>
      <w:r w:rsidR="0055163D" w:rsidRPr="005522B9">
        <w:t xml:space="preserve"> triển khai thực hiện</w:t>
      </w:r>
      <w:r w:rsidRPr="005522B9">
        <w:t xml:space="preserve">, UBND tỉnh đã chỉ đạo Thanh tra tỉnh tham gia Đoàn giám sát của HĐND tỉnh về các vụ việc KNTC liên quan đến lĩnh vực đất đai, môi trường; </w:t>
      </w:r>
      <w:r w:rsidR="0055163D" w:rsidRPr="005522B9">
        <w:t xml:space="preserve">tham gia </w:t>
      </w:r>
      <w:r w:rsidRPr="005522B9">
        <w:t xml:space="preserve">Đoàn giám sát của </w:t>
      </w:r>
      <w:r w:rsidRPr="005522B9">
        <w:rPr>
          <w:lang w:val="vi-VN"/>
        </w:rPr>
        <w:t xml:space="preserve">Ủy ban mặt trận Tổ quốc tỉnh </w:t>
      </w:r>
      <w:r w:rsidR="00CE0BC6" w:rsidRPr="005522B9">
        <w:t xml:space="preserve">về </w:t>
      </w:r>
      <w:r w:rsidR="0055163D" w:rsidRPr="005522B9">
        <w:t>“v</w:t>
      </w:r>
      <w:r w:rsidRPr="005522B9">
        <w:rPr>
          <w:lang w:val="vi-VN"/>
        </w:rPr>
        <w:t xml:space="preserve">iệc thực hiện pháp luật </w:t>
      </w:r>
      <w:r w:rsidRPr="005522B9">
        <w:t>KNTC</w:t>
      </w:r>
      <w:r w:rsidRPr="005522B9">
        <w:rPr>
          <w:lang w:val="vi-VN"/>
        </w:rPr>
        <w:t xml:space="preserve"> ở cơ sở trên địa bàn tỉnh Hà Tĩnh</w:t>
      </w:r>
      <w:r w:rsidR="00CC5106" w:rsidRPr="005522B9">
        <w:rPr>
          <w:lang w:val="vi-VN"/>
        </w:rPr>
        <w:t>”</w:t>
      </w:r>
      <w:r w:rsidR="00CC5106" w:rsidRPr="005522B9">
        <w:t>.</w:t>
      </w:r>
      <w:r w:rsidR="00CC5106" w:rsidRPr="005522B9">
        <w:rPr>
          <w:lang w:val="vi-VN"/>
        </w:rPr>
        <w:t xml:space="preserve"> </w:t>
      </w:r>
      <w:r w:rsidR="0095570C" w:rsidRPr="005522B9">
        <w:t>UBND tỉnh đã ban hành</w:t>
      </w:r>
      <w:r w:rsidRPr="005522B9">
        <w:t xml:space="preserve"> Kế hoạch số 180/KH-UBND ngày 01/6/2017</w:t>
      </w:r>
      <w:r w:rsidR="00CE0BC6" w:rsidRPr="005522B9">
        <w:t xml:space="preserve"> </w:t>
      </w:r>
      <w:r w:rsidR="00CC5106" w:rsidRPr="005522B9">
        <w:t>về tổng kết 06 năm thi hành Luật Thanh tra</w:t>
      </w:r>
      <w:r w:rsidR="0095570C" w:rsidRPr="005522B9">
        <w:t>. Tổ chức</w:t>
      </w:r>
      <w:r w:rsidR="00CC5106" w:rsidRPr="005522B9">
        <w:t xml:space="preserve"> </w:t>
      </w:r>
      <w:r w:rsidRPr="005522B9">
        <w:t xml:space="preserve">tổng kết 03 năm thi hành Luật Tiếp công dân theo </w:t>
      </w:r>
      <w:r w:rsidRPr="005522B9">
        <w:rPr>
          <w:lang w:val="vi-VN"/>
        </w:rPr>
        <w:t>Kế hoạch số 1871/KH-TTCP ngày 27/7/2017 của Thanh tra Chính phủ</w:t>
      </w:r>
      <w:r w:rsidRPr="005522B9">
        <w:t>; rà soát, báo cáo, đề xuất phương án xử lý các vụ việc</w:t>
      </w:r>
      <w:r w:rsidR="00CE0BC6" w:rsidRPr="005522B9">
        <w:t xml:space="preserve"> KNTC</w:t>
      </w:r>
      <w:r w:rsidRPr="005522B9">
        <w:t xml:space="preserve"> tồn đọng, phức tạp</w:t>
      </w:r>
      <w:r w:rsidR="00CE0BC6" w:rsidRPr="005522B9">
        <w:t xml:space="preserve"> kéo dài và</w:t>
      </w:r>
      <w:r w:rsidRPr="005522B9">
        <w:t xml:space="preserve"> </w:t>
      </w:r>
      <w:r w:rsidRPr="005522B9">
        <w:rPr>
          <w:iCs/>
        </w:rPr>
        <w:t xml:space="preserve">xây dựng lộ trình xử lý các vụ việc </w:t>
      </w:r>
      <w:r w:rsidRPr="005522B9">
        <w:rPr>
          <w:iCs/>
        </w:rPr>
        <w:lastRenderedPageBreak/>
        <w:t xml:space="preserve">tồn đọng </w:t>
      </w:r>
      <w:r w:rsidRPr="005522B9">
        <w:rPr>
          <w:lang w:val="nl-NL"/>
        </w:rPr>
        <w:t>trên các lĩnh vực kinh tế</w:t>
      </w:r>
      <w:r w:rsidR="00145A93" w:rsidRPr="005522B9">
        <w:rPr>
          <w:lang w:val="nl-NL"/>
        </w:rPr>
        <w:t xml:space="preserve"> -</w:t>
      </w:r>
      <w:r w:rsidRPr="005522B9">
        <w:rPr>
          <w:lang w:val="nl-NL"/>
        </w:rPr>
        <w:t xml:space="preserve"> xã hội, KNTC </w:t>
      </w:r>
      <w:r w:rsidR="00614D8B" w:rsidRPr="005522B9">
        <w:rPr>
          <w:lang w:val="nl-NL"/>
        </w:rPr>
        <w:t>(</w:t>
      </w:r>
      <w:r w:rsidRPr="005522B9">
        <w:rPr>
          <w:lang w:val="nl-NL"/>
        </w:rPr>
        <w:t>đã báo cáo tại Kỳ họp thứ 4, HĐND tỉnh khoá XVII</w:t>
      </w:r>
      <w:r w:rsidR="00614D8B" w:rsidRPr="005522B9">
        <w:rPr>
          <w:lang w:val="nl-NL"/>
        </w:rPr>
        <w:t>)</w:t>
      </w:r>
      <w:r w:rsidRPr="005522B9">
        <w:rPr>
          <w:lang w:val="nl-NL"/>
        </w:rPr>
        <w:t>.</w:t>
      </w:r>
    </w:p>
    <w:p w:rsidR="00E138BB" w:rsidRPr="005522B9" w:rsidRDefault="007366D0">
      <w:pPr>
        <w:spacing w:after="100"/>
        <w:ind w:firstLine="567"/>
        <w:jc w:val="both"/>
        <w:rPr>
          <w:b/>
          <w:sz w:val="26"/>
          <w:szCs w:val="26"/>
        </w:rPr>
      </w:pPr>
      <w:r w:rsidRPr="005522B9">
        <w:rPr>
          <w:b/>
          <w:sz w:val="26"/>
          <w:szCs w:val="26"/>
          <w:lang w:val="vi-VN"/>
        </w:rPr>
        <w:t xml:space="preserve">II. KẾT QUẢ CÔNG TÁC TIẾP </w:t>
      </w:r>
      <w:r w:rsidRPr="005522B9">
        <w:rPr>
          <w:b/>
          <w:sz w:val="26"/>
          <w:szCs w:val="26"/>
        </w:rPr>
        <w:t xml:space="preserve">CÔNG </w:t>
      </w:r>
      <w:r w:rsidRPr="005522B9">
        <w:rPr>
          <w:b/>
          <w:sz w:val="26"/>
          <w:szCs w:val="26"/>
          <w:lang w:val="vi-VN"/>
        </w:rPr>
        <w:t>DÂN, GIẢI QUYẾT KNTC</w:t>
      </w:r>
    </w:p>
    <w:p w:rsidR="00E138BB" w:rsidRPr="005522B9" w:rsidRDefault="007366D0">
      <w:pPr>
        <w:spacing w:after="100"/>
        <w:ind w:left="567"/>
        <w:jc w:val="both"/>
        <w:rPr>
          <w:b/>
        </w:rPr>
      </w:pPr>
      <w:r w:rsidRPr="005522B9">
        <w:rPr>
          <w:b/>
        </w:rPr>
        <w:t>1. Tình hình chung</w:t>
      </w:r>
    </w:p>
    <w:p w:rsidR="007366D0" w:rsidRPr="005522B9" w:rsidRDefault="009D3072" w:rsidP="007366D0">
      <w:pPr>
        <w:spacing w:after="100"/>
        <w:ind w:firstLine="567"/>
        <w:jc w:val="both"/>
        <w:rPr>
          <w:bCs/>
        </w:rPr>
      </w:pPr>
      <w:r w:rsidRPr="005522B9">
        <w:rPr>
          <w:bCs/>
        </w:rPr>
        <w:t>Trong n</w:t>
      </w:r>
      <w:r w:rsidR="007366D0" w:rsidRPr="005522B9">
        <w:rPr>
          <w:bCs/>
        </w:rPr>
        <w:t>hững năm qua</w:t>
      </w:r>
      <w:r w:rsidRPr="005522B9">
        <w:rPr>
          <w:bCs/>
        </w:rPr>
        <w:t>, trên địa bàn</w:t>
      </w:r>
      <w:r w:rsidR="007366D0" w:rsidRPr="005522B9">
        <w:rPr>
          <w:bCs/>
        </w:rPr>
        <w:t xml:space="preserve"> tỉnh </w:t>
      </w:r>
      <w:r w:rsidRPr="005522B9">
        <w:rPr>
          <w:bCs/>
        </w:rPr>
        <w:t xml:space="preserve">đã </w:t>
      </w:r>
      <w:r w:rsidR="007366D0" w:rsidRPr="005522B9">
        <w:rPr>
          <w:bCs/>
        </w:rPr>
        <w:t>triển khai thực hiện nhiều chương trình, dự án lớn</w:t>
      </w:r>
      <w:r w:rsidRPr="005522B9">
        <w:rPr>
          <w:bCs/>
        </w:rPr>
        <w:t xml:space="preserve"> tại </w:t>
      </w:r>
      <w:r w:rsidR="007366D0" w:rsidRPr="005522B9">
        <w:rPr>
          <w:bCs/>
        </w:rPr>
        <w:t>Khu kinh tế Vũng Áng,</w:t>
      </w:r>
      <w:r w:rsidRPr="005522B9">
        <w:rPr>
          <w:bCs/>
        </w:rPr>
        <w:t xml:space="preserve"> các dự án</w:t>
      </w:r>
      <w:r w:rsidR="007366D0" w:rsidRPr="005522B9">
        <w:rPr>
          <w:bCs/>
        </w:rPr>
        <w:t xml:space="preserve"> mở rộng</w:t>
      </w:r>
      <w:r w:rsidRPr="005522B9">
        <w:rPr>
          <w:bCs/>
        </w:rPr>
        <w:t>,</w:t>
      </w:r>
      <w:r w:rsidR="007366D0" w:rsidRPr="005522B9">
        <w:rPr>
          <w:bCs/>
        </w:rPr>
        <w:t xml:space="preserve"> </w:t>
      </w:r>
      <w:r w:rsidRPr="005522B9">
        <w:rPr>
          <w:bCs/>
        </w:rPr>
        <w:t xml:space="preserve">nâng cấp </w:t>
      </w:r>
      <w:r w:rsidR="007366D0" w:rsidRPr="005522B9">
        <w:rPr>
          <w:bCs/>
        </w:rPr>
        <w:t xml:space="preserve">Quốc </w:t>
      </w:r>
      <w:r w:rsidRPr="005522B9">
        <w:rPr>
          <w:bCs/>
        </w:rPr>
        <w:t xml:space="preserve">      </w:t>
      </w:r>
      <w:r w:rsidR="007366D0" w:rsidRPr="005522B9">
        <w:rPr>
          <w:bCs/>
        </w:rPr>
        <w:t xml:space="preserve">lộ 1A, Quốc lộ 8A, Quốc lộ 15A, </w:t>
      </w:r>
      <w:r w:rsidRPr="005522B9">
        <w:rPr>
          <w:bCs/>
        </w:rPr>
        <w:t>C</w:t>
      </w:r>
      <w:r w:rsidR="007366D0" w:rsidRPr="005522B9">
        <w:rPr>
          <w:bCs/>
        </w:rPr>
        <w:t>ông trình thủy lợi Ngàn Trươi Cẩm Trang</w:t>
      </w:r>
      <w:r w:rsidR="00DB3805" w:rsidRPr="005522B9">
        <w:rPr>
          <w:bCs/>
        </w:rPr>
        <w:t xml:space="preserve">; </w:t>
      </w:r>
      <w:r w:rsidR="00076AB0" w:rsidRPr="005522B9">
        <w:rPr>
          <w:bCs/>
        </w:rPr>
        <w:t>Dự án</w:t>
      </w:r>
      <w:r w:rsidR="00DB3805" w:rsidRPr="005522B9">
        <w:rPr>
          <w:bCs/>
        </w:rPr>
        <w:t xml:space="preserve"> </w:t>
      </w:r>
      <w:r w:rsidR="00614D8B" w:rsidRPr="005522B9">
        <w:rPr>
          <w:bCs/>
        </w:rPr>
        <w:t xml:space="preserve">Sân </w:t>
      </w:r>
      <w:r w:rsidR="00DB3805" w:rsidRPr="005522B9">
        <w:rPr>
          <w:bCs/>
        </w:rPr>
        <w:t>Golf Xuân Thành</w:t>
      </w:r>
      <w:r w:rsidR="007366D0" w:rsidRPr="005522B9">
        <w:rPr>
          <w:bCs/>
        </w:rPr>
        <w:t>…</w:t>
      </w:r>
      <w:r w:rsidRPr="005522B9">
        <w:rPr>
          <w:bCs/>
        </w:rPr>
        <w:t>vv.</w:t>
      </w:r>
      <w:r w:rsidR="007366D0" w:rsidRPr="005522B9">
        <w:rPr>
          <w:bCs/>
        </w:rPr>
        <w:t xml:space="preserve"> Quá trình thực hiện các chương trình, dự án</w:t>
      </w:r>
      <w:r w:rsidRPr="005522B9">
        <w:rPr>
          <w:bCs/>
        </w:rPr>
        <w:t xml:space="preserve"> nêu trên</w:t>
      </w:r>
      <w:r w:rsidR="007366D0" w:rsidRPr="005522B9">
        <w:rPr>
          <w:bCs/>
        </w:rPr>
        <w:t xml:space="preserve"> đã ảnh hưởng trực tiếp đến quyền lợi của công dân</w:t>
      </w:r>
      <w:r w:rsidRPr="005522B9">
        <w:rPr>
          <w:bCs/>
        </w:rPr>
        <w:t xml:space="preserve"> do</w:t>
      </w:r>
      <w:r w:rsidR="007366D0" w:rsidRPr="005522B9">
        <w:rPr>
          <w:bCs/>
        </w:rPr>
        <w:t xml:space="preserve"> việc bồi thường GPMB, thu hồi đất, tái định cư</w:t>
      </w:r>
      <w:r w:rsidR="004C0C96" w:rsidRPr="005522B9">
        <w:rPr>
          <w:bCs/>
        </w:rPr>
        <w:t>; đồng thời</w:t>
      </w:r>
      <w:r w:rsidR="007366D0" w:rsidRPr="005522B9">
        <w:rPr>
          <w:bCs/>
        </w:rPr>
        <w:t xml:space="preserve">, </w:t>
      </w:r>
      <w:r w:rsidR="003D5965" w:rsidRPr="005522B9">
        <w:rPr>
          <w:bCs/>
        </w:rPr>
        <w:t xml:space="preserve">sau </w:t>
      </w:r>
      <w:r w:rsidR="007366D0" w:rsidRPr="005522B9">
        <w:rPr>
          <w:bCs/>
        </w:rPr>
        <w:t xml:space="preserve">sự cố môi trường biển </w:t>
      </w:r>
      <w:r w:rsidR="003D5965" w:rsidRPr="005522B9">
        <w:rPr>
          <w:bCs/>
        </w:rPr>
        <w:t>đã</w:t>
      </w:r>
      <w:r w:rsidR="007366D0" w:rsidRPr="005522B9">
        <w:rPr>
          <w:bCs/>
        </w:rPr>
        <w:t xml:space="preserve"> phát sinh nhiều đơn thư KNTC, kiến nghị phản ánh</w:t>
      </w:r>
      <w:r w:rsidR="00304BFE" w:rsidRPr="005522B9">
        <w:rPr>
          <w:lang w:val="vi-VN"/>
        </w:rPr>
        <w:t xml:space="preserve"> nên số lượt tiếp công dân tăng nhiều so với cùng kỳ năm 2016, phát sinh nhiều đoàn đông người</w:t>
      </w:r>
      <w:r w:rsidR="00DF2CFF">
        <w:t xml:space="preserve"> khiếu kiện vượt cấp</w:t>
      </w:r>
      <w:r w:rsidR="007366D0" w:rsidRPr="005522B9">
        <w:rPr>
          <w:bCs/>
        </w:rPr>
        <w:t xml:space="preserve">. Trước tình hình đó, Tỉnh ủy, HĐND, UBND tỉnh đã </w:t>
      </w:r>
      <w:r w:rsidRPr="005522B9">
        <w:rPr>
          <w:bCs/>
        </w:rPr>
        <w:t xml:space="preserve">thường xuyên </w:t>
      </w:r>
      <w:r w:rsidR="007366D0" w:rsidRPr="005522B9">
        <w:rPr>
          <w:bCs/>
        </w:rPr>
        <w:t>quan tâm chỉ đạo các cấp, các ngành tập trung giải quyết, đối thoại trực tiếp với công dân</w:t>
      </w:r>
      <w:r w:rsidR="00DB3805" w:rsidRPr="005522B9">
        <w:rPr>
          <w:bCs/>
        </w:rPr>
        <w:t>. Vì vậy,</w:t>
      </w:r>
      <w:r w:rsidR="007366D0" w:rsidRPr="005522B9">
        <w:rPr>
          <w:bCs/>
        </w:rPr>
        <w:t xml:space="preserve"> </w:t>
      </w:r>
      <w:r w:rsidR="00464874" w:rsidRPr="005522B9">
        <w:rPr>
          <w:bCs/>
        </w:rPr>
        <w:t xml:space="preserve">nhìn chung </w:t>
      </w:r>
      <w:r w:rsidR="007366D0" w:rsidRPr="005522B9">
        <w:rPr>
          <w:bCs/>
        </w:rPr>
        <w:t xml:space="preserve">tình hình KNTC trên địa bàn tỉnh không có diễn biến phức tạp. </w:t>
      </w:r>
    </w:p>
    <w:p w:rsidR="007366D0" w:rsidRPr="005522B9" w:rsidRDefault="007366D0" w:rsidP="007366D0">
      <w:pPr>
        <w:spacing w:after="100"/>
        <w:ind w:firstLine="567"/>
        <w:jc w:val="both"/>
        <w:rPr>
          <w:b/>
          <w:lang w:val="de-DE"/>
        </w:rPr>
      </w:pPr>
      <w:r w:rsidRPr="005522B9">
        <w:rPr>
          <w:b/>
          <w:lang w:val="de-DE"/>
        </w:rPr>
        <w:t xml:space="preserve">2. </w:t>
      </w:r>
      <w:r w:rsidRPr="005522B9">
        <w:rPr>
          <w:b/>
          <w:lang w:val="vi-VN"/>
        </w:rPr>
        <w:t>Kết quả cụ thể</w:t>
      </w:r>
    </w:p>
    <w:p w:rsidR="00C71D76" w:rsidRPr="005522B9" w:rsidRDefault="00C71D76" w:rsidP="007366D0">
      <w:pPr>
        <w:spacing w:after="100"/>
        <w:ind w:firstLine="567"/>
        <w:jc w:val="both"/>
        <w:rPr>
          <w:i/>
          <w:lang w:val="de-DE"/>
        </w:rPr>
      </w:pPr>
      <w:r w:rsidRPr="005522B9">
        <w:rPr>
          <w:i/>
          <w:lang w:val="de-DE"/>
        </w:rPr>
        <w:t>2.1.</w:t>
      </w:r>
      <w:r w:rsidR="007366D0" w:rsidRPr="005522B9">
        <w:rPr>
          <w:i/>
          <w:lang w:val="de-DE"/>
        </w:rPr>
        <w:t xml:space="preserve"> </w:t>
      </w:r>
      <w:r w:rsidRPr="005522B9">
        <w:rPr>
          <w:i/>
          <w:lang w:val="de-DE"/>
        </w:rPr>
        <w:t>Công tác t</w:t>
      </w:r>
      <w:r w:rsidR="007366D0" w:rsidRPr="005522B9">
        <w:rPr>
          <w:i/>
          <w:lang w:val="de-DE"/>
        </w:rPr>
        <w:t>iếp công dân:</w:t>
      </w:r>
      <w:r w:rsidR="00464874" w:rsidRPr="005522B9">
        <w:rPr>
          <w:i/>
          <w:lang w:val="de-DE"/>
        </w:rPr>
        <w:t xml:space="preserve"> </w:t>
      </w:r>
    </w:p>
    <w:p w:rsidR="007366D0" w:rsidRPr="005522B9" w:rsidRDefault="007366D0" w:rsidP="007366D0">
      <w:pPr>
        <w:spacing w:after="100"/>
        <w:ind w:firstLine="567"/>
        <w:jc w:val="both"/>
        <w:rPr>
          <w:lang w:val="de-DE"/>
        </w:rPr>
      </w:pPr>
      <w:r w:rsidRPr="005522B9">
        <w:t>Tính đến ngày 31/10/2017, t</w:t>
      </w:r>
      <w:r w:rsidRPr="005522B9">
        <w:rPr>
          <w:lang w:val="de-DE"/>
        </w:rPr>
        <w:t>oàn tỉnh đã tổ chức tiếp 7.937 lượt người (định kỳ 2.208; thường xuyên 5.729</w:t>
      </w:r>
      <w:r w:rsidRPr="005522B9">
        <w:rPr>
          <w:lang w:val="vi-VN"/>
        </w:rPr>
        <w:t>)</w:t>
      </w:r>
      <w:r w:rsidR="00145A93" w:rsidRPr="005522B9">
        <w:t>; t</w:t>
      </w:r>
      <w:r w:rsidRPr="005522B9">
        <w:rPr>
          <w:lang w:val="de-DE"/>
        </w:rPr>
        <w:t>rong đó: Cấp tỉnh tiếp 1.398 lượt người (định kỳ 354, thường xuyên</w:t>
      </w:r>
      <w:r w:rsidR="00464874" w:rsidRPr="005522B9">
        <w:rPr>
          <w:lang w:val="de-DE"/>
        </w:rPr>
        <w:t xml:space="preserve"> </w:t>
      </w:r>
      <w:r w:rsidRPr="005522B9">
        <w:rPr>
          <w:lang w:val="de-DE"/>
        </w:rPr>
        <w:t>1.044); cấp huyện tiếp 2.990 lượt người (định kỳ 587, thường xuyên 2.403); sở, ngành tiếp 163 lượt người (định kỳ 67, thường xuyên 96); cấp xã</w:t>
      </w:r>
      <w:r w:rsidR="00145A93" w:rsidRPr="005522B9">
        <w:rPr>
          <w:lang w:val="de-DE"/>
        </w:rPr>
        <w:t xml:space="preserve"> tiếp</w:t>
      </w:r>
      <w:r w:rsidRPr="005522B9">
        <w:rPr>
          <w:lang w:val="de-DE"/>
        </w:rPr>
        <w:t xml:space="preserve"> 3.386 lượt người (định kỳ 1.200, thường xuyên 2.186).</w:t>
      </w:r>
    </w:p>
    <w:p w:rsidR="007366D0" w:rsidRPr="005522B9" w:rsidRDefault="007366D0" w:rsidP="007366D0">
      <w:pPr>
        <w:spacing w:after="100"/>
        <w:ind w:firstLine="567"/>
        <w:jc w:val="both"/>
        <w:rPr>
          <w:lang w:val="vi-VN"/>
        </w:rPr>
      </w:pPr>
      <w:r w:rsidRPr="005522B9">
        <w:rPr>
          <w:lang w:val="de-DE"/>
        </w:rPr>
        <w:t>Có 603 đoàn/7.989 người, chủ yếu là các đoàn công dân phản ánh, kiến nghị liên quan đến đền bù, hỗ trợ sau sự cố môi trường biển, cụ thể: Cấp tỉnh có 54 đoàn/723 người; cấp huyện có 257 đoàn/6.012 người; các sở, ngành 17</w:t>
      </w:r>
      <w:r w:rsidR="00464874" w:rsidRPr="005522B9">
        <w:rPr>
          <w:lang w:val="de-DE"/>
        </w:rPr>
        <w:t xml:space="preserve"> </w:t>
      </w:r>
      <w:r w:rsidRPr="005522B9">
        <w:rPr>
          <w:lang w:val="de-DE"/>
        </w:rPr>
        <w:t>đoàn/120 người; cấp xã 275 đoàn/1.134 người.</w:t>
      </w:r>
    </w:p>
    <w:p w:rsidR="00F231F5" w:rsidRPr="005522B9" w:rsidRDefault="00F231F5" w:rsidP="007366D0">
      <w:pPr>
        <w:spacing w:after="100"/>
        <w:ind w:firstLine="567"/>
        <w:jc w:val="both"/>
        <w:rPr>
          <w:i/>
        </w:rPr>
      </w:pPr>
      <w:r w:rsidRPr="005522B9">
        <w:rPr>
          <w:i/>
          <w:lang w:val="de-DE"/>
        </w:rPr>
        <w:t>2.2. Công tác</w:t>
      </w:r>
      <w:r w:rsidR="007366D0" w:rsidRPr="005522B9">
        <w:rPr>
          <w:i/>
          <w:lang w:val="de-DE"/>
        </w:rPr>
        <w:t xml:space="preserve"> Tiếp nhận và xử lý đơn:</w:t>
      </w:r>
      <w:r w:rsidR="00464874" w:rsidRPr="005522B9">
        <w:rPr>
          <w:i/>
        </w:rPr>
        <w:t xml:space="preserve"> </w:t>
      </w:r>
    </w:p>
    <w:p w:rsidR="007366D0" w:rsidRPr="005522B9" w:rsidRDefault="007366D0" w:rsidP="007366D0">
      <w:pPr>
        <w:spacing w:after="100"/>
        <w:ind w:firstLine="567"/>
        <w:jc w:val="both"/>
        <w:rPr>
          <w:lang w:val="vi-VN"/>
        </w:rPr>
      </w:pPr>
      <w:r w:rsidRPr="005522B9">
        <w:rPr>
          <w:lang w:val="vi-VN"/>
        </w:rPr>
        <w:t>Cơ quan các cấp tiếp nhận</w:t>
      </w:r>
      <w:r w:rsidRPr="005522B9">
        <w:rPr>
          <w:lang w:val="de-DE"/>
        </w:rPr>
        <w:t xml:space="preserve">: 4.483 đơn (KN: 591; TC: 331; KNPA: 3.561). Trong đó: </w:t>
      </w:r>
      <w:r w:rsidR="00464874" w:rsidRPr="005522B9">
        <w:rPr>
          <w:lang w:val="de-DE"/>
        </w:rPr>
        <w:t>C</w:t>
      </w:r>
      <w:r w:rsidRPr="005522B9">
        <w:rPr>
          <w:lang w:val="de-DE"/>
        </w:rPr>
        <w:t xml:space="preserve">ấp tỉnh tiếp nhận 774 đơn (KN: 148; TC: 61; KNPA: 565); cấp huyện tiếp nhận 1.790 đơn (KN: 143; TC: 92, KNPA: 1.555); cấp </w:t>
      </w:r>
      <w:r w:rsidR="00464874" w:rsidRPr="005522B9">
        <w:rPr>
          <w:lang w:val="de-DE"/>
        </w:rPr>
        <w:t>s</w:t>
      </w:r>
      <w:r w:rsidRPr="005522B9">
        <w:rPr>
          <w:lang w:val="de-DE"/>
        </w:rPr>
        <w:t xml:space="preserve">ở, ngành tiếp nhận 367 đơn (KN: 82, TC: 40; KNPA: 245); cấp xã tiếp nhận: 1.552 đơn (KN: 218; TC: 138, KNPA: 1.196). </w:t>
      </w:r>
    </w:p>
    <w:p w:rsidR="007366D0" w:rsidRPr="005522B9" w:rsidRDefault="007366D0" w:rsidP="007366D0">
      <w:pPr>
        <w:spacing w:after="100"/>
        <w:ind w:firstLine="567"/>
        <w:jc w:val="both"/>
        <w:rPr>
          <w:lang w:val="de-DE"/>
        </w:rPr>
      </w:pPr>
      <w:r w:rsidRPr="005522B9">
        <w:rPr>
          <w:lang w:val="de-DE"/>
        </w:rPr>
        <w:t xml:space="preserve">Kết quả phân loại, xử lý: Đơn trùng lặp, đơn không đủ điều kiện xử lý 1.138 đơn (KN: 238; TC: 183; KNPA: 717); </w:t>
      </w:r>
      <w:r w:rsidRPr="005522B9">
        <w:rPr>
          <w:spacing w:val="-2"/>
          <w:lang w:val="de-DE"/>
        </w:rPr>
        <w:t>đơn đủ điều kiện xử lý 3.345</w:t>
      </w:r>
      <w:r w:rsidRPr="005522B9">
        <w:rPr>
          <w:spacing w:val="-2"/>
          <w:lang w:val="vi-VN"/>
        </w:rPr>
        <w:t xml:space="preserve"> </w:t>
      </w:r>
      <w:r w:rsidRPr="005522B9">
        <w:rPr>
          <w:spacing w:val="-2"/>
          <w:lang w:val="de-DE"/>
        </w:rPr>
        <w:t xml:space="preserve">đơn (KN: </w:t>
      </w:r>
      <w:r w:rsidRPr="005522B9">
        <w:rPr>
          <w:spacing w:val="-2"/>
          <w:lang w:val="vi-VN"/>
        </w:rPr>
        <w:t>353</w:t>
      </w:r>
      <w:r w:rsidRPr="005522B9">
        <w:rPr>
          <w:spacing w:val="-2"/>
          <w:lang w:val="de-DE"/>
        </w:rPr>
        <w:t xml:space="preserve">; TC: </w:t>
      </w:r>
      <w:r w:rsidRPr="005522B9">
        <w:rPr>
          <w:spacing w:val="-2"/>
          <w:lang w:val="vi-VN"/>
        </w:rPr>
        <w:t>148</w:t>
      </w:r>
      <w:r w:rsidRPr="005522B9">
        <w:rPr>
          <w:spacing w:val="-2"/>
          <w:lang w:val="de-DE"/>
        </w:rPr>
        <w:t xml:space="preserve">; KNPA: </w:t>
      </w:r>
      <w:r w:rsidRPr="005522B9">
        <w:rPr>
          <w:spacing w:val="-2"/>
          <w:lang w:val="vi-VN"/>
        </w:rPr>
        <w:t>2.844</w:t>
      </w:r>
      <w:r w:rsidRPr="005522B9">
        <w:rPr>
          <w:spacing w:val="-2"/>
          <w:lang w:val="de-DE"/>
        </w:rPr>
        <w:t xml:space="preserve">), trong đó: </w:t>
      </w:r>
      <w:r w:rsidR="00464874" w:rsidRPr="005522B9">
        <w:rPr>
          <w:spacing w:val="-2"/>
          <w:lang w:val="de-DE"/>
        </w:rPr>
        <w:t>Đ</w:t>
      </w:r>
      <w:r w:rsidRPr="005522B9">
        <w:rPr>
          <w:spacing w:val="-2"/>
          <w:lang w:val="de-DE"/>
        </w:rPr>
        <w:t xml:space="preserve">ơn thuộc thẩm quyền cơ quan tư pháp </w:t>
      </w:r>
      <w:r w:rsidRPr="005522B9">
        <w:rPr>
          <w:spacing w:val="-2"/>
          <w:lang w:val="vi-VN"/>
        </w:rPr>
        <w:t xml:space="preserve">138 </w:t>
      </w:r>
      <w:r w:rsidRPr="005522B9">
        <w:rPr>
          <w:spacing w:val="-2"/>
          <w:lang w:val="de-DE"/>
        </w:rPr>
        <w:t xml:space="preserve">đơn (KN: 15; TC: </w:t>
      </w:r>
      <w:r w:rsidRPr="005522B9">
        <w:rPr>
          <w:spacing w:val="-2"/>
          <w:lang w:val="vi-VN"/>
        </w:rPr>
        <w:t>9</w:t>
      </w:r>
      <w:r w:rsidRPr="005522B9">
        <w:rPr>
          <w:spacing w:val="-2"/>
          <w:lang w:val="de-DE"/>
        </w:rPr>
        <w:t xml:space="preserve">; KNPA: </w:t>
      </w:r>
      <w:r w:rsidRPr="005522B9">
        <w:rPr>
          <w:spacing w:val="-2"/>
          <w:lang w:val="vi-VN"/>
        </w:rPr>
        <w:t>114</w:t>
      </w:r>
      <w:r w:rsidRPr="005522B9">
        <w:rPr>
          <w:spacing w:val="-2"/>
          <w:lang w:val="de-DE"/>
        </w:rPr>
        <w:t>)</w:t>
      </w:r>
      <w:r w:rsidR="00821380" w:rsidRPr="005522B9">
        <w:rPr>
          <w:spacing w:val="-2"/>
          <w:lang w:val="de-DE"/>
        </w:rPr>
        <w:t>;</w:t>
      </w:r>
      <w:r w:rsidRPr="005522B9">
        <w:rPr>
          <w:spacing w:val="-2"/>
          <w:lang w:val="de-DE"/>
        </w:rPr>
        <w:t xml:space="preserve"> đơn thuộc thẩm quyền cơ quan hành chính </w:t>
      </w:r>
      <w:r w:rsidRPr="005522B9">
        <w:rPr>
          <w:spacing w:val="-2"/>
          <w:lang w:val="vi-VN"/>
        </w:rPr>
        <w:t xml:space="preserve">3.207 </w:t>
      </w:r>
      <w:r w:rsidRPr="005522B9">
        <w:rPr>
          <w:spacing w:val="-2"/>
          <w:lang w:val="de-DE"/>
        </w:rPr>
        <w:t xml:space="preserve">đơn (KN: </w:t>
      </w:r>
      <w:r w:rsidRPr="005522B9">
        <w:rPr>
          <w:spacing w:val="-2"/>
          <w:lang w:val="vi-VN"/>
        </w:rPr>
        <w:t>338</w:t>
      </w:r>
      <w:r w:rsidRPr="005522B9">
        <w:rPr>
          <w:spacing w:val="-2"/>
          <w:lang w:val="de-DE"/>
        </w:rPr>
        <w:t xml:space="preserve">; TC: </w:t>
      </w:r>
      <w:r w:rsidRPr="005522B9">
        <w:rPr>
          <w:spacing w:val="-2"/>
          <w:lang w:val="vi-VN"/>
        </w:rPr>
        <w:t>139</w:t>
      </w:r>
      <w:r w:rsidRPr="005522B9">
        <w:rPr>
          <w:spacing w:val="-2"/>
          <w:lang w:val="de-DE"/>
        </w:rPr>
        <w:t xml:space="preserve">; KNPA: </w:t>
      </w:r>
      <w:r w:rsidRPr="005522B9">
        <w:rPr>
          <w:spacing w:val="-2"/>
          <w:lang w:val="vi-VN"/>
        </w:rPr>
        <w:t>2.730</w:t>
      </w:r>
      <w:r w:rsidRPr="005522B9">
        <w:rPr>
          <w:spacing w:val="-2"/>
          <w:lang w:val="de-DE"/>
        </w:rPr>
        <w:t>).</w:t>
      </w:r>
    </w:p>
    <w:p w:rsidR="007366D0" w:rsidRPr="005522B9" w:rsidRDefault="007366D0" w:rsidP="007366D0">
      <w:pPr>
        <w:spacing w:after="100"/>
        <w:ind w:firstLine="567"/>
        <w:jc w:val="both"/>
        <w:rPr>
          <w:spacing w:val="-2"/>
          <w:lang w:val="de-DE"/>
        </w:rPr>
      </w:pPr>
      <w:r w:rsidRPr="005522B9">
        <w:rPr>
          <w:spacing w:val="-2"/>
          <w:lang w:val="de-DE"/>
        </w:rPr>
        <w:t>* Phân loại đơn theo thẩm quyền</w:t>
      </w:r>
      <w:r w:rsidR="00D55614" w:rsidRPr="005522B9">
        <w:rPr>
          <w:spacing w:val="-2"/>
          <w:lang w:val="de-DE"/>
        </w:rPr>
        <w:t xml:space="preserve"> đối với đơn thuộc thẩm quyền cơ quan hành chính xử lý</w:t>
      </w:r>
      <w:r w:rsidRPr="005522B9">
        <w:rPr>
          <w:spacing w:val="-2"/>
          <w:lang w:val="de-DE"/>
        </w:rPr>
        <w:t xml:space="preserve">: </w:t>
      </w:r>
      <w:r w:rsidR="00821380" w:rsidRPr="005522B9">
        <w:rPr>
          <w:spacing w:val="-2"/>
          <w:lang w:val="de-DE"/>
        </w:rPr>
        <w:t>C</w:t>
      </w:r>
      <w:r w:rsidRPr="005522B9">
        <w:rPr>
          <w:spacing w:val="-2"/>
          <w:lang w:val="de-DE"/>
        </w:rPr>
        <w:t xml:space="preserve">ấp tỉnh </w:t>
      </w:r>
      <w:r w:rsidR="00821380" w:rsidRPr="005522B9">
        <w:rPr>
          <w:spacing w:val="-2"/>
          <w:lang w:val="de-DE"/>
        </w:rPr>
        <w:t>0</w:t>
      </w:r>
      <w:r w:rsidRPr="005522B9">
        <w:rPr>
          <w:spacing w:val="-2"/>
          <w:lang w:val="de-DE"/>
        </w:rPr>
        <w:t xml:space="preserve">5 đơn khiếu nại; cấp huyện 1.251 đơn (KN: 169, TC: 45, KNPA: 1.037); </w:t>
      </w:r>
      <w:r w:rsidR="00821380" w:rsidRPr="005522B9">
        <w:rPr>
          <w:spacing w:val="-2"/>
          <w:lang w:val="de-DE"/>
        </w:rPr>
        <w:t>s</w:t>
      </w:r>
      <w:r w:rsidRPr="005522B9">
        <w:rPr>
          <w:spacing w:val="-2"/>
          <w:lang w:val="de-DE"/>
        </w:rPr>
        <w:t>ở, ngành 289 đơn (KN: 44, TC: 20, KNPA: 225); cấp xã 1.662 đơn (KN: 120; TC: 74, KNPA: 1.468)</w:t>
      </w:r>
      <w:r w:rsidR="00F17DB7" w:rsidRPr="005522B9">
        <w:rPr>
          <w:spacing w:val="-2"/>
          <w:lang w:val="de-DE"/>
        </w:rPr>
        <w:t>.</w:t>
      </w:r>
    </w:p>
    <w:p w:rsidR="003B164E" w:rsidRPr="00452519" w:rsidRDefault="003B164E" w:rsidP="00DE5A20">
      <w:pPr>
        <w:spacing w:after="100"/>
        <w:ind w:firstLine="567"/>
        <w:jc w:val="both"/>
        <w:rPr>
          <w:i/>
          <w:lang w:val="de-DE"/>
        </w:rPr>
      </w:pPr>
      <w:r w:rsidRPr="006F58C6">
        <w:rPr>
          <w:i/>
          <w:lang w:val="de-DE"/>
        </w:rPr>
        <w:lastRenderedPageBreak/>
        <w:t>2.3.</w:t>
      </w:r>
      <w:r w:rsidR="007366D0" w:rsidRPr="00095F2E">
        <w:rPr>
          <w:i/>
          <w:lang w:val="de-DE"/>
        </w:rPr>
        <w:t xml:space="preserve"> Kết quả giải quyết </w:t>
      </w:r>
      <w:r w:rsidR="007366D0" w:rsidRPr="00452519">
        <w:rPr>
          <w:i/>
          <w:lang w:val="de-DE"/>
        </w:rPr>
        <w:t>khiếu nại, tố cáo:</w:t>
      </w:r>
    </w:p>
    <w:p w:rsidR="00380467" w:rsidRPr="005522B9" w:rsidRDefault="007366D0" w:rsidP="00452519">
      <w:pPr>
        <w:rPr>
          <w:spacing w:val="-2"/>
          <w:lang w:val="de-DE"/>
        </w:rPr>
      </w:pPr>
      <w:r w:rsidRPr="00452519">
        <w:rPr>
          <w:spacing w:val="-2"/>
          <w:lang w:val="de-DE"/>
        </w:rPr>
        <w:t>Số vụ việc KNTC thuộc thẩm quyền cơ quan hành chính đã giải quyết</w:t>
      </w:r>
      <w:r w:rsidR="000465D6" w:rsidRPr="00452519">
        <w:rPr>
          <w:spacing w:val="-2"/>
          <w:lang w:val="de-DE"/>
        </w:rPr>
        <w:t xml:space="preserve"> </w:t>
      </w:r>
      <w:r w:rsidR="002F0FB2" w:rsidRPr="00452519">
        <w:rPr>
          <w:spacing w:val="-2"/>
          <w:lang w:val="de-DE"/>
        </w:rPr>
        <w:t>quyết 352/396 vụ việc, đạt tỷ lệ 88,88%. Trong đó: Khiếu nại đã giải quyết: 250/280 vụ việc, tỷ lệ 89,28%</w:t>
      </w:r>
      <w:r w:rsidR="002F0FB2" w:rsidRPr="006F58C6">
        <w:rPr>
          <w:sz w:val="24"/>
          <w:szCs w:val="24"/>
        </w:rPr>
        <w:t xml:space="preserve"> </w:t>
      </w:r>
      <w:r w:rsidR="006F58C6">
        <w:rPr>
          <w:sz w:val="24"/>
          <w:szCs w:val="24"/>
        </w:rPr>
        <w:t xml:space="preserve"> </w:t>
      </w:r>
      <w:r w:rsidR="00380467" w:rsidRPr="00095F2E">
        <w:rPr>
          <w:spacing w:val="-2"/>
          <w:lang w:val="de-DE"/>
        </w:rPr>
        <w:t>(KN đúng: 4/250 vụ việc, tỉ lệ 1,6%; KN đúng một phần 28/250 vụ việc, tỷ lệ 11,2%; KN sai 218/250 vụ việc, tỷ lệ 87,20%); tố cáo đã giải quyết: 102/116 vụ việc, tỷ lệ 87,9% (TC đúng 0/102 vụ việc, tỷ l</w:t>
      </w:r>
      <w:r w:rsidR="00380467" w:rsidRPr="006F58C6">
        <w:rPr>
          <w:spacing w:val="-2"/>
          <w:lang w:val="de-DE"/>
        </w:rPr>
        <w:t>ệ 0%; TC đúng một phần: 09/102 vụ việc, tỷ lệ 11,76%; TC sai: 93/102 vụ việc, tỷ lệ 88,24%).</w:t>
      </w:r>
    </w:p>
    <w:p w:rsidR="00DE5A20" w:rsidRPr="005522B9" w:rsidRDefault="00DE5A20" w:rsidP="00DE5A20">
      <w:pPr>
        <w:spacing w:after="100"/>
        <w:ind w:firstLine="567"/>
        <w:jc w:val="both"/>
        <w:rPr>
          <w:lang w:val="de-DE"/>
        </w:rPr>
      </w:pPr>
      <w:r w:rsidRPr="005522B9">
        <w:rPr>
          <w:lang w:val="de-DE"/>
        </w:rPr>
        <w:t>Cấp tỉnh: Đã thụ lý, giải quyết 05</w:t>
      </w:r>
      <w:r w:rsidRPr="005522B9">
        <w:rPr>
          <w:lang w:val="vi-VN"/>
        </w:rPr>
        <w:t xml:space="preserve"> vụ việc</w:t>
      </w:r>
      <w:r w:rsidRPr="005522B9">
        <w:rPr>
          <w:lang w:val="de-DE"/>
        </w:rPr>
        <w:t xml:space="preserve"> thuộc thẩm quyền</w:t>
      </w:r>
      <w:r w:rsidRPr="005522B9">
        <w:rPr>
          <w:rStyle w:val="FootnoteReference"/>
          <w:lang w:val="de-DE"/>
        </w:rPr>
        <w:footnoteReference w:id="3"/>
      </w:r>
      <w:r w:rsidRPr="005522B9">
        <w:rPr>
          <w:lang w:val="de-DE"/>
        </w:rPr>
        <w:t xml:space="preserve">: </w:t>
      </w:r>
    </w:p>
    <w:p w:rsidR="00DE5A20" w:rsidRPr="005522B9" w:rsidRDefault="00DE5A20" w:rsidP="00DE5A20">
      <w:pPr>
        <w:spacing w:after="100"/>
        <w:ind w:firstLine="567"/>
        <w:jc w:val="both"/>
        <w:rPr>
          <w:lang w:val="de-DE"/>
        </w:rPr>
      </w:pPr>
      <w:r w:rsidRPr="005522B9">
        <w:rPr>
          <w:lang w:val="de-DE"/>
        </w:rPr>
        <w:t>Cấp huyện đã giải quyết: 143/163 vụ việc, đạt tỷ lệ 87,7% (khiếu nại 104/119 vụ việc, tỷ lệ 87,4%; tố cáo 39/44 vụ việc, tỷ lệ 88,6%).</w:t>
      </w:r>
    </w:p>
    <w:p w:rsidR="00DE5A20" w:rsidRPr="005522B9" w:rsidRDefault="00DE5A20" w:rsidP="00DE5A20">
      <w:pPr>
        <w:spacing w:after="100"/>
        <w:ind w:firstLine="567"/>
        <w:jc w:val="both"/>
        <w:rPr>
          <w:lang w:val="de-DE"/>
        </w:rPr>
      </w:pPr>
      <w:r w:rsidRPr="005522B9">
        <w:rPr>
          <w:lang w:val="de-DE"/>
        </w:rPr>
        <w:t>Sở, ngành đã giải quyết 53/58 vụ việc, đạt tỷ lệ 91,4% (khiếu nại 35/38 vụ việc, tỷ lệ 92,1%; tố cáo 18/20 vụ việc, tỷ lệ 90%).</w:t>
      </w:r>
    </w:p>
    <w:p w:rsidR="00DE5A20" w:rsidRPr="005522B9" w:rsidRDefault="00DE5A20" w:rsidP="00DE5A20">
      <w:pPr>
        <w:spacing w:after="100"/>
        <w:ind w:firstLine="567"/>
        <w:jc w:val="both"/>
        <w:rPr>
          <w:lang w:val="de-DE"/>
        </w:rPr>
      </w:pPr>
      <w:r w:rsidRPr="005522B9">
        <w:rPr>
          <w:lang w:val="de-DE"/>
        </w:rPr>
        <w:t>Cấp xã đã giải quyết 151/170 vụ việc, tỷ lệ 88,8% (khiếu nại 106/118 vụ việc, tỷ lệ 89,8%; tố cáo 45/52 vụ việc, tỷ lệ 86,5%).</w:t>
      </w:r>
    </w:p>
    <w:p w:rsidR="00DE5A20" w:rsidRPr="005522B9" w:rsidRDefault="00DE5A20" w:rsidP="00DE5A20">
      <w:pPr>
        <w:spacing w:after="100"/>
        <w:ind w:firstLine="567"/>
        <w:jc w:val="both"/>
        <w:rPr>
          <w:lang w:val="de-DE"/>
        </w:rPr>
      </w:pPr>
      <w:r w:rsidRPr="005522B9">
        <w:rPr>
          <w:lang w:val="vi-VN"/>
        </w:rPr>
        <w:t xml:space="preserve">Ngoài ra </w:t>
      </w:r>
      <w:r w:rsidRPr="005522B9">
        <w:rPr>
          <w:lang w:val="de-DE"/>
        </w:rPr>
        <w:t xml:space="preserve">cơ quan hành chính các cấp đã xử lý, trả lời 1.945/2.108 đơn KNPA, đạt tỷ lệ </w:t>
      </w:r>
      <w:r w:rsidRPr="005522B9">
        <w:rPr>
          <w:lang w:val="vi-VN"/>
        </w:rPr>
        <w:t>92,</w:t>
      </w:r>
      <w:r w:rsidRPr="005522B9">
        <w:t>3</w:t>
      </w:r>
      <w:r w:rsidRPr="005522B9">
        <w:rPr>
          <w:lang w:val="de-DE"/>
        </w:rPr>
        <w:t>%.</w:t>
      </w:r>
    </w:p>
    <w:p w:rsidR="00DE5A20" w:rsidRPr="005522B9" w:rsidRDefault="00DE5A20" w:rsidP="00DE5A20">
      <w:pPr>
        <w:pStyle w:val="FootnoteText"/>
        <w:tabs>
          <w:tab w:val="left" w:pos="567"/>
        </w:tabs>
        <w:jc w:val="both"/>
        <w:rPr>
          <w:sz w:val="28"/>
          <w:szCs w:val="28"/>
        </w:rPr>
      </w:pPr>
      <w:r w:rsidRPr="005522B9">
        <w:rPr>
          <w:b/>
          <w:lang w:val="de-DE"/>
        </w:rPr>
        <w:tab/>
      </w:r>
      <w:r w:rsidRPr="005522B9">
        <w:rPr>
          <w:b/>
          <w:sz w:val="28"/>
          <w:szCs w:val="28"/>
          <w:lang w:val="de-DE"/>
        </w:rPr>
        <w:t>Kết quả thông qua giải quyết khiếu nại, tố cáo</w:t>
      </w:r>
      <w:r w:rsidRPr="005522B9">
        <w:rPr>
          <w:sz w:val="28"/>
          <w:szCs w:val="28"/>
          <w:lang w:val="de-DE"/>
        </w:rPr>
        <w:t>: Đã công nhận tính toán bồi thường 33,5m</w:t>
      </w:r>
      <w:r w:rsidRPr="005522B9">
        <w:rPr>
          <w:sz w:val="28"/>
          <w:szCs w:val="28"/>
          <w:vertAlign w:val="superscript"/>
          <w:lang w:val="de-DE"/>
        </w:rPr>
        <w:t>2</w:t>
      </w:r>
      <w:r w:rsidRPr="005522B9">
        <w:rPr>
          <w:sz w:val="28"/>
          <w:szCs w:val="28"/>
          <w:lang w:val="de-DE"/>
        </w:rPr>
        <w:t xml:space="preserve"> đất và tài sản trên đất cho công dân (khiếu nại của bà Nguyễn Thị Sửu, xã Đức Bồng, huyện Vũ Quang)</w:t>
      </w:r>
      <w:r w:rsidR="00DF6C31" w:rsidRPr="005522B9">
        <w:rPr>
          <w:sz w:val="28"/>
          <w:szCs w:val="28"/>
          <w:lang w:val="de-DE"/>
        </w:rPr>
        <w:t>.</w:t>
      </w:r>
      <w:r w:rsidRPr="005522B9">
        <w:rPr>
          <w:sz w:val="28"/>
          <w:szCs w:val="28"/>
          <w:lang w:val="de-DE"/>
        </w:rPr>
        <w:t xml:space="preserve"> </w:t>
      </w:r>
      <w:r w:rsidR="00DF6C31" w:rsidRPr="005522B9">
        <w:rPr>
          <w:sz w:val="28"/>
          <w:szCs w:val="28"/>
          <w:lang w:val="de-DE"/>
        </w:rPr>
        <w:t>C</w:t>
      </w:r>
      <w:r w:rsidRPr="005522B9">
        <w:rPr>
          <w:sz w:val="28"/>
          <w:szCs w:val="28"/>
          <w:lang w:val="de-DE"/>
        </w:rPr>
        <w:t xml:space="preserve">ông nhận khiếu nại và làm hồ sơ cấp Giấy </w:t>
      </w:r>
      <w:r w:rsidR="00061B3C" w:rsidRPr="005522B9">
        <w:rPr>
          <w:sz w:val="28"/>
          <w:szCs w:val="28"/>
          <w:lang w:val="de-DE"/>
        </w:rPr>
        <w:t xml:space="preserve">chứng nhận quyền sử dụng </w:t>
      </w:r>
      <w:r w:rsidRPr="005522B9">
        <w:rPr>
          <w:sz w:val="28"/>
          <w:szCs w:val="28"/>
          <w:lang w:val="de-DE"/>
        </w:rPr>
        <w:t>đất đầy đủ 1.086m</w:t>
      </w:r>
      <w:r w:rsidRPr="005522B9">
        <w:rPr>
          <w:sz w:val="28"/>
          <w:szCs w:val="28"/>
          <w:vertAlign w:val="superscript"/>
          <w:lang w:val="de-DE"/>
        </w:rPr>
        <w:t>2</w:t>
      </w:r>
      <w:r w:rsidRPr="005522B9">
        <w:rPr>
          <w:sz w:val="28"/>
          <w:szCs w:val="28"/>
          <w:lang w:val="de-DE"/>
        </w:rPr>
        <w:t xml:space="preserve"> theo diện tích thực tế sử dụng của ông Nguyễn Văn Lam, xã Hương Long, huyện Hương Khê. Chuyển cơ quan điều tra 01 vụ việc (khiếu nại của ông Nguyễn Văn Hương, xã Cẩm Quang, huyện Cẩm Xuyên). Giao UBND huyện Nghi Xuân xử lý buộc gia đình ông Trần Thúc Định (trú tại Thôn 10</w:t>
      </w:r>
      <w:r w:rsidR="001057D4">
        <w:rPr>
          <w:sz w:val="28"/>
          <w:szCs w:val="28"/>
          <w:lang w:val="de-DE"/>
        </w:rPr>
        <w:t>,</w:t>
      </w:r>
      <w:r w:rsidRPr="005522B9">
        <w:rPr>
          <w:sz w:val="28"/>
          <w:szCs w:val="28"/>
          <w:lang w:val="de-DE"/>
        </w:rPr>
        <w:t xml:space="preserve"> xã Cổ Đạm</w:t>
      </w:r>
      <w:r w:rsidR="001057D4">
        <w:rPr>
          <w:sz w:val="28"/>
          <w:szCs w:val="28"/>
          <w:lang w:val="de-DE"/>
        </w:rPr>
        <w:t>, huyện Nghi Xuân</w:t>
      </w:r>
      <w:r w:rsidRPr="005522B9">
        <w:rPr>
          <w:sz w:val="28"/>
          <w:szCs w:val="28"/>
          <w:lang w:val="de-DE"/>
        </w:rPr>
        <w:t>) trả lại phần diện tích đất hộ gia đình ông đã lấn chiếm 1.072m</w:t>
      </w:r>
      <w:r w:rsidRPr="005522B9">
        <w:rPr>
          <w:sz w:val="28"/>
          <w:szCs w:val="28"/>
          <w:vertAlign w:val="superscript"/>
          <w:lang w:val="de-DE"/>
        </w:rPr>
        <w:t>2</w:t>
      </w:r>
      <w:r w:rsidRPr="005522B9">
        <w:rPr>
          <w:sz w:val="28"/>
          <w:szCs w:val="28"/>
          <w:lang w:val="de-DE"/>
        </w:rPr>
        <w:t xml:space="preserve"> để giao </w:t>
      </w:r>
      <w:r w:rsidR="001057D4">
        <w:rPr>
          <w:sz w:val="28"/>
          <w:szCs w:val="28"/>
          <w:lang w:val="de-DE"/>
        </w:rPr>
        <w:t xml:space="preserve">cho </w:t>
      </w:r>
      <w:r w:rsidRPr="005522B9">
        <w:rPr>
          <w:sz w:val="28"/>
          <w:szCs w:val="28"/>
          <w:lang w:val="de-DE"/>
        </w:rPr>
        <w:t>UBND xã Cổ Đạm quản lý. Khôi phục lại chế độ hưởng trợ cấp chất độc hóa học đối với các ông Đinh Văn Hà, Lê Khắc Long, Lê Khắc Quỳnh tại các xã Hương Long, Hương Lâm, huyện Hương Khê</w:t>
      </w:r>
      <w:r w:rsidR="00C47678" w:rsidRPr="005522B9">
        <w:rPr>
          <w:sz w:val="28"/>
          <w:szCs w:val="28"/>
          <w:lang w:val="de-DE"/>
        </w:rPr>
        <w:t>,</w:t>
      </w:r>
      <w:r w:rsidR="00E61070">
        <w:rPr>
          <w:sz w:val="28"/>
          <w:szCs w:val="28"/>
          <w:lang w:val="de-DE"/>
        </w:rPr>
        <w:t>.v.v</w:t>
      </w:r>
      <w:r w:rsidRPr="005522B9">
        <w:rPr>
          <w:sz w:val="28"/>
          <w:szCs w:val="28"/>
          <w:lang w:val="de-DE"/>
        </w:rPr>
        <w:t>.</w:t>
      </w:r>
    </w:p>
    <w:p w:rsidR="00DE5A20" w:rsidRPr="005522B9" w:rsidRDefault="00DE5A20" w:rsidP="00DE5A20">
      <w:pPr>
        <w:widowControl w:val="0"/>
        <w:spacing w:before="100" w:after="100"/>
        <w:ind w:firstLine="567"/>
        <w:jc w:val="both"/>
        <w:rPr>
          <w:b/>
          <w:spacing w:val="-2"/>
          <w:sz w:val="26"/>
          <w:szCs w:val="26"/>
          <w:lang w:val="vi-VN"/>
        </w:rPr>
      </w:pPr>
      <w:r w:rsidRPr="005522B9">
        <w:rPr>
          <w:b/>
          <w:spacing w:val="-2"/>
          <w:sz w:val="26"/>
          <w:szCs w:val="26"/>
          <w:lang w:val="vi-VN"/>
        </w:rPr>
        <w:t xml:space="preserve">III. </w:t>
      </w:r>
      <w:r w:rsidRPr="005522B9">
        <w:rPr>
          <w:b/>
          <w:sz w:val="26"/>
          <w:szCs w:val="26"/>
          <w:lang w:val="vi-VN"/>
        </w:rPr>
        <w:t>CÔNG TÁC PHÒNG, CHỐNG THAM NHŨNG</w:t>
      </w:r>
    </w:p>
    <w:p w:rsidR="00875EB2" w:rsidRPr="005522B9" w:rsidRDefault="00797E13" w:rsidP="00875EB2">
      <w:pPr>
        <w:spacing w:after="100"/>
        <w:ind w:firstLine="720"/>
        <w:jc w:val="both"/>
        <w:rPr>
          <w:rFonts w:eastAsia="Arial"/>
          <w:color w:val="000000"/>
          <w:lang w:val="nl-NL"/>
        </w:rPr>
      </w:pPr>
      <w:r w:rsidRPr="005522B9">
        <w:rPr>
          <w:rFonts w:eastAsia="Arial"/>
          <w:color w:val="000000"/>
          <w:spacing w:val="4"/>
        </w:rPr>
        <w:t xml:space="preserve">Công tác PCTN được cấp ủy, chính quyền các cấp quan tâm chỉ đạo, triển khai thực hiện </w:t>
      </w:r>
      <w:r w:rsidR="00B97126" w:rsidRPr="005522B9">
        <w:rPr>
          <w:rFonts w:eastAsia="Arial"/>
          <w:color w:val="000000"/>
          <w:spacing w:val="4"/>
        </w:rPr>
        <w:t>khá</w:t>
      </w:r>
      <w:r w:rsidRPr="005522B9">
        <w:rPr>
          <w:rFonts w:eastAsia="Arial"/>
          <w:color w:val="000000"/>
          <w:spacing w:val="4"/>
        </w:rPr>
        <w:t xml:space="preserve"> đồng bộ các giải pháp theo quy định của Luật PCTN và các văn bản hướng dẫn thi hành</w:t>
      </w:r>
      <w:r w:rsidR="00B97126" w:rsidRPr="005522B9">
        <w:rPr>
          <w:rFonts w:eastAsia="Arial"/>
          <w:color w:val="000000"/>
          <w:spacing w:val="4"/>
        </w:rPr>
        <w:t xml:space="preserve">; </w:t>
      </w:r>
      <w:r w:rsidR="006D225C" w:rsidRPr="005522B9">
        <w:rPr>
          <w:rFonts w:eastAsia="Arial"/>
          <w:color w:val="000000"/>
          <w:spacing w:val="4"/>
        </w:rPr>
        <w:t>quan tâm</w:t>
      </w:r>
      <w:r w:rsidR="00B97126" w:rsidRPr="005522B9">
        <w:rPr>
          <w:rFonts w:eastAsia="Arial"/>
          <w:color w:val="000000"/>
          <w:spacing w:val="4"/>
        </w:rPr>
        <w:t xml:space="preserve"> </w:t>
      </w:r>
      <w:r w:rsidR="00875EB2" w:rsidRPr="005522B9">
        <w:rPr>
          <w:rFonts w:eastAsia="Arial"/>
          <w:color w:val="000000"/>
          <w:spacing w:val="4"/>
          <w:lang w:val="vi-VN"/>
        </w:rPr>
        <w:t xml:space="preserve">kiểm tra, thanh tra, giám sát, điều tra, truy tố, xét xử các vụ việc </w:t>
      </w:r>
      <w:r w:rsidR="006D225C" w:rsidRPr="005522B9">
        <w:rPr>
          <w:rFonts w:eastAsia="Arial"/>
          <w:color w:val="000000"/>
          <w:spacing w:val="4"/>
        </w:rPr>
        <w:t xml:space="preserve">có dấu hiệu </w:t>
      </w:r>
      <w:r w:rsidR="00875EB2" w:rsidRPr="005522B9">
        <w:rPr>
          <w:rFonts w:eastAsia="Arial"/>
          <w:color w:val="000000"/>
          <w:spacing w:val="4"/>
          <w:lang w:val="vi-VN"/>
        </w:rPr>
        <w:t>tham nhũng</w:t>
      </w:r>
      <w:r w:rsidR="006D225C" w:rsidRPr="005522B9">
        <w:rPr>
          <w:rFonts w:eastAsia="Arial"/>
          <w:color w:val="000000"/>
          <w:spacing w:val="4"/>
        </w:rPr>
        <w:t>, thất thoát ngân sách</w:t>
      </w:r>
      <w:r w:rsidR="00875EB2" w:rsidRPr="005522B9">
        <w:rPr>
          <w:rFonts w:eastAsia="Arial"/>
          <w:color w:val="000000"/>
          <w:spacing w:val="4"/>
        </w:rPr>
        <w:t xml:space="preserve"> </w:t>
      </w:r>
      <w:r w:rsidR="0016405A" w:rsidRPr="005522B9">
        <w:rPr>
          <w:rFonts w:eastAsia="Arial"/>
          <w:color w:val="000000"/>
          <w:spacing w:val="4"/>
        </w:rPr>
        <w:t xml:space="preserve">từng bước </w:t>
      </w:r>
      <w:r w:rsidR="00875EB2" w:rsidRPr="005522B9">
        <w:rPr>
          <w:rFonts w:eastAsia="Arial"/>
          <w:color w:val="000000"/>
          <w:spacing w:val="4"/>
          <w:lang w:val="vi-VN"/>
        </w:rPr>
        <w:t>ngăn chặn</w:t>
      </w:r>
      <w:r w:rsidR="0016405A" w:rsidRPr="005522B9">
        <w:rPr>
          <w:rFonts w:eastAsia="Arial"/>
          <w:color w:val="000000"/>
          <w:spacing w:val="4"/>
        </w:rPr>
        <w:t>,</w:t>
      </w:r>
      <w:r w:rsidR="00875EB2" w:rsidRPr="005522B9">
        <w:rPr>
          <w:rFonts w:eastAsia="Arial"/>
          <w:color w:val="000000"/>
          <w:spacing w:val="4"/>
          <w:lang w:val="vi-VN"/>
        </w:rPr>
        <w:t xml:space="preserve"> đẩy lùi</w:t>
      </w:r>
      <w:r w:rsidR="00875EB2" w:rsidRPr="005522B9">
        <w:rPr>
          <w:rFonts w:eastAsia="Arial"/>
          <w:color w:val="000000"/>
          <w:spacing w:val="4"/>
        </w:rPr>
        <w:t xml:space="preserve"> </w:t>
      </w:r>
      <w:r w:rsidR="00875EB2" w:rsidRPr="005522B9">
        <w:rPr>
          <w:rFonts w:eastAsia="Arial"/>
          <w:color w:val="000000"/>
          <w:spacing w:val="-4"/>
          <w:lang w:val="vi-VN"/>
        </w:rPr>
        <w:t>tham nhũng, lãng phí</w:t>
      </w:r>
      <w:r w:rsidR="00875EB2" w:rsidRPr="005522B9">
        <w:rPr>
          <w:rFonts w:eastAsia="Arial"/>
          <w:color w:val="000000"/>
          <w:spacing w:val="-4"/>
        </w:rPr>
        <w:t>,</w:t>
      </w:r>
      <w:r w:rsidR="00875EB2" w:rsidRPr="005522B9">
        <w:rPr>
          <w:rFonts w:eastAsia="Arial"/>
          <w:color w:val="000000"/>
          <w:spacing w:val="4"/>
          <w:lang w:val="vi-VN"/>
        </w:rPr>
        <w:t xml:space="preserve"> góp phần quan trọng vào sự phát triển kinh tế - xã hội của tỉnh</w:t>
      </w:r>
      <w:r w:rsidR="00875EB2" w:rsidRPr="005522B9">
        <w:rPr>
          <w:rFonts w:eastAsia="Arial"/>
          <w:color w:val="000000"/>
          <w:lang w:val="nl-NL"/>
        </w:rPr>
        <w:t>.</w:t>
      </w:r>
    </w:p>
    <w:p w:rsidR="00095F2E" w:rsidRDefault="00095F2E" w:rsidP="00DE5A20">
      <w:pPr>
        <w:spacing w:after="100"/>
        <w:ind w:firstLine="720"/>
        <w:jc w:val="both"/>
        <w:rPr>
          <w:rFonts w:eastAsia="Arial"/>
          <w:b/>
          <w:lang w:val="nl-NL"/>
        </w:rPr>
      </w:pPr>
    </w:p>
    <w:p w:rsidR="00095F2E" w:rsidRDefault="00095F2E" w:rsidP="00DE5A20">
      <w:pPr>
        <w:spacing w:after="100"/>
        <w:ind w:firstLine="720"/>
        <w:jc w:val="both"/>
        <w:rPr>
          <w:rFonts w:eastAsia="Arial"/>
          <w:b/>
          <w:lang w:val="nl-NL"/>
        </w:rPr>
      </w:pPr>
    </w:p>
    <w:p w:rsidR="00DE5A20" w:rsidRPr="005522B9" w:rsidRDefault="00DE5A20" w:rsidP="00DE5A20">
      <w:pPr>
        <w:spacing w:after="100"/>
        <w:ind w:firstLine="720"/>
        <w:jc w:val="both"/>
        <w:rPr>
          <w:rFonts w:eastAsia="Arial"/>
          <w:b/>
          <w:lang w:val="vi-VN"/>
        </w:rPr>
      </w:pPr>
      <w:r w:rsidRPr="005522B9">
        <w:rPr>
          <w:rFonts w:eastAsia="Arial"/>
          <w:b/>
          <w:lang w:val="nl-NL"/>
        </w:rPr>
        <w:lastRenderedPageBreak/>
        <w:t xml:space="preserve">1. </w:t>
      </w:r>
      <w:r w:rsidRPr="005522B9">
        <w:rPr>
          <w:rFonts w:eastAsia="Arial"/>
          <w:b/>
          <w:lang w:val="vi-VN"/>
        </w:rPr>
        <w:t>Công tác tuyên truyền, giáo dục về PCTN</w:t>
      </w:r>
    </w:p>
    <w:p w:rsidR="00DE5A20" w:rsidRPr="005522B9" w:rsidRDefault="00DE5A20" w:rsidP="00DE5A20">
      <w:pPr>
        <w:spacing w:after="100"/>
        <w:ind w:firstLine="709"/>
        <w:jc w:val="both"/>
        <w:rPr>
          <w:rFonts w:eastAsia="Arial"/>
          <w:lang w:val="es-ES_tradnl"/>
        </w:rPr>
      </w:pPr>
      <w:r w:rsidRPr="005522B9">
        <w:rPr>
          <w:rFonts w:eastAsia="Arial"/>
          <w:lang w:val="nl-NL"/>
        </w:rPr>
        <w:t>Toàn tỉnh đã tổ chức 65</w:t>
      </w:r>
      <w:r w:rsidRPr="005522B9">
        <w:rPr>
          <w:rFonts w:eastAsia="Arial"/>
          <w:lang w:val="es-ES_tradnl"/>
        </w:rPr>
        <w:t xml:space="preserve"> lớp </w:t>
      </w:r>
      <w:r w:rsidRPr="005522B9">
        <w:rPr>
          <w:rFonts w:eastAsia="Arial"/>
          <w:lang w:val="nl-NL"/>
        </w:rPr>
        <w:t>tuyên truyền</w:t>
      </w:r>
      <w:r w:rsidR="00DA1390" w:rsidRPr="005522B9">
        <w:rPr>
          <w:rFonts w:eastAsia="Arial"/>
          <w:lang w:val="nl-NL"/>
        </w:rPr>
        <w:t>,</w:t>
      </w:r>
      <w:r w:rsidRPr="005522B9">
        <w:rPr>
          <w:rFonts w:eastAsia="Arial"/>
          <w:lang w:val="nl-NL"/>
        </w:rPr>
        <w:t xml:space="preserve"> phổ biến pháp luật với 9.750 lượt người tham gia; </w:t>
      </w:r>
      <w:r w:rsidRPr="005522B9">
        <w:rPr>
          <w:rFonts w:eastAsia="Arial"/>
          <w:lang w:val="es-ES_tradnl"/>
        </w:rPr>
        <w:t>thực hiện 3</w:t>
      </w:r>
      <w:r w:rsidRPr="005522B9">
        <w:rPr>
          <w:rFonts w:eastAsia="Arial"/>
          <w:lang w:val="pt-BR"/>
        </w:rPr>
        <w:t>.521</w:t>
      </w:r>
      <w:r w:rsidRPr="005522B9">
        <w:rPr>
          <w:rFonts w:eastAsia="Arial"/>
          <w:lang w:val="es-ES_tradnl"/>
        </w:rPr>
        <w:t xml:space="preserve"> chuyên trang, chuyên mục phổ biến pháp luật trên Báo Hà Tĩnh, Đài PT-TH tỉnh</w:t>
      </w:r>
      <w:r w:rsidR="00DA1390" w:rsidRPr="005522B9">
        <w:rPr>
          <w:rFonts w:eastAsia="Arial"/>
          <w:lang w:val="es-ES_tradnl"/>
        </w:rPr>
        <w:t xml:space="preserve"> trong đó có các nội dung tuyên truyền, phổ biến pháp luật liên quan công tác PCTN;</w:t>
      </w:r>
      <w:r w:rsidRPr="005522B9">
        <w:rPr>
          <w:rFonts w:eastAsia="Arial"/>
          <w:lang w:val="es-ES_tradnl"/>
        </w:rPr>
        <w:t xml:space="preserve"> duy trì phát sóng chương trình pháp luật và đời sống trên các báo, tạp chí khác. </w:t>
      </w:r>
      <w:r w:rsidRPr="005522B9">
        <w:rPr>
          <w:rFonts w:eastAsia="Arial"/>
          <w:lang w:val="nb-NO"/>
        </w:rPr>
        <w:t>Trường Chính trị Trần Phú, Trường Đại học Hà Tĩnh, các Trường Cao đẳng, Trung cấp và Trung tâm Bồi dưỡng chính trị các huyện, thành phố, thị xã</w:t>
      </w:r>
      <w:r w:rsidR="00314407" w:rsidRPr="005522B9">
        <w:rPr>
          <w:rFonts w:eastAsia="Arial"/>
          <w:lang w:val="nb-NO"/>
        </w:rPr>
        <w:t xml:space="preserve">, các trường Trung học phổ thông </w:t>
      </w:r>
      <w:r w:rsidRPr="005522B9">
        <w:rPr>
          <w:rFonts w:eastAsia="Arial"/>
          <w:lang w:val="nb-NO"/>
        </w:rPr>
        <w:t xml:space="preserve">tiếp tục triển khai thực hiện </w:t>
      </w:r>
      <w:r w:rsidRPr="005522B9">
        <w:rPr>
          <w:rFonts w:eastAsia="Arial"/>
          <w:lang w:val="vi-VN"/>
        </w:rPr>
        <w:t>đưa nội dung PCTN vào chương trình giảng dạy trong các cơ sở giáo dục và đào tạo</w:t>
      </w:r>
      <w:r w:rsidRPr="005522B9">
        <w:rPr>
          <w:rFonts w:eastAsia="Arial"/>
          <w:lang w:val="es-ES_tradnl"/>
        </w:rPr>
        <w:t>.</w:t>
      </w:r>
    </w:p>
    <w:p w:rsidR="00DE5A20" w:rsidRPr="005522B9" w:rsidRDefault="00DE5A20" w:rsidP="00DE5A20">
      <w:pPr>
        <w:spacing w:after="100"/>
        <w:ind w:firstLine="720"/>
        <w:jc w:val="both"/>
        <w:rPr>
          <w:rFonts w:eastAsia="Arial"/>
          <w:lang w:val="nl-NL"/>
        </w:rPr>
      </w:pPr>
      <w:r w:rsidRPr="005522B9">
        <w:rPr>
          <w:rFonts w:eastAsia="Arial"/>
          <w:b/>
          <w:bCs/>
          <w:lang w:val="nl-NL"/>
        </w:rPr>
        <w:t>2. Thực hiện các biện pháp phòng ngừa tham nhũng</w:t>
      </w:r>
    </w:p>
    <w:p w:rsidR="00C36F9A" w:rsidRPr="005522B9" w:rsidRDefault="00DE5A20" w:rsidP="00DE5A20">
      <w:pPr>
        <w:spacing w:after="100"/>
        <w:ind w:firstLine="720"/>
        <w:jc w:val="both"/>
        <w:rPr>
          <w:rFonts w:eastAsia="Arial"/>
          <w:color w:val="000000"/>
          <w:spacing w:val="4"/>
        </w:rPr>
      </w:pPr>
      <w:r w:rsidRPr="005522B9">
        <w:rPr>
          <w:rFonts w:eastAsia="Arial"/>
          <w:lang w:val="vi-VN"/>
        </w:rPr>
        <w:t>Tỉnh ủy, UBND tỉnh tăng cường chỉ đạo đẩy mạnh công khai, minh bạch trong việc xây dựng, ban hành cơ chế chính sách</w:t>
      </w:r>
      <w:r w:rsidR="00E61070">
        <w:rPr>
          <w:rFonts w:eastAsia="Arial"/>
        </w:rPr>
        <w:t xml:space="preserve">; </w:t>
      </w:r>
      <w:r w:rsidRPr="005522B9">
        <w:rPr>
          <w:rFonts w:eastAsia="Arial"/>
          <w:lang w:val="vi-VN"/>
        </w:rPr>
        <w:t>trong hoạt động của các cơ quan hành chính nhà nước, các tổ chức, đơn vị gắn với cải cách thủ tục hành chính</w:t>
      </w:r>
      <w:r w:rsidRPr="005522B9">
        <w:rPr>
          <w:rFonts w:eastAsia="Arial"/>
        </w:rPr>
        <w:t>,</w:t>
      </w:r>
      <w:r w:rsidRPr="005522B9">
        <w:rPr>
          <w:rFonts w:eastAsia="Arial"/>
          <w:lang w:val="vi-VN"/>
        </w:rPr>
        <w:t xml:space="preserve"> tập trung vào các lĩnh vực nhạy cảm dễ xảy ra sai phạm, tiêu cực, tham nhũng như</w:t>
      </w:r>
      <w:r w:rsidRPr="005522B9">
        <w:rPr>
          <w:rFonts w:eastAsia="Arial"/>
        </w:rPr>
        <w:t>:</w:t>
      </w:r>
      <w:r w:rsidRPr="005522B9">
        <w:rPr>
          <w:rFonts w:eastAsia="Arial"/>
          <w:lang w:val="nl-NL"/>
        </w:rPr>
        <w:t xml:space="preserve"> Đ</w:t>
      </w:r>
      <w:r w:rsidRPr="005522B9">
        <w:rPr>
          <w:rFonts w:eastAsia="Arial"/>
          <w:lang w:val="vi-VN"/>
        </w:rPr>
        <w:t>ầu tư xây dựng cơ bản, tài chính - ngân sách, đất đai</w:t>
      </w:r>
      <w:r w:rsidRPr="005522B9">
        <w:rPr>
          <w:rFonts w:eastAsia="Arial"/>
        </w:rPr>
        <w:t>,</w:t>
      </w:r>
      <w:r w:rsidRPr="005522B9">
        <w:rPr>
          <w:rFonts w:eastAsia="Arial"/>
          <w:lang w:val="vi-VN"/>
        </w:rPr>
        <w:t xml:space="preserve"> tài nguyên khoáng sản, công tác tổ chức cán bộ, tuyển dụng</w:t>
      </w:r>
      <w:r w:rsidRPr="005522B9">
        <w:rPr>
          <w:rFonts w:eastAsia="Arial"/>
        </w:rPr>
        <w:t>.</w:t>
      </w:r>
      <w:r w:rsidRPr="005522B9">
        <w:rPr>
          <w:rFonts w:eastAsia="Arial"/>
          <w:color w:val="000000"/>
          <w:spacing w:val="4"/>
          <w:lang w:val="vi-VN"/>
        </w:rPr>
        <w:t xml:space="preserve"> </w:t>
      </w:r>
    </w:p>
    <w:p w:rsidR="00DE5A20" w:rsidRPr="005522B9" w:rsidRDefault="00DE5A20" w:rsidP="00DE5A20">
      <w:pPr>
        <w:spacing w:after="100"/>
        <w:ind w:firstLine="720"/>
        <w:jc w:val="both"/>
        <w:rPr>
          <w:rFonts w:eastAsia="Arial"/>
          <w:lang w:val="vi-VN"/>
        </w:rPr>
      </w:pPr>
      <w:r w:rsidRPr="005522B9">
        <w:rPr>
          <w:rFonts w:eastAsia="Arial"/>
          <w:lang w:val="nl-NL"/>
        </w:rPr>
        <w:t>C</w:t>
      </w:r>
      <w:r w:rsidRPr="005522B9">
        <w:rPr>
          <w:rFonts w:eastAsia="Arial"/>
          <w:lang w:val="vi-VN"/>
        </w:rPr>
        <w:t xml:space="preserve">ác </w:t>
      </w:r>
      <w:r w:rsidRPr="005522B9">
        <w:rPr>
          <w:rFonts w:eastAsia="Arial"/>
          <w:lang w:val="nl-NL"/>
        </w:rPr>
        <w:t>s</w:t>
      </w:r>
      <w:r w:rsidRPr="005522B9">
        <w:rPr>
          <w:rFonts w:eastAsia="Arial"/>
          <w:lang w:val="vi-VN"/>
        </w:rPr>
        <w:t>ở, ban</w:t>
      </w:r>
      <w:r w:rsidRPr="005522B9">
        <w:rPr>
          <w:rFonts w:eastAsia="Arial"/>
          <w:lang w:val="nl-NL"/>
        </w:rPr>
        <w:t>,</w:t>
      </w:r>
      <w:r w:rsidRPr="005522B9">
        <w:rPr>
          <w:rFonts w:eastAsia="Arial"/>
          <w:lang w:val="vi-VN"/>
        </w:rPr>
        <w:t xml:space="preserve"> ngành cấp tỉnh, </w:t>
      </w:r>
      <w:r w:rsidRPr="005522B9">
        <w:rPr>
          <w:rFonts w:eastAsia="Arial"/>
          <w:lang w:val="nl-NL"/>
        </w:rPr>
        <w:t xml:space="preserve">UBND </w:t>
      </w:r>
      <w:r w:rsidRPr="005522B9">
        <w:rPr>
          <w:rFonts w:eastAsia="Arial"/>
          <w:lang w:val="vi-VN"/>
        </w:rPr>
        <w:t xml:space="preserve">các huyện, thành phố, thị xã đã </w:t>
      </w:r>
      <w:r w:rsidRPr="005522B9">
        <w:rPr>
          <w:rFonts w:eastAsia="Arial"/>
          <w:lang w:val="nl-NL"/>
        </w:rPr>
        <w:t xml:space="preserve">hoàn thành </w:t>
      </w:r>
      <w:r w:rsidRPr="005522B9">
        <w:rPr>
          <w:rFonts w:eastAsia="Arial"/>
          <w:lang w:val="vi-VN"/>
        </w:rPr>
        <w:t>xây dựng đề án vị trí việc làm</w:t>
      </w:r>
      <w:r w:rsidRPr="005522B9">
        <w:rPr>
          <w:rFonts w:eastAsia="Arial"/>
          <w:lang w:val="nl-NL"/>
        </w:rPr>
        <w:t xml:space="preserve"> và </w:t>
      </w:r>
      <w:r w:rsidRPr="005522B9">
        <w:rPr>
          <w:rFonts w:eastAsia="Arial"/>
          <w:lang w:val="vi-VN"/>
        </w:rPr>
        <w:t xml:space="preserve">thường xuyên rà soát các vị trí, </w:t>
      </w:r>
      <w:r w:rsidR="00C36F9A" w:rsidRPr="005522B9">
        <w:rPr>
          <w:rFonts w:eastAsia="Arial"/>
        </w:rPr>
        <w:t>cán bộ công chức, viên chức</w:t>
      </w:r>
      <w:r w:rsidRPr="005522B9">
        <w:rPr>
          <w:rFonts w:eastAsia="Arial"/>
          <w:lang w:val="vi-VN"/>
        </w:rPr>
        <w:t xml:space="preserve"> nằm trong danh mục phải chuyển đổi theo quy định. Trong kỳ báo cáo, toàn tỉnh đã thực hiện chuyển đổi vị trí công tác đối với </w:t>
      </w:r>
      <w:r w:rsidRPr="005522B9">
        <w:rPr>
          <w:rFonts w:eastAsia="Arial"/>
          <w:lang w:val="nl-NL"/>
        </w:rPr>
        <w:t>419</w:t>
      </w:r>
      <w:r w:rsidRPr="005522B9">
        <w:rPr>
          <w:rFonts w:eastAsia="Arial"/>
          <w:lang w:val="vi-VN"/>
        </w:rPr>
        <w:t xml:space="preserve"> </w:t>
      </w:r>
      <w:r w:rsidR="00B34BAA" w:rsidRPr="005522B9">
        <w:rPr>
          <w:rFonts w:eastAsia="Arial"/>
        </w:rPr>
        <w:t>cán bộ công chức, viên chức</w:t>
      </w:r>
      <w:r w:rsidRPr="005522B9">
        <w:rPr>
          <w:rFonts w:eastAsia="Arial"/>
          <w:lang w:val="vi-VN"/>
        </w:rPr>
        <w:t xml:space="preserve"> (cấp sở, ngành 141 người, cấp huyện </w:t>
      </w:r>
      <w:r w:rsidRPr="005522B9">
        <w:rPr>
          <w:rFonts w:eastAsia="Arial"/>
          <w:lang w:val="nl-NL"/>
        </w:rPr>
        <w:t>278</w:t>
      </w:r>
      <w:r w:rsidRPr="005522B9">
        <w:rPr>
          <w:rFonts w:eastAsia="Arial"/>
          <w:lang w:val="vi-VN"/>
        </w:rPr>
        <w:t xml:space="preserve"> người). </w:t>
      </w:r>
    </w:p>
    <w:p w:rsidR="00DE5A20" w:rsidRPr="005522B9" w:rsidRDefault="00DE5A20" w:rsidP="00DE5A20">
      <w:pPr>
        <w:spacing w:after="100"/>
        <w:ind w:firstLine="720"/>
        <w:jc w:val="both"/>
        <w:rPr>
          <w:rFonts w:eastAsia="Arial"/>
          <w:lang w:val="pt-BR"/>
        </w:rPr>
      </w:pPr>
      <w:r w:rsidRPr="005522B9">
        <w:rPr>
          <w:rFonts w:eastAsia="Arial"/>
          <w:lang w:val="vi-VN"/>
        </w:rPr>
        <w:t xml:space="preserve">Về minh bạch tài sản, thu nhập: </w:t>
      </w:r>
      <w:r w:rsidR="00242F96" w:rsidRPr="005522B9">
        <w:rPr>
          <w:rFonts w:eastAsia="Arial"/>
          <w:lang w:val="nl-NL"/>
        </w:rPr>
        <w:t>C</w:t>
      </w:r>
      <w:r w:rsidRPr="005522B9">
        <w:rPr>
          <w:rFonts w:eastAsia="Arial"/>
          <w:lang w:val="nl-NL"/>
        </w:rPr>
        <w:t xml:space="preserve">ó </w:t>
      </w:r>
      <w:r w:rsidRPr="005522B9">
        <w:rPr>
          <w:rFonts w:eastAsia="Arial"/>
          <w:lang w:val="vi-VN"/>
        </w:rPr>
        <w:t>84</w:t>
      </w:r>
      <w:r w:rsidRPr="005522B9">
        <w:rPr>
          <w:rFonts w:eastAsia="Arial"/>
          <w:lang w:val="nl-NL"/>
        </w:rPr>
        <w:t>/84</w:t>
      </w:r>
      <w:r w:rsidRPr="005522B9">
        <w:rPr>
          <w:rFonts w:eastAsia="Arial"/>
          <w:lang w:val="vi-VN"/>
        </w:rPr>
        <w:t xml:space="preserve"> đơn vị, với </w:t>
      </w:r>
      <w:r w:rsidRPr="005522B9">
        <w:rPr>
          <w:rFonts w:eastAsia="Arial"/>
          <w:lang w:val="nl-NL"/>
        </w:rPr>
        <w:t>10.423</w:t>
      </w:r>
      <w:r w:rsidR="00DA7E84" w:rsidRPr="005522B9">
        <w:rPr>
          <w:rFonts w:eastAsia="Arial"/>
        </w:rPr>
        <w:t xml:space="preserve">/10433 </w:t>
      </w:r>
      <w:r w:rsidRPr="005522B9">
        <w:rPr>
          <w:rFonts w:eastAsia="Arial"/>
          <w:lang w:val="vi-VN"/>
        </w:rPr>
        <w:t>người hoàn thành</w:t>
      </w:r>
      <w:r w:rsidRPr="005522B9">
        <w:rPr>
          <w:rFonts w:eastAsia="Arial"/>
          <w:lang w:val="nl-NL"/>
        </w:rPr>
        <w:t xml:space="preserve"> kê khai tài sản, thu nhập</w:t>
      </w:r>
      <w:r w:rsidR="00B34BAA" w:rsidRPr="005522B9">
        <w:rPr>
          <w:rFonts w:eastAsia="Arial"/>
          <w:lang w:val="nl-NL"/>
        </w:rPr>
        <w:t xml:space="preserve"> </w:t>
      </w:r>
      <w:r w:rsidR="00242F96" w:rsidRPr="005522B9">
        <w:rPr>
          <w:rFonts w:eastAsia="Arial"/>
          <w:lang w:val="nl-NL"/>
        </w:rPr>
        <w:t>năm 2016 đ</w:t>
      </w:r>
      <w:r w:rsidR="00B34BAA" w:rsidRPr="005522B9">
        <w:rPr>
          <w:rFonts w:eastAsia="Arial"/>
          <w:lang w:val="nl-NL"/>
        </w:rPr>
        <w:t>úng thời hạn</w:t>
      </w:r>
      <w:r w:rsidRPr="005522B9">
        <w:rPr>
          <w:rFonts w:eastAsia="Arial"/>
          <w:lang w:val="nl-NL"/>
        </w:rPr>
        <w:t xml:space="preserve"> (đạt </w:t>
      </w:r>
      <w:r w:rsidRPr="005522B9">
        <w:rPr>
          <w:rFonts w:eastAsia="Arial"/>
          <w:lang w:val="pt-BR"/>
        </w:rPr>
        <w:t xml:space="preserve">tỷ lệ 99,9%). </w:t>
      </w:r>
      <w:r w:rsidRPr="005522B9">
        <w:rPr>
          <w:rFonts w:eastAsia="Arial"/>
          <w:lang w:val="de-DE"/>
        </w:rPr>
        <w:t xml:space="preserve">Số người chậm thực hiện kê khai là 10 người (do ốm dài ngày và đi học tập, công tác dài hạn ở nước ngoài). </w:t>
      </w:r>
      <w:r w:rsidRPr="005522B9">
        <w:rPr>
          <w:rFonts w:eastAsia="Arial"/>
          <w:lang w:val="vi-VN"/>
        </w:rPr>
        <w:t>Số bản công khai theo hình thức niêm yết 3.157/10.423 bản (tỷ lệ 30,2%);</w:t>
      </w:r>
      <w:r w:rsidRPr="005522B9">
        <w:rPr>
          <w:rFonts w:eastAsia="Arial"/>
          <w:lang w:val="de-DE"/>
        </w:rPr>
        <w:t xml:space="preserve"> </w:t>
      </w:r>
      <w:r w:rsidRPr="005522B9">
        <w:rPr>
          <w:rFonts w:eastAsia="Arial"/>
          <w:lang w:val="pt-BR"/>
        </w:rPr>
        <w:t xml:space="preserve">số bản công khai theo hình thức công bố tại cuộc họp 7.266/10.423 bản (tỷ lệ 69,8%). Qua báo cáo của các đơn vị chưa </w:t>
      </w:r>
      <w:r w:rsidR="0012485F">
        <w:rPr>
          <w:rFonts w:eastAsia="Arial"/>
          <w:lang w:val="pt-BR"/>
        </w:rPr>
        <w:t>phát hiện</w:t>
      </w:r>
      <w:r w:rsidR="0012485F" w:rsidRPr="005522B9">
        <w:rPr>
          <w:rFonts w:eastAsia="Arial"/>
          <w:lang w:val="pt-BR"/>
        </w:rPr>
        <w:t xml:space="preserve"> </w:t>
      </w:r>
      <w:r w:rsidRPr="005522B9">
        <w:rPr>
          <w:rFonts w:eastAsia="Arial"/>
          <w:lang w:val="pt-BR"/>
        </w:rPr>
        <w:t xml:space="preserve">trường hợp nào kê khai </w:t>
      </w:r>
      <w:r w:rsidR="00F33F36" w:rsidRPr="005522B9">
        <w:rPr>
          <w:rFonts w:eastAsia="Arial"/>
          <w:lang w:val="pt-BR"/>
        </w:rPr>
        <w:t xml:space="preserve">tài sản thu nhập </w:t>
      </w:r>
      <w:r w:rsidRPr="005522B9">
        <w:rPr>
          <w:rFonts w:eastAsia="Arial"/>
          <w:lang w:val="pt-BR"/>
        </w:rPr>
        <w:t>không trung thực phải xác minh.</w:t>
      </w:r>
    </w:p>
    <w:p w:rsidR="00DE5A20" w:rsidRPr="005522B9" w:rsidRDefault="00DE5A20" w:rsidP="00DE5A20">
      <w:pPr>
        <w:spacing w:after="100"/>
        <w:ind w:firstLine="763"/>
        <w:jc w:val="both"/>
        <w:rPr>
          <w:rFonts w:eastAsia="Arial"/>
          <w:lang w:val="vi-VN"/>
        </w:rPr>
      </w:pPr>
      <w:r w:rsidRPr="005522B9">
        <w:rPr>
          <w:rFonts w:eastAsia="Arial"/>
          <w:lang w:val="vi-VN"/>
        </w:rPr>
        <w:t>Hiện nay</w:t>
      </w:r>
      <w:r w:rsidRPr="005522B9">
        <w:rPr>
          <w:rFonts w:eastAsia="Arial"/>
        </w:rPr>
        <w:t>,</w:t>
      </w:r>
      <w:r w:rsidRPr="005522B9">
        <w:rPr>
          <w:rFonts w:eastAsia="Arial"/>
          <w:lang w:val="vi-VN"/>
        </w:rPr>
        <w:t xml:space="preserve"> các các tổ chức, đơn vị đang triển khai thực hiện</w:t>
      </w:r>
      <w:r w:rsidRPr="005522B9">
        <w:rPr>
          <w:rFonts w:eastAsia="Arial"/>
        </w:rPr>
        <w:t xml:space="preserve"> </w:t>
      </w:r>
      <w:r w:rsidRPr="005522B9">
        <w:rPr>
          <w:rFonts w:eastAsia="Arial"/>
          <w:lang w:val="vi-VN"/>
        </w:rPr>
        <w:t>kê khai tài sản, thu nhập năm 201</w:t>
      </w:r>
      <w:r w:rsidRPr="005522B9">
        <w:rPr>
          <w:rFonts w:eastAsia="Arial"/>
          <w:lang w:val="pt-BR"/>
        </w:rPr>
        <w:t>7</w:t>
      </w:r>
      <w:r w:rsidRPr="005522B9">
        <w:rPr>
          <w:rFonts w:eastAsia="Arial"/>
          <w:lang w:val="vi-VN"/>
        </w:rPr>
        <w:t xml:space="preserve"> theo chỉ đạo của UBND tỉnh tại Văn bản số 6876/UBND-NC1 ngày </w:t>
      </w:r>
      <w:r w:rsidRPr="005522B9">
        <w:rPr>
          <w:rFonts w:eastAsia="Arial"/>
        </w:rPr>
        <w:t>1</w:t>
      </w:r>
      <w:r w:rsidRPr="005522B9">
        <w:rPr>
          <w:rFonts w:eastAsia="Arial"/>
          <w:lang w:val="vi-VN"/>
        </w:rPr>
        <w:t>1/11/2017.</w:t>
      </w:r>
    </w:p>
    <w:p w:rsidR="00DE5A20" w:rsidRPr="005522B9" w:rsidRDefault="00DE5A20" w:rsidP="0059635E">
      <w:pPr>
        <w:ind w:firstLine="709"/>
        <w:jc w:val="both"/>
        <w:rPr>
          <w:rFonts w:eastAsia="Arial"/>
        </w:rPr>
      </w:pPr>
      <w:r w:rsidRPr="005522B9">
        <w:rPr>
          <w:rFonts w:eastAsia="Arial"/>
          <w:spacing w:val="-2"/>
          <w:lang w:val="vi-VN"/>
        </w:rPr>
        <w:t xml:space="preserve">Để phòng ngừa tham nhũng, </w:t>
      </w:r>
      <w:r w:rsidRPr="005522B9">
        <w:rPr>
          <w:rFonts w:eastAsia="Arial"/>
          <w:bCs/>
          <w:spacing w:val="-2"/>
          <w:lang w:val="vi-VN"/>
        </w:rPr>
        <w:t>các cơ quan, đơn vị, doanh nghiệp đã quan tâm xây dựng quy chế chi tiêu nội bộ, các định mức kinh tế - kỹ thuật của ngành, doanh nghiệp, đơn vị.</w:t>
      </w:r>
      <w:r w:rsidRPr="005522B9">
        <w:rPr>
          <w:rFonts w:eastAsia="Arial"/>
          <w:spacing w:val="-2"/>
          <w:lang w:val="vi-VN"/>
        </w:rPr>
        <w:t xml:space="preserve"> Năm </w:t>
      </w:r>
      <w:r w:rsidR="0030447C" w:rsidRPr="005522B9">
        <w:rPr>
          <w:rFonts w:eastAsia="Arial"/>
          <w:spacing w:val="-2"/>
          <w:lang w:val="vi-VN"/>
        </w:rPr>
        <w:t>201</w:t>
      </w:r>
      <w:r w:rsidR="0030447C" w:rsidRPr="005522B9">
        <w:rPr>
          <w:rFonts w:eastAsia="Arial"/>
          <w:spacing w:val="-2"/>
        </w:rPr>
        <w:t>7</w:t>
      </w:r>
      <w:r w:rsidRPr="005522B9">
        <w:rPr>
          <w:rFonts w:eastAsia="Arial"/>
          <w:spacing w:val="-2"/>
          <w:lang w:val="vi-VN"/>
        </w:rPr>
        <w:t xml:space="preserve">, thông qua hoạt động </w:t>
      </w:r>
      <w:r w:rsidRPr="005522B9">
        <w:rPr>
          <w:rFonts w:eastAsia="Arial"/>
          <w:lang w:val="vi-VN"/>
        </w:rPr>
        <w:t xml:space="preserve">thẩm tra quyết toán các </w:t>
      </w:r>
      <w:r w:rsidRPr="005522B9">
        <w:rPr>
          <w:rFonts w:eastAsia="Arial"/>
        </w:rPr>
        <w:t>d</w:t>
      </w:r>
      <w:r w:rsidRPr="005522B9">
        <w:rPr>
          <w:rFonts w:eastAsia="Arial"/>
          <w:lang w:val="vi-VN"/>
        </w:rPr>
        <w:t>ự án</w:t>
      </w:r>
      <w:r w:rsidR="0012485F">
        <w:rPr>
          <w:rFonts w:eastAsia="Arial"/>
        </w:rPr>
        <w:t xml:space="preserve"> </w:t>
      </w:r>
      <w:r w:rsidRPr="005522B9">
        <w:rPr>
          <w:rFonts w:eastAsia="Arial"/>
          <w:lang w:val="vi-VN"/>
        </w:rPr>
        <w:t xml:space="preserve">Sở Tài chính đã cắt giảm, tiết kiệm </w:t>
      </w:r>
      <w:r w:rsidRPr="005522B9">
        <w:rPr>
          <w:rFonts w:eastAsia="Arial"/>
          <w:spacing w:val="-4"/>
          <w:lang w:val="vi-VN"/>
        </w:rPr>
        <w:t>29</w:t>
      </w:r>
      <w:r w:rsidRPr="005522B9">
        <w:rPr>
          <w:rFonts w:eastAsia="Arial"/>
          <w:spacing w:val="-4"/>
          <w:lang w:val="it-IT"/>
        </w:rPr>
        <w:t>.</w:t>
      </w:r>
      <w:r w:rsidRPr="005522B9">
        <w:rPr>
          <w:rFonts w:eastAsia="Arial"/>
          <w:spacing w:val="-4"/>
          <w:lang w:val="vi-VN"/>
        </w:rPr>
        <w:t xml:space="preserve">526 </w:t>
      </w:r>
      <w:r w:rsidRPr="005522B9">
        <w:rPr>
          <w:rFonts w:eastAsia="Arial"/>
          <w:lang w:val="vi-VN"/>
        </w:rPr>
        <w:t>triệu đồng</w:t>
      </w:r>
      <w:r w:rsidRPr="005522B9">
        <w:rPr>
          <w:rFonts w:eastAsia="Arial"/>
          <w:vertAlign w:val="superscript"/>
          <w:lang w:val="vi-VN"/>
        </w:rPr>
        <w:footnoteReference w:id="4"/>
      </w:r>
      <w:r w:rsidRPr="005522B9">
        <w:rPr>
          <w:rFonts w:eastAsia="Arial"/>
          <w:lang w:val="vi-VN"/>
        </w:rPr>
        <w:t>; qua kiểm soát chi của Kho bạc Nhà nước đã cắt giảm, tiết kiệm 162.600 triệu đồng</w:t>
      </w:r>
      <w:r w:rsidRPr="005522B9">
        <w:rPr>
          <w:rFonts w:eastAsia="Arial"/>
          <w:vertAlign w:val="superscript"/>
          <w:lang w:val="vi-VN"/>
        </w:rPr>
        <w:footnoteReference w:id="5"/>
      </w:r>
      <w:r w:rsidRPr="005522B9">
        <w:rPr>
          <w:rFonts w:eastAsia="Arial"/>
          <w:lang w:val="vi-VN"/>
        </w:rPr>
        <w:t>.</w:t>
      </w:r>
    </w:p>
    <w:p w:rsidR="00DE5A20" w:rsidRPr="005522B9" w:rsidRDefault="00DE5A20" w:rsidP="00DE5A20">
      <w:pPr>
        <w:spacing w:after="100"/>
        <w:ind w:firstLine="567"/>
        <w:jc w:val="both"/>
        <w:rPr>
          <w:rFonts w:eastAsia="Arial"/>
          <w:b/>
        </w:rPr>
      </w:pPr>
      <w:r w:rsidRPr="005522B9">
        <w:rPr>
          <w:rFonts w:eastAsia="Arial"/>
          <w:b/>
        </w:rPr>
        <w:lastRenderedPageBreak/>
        <w:tab/>
      </w:r>
      <w:r w:rsidRPr="005522B9">
        <w:rPr>
          <w:rFonts w:eastAsia="Arial"/>
          <w:b/>
          <w:lang w:val="vi-VN"/>
        </w:rPr>
        <w:t>3. Công tác thanh tra, xử lý vi phạm</w:t>
      </w:r>
    </w:p>
    <w:p w:rsidR="00C06218" w:rsidRPr="005522B9" w:rsidRDefault="00DE5A20" w:rsidP="00C06218">
      <w:pPr>
        <w:widowControl w:val="0"/>
        <w:spacing w:before="120" w:after="120"/>
        <w:ind w:firstLine="567"/>
        <w:jc w:val="both"/>
        <w:rPr>
          <w:shd w:val="clear" w:color="auto" w:fill="FFFFFF"/>
          <w:lang w:val="pt-BR"/>
        </w:rPr>
      </w:pPr>
      <w:r w:rsidRPr="005522B9">
        <w:tab/>
      </w:r>
      <w:r w:rsidR="00C06218" w:rsidRPr="005522B9">
        <w:rPr>
          <w:szCs w:val="20"/>
        </w:rPr>
        <w:t>Toàn tỉnh đã triển khai 392 cuộc thanh tra, kiểm tra tại 2.747 đơn vị, cá nhân; đã phát hiện sai phạm tại 895 đơn vị, cá nhân. Tổng số sai phạm phát hiện qua thanh tra 24.635 triệu đồng, trong đó: Kiến nghị thu hồi vào ngân sách nhà nước 8.996 triệu đồng; xử lý khác 15.609 triệu đồng; xử phạt hành chính 751 trường hợp với số tiền 2.879,4 triệu đồng.</w:t>
      </w:r>
      <w:r w:rsidR="00C06218" w:rsidRPr="005522B9">
        <w:rPr>
          <w:shd w:val="clear" w:color="auto" w:fill="FFFFFF"/>
          <w:lang w:val="pt-BR"/>
        </w:rPr>
        <w:t xml:space="preserve"> </w:t>
      </w:r>
    </w:p>
    <w:p w:rsidR="00195F2A" w:rsidRPr="005522B9" w:rsidRDefault="00C06218" w:rsidP="00DE5A20">
      <w:pPr>
        <w:tabs>
          <w:tab w:val="left" w:pos="1260"/>
        </w:tabs>
        <w:spacing w:after="100"/>
        <w:ind w:firstLine="720"/>
        <w:jc w:val="both"/>
        <w:rPr>
          <w:lang w:val="pt-BR"/>
        </w:rPr>
      </w:pPr>
      <w:r w:rsidRPr="005522B9">
        <w:rPr>
          <w:shd w:val="clear" w:color="auto" w:fill="FFFFFF"/>
          <w:lang w:val="pt-BR"/>
        </w:rPr>
        <w:t xml:space="preserve">Riêng Thanh tra tỉnh triển khai 10 cuộc thanh tra tại 23 đơn vị; đã phát hiện sai phạm 12.550 triệu đồng, trong đó: Kiến nghị thu hồi NSNN 6.143 triệu đồng, xử lý khác 6.406 triệu đồng. </w:t>
      </w:r>
      <w:r w:rsidR="003345CD">
        <w:rPr>
          <w:shd w:val="clear" w:color="auto" w:fill="FFFFFF"/>
          <w:lang w:val="pt-BR"/>
        </w:rPr>
        <w:t xml:space="preserve"> </w:t>
      </w:r>
    </w:p>
    <w:p w:rsidR="00DE5A20" w:rsidRPr="005522B9" w:rsidRDefault="00DE5A20" w:rsidP="00DE5A20">
      <w:pPr>
        <w:tabs>
          <w:tab w:val="left" w:pos="1260"/>
        </w:tabs>
        <w:spacing w:after="100"/>
        <w:ind w:firstLine="720"/>
        <w:jc w:val="both"/>
        <w:rPr>
          <w:rFonts w:eastAsia="Arial"/>
        </w:rPr>
      </w:pPr>
      <w:r w:rsidRPr="005522B9">
        <w:rPr>
          <w:rFonts w:eastAsia="Arial"/>
          <w:b/>
        </w:rPr>
        <w:t>4</w:t>
      </w:r>
      <w:r w:rsidRPr="005522B9">
        <w:rPr>
          <w:rFonts w:eastAsia="Arial"/>
          <w:b/>
          <w:lang w:val="vi-VN"/>
        </w:rPr>
        <w:t>. Công tác điều tra, truy tố, xét xử</w:t>
      </w:r>
    </w:p>
    <w:p w:rsidR="00DE5A20" w:rsidRPr="005522B9" w:rsidRDefault="00DE5A20" w:rsidP="00DE5A20">
      <w:pPr>
        <w:tabs>
          <w:tab w:val="left" w:pos="1260"/>
        </w:tabs>
        <w:spacing w:after="100"/>
        <w:ind w:firstLine="720"/>
        <w:jc w:val="both"/>
        <w:rPr>
          <w:rFonts w:eastAsia="Arial"/>
          <w:lang w:val="pt-BR"/>
        </w:rPr>
      </w:pPr>
      <w:r w:rsidRPr="005522B9">
        <w:rPr>
          <w:rFonts w:eastAsia="Arial"/>
          <w:lang w:val="pt-BR"/>
        </w:rPr>
        <w:t>Ngày 13/2/2017, Cơ quan Cảnh sát điều tra Công an huyện Hương Khê</w:t>
      </w:r>
      <w:r w:rsidRPr="005522B9">
        <w:rPr>
          <w:rFonts w:eastAsia="Arial"/>
          <w:color w:val="FF0000"/>
          <w:lang w:val="pt-BR"/>
        </w:rPr>
        <w:t xml:space="preserve"> </w:t>
      </w:r>
      <w:r w:rsidRPr="005522B9">
        <w:rPr>
          <w:rFonts w:eastAsia="Arial"/>
          <w:lang w:val="pt-BR"/>
        </w:rPr>
        <w:t xml:space="preserve">đã phát hiện khởi tố điều tra 01 vụ, 01 bị can về tội lợi dụng chức vụ, quyền hạn trong khi thi hành công vụ đối với </w:t>
      </w:r>
      <w:r w:rsidRPr="005522B9">
        <w:rPr>
          <w:rFonts w:eastAsia="Arial"/>
          <w:lang w:val="vi-VN"/>
        </w:rPr>
        <w:t>Đinh Văn Hồng (</w:t>
      </w:r>
      <w:r w:rsidRPr="005522B9">
        <w:rPr>
          <w:rFonts w:eastAsia="Arial"/>
          <w:lang w:val="pt-BR"/>
        </w:rPr>
        <w:t xml:space="preserve">SN 1965), nguyên là </w:t>
      </w:r>
      <w:r w:rsidRPr="005522B9">
        <w:rPr>
          <w:rFonts w:eastAsia="Arial"/>
          <w:lang w:val="vi-VN"/>
        </w:rPr>
        <w:t>Trưởng ban Tài chính UBND xã Hương Lâm (huyện Hương Khê)</w:t>
      </w:r>
      <w:r w:rsidRPr="005522B9">
        <w:rPr>
          <w:rFonts w:eastAsia="Arial"/>
          <w:lang w:val="pt-BR"/>
        </w:rPr>
        <w:t xml:space="preserve"> có hành vi tham ô 45,2 triệu đồng trong việc </w:t>
      </w:r>
      <w:r w:rsidRPr="005522B9">
        <w:rPr>
          <w:rFonts w:eastAsia="Arial"/>
          <w:lang w:val="vi-VN"/>
        </w:rPr>
        <w:t>chi trả tiền hỗ trợ học sinh con hộ nghèo vùng 135</w:t>
      </w:r>
      <w:r w:rsidRPr="005522B9">
        <w:rPr>
          <w:rFonts w:eastAsia="Arial"/>
          <w:lang w:val="pt-BR"/>
        </w:rPr>
        <w:t xml:space="preserve"> (từ</w:t>
      </w:r>
      <w:r w:rsidRPr="005522B9">
        <w:rPr>
          <w:rFonts w:eastAsia="Arial"/>
          <w:lang w:val="vi-VN"/>
        </w:rPr>
        <w:t xml:space="preserve"> 2009 đến 2011</w:t>
      </w:r>
      <w:r w:rsidRPr="005522B9">
        <w:rPr>
          <w:rFonts w:eastAsia="Arial"/>
          <w:lang w:val="pt-BR"/>
        </w:rPr>
        <w:t>)</w:t>
      </w:r>
      <w:r w:rsidRPr="005522B9">
        <w:rPr>
          <w:rFonts w:eastAsia="Arial"/>
          <w:lang w:val="vi-VN"/>
        </w:rPr>
        <w:t>. Vụ án đã kết thúc điều tra, chuyển xét xử theo quy định.</w:t>
      </w:r>
    </w:p>
    <w:p w:rsidR="00DE5A20" w:rsidRPr="005522B9" w:rsidRDefault="00DE5A20" w:rsidP="00DE5A20">
      <w:pPr>
        <w:spacing w:after="100"/>
        <w:ind w:firstLine="567"/>
        <w:jc w:val="both"/>
        <w:rPr>
          <w:b/>
          <w:sz w:val="26"/>
          <w:szCs w:val="26"/>
          <w:lang w:val="pt-BR"/>
        </w:rPr>
      </w:pPr>
      <w:r w:rsidRPr="005522B9">
        <w:rPr>
          <w:b/>
          <w:sz w:val="26"/>
          <w:szCs w:val="26"/>
          <w:lang w:val="vi-VN"/>
        </w:rPr>
        <w:t>IV. ĐÁNH GIÁ TÌNH HÌNH CHUNG</w:t>
      </w:r>
    </w:p>
    <w:p w:rsidR="00DE5A20" w:rsidRPr="005522B9" w:rsidRDefault="00DE5A20" w:rsidP="00DE5A20">
      <w:pPr>
        <w:spacing w:after="100"/>
        <w:ind w:firstLine="567"/>
        <w:jc w:val="both"/>
        <w:rPr>
          <w:b/>
          <w:lang w:val="pt-BR"/>
        </w:rPr>
      </w:pPr>
      <w:r w:rsidRPr="005522B9">
        <w:rPr>
          <w:b/>
          <w:lang w:val="vi-VN"/>
        </w:rPr>
        <w:t>1. Đánh giá tình hình</w:t>
      </w:r>
    </w:p>
    <w:p w:rsidR="00DE5A20" w:rsidRPr="005522B9" w:rsidRDefault="00733DED" w:rsidP="00DE5A20">
      <w:pPr>
        <w:spacing w:after="100"/>
        <w:ind w:firstLine="567"/>
        <w:jc w:val="both"/>
        <w:rPr>
          <w:i/>
        </w:rPr>
      </w:pPr>
      <w:r w:rsidRPr="005522B9">
        <w:rPr>
          <w:i/>
        </w:rPr>
        <w:t>1.1.</w:t>
      </w:r>
      <w:r w:rsidR="00DE5A20" w:rsidRPr="005522B9">
        <w:rPr>
          <w:i/>
          <w:lang w:val="vi-VN"/>
        </w:rPr>
        <w:t xml:space="preserve"> Kết quả, ưu điểm: </w:t>
      </w:r>
    </w:p>
    <w:p w:rsidR="005D4E5F" w:rsidRPr="005522B9" w:rsidRDefault="00E00A82" w:rsidP="00DE5A20">
      <w:pPr>
        <w:spacing w:after="100"/>
        <w:ind w:firstLine="567"/>
        <w:jc w:val="both"/>
      </w:pPr>
      <w:r w:rsidRPr="005522B9">
        <w:t xml:space="preserve">- </w:t>
      </w:r>
      <w:r w:rsidR="00DE5A20" w:rsidRPr="005522B9">
        <w:rPr>
          <w:lang w:val="vi-VN"/>
        </w:rPr>
        <w:t xml:space="preserve">Tỉnh uỷ, UBND tỉnh đã </w:t>
      </w:r>
      <w:r w:rsidR="00303BD9" w:rsidRPr="005522B9">
        <w:t xml:space="preserve">thường xuyên </w:t>
      </w:r>
      <w:r w:rsidR="00733DED" w:rsidRPr="005522B9">
        <w:t>quan tâm</w:t>
      </w:r>
      <w:r w:rsidR="00DE5A20" w:rsidRPr="005522B9">
        <w:rPr>
          <w:lang w:val="vi-VN"/>
        </w:rPr>
        <w:t xml:space="preserve"> lãnh đạo, chỉ đạo các cấp, các ngành </w:t>
      </w:r>
      <w:r w:rsidR="00733DED" w:rsidRPr="005522B9">
        <w:t>trên các lĩnh vực</w:t>
      </w:r>
      <w:r w:rsidR="0036456B" w:rsidRPr="005522B9">
        <w:t xml:space="preserve"> thanh tra,</w:t>
      </w:r>
      <w:r w:rsidR="00DE5A20" w:rsidRPr="005522B9">
        <w:rPr>
          <w:lang w:val="vi-VN"/>
        </w:rPr>
        <w:t xml:space="preserve"> tiếp </w:t>
      </w:r>
      <w:r w:rsidR="00DE5A20" w:rsidRPr="005522B9">
        <w:t xml:space="preserve">công </w:t>
      </w:r>
      <w:r w:rsidR="00DE5A20" w:rsidRPr="005522B9">
        <w:rPr>
          <w:lang w:val="vi-VN"/>
        </w:rPr>
        <w:t>dân, giải quyết</w:t>
      </w:r>
      <w:r w:rsidR="00DE5A20" w:rsidRPr="005522B9">
        <w:t xml:space="preserve"> KNTC</w:t>
      </w:r>
      <w:r w:rsidR="0036456B" w:rsidRPr="005522B9">
        <w:t>, PCTN</w:t>
      </w:r>
      <w:r w:rsidR="00DB21C0" w:rsidRPr="005522B9">
        <w:t>.</w:t>
      </w:r>
      <w:r w:rsidR="00DE5A20" w:rsidRPr="005522B9">
        <w:t xml:space="preserve"> </w:t>
      </w:r>
    </w:p>
    <w:p w:rsidR="00351747" w:rsidRPr="005522B9" w:rsidRDefault="00E00A82" w:rsidP="00DE5A20">
      <w:pPr>
        <w:spacing w:after="100"/>
        <w:ind w:firstLine="567"/>
        <w:jc w:val="both"/>
        <w:rPr>
          <w:lang w:val="pt-BR"/>
        </w:rPr>
      </w:pPr>
      <w:r w:rsidRPr="005522B9">
        <w:t xml:space="preserve">- </w:t>
      </w:r>
      <w:r w:rsidR="00DE5A20" w:rsidRPr="005522B9">
        <w:rPr>
          <w:lang w:val="vi-VN"/>
        </w:rPr>
        <w:t>Lãnh đạo UBND tỉnh đã tổ chức nhiều cuộc đối thoại trực tiếp với công dân liên quan đến</w:t>
      </w:r>
      <w:r w:rsidR="00DE5A20" w:rsidRPr="005522B9">
        <w:t xml:space="preserve"> việc</w:t>
      </w:r>
      <w:r w:rsidR="00DE5A20" w:rsidRPr="005522B9">
        <w:rPr>
          <w:lang w:val="vi-VN"/>
        </w:rPr>
        <w:t xml:space="preserve"> xã hội hóa</w:t>
      </w:r>
      <w:r w:rsidR="00DE5A20" w:rsidRPr="005522B9">
        <w:t xml:space="preserve"> đầu tư </w:t>
      </w:r>
      <w:r w:rsidR="00DE5A20" w:rsidRPr="005522B9">
        <w:rPr>
          <w:lang w:val="vi-VN"/>
        </w:rPr>
        <w:t>chợ,</w:t>
      </w:r>
      <w:r w:rsidR="00DE5A20" w:rsidRPr="005522B9">
        <w:t xml:space="preserve"> liên quan</w:t>
      </w:r>
      <w:r w:rsidR="00DE5A20" w:rsidRPr="005522B9">
        <w:rPr>
          <w:lang w:val="vi-VN"/>
        </w:rPr>
        <w:t xml:space="preserve"> đến sự cố môi trường biển</w:t>
      </w:r>
      <w:r w:rsidR="003345CD">
        <w:t>, quản lý đất đai</w:t>
      </w:r>
      <w:r w:rsidR="00DE5A20" w:rsidRPr="005522B9">
        <w:t>…vv; các cấp, ngành tăng cường tổ chức đối thoại trong giải quyết KNTC</w:t>
      </w:r>
      <w:r w:rsidR="00DE5A20" w:rsidRPr="005522B9">
        <w:rPr>
          <w:lang w:val="vi-VN"/>
        </w:rPr>
        <w:t xml:space="preserve"> </w:t>
      </w:r>
      <w:r w:rsidR="00DE5A20" w:rsidRPr="005522B9">
        <w:t xml:space="preserve">đảm bảo </w:t>
      </w:r>
      <w:r w:rsidR="00DE5A20" w:rsidRPr="005522B9">
        <w:rPr>
          <w:lang w:val="vi-VN"/>
        </w:rPr>
        <w:t>kịp thời, đáp ứng yêu cầu, nguyện vọng của công dân.</w:t>
      </w:r>
      <w:r w:rsidR="005D4E5F" w:rsidRPr="005522B9">
        <w:rPr>
          <w:lang w:val="pt-BR"/>
        </w:rPr>
        <w:t xml:space="preserve"> </w:t>
      </w:r>
    </w:p>
    <w:p w:rsidR="00351747" w:rsidRPr="005522B9" w:rsidRDefault="00E00A82" w:rsidP="00DE5A20">
      <w:pPr>
        <w:spacing w:after="100"/>
        <w:ind w:firstLine="567"/>
        <w:jc w:val="both"/>
        <w:rPr>
          <w:lang w:val="pt-BR"/>
        </w:rPr>
      </w:pPr>
      <w:r w:rsidRPr="005522B9">
        <w:rPr>
          <w:lang w:val="pt-BR"/>
        </w:rPr>
        <w:t xml:space="preserve">- </w:t>
      </w:r>
      <w:r w:rsidR="00DE5A20" w:rsidRPr="005522B9">
        <w:rPr>
          <w:lang w:val="pt-BR"/>
        </w:rPr>
        <w:t>Cơ quan thanh tra nhà nước các cấp làm tốt vai trò phối hợp với các địa phương, đơn vị trong thực hiện nhiệm vụ tiếp công dân, giải quyết KNTC</w:t>
      </w:r>
      <w:r w:rsidR="00081CB2" w:rsidRPr="005522B9">
        <w:rPr>
          <w:lang w:val="pt-BR"/>
        </w:rPr>
        <w:t>;</w:t>
      </w:r>
      <w:r w:rsidR="00DE5A20" w:rsidRPr="005522B9">
        <w:rPr>
          <w:lang w:val="pt-BR"/>
        </w:rPr>
        <w:t xml:space="preserve"> làm tốt vai trò tư vấn, hướng dẫn giúp huyện, ngành xử lý các vụ việc khiếu nại, tố cáo khó khăn, phức tạp.</w:t>
      </w:r>
      <w:r w:rsidR="005D4E5F" w:rsidRPr="005522B9">
        <w:rPr>
          <w:lang w:val="pt-BR"/>
        </w:rPr>
        <w:t xml:space="preserve"> </w:t>
      </w:r>
    </w:p>
    <w:p w:rsidR="00DE5A20" w:rsidRPr="005522B9" w:rsidRDefault="00E00A82" w:rsidP="00DE5A20">
      <w:pPr>
        <w:spacing w:after="100"/>
        <w:ind w:firstLine="567"/>
        <w:jc w:val="both"/>
        <w:rPr>
          <w:rFonts w:eastAsia="Arial"/>
          <w:lang w:val="pt-BR"/>
        </w:rPr>
      </w:pPr>
      <w:r w:rsidRPr="005522B9">
        <w:rPr>
          <w:rFonts w:eastAsia="Arial"/>
          <w:lang w:val="pt-BR"/>
        </w:rPr>
        <w:t xml:space="preserve">- </w:t>
      </w:r>
      <w:r w:rsidR="00DE5A20" w:rsidRPr="005522B9">
        <w:rPr>
          <w:rFonts w:eastAsia="Arial"/>
          <w:lang w:val="pt-BR"/>
        </w:rPr>
        <w:t xml:space="preserve">Công tác phối hợp liên ngành giữa Thanh tra tỉnh, Công an tỉnh, Viện Kiểm sát nhân dân tỉnh về công tác phát hiện, đấu tranh PCTN được duy trì và thực hiện tốt theo Quy chế phối hợp số 01/QCPHLN-TTr-CAT-VKSNDT ngày 28/12/2012, góp phần đảm bảo trật tự kỷ cương trong quản lý kinh tế và xã hội. </w:t>
      </w:r>
    </w:p>
    <w:p w:rsidR="00AE7409" w:rsidRPr="005522B9" w:rsidRDefault="00AE7409" w:rsidP="00AE7409">
      <w:pPr>
        <w:spacing w:after="100"/>
        <w:ind w:firstLine="567"/>
        <w:jc w:val="both"/>
        <w:rPr>
          <w:szCs w:val="22"/>
          <w:lang w:val="pt-BR"/>
        </w:rPr>
      </w:pPr>
      <w:r w:rsidRPr="005522B9">
        <w:rPr>
          <w:szCs w:val="22"/>
          <w:lang w:val="pt-BR"/>
        </w:rPr>
        <w:t xml:space="preserve">Công tác thanh tra trách nhiệm trong giải quyết KNTC gắn với thanh tra việc thực hiện nhiệm vụ, công vụ của CBCC được chú trọng, qua đó đưa ra các giải pháp nề nếp hóa và nâng cao vai trò, trách nhiệm của người đứng đầu trong việc tiếp công dân, giải quyết đơn thư KNTC.   </w:t>
      </w:r>
    </w:p>
    <w:p w:rsidR="00DE5A20" w:rsidRPr="005522B9" w:rsidRDefault="00351747" w:rsidP="00DE5A20">
      <w:pPr>
        <w:spacing w:after="100"/>
        <w:ind w:firstLine="567"/>
        <w:jc w:val="both"/>
        <w:rPr>
          <w:i/>
          <w:lang w:val="pt-BR"/>
        </w:rPr>
      </w:pPr>
      <w:r w:rsidRPr="005522B9">
        <w:rPr>
          <w:i/>
        </w:rPr>
        <w:t xml:space="preserve">1.2. </w:t>
      </w:r>
      <w:r w:rsidR="00DE5A20" w:rsidRPr="005522B9">
        <w:rPr>
          <w:i/>
          <w:lang w:val="vi-VN"/>
        </w:rPr>
        <w:t xml:space="preserve"> Hạn chế khuyết điểm:</w:t>
      </w:r>
    </w:p>
    <w:p w:rsidR="00DE5A20" w:rsidRPr="005522B9" w:rsidRDefault="00DE5A20" w:rsidP="00DE5A20">
      <w:pPr>
        <w:spacing w:after="100"/>
        <w:ind w:firstLine="567"/>
        <w:jc w:val="both"/>
        <w:rPr>
          <w:lang w:val="pt-BR"/>
        </w:rPr>
      </w:pPr>
      <w:r w:rsidRPr="005522B9">
        <w:rPr>
          <w:lang w:val="pt-BR"/>
        </w:rPr>
        <w:t xml:space="preserve">- Công tác quản lý nhà nước về tiếp công dân, giải quyết KNTC ở một số địa phương chưa được quan tâm đúng mức; chưa thật sự chủ động trong nắm bắt tình </w:t>
      </w:r>
      <w:r w:rsidRPr="005522B9">
        <w:rPr>
          <w:lang w:val="pt-BR"/>
        </w:rPr>
        <w:lastRenderedPageBreak/>
        <w:t>hình, xử lý kịp thời các vụ việc ngay từ khi mới phát sinh</w:t>
      </w:r>
      <w:r w:rsidR="000F56D2" w:rsidRPr="005522B9">
        <w:rPr>
          <w:lang w:val="pt-BR"/>
        </w:rPr>
        <w:t xml:space="preserve">, </w:t>
      </w:r>
      <w:r w:rsidR="000F56D2" w:rsidRPr="005522B9">
        <w:t>thời gian</w:t>
      </w:r>
      <w:r w:rsidR="000F56D2" w:rsidRPr="005522B9">
        <w:rPr>
          <w:lang w:val="vi-VN"/>
        </w:rPr>
        <w:t xml:space="preserve"> kiểm tra xác minh, giải quyết</w:t>
      </w:r>
      <w:r w:rsidR="000F56D2" w:rsidRPr="005522B9">
        <w:t xml:space="preserve"> </w:t>
      </w:r>
      <w:r w:rsidR="00635BAE" w:rsidRPr="005522B9">
        <w:t xml:space="preserve">một số vụ việc </w:t>
      </w:r>
      <w:r w:rsidR="000F56D2" w:rsidRPr="005522B9">
        <w:t xml:space="preserve">KNTC </w:t>
      </w:r>
      <w:r w:rsidR="000F56D2" w:rsidRPr="005522B9">
        <w:rPr>
          <w:lang w:val="vi-VN"/>
        </w:rPr>
        <w:t>còn kéo dài</w:t>
      </w:r>
      <w:r w:rsidRPr="005522B9">
        <w:rPr>
          <w:lang w:val="pt-BR"/>
        </w:rPr>
        <w:t>. Một số đơn vị chưa làm tốt công tác thanh tra trách nhiệm thực hiện pháp luật về tiếp dân, giải quyết KNTC nhằm kịp thời khắc phục, chấn chỉnh, nâng cao chất lượng công tác tiếp công dân, giải quyết KNTC ở cơ sở.</w:t>
      </w:r>
    </w:p>
    <w:p w:rsidR="00DE5A20" w:rsidRPr="005522B9" w:rsidRDefault="00DE5A20" w:rsidP="00DE5A20">
      <w:pPr>
        <w:spacing w:after="100"/>
        <w:ind w:firstLine="567"/>
        <w:jc w:val="both"/>
      </w:pPr>
      <w:r w:rsidRPr="005522B9">
        <w:rPr>
          <w:lang w:val="vi-VN"/>
        </w:rPr>
        <w:t xml:space="preserve">- Công tác quản lý nhà nước trên một số lĩnh vực, một số nơi còn thể hiện sự buông lỏng, để xảy ra sai phạm, khuyết điểm làm thiệt hại nguồn lực đầu tư phát triển và phát sinh </w:t>
      </w:r>
      <w:r w:rsidRPr="005522B9">
        <w:t>KNTC</w:t>
      </w:r>
      <w:r w:rsidRPr="005522B9">
        <w:rPr>
          <w:lang w:val="vi-VN"/>
        </w:rPr>
        <w:t>.</w:t>
      </w:r>
      <w:r w:rsidR="00DC726B" w:rsidRPr="005522B9">
        <w:t xml:space="preserve"> Một số vụ việc KNTC </w:t>
      </w:r>
      <w:r w:rsidR="00635BAE" w:rsidRPr="005522B9">
        <w:t xml:space="preserve">đã giải quyết hết thẩm quyền nhưng công dân vẫn cố tình khiếu kiện </w:t>
      </w:r>
      <w:r w:rsidR="00727F69">
        <w:t xml:space="preserve">vượt cấp lên tỉnh, </w:t>
      </w:r>
      <w:r w:rsidR="00635BAE" w:rsidRPr="005522B9">
        <w:t xml:space="preserve">ra các cơ quan </w:t>
      </w:r>
      <w:r w:rsidR="00A94865" w:rsidRPr="005522B9">
        <w:t>T</w:t>
      </w:r>
      <w:r w:rsidR="00635BAE" w:rsidRPr="005522B9">
        <w:t>rung ương gây mất ổn định tình hình</w:t>
      </w:r>
      <w:r w:rsidR="00DC726B" w:rsidRPr="005522B9">
        <w:t xml:space="preserve">. </w:t>
      </w:r>
    </w:p>
    <w:p w:rsidR="00DE5A20" w:rsidRPr="005522B9" w:rsidRDefault="00DE5A20" w:rsidP="00DE5A20">
      <w:pPr>
        <w:autoSpaceDE w:val="0"/>
        <w:autoSpaceDN w:val="0"/>
        <w:adjustRightInd w:val="0"/>
        <w:spacing w:after="100"/>
        <w:ind w:firstLine="562"/>
        <w:jc w:val="both"/>
        <w:rPr>
          <w:lang w:val="pt-BR"/>
        </w:rPr>
      </w:pPr>
      <w:r w:rsidRPr="005522B9">
        <w:rPr>
          <w:rFonts w:eastAsia="Arial"/>
          <w:lang w:val="pt-BR"/>
        </w:rPr>
        <w:t xml:space="preserve">- Việc </w:t>
      </w:r>
      <w:r w:rsidRPr="005522B9">
        <w:rPr>
          <w:rFonts w:eastAsia="Arial"/>
          <w:lang w:val="vi-VN"/>
        </w:rPr>
        <w:t xml:space="preserve">lãnh đạo, chỉ đạo của một số cấp ủy đảng, chính quyền về công tác </w:t>
      </w:r>
      <w:r w:rsidRPr="005522B9">
        <w:rPr>
          <w:rFonts w:eastAsia="Arial"/>
        </w:rPr>
        <w:t xml:space="preserve">KNTC, </w:t>
      </w:r>
      <w:r w:rsidRPr="005522B9">
        <w:rPr>
          <w:rFonts w:eastAsia="Arial"/>
          <w:lang w:val="vi-VN"/>
        </w:rPr>
        <w:t>PCTN chưa được quan tâm đúng mức.</w:t>
      </w:r>
    </w:p>
    <w:p w:rsidR="00046A48" w:rsidRPr="005522B9" w:rsidRDefault="00DE5A20" w:rsidP="00DE5A20">
      <w:pPr>
        <w:autoSpaceDE w:val="0"/>
        <w:autoSpaceDN w:val="0"/>
        <w:adjustRightInd w:val="0"/>
        <w:spacing w:after="100"/>
        <w:ind w:firstLine="567"/>
        <w:jc w:val="both"/>
        <w:rPr>
          <w:spacing w:val="2"/>
          <w:lang w:val="vi-VN"/>
        </w:rPr>
      </w:pPr>
      <w:r w:rsidRPr="005522B9">
        <w:rPr>
          <w:lang w:val="pt-BR"/>
        </w:rPr>
        <w:t xml:space="preserve">- </w:t>
      </w:r>
      <w:r w:rsidRPr="005522B9">
        <w:rPr>
          <w:spacing w:val="2"/>
          <w:lang w:val="pt-BR"/>
        </w:rPr>
        <w:t>Sự phối hợp của các c</w:t>
      </w:r>
      <w:r w:rsidRPr="005522B9">
        <w:rPr>
          <w:spacing w:val="2"/>
          <w:lang w:val="vi-VN"/>
        </w:rPr>
        <w:t xml:space="preserve">ơ quan chức năng trong PCTN ở một số lĩnh vực chưa đồng bộ, hiệu quả chưa cao; </w:t>
      </w:r>
      <w:r w:rsidRPr="005522B9">
        <w:rPr>
          <w:rFonts w:eastAsia="Arial"/>
          <w:spacing w:val="2"/>
          <w:lang w:val="vi-VN"/>
        </w:rPr>
        <w:t>công tác phát hiện và xử lý các vụ việc có hành vi tham nhũng còn hạn chế, chưa huy động được</w:t>
      </w:r>
      <w:r w:rsidR="00727F69">
        <w:rPr>
          <w:rFonts w:eastAsia="Arial"/>
          <w:spacing w:val="2"/>
        </w:rPr>
        <w:t xml:space="preserve"> </w:t>
      </w:r>
      <w:r w:rsidRPr="005522B9">
        <w:rPr>
          <w:rFonts w:eastAsia="Arial"/>
          <w:spacing w:val="2"/>
          <w:lang w:val="vi-VN"/>
        </w:rPr>
        <w:t>sức mạnh của cả hệ thống chính trị trong việc PCTN</w:t>
      </w:r>
      <w:r w:rsidRPr="005522B9">
        <w:rPr>
          <w:rFonts w:eastAsia="Arial"/>
          <w:spacing w:val="2"/>
        </w:rPr>
        <w:t xml:space="preserve">; </w:t>
      </w:r>
      <w:r w:rsidRPr="005522B9">
        <w:rPr>
          <w:spacing w:val="2"/>
          <w:lang w:val="vi-VN"/>
        </w:rPr>
        <w:t xml:space="preserve">việc thực hiện chế độ thông tin báo cáo về </w:t>
      </w:r>
      <w:r w:rsidRPr="005522B9">
        <w:rPr>
          <w:lang w:val="vi-VN"/>
        </w:rPr>
        <w:t>PCTN</w:t>
      </w:r>
      <w:r w:rsidRPr="005522B9">
        <w:rPr>
          <w:spacing w:val="2"/>
          <w:lang w:val="vi-VN"/>
        </w:rPr>
        <w:t xml:space="preserve"> của nhiều cơ quan, đơn vị chưa đáp ứng yêu cầu</w:t>
      </w:r>
      <w:r w:rsidRPr="005522B9">
        <w:rPr>
          <w:spacing w:val="2"/>
          <w:lang w:val="pt-BR"/>
        </w:rPr>
        <w:t xml:space="preserve"> về thời gian và chất lượng</w:t>
      </w:r>
      <w:r w:rsidRPr="005522B9">
        <w:rPr>
          <w:spacing w:val="2"/>
          <w:lang w:val="vi-VN"/>
        </w:rPr>
        <w:t>.</w:t>
      </w:r>
    </w:p>
    <w:p w:rsidR="00DE5A20" w:rsidRPr="005522B9" w:rsidRDefault="00DE5A20" w:rsidP="00046A48">
      <w:pPr>
        <w:autoSpaceDE w:val="0"/>
        <w:autoSpaceDN w:val="0"/>
        <w:adjustRightInd w:val="0"/>
        <w:spacing w:after="100"/>
        <w:ind w:firstLine="567"/>
        <w:jc w:val="both"/>
        <w:rPr>
          <w:rFonts w:eastAsia="Arial"/>
          <w:lang w:val="vi-VN"/>
        </w:rPr>
      </w:pPr>
      <w:r w:rsidRPr="005522B9">
        <w:rPr>
          <w:rFonts w:eastAsia="Arial"/>
          <w:lang w:val="pt-BR"/>
        </w:rPr>
        <w:t>- C</w:t>
      </w:r>
      <w:r w:rsidRPr="005522B9">
        <w:rPr>
          <w:rFonts w:eastAsia="Arial"/>
          <w:lang w:val="vi-VN"/>
        </w:rPr>
        <w:t>ông tác tổ chức thực hiện các quy định phòng ngừa tham nhũng còn hạn chế</w:t>
      </w:r>
      <w:r w:rsidRPr="005522B9">
        <w:rPr>
          <w:rFonts w:eastAsia="Arial"/>
        </w:rPr>
        <w:t xml:space="preserve"> ở một số nội dung</w:t>
      </w:r>
      <w:r w:rsidRPr="005522B9">
        <w:rPr>
          <w:rFonts w:eastAsia="Arial"/>
          <w:lang w:val="vi-VN"/>
        </w:rPr>
        <w:t xml:space="preserve">: </w:t>
      </w:r>
      <w:r w:rsidRPr="005522B9">
        <w:rPr>
          <w:rFonts w:eastAsia="Arial"/>
        </w:rPr>
        <w:t>C</w:t>
      </w:r>
      <w:r w:rsidRPr="005522B9">
        <w:rPr>
          <w:rFonts w:eastAsia="Arial"/>
          <w:lang w:val="vi-VN"/>
        </w:rPr>
        <w:t xml:space="preserve">ông khai, minh bạch trong hoạt động của một số cơ quan, đơn vị; trong quản lý </w:t>
      </w:r>
      <w:r w:rsidR="00AB3219" w:rsidRPr="005522B9">
        <w:rPr>
          <w:rFonts w:eastAsia="Arial"/>
        </w:rPr>
        <w:t>đầu tư xây dựng</w:t>
      </w:r>
      <w:r w:rsidRPr="005522B9">
        <w:rPr>
          <w:rFonts w:eastAsia="Arial"/>
          <w:lang w:val="vi-VN"/>
        </w:rPr>
        <w:t>, quản lý đất đai</w:t>
      </w:r>
      <w:r w:rsidRPr="005522B9">
        <w:rPr>
          <w:rFonts w:eastAsia="Arial"/>
        </w:rPr>
        <w:t>,</w:t>
      </w:r>
      <w:r w:rsidRPr="005522B9">
        <w:rPr>
          <w:rFonts w:eastAsia="Arial"/>
          <w:lang w:val="vi-VN"/>
        </w:rPr>
        <w:t xml:space="preserve"> tài nguyên khoáng sản, quản tài chính ngân sách…; kê khai tài sản, thu nhập </w:t>
      </w:r>
      <w:r w:rsidRPr="005522B9">
        <w:rPr>
          <w:rFonts w:eastAsia="Arial"/>
        </w:rPr>
        <w:t xml:space="preserve">còn </w:t>
      </w:r>
      <w:r w:rsidRPr="005522B9">
        <w:rPr>
          <w:rFonts w:eastAsia="Arial"/>
          <w:lang w:val="vi-VN"/>
        </w:rPr>
        <w:t>mang tính hình thức</w:t>
      </w:r>
      <w:r w:rsidRPr="005522B9">
        <w:rPr>
          <w:rFonts w:eastAsia="Arial"/>
        </w:rPr>
        <w:t>, chất lượng</w:t>
      </w:r>
      <w:r w:rsidR="00727F69">
        <w:rPr>
          <w:rFonts w:eastAsia="Arial"/>
        </w:rPr>
        <w:t>, hiệu quả</w:t>
      </w:r>
      <w:r w:rsidRPr="005522B9">
        <w:rPr>
          <w:rFonts w:eastAsia="Arial"/>
        </w:rPr>
        <w:t xml:space="preserve"> </w:t>
      </w:r>
      <w:r w:rsidR="00727F69">
        <w:rPr>
          <w:rFonts w:eastAsia="Arial"/>
        </w:rPr>
        <w:t>chưa cao</w:t>
      </w:r>
      <w:r w:rsidRPr="005522B9">
        <w:rPr>
          <w:rFonts w:eastAsia="Arial"/>
        </w:rPr>
        <w:t>.</w:t>
      </w:r>
      <w:r w:rsidRPr="005522B9">
        <w:rPr>
          <w:rFonts w:eastAsia="Arial"/>
          <w:lang w:val="vi-VN"/>
        </w:rPr>
        <w:t xml:space="preserve"> </w:t>
      </w:r>
    </w:p>
    <w:p w:rsidR="00DE5A20" w:rsidRPr="005522B9" w:rsidRDefault="00DE5A20" w:rsidP="00DE5A20">
      <w:pPr>
        <w:spacing w:after="100"/>
        <w:ind w:firstLine="567"/>
        <w:jc w:val="both"/>
        <w:rPr>
          <w:b/>
          <w:spacing w:val="2"/>
          <w:lang w:val="vi-VN"/>
        </w:rPr>
      </w:pPr>
      <w:r w:rsidRPr="005522B9">
        <w:rPr>
          <w:b/>
          <w:spacing w:val="2"/>
          <w:lang w:val="vi-VN"/>
        </w:rPr>
        <w:t>2. Nguyên nhân</w:t>
      </w:r>
    </w:p>
    <w:p w:rsidR="00DE5A20" w:rsidRPr="005522B9" w:rsidRDefault="00AB3219" w:rsidP="00DE5A20">
      <w:pPr>
        <w:pStyle w:val="BodyTextIndent"/>
        <w:spacing w:after="100"/>
        <w:rPr>
          <w:i/>
          <w:szCs w:val="28"/>
          <w:lang w:val="vi-VN"/>
        </w:rPr>
      </w:pPr>
      <w:r w:rsidRPr="005522B9">
        <w:rPr>
          <w:i/>
          <w:szCs w:val="28"/>
        </w:rPr>
        <w:t>2.1.</w:t>
      </w:r>
      <w:r w:rsidR="00DE5A20" w:rsidRPr="005522B9">
        <w:rPr>
          <w:i/>
          <w:szCs w:val="28"/>
          <w:lang w:val="vi-VN"/>
        </w:rPr>
        <w:t xml:space="preserve"> Nguyên nhân khách quan:   </w:t>
      </w:r>
    </w:p>
    <w:p w:rsidR="00DE5A20" w:rsidRPr="005522B9" w:rsidRDefault="00DE5A20" w:rsidP="00DE5A20">
      <w:pPr>
        <w:spacing w:after="100"/>
        <w:ind w:firstLine="567"/>
        <w:jc w:val="both"/>
      </w:pPr>
      <w:r w:rsidRPr="005522B9">
        <w:t xml:space="preserve">- </w:t>
      </w:r>
      <w:r w:rsidRPr="005522B9">
        <w:rPr>
          <w:lang w:val="vi-VN"/>
        </w:rPr>
        <w:t xml:space="preserve">Tính chất, </w:t>
      </w:r>
      <w:r w:rsidRPr="005522B9">
        <w:rPr>
          <w:lang w:val="pt-BR"/>
        </w:rPr>
        <w:t>nội dung</w:t>
      </w:r>
      <w:r w:rsidRPr="005522B9">
        <w:rPr>
          <w:lang w:val="vi-VN"/>
        </w:rPr>
        <w:t xml:space="preserve"> </w:t>
      </w:r>
      <w:r w:rsidRPr="005522B9">
        <w:rPr>
          <w:lang w:val="pt-BR"/>
        </w:rPr>
        <w:t>một số vụ việc KNTC</w:t>
      </w:r>
      <w:r w:rsidRPr="005522B9">
        <w:rPr>
          <w:lang w:val="vi-VN"/>
        </w:rPr>
        <w:t xml:space="preserve"> phức tạp</w:t>
      </w:r>
      <w:r w:rsidRPr="005522B9">
        <w:rPr>
          <w:lang w:val="pt-BR"/>
        </w:rPr>
        <w:t xml:space="preserve">, khó khăn trong việc đưa ra phương án xử lý, </w:t>
      </w:r>
      <w:r w:rsidRPr="005522B9">
        <w:rPr>
          <w:lang w:val="vi-VN"/>
        </w:rPr>
        <w:t>nhất là các vụ việc liên quan đến công tác quản lý đất đai, bồi thường</w:t>
      </w:r>
      <w:r w:rsidRPr="005522B9">
        <w:rPr>
          <w:lang w:val="pt-BR"/>
        </w:rPr>
        <w:t xml:space="preserve"> </w:t>
      </w:r>
      <w:r w:rsidRPr="005522B9">
        <w:rPr>
          <w:lang w:val="vi-VN"/>
        </w:rPr>
        <w:t>GPMB</w:t>
      </w:r>
      <w:r w:rsidRPr="005522B9">
        <w:rPr>
          <w:lang w:val="pt-BR"/>
        </w:rPr>
        <w:t xml:space="preserve"> qua các thời kỳ. </w:t>
      </w:r>
      <w:r w:rsidRPr="005522B9">
        <w:rPr>
          <w:lang w:val="vi-VN"/>
        </w:rPr>
        <w:t xml:space="preserve">Tiếp tục phát sinh các vụ việc đã giải quyết hết thẩm quyền hoặc vụ việc không đủ điều kiện thụ lý nhưng công dân cố tình đeo bám, khiếu kiện vượt cấp, tố cáo người giải quyết khiếu nại </w:t>
      </w:r>
      <w:r w:rsidRPr="005522B9">
        <w:rPr>
          <w:i/>
          <w:lang w:val="vi-VN"/>
        </w:rPr>
        <w:t>(đặc biệt vụ việc khiếu nại của bà Trịnh Thị Liên và các hộ dân liên quan đến việc thu hồi, giải tỏa đất để thực hiện dự án cải tạo, nâng cấp Quốc lộ 1A giai đoạn 1992-1994, mặc dù Thanh tra Chính phủ đã ban hành Kết luận số 2972/KL-TTCP ngày 10/11/2016, UBND tỉnh đã ban hành thông báo chấm dứt khiếu kiện nhưng các hộ dân vẫn cố đeo bám, kéo ra Trung ương)</w:t>
      </w:r>
      <w:r w:rsidR="00046A48" w:rsidRPr="005522B9">
        <w:rPr>
          <w:i/>
        </w:rPr>
        <w:t>.</w:t>
      </w:r>
    </w:p>
    <w:p w:rsidR="00C06218" w:rsidRPr="005522B9" w:rsidRDefault="00C06218" w:rsidP="00C06218">
      <w:pPr>
        <w:spacing w:after="100"/>
        <w:ind w:firstLine="567"/>
        <w:jc w:val="both"/>
        <w:rPr>
          <w:i/>
          <w:lang w:val="vi-VN"/>
        </w:rPr>
      </w:pPr>
      <w:r w:rsidRPr="005522B9">
        <w:rPr>
          <w:lang w:val="vi-VN"/>
        </w:rPr>
        <w:t>- Công tác giải quyết khiếu nại đặt ra yêu cầu vừa phải giải quyết đúng chính sách pháp luật vừa phải có tính khả thi và ổn định tình hình chung</w:t>
      </w:r>
      <w:r w:rsidRPr="005522B9">
        <w:rPr>
          <w:lang w:val="pt-BR"/>
        </w:rPr>
        <w:t>;</w:t>
      </w:r>
      <w:r w:rsidRPr="005522B9">
        <w:rPr>
          <w:lang w:val="vi-VN"/>
        </w:rPr>
        <w:t xml:space="preserve"> một số vụ việc phải lựa chọn phương án </w:t>
      </w:r>
      <w:r w:rsidRPr="005522B9">
        <w:rPr>
          <w:lang w:val="pt-BR"/>
        </w:rPr>
        <w:t xml:space="preserve">giải quyết có tính </w:t>
      </w:r>
      <w:r w:rsidRPr="005522B9">
        <w:rPr>
          <w:lang w:val="vi-VN"/>
        </w:rPr>
        <w:t>khả thi</w:t>
      </w:r>
      <w:r w:rsidRPr="005522B9">
        <w:rPr>
          <w:lang w:val="pt-BR"/>
        </w:rPr>
        <w:t xml:space="preserve"> trong quá trình tổ chức thực hiện nên</w:t>
      </w:r>
      <w:r w:rsidRPr="005522B9">
        <w:rPr>
          <w:lang w:val="vi-VN"/>
        </w:rPr>
        <w:t xml:space="preserve"> ảnh hưởng khá nhiều đến thời gian giải quyết</w:t>
      </w:r>
      <w:r w:rsidR="00F51223" w:rsidRPr="005522B9">
        <w:t xml:space="preserve"> </w:t>
      </w:r>
      <w:r w:rsidRPr="005522B9">
        <w:rPr>
          <w:i/>
          <w:lang w:val="vi-VN"/>
        </w:rPr>
        <w:t xml:space="preserve">(Vụ </w:t>
      </w:r>
      <w:r w:rsidRPr="005522B9">
        <w:rPr>
          <w:i/>
          <w:lang w:val="pt-BR"/>
        </w:rPr>
        <w:t xml:space="preserve">việc </w:t>
      </w:r>
      <w:r w:rsidRPr="005522B9">
        <w:rPr>
          <w:i/>
          <w:lang w:val="vi-VN"/>
        </w:rPr>
        <w:t xml:space="preserve">xử lý </w:t>
      </w:r>
      <w:r w:rsidRPr="005522B9">
        <w:rPr>
          <w:i/>
          <w:lang w:val="pt-BR"/>
        </w:rPr>
        <w:t xml:space="preserve">các tồn đọng về </w:t>
      </w:r>
      <w:r w:rsidRPr="005522B9">
        <w:rPr>
          <w:i/>
          <w:lang w:val="vi-VN"/>
        </w:rPr>
        <w:t>đất đai tại xã Phú Phong, huyện Hương Khê</w:t>
      </w:r>
      <w:r w:rsidRPr="005522B9">
        <w:rPr>
          <w:i/>
          <w:lang w:val="pt-BR"/>
        </w:rPr>
        <w:t>; tồn đọng về đất đai phía Nam cầu Bến Thủy, thị trấn Xuân An huyện Nghi Xuân</w:t>
      </w:r>
      <w:r w:rsidRPr="005522B9">
        <w:rPr>
          <w:i/>
          <w:lang w:val="vi-VN"/>
        </w:rPr>
        <w:t>; khiếu nại của bà Sửu tại huyện Vũ Quang...).</w:t>
      </w:r>
    </w:p>
    <w:p w:rsidR="00DE5A20" w:rsidRPr="005522B9" w:rsidRDefault="00DE5A20" w:rsidP="00DE5A20">
      <w:pPr>
        <w:spacing w:after="100"/>
        <w:ind w:firstLine="567"/>
        <w:jc w:val="both"/>
      </w:pPr>
      <w:r w:rsidRPr="005522B9">
        <w:rPr>
          <w:lang w:val="vi-VN"/>
        </w:rPr>
        <w:lastRenderedPageBreak/>
        <w:t xml:space="preserve">- Quy định pháp luật trong các lĩnh vực còn bất cập, thiếu đồng bộ, thay đổi thường xuyên, nhất là các lĩnh vực nhạy cảm dễ xảy ra tham nhũng, nhưng chưa được rà soát, điều chỉnh, bổ sung kịp thời; quản lý kinh tế xã hội vẫn còn nhiều sơ hở làm phát sinh </w:t>
      </w:r>
      <w:r w:rsidRPr="005522B9">
        <w:t>KNTC</w:t>
      </w:r>
      <w:r w:rsidRPr="005522B9">
        <w:rPr>
          <w:lang w:val="vi-VN"/>
        </w:rPr>
        <w:t xml:space="preserve">. </w:t>
      </w:r>
    </w:p>
    <w:p w:rsidR="00DE5A20" w:rsidRPr="005522B9" w:rsidRDefault="005A4003" w:rsidP="00DE5A20">
      <w:pPr>
        <w:spacing w:after="100"/>
        <w:ind w:firstLine="567"/>
        <w:jc w:val="both"/>
        <w:rPr>
          <w:i/>
          <w:lang w:val="vi-VN"/>
        </w:rPr>
      </w:pPr>
      <w:r w:rsidRPr="005522B9">
        <w:rPr>
          <w:i/>
        </w:rPr>
        <w:t>2.2.</w:t>
      </w:r>
      <w:r w:rsidR="00DE5A20" w:rsidRPr="005522B9">
        <w:rPr>
          <w:i/>
          <w:lang w:val="vi-VN"/>
        </w:rPr>
        <w:t xml:space="preserve"> Nguyên nhân chủ quan:</w:t>
      </w:r>
    </w:p>
    <w:p w:rsidR="00DE5A20" w:rsidRPr="00CA10C1" w:rsidRDefault="00DE5A20" w:rsidP="00DE5A20">
      <w:pPr>
        <w:spacing w:after="100"/>
        <w:ind w:firstLine="567"/>
        <w:jc w:val="both"/>
        <w:rPr>
          <w:spacing w:val="2"/>
          <w:lang w:val="vi-VN"/>
        </w:rPr>
      </w:pPr>
      <w:r w:rsidRPr="00CA10C1">
        <w:rPr>
          <w:spacing w:val="2"/>
          <w:lang w:val="vi-VN"/>
        </w:rPr>
        <w:t xml:space="preserve">- Một số cấp ủy, chính quyền chưa thực sự quan tâm </w:t>
      </w:r>
      <w:r w:rsidR="00064494" w:rsidRPr="00CA10C1">
        <w:rPr>
          <w:spacing w:val="2"/>
        </w:rPr>
        <w:t xml:space="preserve">đúng mức việc </w:t>
      </w:r>
      <w:r w:rsidRPr="00CA10C1">
        <w:rPr>
          <w:spacing w:val="2"/>
          <w:lang w:val="vi-VN"/>
        </w:rPr>
        <w:t>lãnh đạo, chỉ đạo công tác tiếp công dân, giải quyết KNTC</w:t>
      </w:r>
      <w:r w:rsidR="000F56D2" w:rsidRPr="00CA10C1">
        <w:rPr>
          <w:spacing w:val="2"/>
        </w:rPr>
        <w:t>, thực hiện các giải pháp phòng ngừa tham nhũng</w:t>
      </w:r>
      <w:r w:rsidRPr="00CA10C1">
        <w:rPr>
          <w:spacing w:val="2"/>
          <w:lang w:val="vi-VN"/>
        </w:rPr>
        <w:t xml:space="preserve">; trách nhiệm lãnh đạo, chỉ đạo của người đứng đầu một số cơ quan, tổ chức, đơn vị chưa cao, chưa đáp ứng yêu cầu của công tác KNTC và PCTN. </w:t>
      </w:r>
    </w:p>
    <w:p w:rsidR="00DE5A20" w:rsidRPr="005522B9" w:rsidRDefault="00DE5A20" w:rsidP="00DE5A20">
      <w:pPr>
        <w:spacing w:after="100"/>
        <w:ind w:firstLine="567"/>
        <w:jc w:val="both"/>
      </w:pPr>
      <w:r w:rsidRPr="005522B9">
        <w:rPr>
          <w:lang w:val="vi-VN"/>
        </w:rPr>
        <w:t>- Công tác quản lý kinh tế - xã hội vẫn còn tồn tại nhiều bất cập, hạn chế; việc thực hiện nhiệm vụ</w:t>
      </w:r>
      <w:r w:rsidRPr="005522B9">
        <w:t>,</w:t>
      </w:r>
      <w:r w:rsidRPr="005522B9">
        <w:rPr>
          <w:lang w:val="vi-VN"/>
        </w:rPr>
        <w:t xml:space="preserve"> công vụ của một số </w:t>
      </w:r>
      <w:r w:rsidR="00260B5C" w:rsidRPr="005522B9">
        <w:t>cán bộ, công chức</w:t>
      </w:r>
      <w:r w:rsidR="00260B5C" w:rsidRPr="005522B9">
        <w:rPr>
          <w:lang w:val="vi-VN"/>
        </w:rPr>
        <w:t xml:space="preserve"> </w:t>
      </w:r>
      <w:r w:rsidRPr="005522B9">
        <w:rPr>
          <w:lang w:val="vi-VN"/>
        </w:rPr>
        <w:t>chưa thực sự minh bạch, trách nhiệm</w:t>
      </w:r>
      <w:r w:rsidRPr="005522B9">
        <w:t xml:space="preserve"> chưa cao dẫn đến</w:t>
      </w:r>
      <w:r w:rsidRPr="005522B9">
        <w:rPr>
          <w:lang w:val="vi-VN"/>
        </w:rPr>
        <w:t xml:space="preserve"> làm phát sinh </w:t>
      </w:r>
      <w:r w:rsidRPr="005522B9">
        <w:t>KNTC</w:t>
      </w:r>
      <w:r w:rsidRPr="005522B9">
        <w:rPr>
          <w:lang w:val="vi-VN"/>
        </w:rPr>
        <w:t>.</w:t>
      </w:r>
    </w:p>
    <w:p w:rsidR="00F9621D" w:rsidRPr="005522B9" w:rsidRDefault="00F9621D" w:rsidP="00F9621D">
      <w:pPr>
        <w:spacing w:before="80"/>
        <w:ind w:firstLine="567"/>
        <w:jc w:val="both"/>
      </w:pPr>
      <w:r w:rsidRPr="005522B9">
        <w:t>- Đội ngũ cán bộ thanh tra các sở, ngành, UBND các huyện, thành phố, thị xã chất lượng chưa đồng đều,</w:t>
      </w:r>
      <w:r w:rsidRPr="005522B9">
        <w:rPr>
          <w:lang w:val="vi-VN"/>
        </w:rPr>
        <w:t xml:space="preserve"> chưa đáp ứng yêu cầu của công tác quản lý trong tình hình mới</w:t>
      </w:r>
      <w:r w:rsidRPr="005522B9">
        <w:t xml:space="preserve">; lực lượng </w:t>
      </w:r>
      <w:r w:rsidR="00635BAE" w:rsidRPr="005522B9">
        <w:t xml:space="preserve">cán bộ thanh tra </w:t>
      </w:r>
      <w:r w:rsidRPr="005522B9">
        <w:t>mỏng trong khi nhiều vụ việc KNTC phức tạp nên một số vụ việc còn kéo dài thời gian xử lý.</w:t>
      </w:r>
    </w:p>
    <w:p w:rsidR="00DE5A20" w:rsidRPr="00CA10C1" w:rsidRDefault="00DE5A20" w:rsidP="00DE5A20">
      <w:pPr>
        <w:spacing w:after="100"/>
        <w:ind w:firstLine="567"/>
        <w:jc w:val="both"/>
        <w:rPr>
          <w:spacing w:val="2"/>
        </w:rPr>
      </w:pPr>
      <w:r w:rsidRPr="00CA10C1">
        <w:rPr>
          <w:spacing w:val="2"/>
          <w:lang w:val="vi-VN"/>
        </w:rPr>
        <w:t xml:space="preserve">- Sự phối hợp giữa các cơ quan hành chính, tư pháp, </w:t>
      </w:r>
      <w:r w:rsidR="00260B5C" w:rsidRPr="00CA10C1">
        <w:rPr>
          <w:spacing w:val="2"/>
        </w:rPr>
        <w:t>Mặt trận tổ quốc</w:t>
      </w:r>
      <w:r w:rsidR="00260B5C" w:rsidRPr="00CA10C1">
        <w:rPr>
          <w:spacing w:val="2"/>
          <w:lang w:val="vi-VN"/>
        </w:rPr>
        <w:t xml:space="preserve"> </w:t>
      </w:r>
      <w:r w:rsidRPr="00CA10C1">
        <w:rPr>
          <w:spacing w:val="2"/>
          <w:lang w:val="vi-VN"/>
        </w:rPr>
        <w:t xml:space="preserve">và các tổ chức đoàn thể ở một số địa phương trong công tác giải quyết </w:t>
      </w:r>
      <w:r w:rsidRPr="00CA10C1">
        <w:rPr>
          <w:spacing w:val="2"/>
        </w:rPr>
        <w:t>KNTC</w:t>
      </w:r>
      <w:r w:rsidRPr="00CA10C1">
        <w:rPr>
          <w:spacing w:val="2"/>
          <w:lang w:val="vi-VN"/>
        </w:rPr>
        <w:t xml:space="preserve"> chưa thường xuyên.</w:t>
      </w:r>
    </w:p>
    <w:p w:rsidR="00DE5A20" w:rsidRPr="005522B9" w:rsidRDefault="00DE5A20" w:rsidP="00DE5A20">
      <w:pPr>
        <w:pStyle w:val="BodyTextIndent"/>
        <w:spacing w:after="100"/>
        <w:rPr>
          <w:b/>
          <w:sz w:val="26"/>
          <w:szCs w:val="26"/>
        </w:rPr>
      </w:pPr>
      <w:r w:rsidRPr="005522B9">
        <w:rPr>
          <w:b/>
          <w:sz w:val="26"/>
          <w:szCs w:val="26"/>
          <w:lang w:val="vi-VN"/>
        </w:rPr>
        <w:t>V. PHƯƠNG HƯỚNG, NHIỆM VỤ NĂM 201</w:t>
      </w:r>
      <w:r w:rsidRPr="005522B9">
        <w:rPr>
          <w:b/>
          <w:sz w:val="26"/>
          <w:szCs w:val="26"/>
        </w:rPr>
        <w:t>8</w:t>
      </w:r>
    </w:p>
    <w:p w:rsidR="00DE5A20" w:rsidRPr="005522B9" w:rsidRDefault="00DE5A20" w:rsidP="00DE5A20">
      <w:pPr>
        <w:pStyle w:val="BodyTextIndent"/>
        <w:spacing w:after="100"/>
        <w:rPr>
          <w:b/>
          <w:szCs w:val="28"/>
        </w:rPr>
      </w:pPr>
      <w:r w:rsidRPr="005522B9">
        <w:rPr>
          <w:b/>
          <w:szCs w:val="28"/>
          <w:lang w:val="vi-VN"/>
        </w:rPr>
        <w:t xml:space="preserve">1. Công tác tiếp dân, giải quyết </w:t>
      </w:r>
      <w:r w:rsidRPr="005522B9">
        <w:rPr>
          <w:b/>
          <w:szCs w:val="28"/>
        </w:rPr>
        <w:t>KNTC</w:t>
      </w:r>
      <w:r w:rsidR="00064494">
        <w:rPr>
          <w:b/>
          <w:szCs w:val="28"/>
        </w:rPr>
        <w:t>:</w:t>
      </w:r>
    </w:p>
    <w:p w:rsidR="00DE5A20" w:rsidRPr="005522B9" w:rsidRDefault="00DE5A20" w:rsidP="00DE5A20">
      <w:pPr>
        <w:tabs>
          <w:tab w:val="left" w:pos="567"/>
        </w:tabs>
        <w:spacing w:after="100"/>
        <w:jc w:val="both"/>
        <w:rPr>
          <w:bCs/>
        </w:rPr>
      </w:pPr>
      <w:r w:rsidRPr="005522B9">
        <w:rPr>
          <w:lang w:val="vi-VN"/>
        </w:rPr>
        <w:tab/>
        <w:t>- Tăng cường lãnh đạo, chỉ đạo</w:t>
      </w:r>
      <w:r w:rsidRPr="005522B9">
        <w:t xml:space="preserve"> và thực hiện tốt công tác</w:t>
      </w:r>
      <w:r w:rsidRPr="005522B9">
        <w:rPr>
          <w:lang w:val="vi-VN"/>
        </w:rPr>
        <w:t xml:space="preserve"> quản lý nhà nước về KNTC; tiếp tục triển khai thực hiện Chỉ thị </w:t>
      </w:r>
      <w:r w:rsidRPr="005522B9">
        <w:rPr>
          <w:bCs/>
          <w:spacing w:val="-2"/>
          <w:lang w:val="vi-VN"/>
        </w:rPr>
        <w:t xml:space="preserve">số 35-CT/TW </w:t>
      </w:r>
      <w:r w:rsidRPr="005522B9">
        <w:rPr>
          <w:rStyle w:val="normalchar"/>
          <w:lang w:val="vi-VN"/>
        </w:rPr>
        <w:t xml:space="preserve">ngày 26/5/2014 của Bộ Chính trị; tổ chức đánh giá kết quả thực hiện </w:t>
      </w:r>
      <w:r w:rsidRPr="005522B9">
        <w:rPr>
          <w:rStyle w:val="normal-h"/>
          <w:lang w:val="vi-VN"/>
        </w:rPr>
        <w:t xml:space="preserve">Kết luận số 13-KL/TU của Ban Thường vụ Tỉnh ủy; Chỉ thị số 21/CT-UBND </w:t>
      </w:r>
      <w:r w:rsidRPr="005522B9">
        <w:rPr>
          <w:bCs/>
          <w:lang w:val="vi-VN"/>
        </w:rPr>
        <w:t xml:space="preserve">ngày 11/11/2013 của UBND tỉnh về tăng cường công tác tiếp dân, giải quyết khiếu nại của công dân tại cơ sở. </w:t>
      </w:r>
    </w:p>
    <w:p w:rsidR="00DE5A20" w:rsidRPr="005522B9" w:rsidRDefault="00DE5A20" w:rsidP="00DE5A20">
      <w:pPr>
        <w:tabs>
          <w:tab w:val="left" w:pos="567"/>
        </w:tabs>
        <w:spacing w:after="100"/>
        <w:jc w:val="both"/>
        <w:rPr>
          <w:spacing w:val="-2"/>
          <w:lang w:val="vi-VN"/>
        </w:rPr>
      </w:pPr>
      <w:r w:rsidRPr="005522B9">
        <w:rPr>
          <w:bCs/>
        </w:rPr>
        <w:tab/>
        <w:t xml:space="preserve">- </w:t>
      </w:r>
      <w:r w:rsidR="003B0D12" w:rsidRPr="005522B9">
        <w:rPr>
          <w:spacing w:val="-2"/>
        </w:rPr>
        <w:t>Chỉ đạo</w:t>
      </w:r>
      <w:r w:rsidRPr="005522B9">
        <w:rPr>
          <w:spacing w:val="-2"/>
          <w:lang w:val="vi-VN"/>
        </w:rPr>
        <w:t xml:space="preserve"> các địa phương, đơn vị tiếp tục giải quyết các vụ việc tồn đọng, phức tạp theo Kế hoạch số 2100/KH-TTCP ngày 19/9/2013 của Thanh tra Chính phủ, Kế hoạch số 417/KH-UBND ngày 28/10/2013 của UBND tỉnh</w:t>
      </w:r>
      <w:r w:rsidRPr="005522B9">
        <w:rPr>
          <w:spacing w:val="-2"/>
        </w:rPr>
        <w:t xml:space="preserve">, </w:t>
      </w:r>
      <w:r w:rsidRPr="005522B9">
        <w:t xml:space="preserve">đặc biệt tập trung </w:t>
      </w:r>
      <w:r w:rsidRPr="005522B9">
        <w:rPr>
          <w:lang w:val="vi-VN"/>
        </w:rPr>
        <w:t xml:space="preserve">giải quyết các vụ việc tồn đọng, phức tạp trên các lĩnh vực </w:t>
      </w:r>
      <w:r w:rsidR="003B0D12" w:rsidRPr="005522B9">
        <w:t>kinh tế - xã hội</w:t>
      </w:r>
      <w:r w:rsidRPr="005522B9">
        <w:rPr>
          <w:lang w:val="vi-VN"/>
        </w:rPr>
        <w:t xml:space="preserve">, KNTC đã tổng hợp, báo cáo, xây dựng lộ trình, cam kết thời gian giải quyết </w:t>
      </w:r>
      <w:r w:rsidRPr="005522B9">
        <w:t xml:space="preserve">từng vụ việc </w:t>
      </w:r>
      <w:r w:rsidRPr="005522B9">
        <w:rPr>
          <w:lang w:val="vi-VN"/>
        </w:rPr>
        <w:t>với HĐND tỉnh</w:t>
      </w:r>
      <w:r w:rsidRPr="005522B9">
        <w:t xml:space="preserve">. </w:t>
      </w:r>
      <w:r w:rsidR="00096531" w:rsidRPr="005522B9">
        <w:t>X</w:t>
      </w:r>
      <w:r w:rsidRPr="005522B9">
        <w:t>ây dựng kế hoạch và chủ động giải quyết kịp thời các vụ việc đông người, phức tạp, tiềm ẩn nhiều nguy cơ ảnh hưởng đến an ninh, trật tự</w:t>
      </w:r>
      <w:r w:rsidR="00046A48" w:rsidRPr="005522B9">
        <w:t xml:space="preserve"> trên địa bàn</w:t>
      </w:r>
      <w:r w:rsidRPr="005522B9">
        <w:rPr>
          <w:spacing w:val="-2"/>
          <w:lang w:val="vi-VN"/>
        </w:rPr>
        <w:t>.</w:t>
      </w:r>
    </w:p>
    <w:p w:rsidR="00DE5A20" w:rsidRPr="005522B9" w:rsidRDefault="00DE5A20" w:rsidP="00DE5A20">
      <w:pPr>
        <w:pStyle w:val="normal-p"/>
        <w:spacing w:before="0" w:beforeAutospacing="0" w:afterAutospacing="0"/>
        <w:ind w:firstLine="567"/>
        <w:jc w:val="both"/>
        <w:rPr>
          <w:rStyle w:val="normal-h"/>
          <w:sz w:val="28"/>
          <w:szCs w:val="28"/>
          <w:lang w:val="vi-VN"/>
        </w:rPr>
      </w:pPr>
      <w:r w:rsidRPr="005522B9">
        <w:rPr>
          <w:rStyle w:val="normal-h"/>
          <w:sz w:val="28"/>
          <w:szCs w:val="28"/>
          <w:lang w:val="vi-VN"/>
        </w:rPr>
        <w:t xml:space="preserve">- Duy trì nề nếp hoạt động phổ biến, giáo dục pháp luật, để </w:t>
      </w:r>
      <w:r w:rsidRPr="005522B9">
        <w:rPr>
          <w:rStyle w:val="normal-h"/>
          <w:sz w:val="28"/>
          <w:szCs w:val="28"/>
        </w:rPr>
        <w:t>N</w:t>
      </w:r>
      <w:r w:rsidRPr="005522B9">
        <w:rPr>
          <w:rStyle w:val="normal-h"/>
          <w:sz w:val="28"/>
          <w:szCs w:val="28"/>
          <w:lang w:val="vi-VN"/>
        </w:rPr>
        <w:t xml:space="preserve">hân dân nhận thức rõ các quy định pháp luật về quyền và nghĩa vụ trong thực hiện </w:t>
      </w:r>
      <w:r w:rsidRPr="005522B9">
        <w:rPr>
          <w:rStyle w:val="normal-h"/>
          <w:sz w:val="28"/>
          <w:szCs w:val="28"/>
        </w:rPr>
        <w:t>KNTC.</w:t>
      </w:r>
      <w:r w:rsidRPr="005522B9">
        <w:rPr>
          <w:rStyle w:val="normal-h"/>
          <w:sz w:val="28"/>
          <w:szCs w:val="28"/>
          <w:lang w:val="vi-VN"/>
        </w:rPr>
        <w:t xml:space="preserve"> </w:t>
      </w:r>
      <w:r w:rsidRPr="005522B9">
        <w:rPr>
          <w:rStyle w:val="normal-h"/>
          <w:sz w:val="28"/>
          <w:szCs w:val="28"/>
        </w:rPr>
        <w:t>T</w:t>
      </w:r>
      <w:r w:rsidRPr="005522B9">
        <w:rPr>
          <w:rStyle w:val="normal-h"/>
          <w:sz w:val="28"/>
          <w:szCs w:val="28"/>
          <w:lang w:val="vi-VN"/>
        </w:rPr>
        <w:t xml:space="preserve">hực hiện công khai, minh bạch các nội dung theo quy định pháp luật, đảm bảo quy chế dân chủ cơ sở, tăng cường hòa giải cơ sở và công tác dân vận, vận động quần chúng </w:t>
      </w:r>
      <w:r w:rsidRPr="005522B9">
        <w:rPr>
          <w:rStyle w:val="normal-h"/>
          <w:sz w:val="28"/>
          <w:szCs w:val="28"/>
        </w:rPr>
        <w:t>N</w:t>
      </w:r>
      <w:r w:rsidRPr="005522B9">
        <w:rPr>
          <w:rStyle w:val="normal-h"/>
          <w:sz w:val="28"/>
          <w:szCs w:val="28"/>
          <w:lang w:val="vi-VN"/>
        </w:rPr>
        <w:t>hân dân chấp hành tốt các chủ trương chính sách</w:t>
      </w:r>
      <w:r w:rsidRPr="005522B9">
        <w:rPr>
          <w:rStyle w:val="normal-h"/>
          <w:sz w:val="28"/>
          <w:szCs w:val="28"/>
        </w:rPr>
        <w:t>,</w:t>
      </w:r>
      <w:r w:rsidRPr="005522B9">
        <w:rPr>
          <w:rStyle w:val="normal-h"/>
          <w:sz w:val="28"/>
          <w:szCs w:val="28"/>
          <w:lang w:val="vi-VN"/>
        </w:rPr>
        <w:t xml:space="preserve"> pháp luật của Nhà nước. </w:t>
      </w:r>
    </w:p>
    <w:p w:rsidR="00DE5A20" w:rsidRPr="005522B9" w:rsidRDefault="00DE5A20" w:rsidP="00DE5A20">
      <w:pPr>
        <w:spacing w:after="100"/>
        <w:ind w:firstLine="567"/>
        <w:jc w:val="both"/>
        <w:rPr>
          <w:lang w:val="vi-VN"/>
        </w:rPr>
      </w:pPr>
      <w:r w:rsidRPr="005522B9">
        <w:rPr>
          <w:lang w:val="vi-VN"/>
        </w:rPr>
        <w:t xml:space="preserve">- Tiếp tục thực hiện thanh tra trách nhiệm, gắn thanh tra công vụ để nâng cao trách nhiệm người đứng đầu và cán bộ công chức trong thực thi nhiệm vụ, công vụ. </w:t>
      </w:r>
      <w:r w:rsidRPr="005522B9">
        <w:rPr>
          <w:lang w:val="vi-VN"/>
        </w:rPr>
        <w:lastRenderedPageBreak/>
        <w:t xml:space="preserve">Đôn đốc tổ chức thực hiện nghiêm túc các quyết định </w:t>
      </w:r>
      <w:r w:rsidR="00FD3397" w:rsidRPr="005522B9">
        <w:t xml:space="preserve">giải quyết KNTC </w:t>
      </w:r>
      <w:r w:rsidRPr="005522B9">
        <w:rPr>
          <w:lang w:val="vi-VN"/>
        </w:rPr>
        <w:t xml:space="preserve">đã có hiệu lực pháp luật đảm bảo kỷ luật, kỷ cương hành chính, tạo niềm tin cho </w:t>
      </w:r>
      <w:r w:rsidRPr="005522B9">
        <w:t>N</w:t>
      </w:r>
      <w:r w:rsidRPr="005522B9">
        <w:rPr>
          <w:lang w:val="vi-VN"/>
        </w:rPr>
        <w:t>hân dân.</w:t>
      </w:r>
    </w:p>
    <w:p w:rsidR="00DE5A20" w:rsidRPr="005522B9" w:rsidRDefault="00DE5A20" w:rsidP="00DE5A20">
      <w:pPr>
        <w:spacing w:after="100"/>
        <w:ind w:firstLine="567"/>
        <w:jc w:val="both"/>
        <w:rPr>
          <w:bCs/>
        </w:rPr>
      </w:pPr>
      <w:r w:rsidRPr="005522B9">
        <w:rPr>
          <w:b/>
        </w:rPr>
        <w:t>2.</w:t>
      </w:r>
      <w:r w:rsidRPr="005522B9">
        <w:rPr>
          <w:b/>
          <w:lang w:val="vi-VN"/>
        </w:rPr>
        <w:t xml:space="preserve"> Công tác phòng, chống tham nhũng</w:t>
      </w:r>
    </w:p>
    <w:p w:rsidR="00DE5A20" w:rsidRPr="005522B9" w:rsidRDefault="00DE5A20" w:rsidP="00324FB8">
      <w:pPr>
        <w:spacing w:after="100"/>
        <w:ind w:firstLine="567"/>
        <w:jc w:val="both"/>
        <w:rPr>
          <w:lang w:val="vi-VN"/>
        </w:rPr>
      </w:pPr>
      <w:r w:rsidRPr="005522B9">
        <w:rPr>
          <w:bCs/>
          <w:lang w:val="vi-VN"/>
        </w:rPr>
        <w:t>- Thực hiện nghiêm túc</w:t>
      </w:r>
      <w:r w:rsidRPr="005522B9">
        <w:rPr>
          <w:lang w:val="vi-VN"/>
        </w:rPr>
        <w:t xml:space="preserve"> Nghị quyết Hội nghị Trung ương 4 khóa XII về tăng cường xây dựng, chỉnh đốn Đảng; ngăn chặn, đẩy lùi sự suy thoái về tư tưởng chính trị, đạo đức, lối sống, những biểu hiện “tự </w:t>
      </w:r>
      <w:r w:rsidRPr="005522B9">
        <w:t>diễn</w:t>
      </w:r>
      <w:r w:rsidRPr="005522B9">
        <w:rPr>
          <w:lang w:val="vi-VN"/>
        </w:rPr>
        <w:t xml:space="preserve"> biến”, “tự chuyển hóa” trong nội bộ; Chỉ thị số 05-CT/TW ngày 15/5/2016 </w:t>
      </w:r>
      <w:r w:rsidRPr="005522B9">
        <w:t xml:space="preserve">của Bộ Chính trị </w:t>
      </w:r>
      <w:r w:rsidRPr="005522B9">
        <w:rPr>
          <w:lang w:val="vi-VN"/>
        </w:rPr>
        <w:t>về đẩy mạnh học tập và làm theo tư tưởng, đạo đức, phong cách Hồ Chí Minh</w:t>
      </w:r>
      <w:r w:rsidRPr="005522B9">
        <w:t>;</w:t>
      </w:r>
      <w:r w:rsidRPr="005522B9">
        <w:rPr>
          <w:lang w:val="vi-VN"/>
        </w:rPr>
        <w:t xml:space="preserve"> Quy định số 55-QĐ/TW ngày 19/12/2016 của Bộ Chính trị về một số việc cần làm ngay để tăng cường vai trò nêu gương của cán bộ, đảng viên</w:t>
      </w:r>
      <w:r w:rsidRPr="005522B9">
        <w:t xml:space="preserve">; </w:t>
      </w:r>
      <w:r w:rsidRPr="005522B9">
        <w:rPr>
          <w:lang w:val="vi-VN"/>
        </w:rPr>
        <w:t>Kết luận số 10-KL/TW ngày 26/12/2016 của Bộ Chính trị về tiếp tục thực hiện Nghị quyết Trung ương 3 khóa X về tăng cường sự lãnh đạo của Đảng đối với công tác PCTN, lãng phí.</w:t>
      </w:r>
    </w:p>
    <w:p w:rsidR="00DE5A20" w:rsidRPr="005522B9" w:rsidRDefault="00DE5A20" w:rsidP="00DE5A20">
      <w:pPr>
        <w:spacing w:after="100"/>
        <w:ind w:firstLine="567"/>
        <w:jc w:val="both"/>
      </w:pPr>
      <w:r w:rsidRPr="005522B9">
        <w:rPr>
          <w:lang w:val="nl-NL"/>
        </w:rPr>
        <w:t xml:space="preserve">- </w:t>
      </w:r>
      <w:r w:rsidRPr="005522B9">
        <w:rPr>
          <w:lang w:val="vi-VN"/>
        </w:rPr>
        <w:t>Tiếp tục t</w:t>
      </w:r>
      <w:r w:rsidRPr="005522B9">
        <w:rPr>
          <w:bCs/>
          <w:lang w:val="vi-VN"/>
        </w:rPr>
        <w:t xml:space="preserve">riển khai thực hiện hiệu quả </w:t>
      </w:r>
      <w:r w:rsidRPr="005522B9">
        <w:rPr>
          <w:bCs/>
        </w:rPr>
        <w:t xml:space="preserve">công tác </w:t>
      </w:r>
      <w:r w:rsidRPr="005522B9">
        <w:rPr>
          <w:lang w:val="vi-VN"/>
        </w:rPr>
        <w:t>tuyên truyền, giáo dục về công tác PCTN</w:t>
      </w:r>
      <w:r w:rsidR="00843643" w:rsidRPr="005522B9">
        <w:t xml:space="preserve">. Quan tâm </w:t>
      </w:r>
      <w:r w:rsidR="00843643" w:rsidRPr="005522B9">
        <w:rPr>
          <w:lang w:val="pt-BR"/>
        </w:rPr>
        <w:t>thực hiện</w:t>
      </w:r>
      <w:r w:rsidRPr="005522B9">
        <w:rPr>
          <w:lang w:val="pt-BR"/>
        </w:rPr>
        <w:t xml:space="preserve"> </w:t>
      </w:r>
      <w:r w:rsidRPr="005522B9">
        <w:rPr>
          <w:lang w:val="vi-VN"/>
        </w:rPr>
        <w:t>Chỉ thị số 50-CT/TW ngày 07/12/2015 của Bộ Chính trị</w:t>
      </w:r>
      <w:r w:rsidR="003D44C7" w:rsidRPr="005522B9">
        <w:t>,</w:t>
      </w:r>
      <w:r w:rsidR="003D44C7" w:rsidRPr="005522B9">
        <w:rPr>
          <w:lang w:val="vi-VN"/>
        </w:rPr>
        <w:t xml:space="preserve"> </w:t>
      </w:r>
      <w:r w:rsidRPr="005522B9">
        <w:rPr>
          <w:lang w:val="vi-VN"/>
        </w:rPr>
        <w:t>Chỉ thị số 12/CT-TTg ngày 28/4/2016 của Thủ tướng Chính phủ</w:t>
      </w:r>
      <w:r w:rsidR="003D44C7" w:rsidRPr="005522B9">
        <w:t>,</w:t>
      </w:r>
      <w:r w:rsidR="003D44C7" w:rsidRPr="005522B9">
        <w:rPr>
          <w:lang w:val="vi-VN"/>
        </w:rPr>
        <w:t xml:space="preserve"> </w:t>
      </w:r>
      <w:r w:rsidRPr="005522B9">
        <w:rPr>
          <w:lang w:val="vi-VN"/>
        </w:rPr>
        <w:t xml:space="preserve">Kế hoạch số 23-KH/TU ngày 12/5/2016 của Ban Thường vụ Tỉnh ủy và Kế hoạch số 196/KH-UBND ngày 29/6/2016 của UBND tỉnh đối với công tác phát hiện, xử lý vụ việc, vụ án tham nhũng. </w:t>
      </w:r>
    </w:p>
    <w:p w:rsidR="00DE5A20" w:rsidRPr="005522B9" w:rsidRDefault="00DE5A20" w:rsidP="00DE5A20">
      <w:pPr>
        <w:spacing w:after="100"/>
        <w:ind w:firstLine="709"/>
        <w:jc w:val="both"/>
        <w:rPr>
          <w:rFonts w:eastAsia="Arial"/>
          <w:b/>
          <w:lang w:val="nl-NL"/>
        </w:rPr>
      </w:pPr>
      <w:r w:rsidRPr="005522B9">
        <w:rPr>
          <w:rFonts w:eastAsia="Arial"/>
          <w:lang w:val="nl-NL"/>
        </w:rPr>
        <w:t xml:space="preserve">- Tăng cường đôn đốc việc thực hiện các kết luận, quyết định xử lý, đôn đốc thu hồi sau thanh tra theo tinh thần </w:t>
      </w:r>
      <w:r w:rsidR="002C28B3">
        <w:rPr>
          <w:rFonts w:eastAsia="Arial"/>
          <w:lang w:val="nl-NL"/>
        </w:rPr>
        <w:t xml:space="preserve">của </w:t>
      </w:r>
      <w:r w:rsidRPr="005522B9">
        <w:rPr>
          <w:rFonts w:eastAsia="Arial"/>
          <w:lang w:val="nl-NL"/>
        </w:rPr>
        <w:t>Nghị định số 33/2015/NĐ-CP của Chính phủ. Đồng thời chỉ đạo các đơn vị thực hiện tốt chương trình kế hoạch thanh tra năm 2018 đã được phê duyệt.</w:t>
      </w:r>
    </w:p>
    <w:p w:rsidR="003B4ED8" w:rsidRPr="005522B9" w:rsidRDefault="00DE5A20" w:rsidP="00DE5A20">
      <w:pPr>
        <w:spacing w:after="100"/>
        <w:ind w:firstLine="709"/>
        <w:jc w:val="both"/>
        <w:rPr>
          <w:rFonts w:eastAsia="Arial"/>
          <w:lang w:val="nl-NL"/>
        </w:rPr>
      </w:pPr>
      <w:r w:rsidRPr="005522B9">
        <w:rPr>
          <w:rFonts w:eastAsia="Arial"/>
          <w:lang w:val="nl-NL"/>
        </w:rPr>
        <w:t>- Nâng cao chất lượng chế độ thông tin</w:t>
      </w:r>
      <w:r w:rsidR="00ED5ED1" w:rsidRPr="005522B9">
        <w:rPr>
          <w:rFonts w:eastAsia="Arial"/>
          <w:lang w:val="nl-NL"/>
        </w:rPr>
        <w:t>,</w:t>
      </w:r>
      <w:r w:rsidRPr="005522B9">
        <w:rPr>
          <w:rFonts w:eastAsia="Arial"/>
          <w:lang w:val="nl-NL"/>
        </w:rPr>
        <w:t xml:space="preserve"> báo cáo về công tác PCTN; đảm bảo đầy đủ thông tin, phục vụ kịp thời cho sự chỉ đạo, điều hành </w:t>
      </w:r>
      <w:r w:rsidR="00046A48" w:rsidRPr="005522B9">
        <w:rPr>
          <w:rFonts w:eastAsia="Arial"/>
          <w:lang w:val="nl-NL"/>
        </w:rPr>
        <w:t xml:space="preserve">thực hiện tốt </w:t>
      </w:r>
      <w:r w:rsidRPr="005522B9">
        <w:rPr>
          <w:rFonts w:eastAsia="Arial"/>
          <w:lang w:val="nl-NL"/>
        </w:rPr>
        <w:t>công tác PCTN</w:t>
      </w:r>
      <w:r w:rsidR="00046A48" w:rsidRPr="005522B9">
        <w:rPr>
          <w:rFonts w:eastAsia="Arial"/>
          <w:lang w:val="nl-NL"/>
        </w:rPr>
        <w:t xml:space="preserve"> trên địa bàn tỉnh</w:t>
      </w:r>
      <w:r w:rsidR="003B4ED8" w:rsidRPr="005522B9">
        <w:rPr>
          <w:rFonts w:eastAsia="Arial"/>
          <w:lang w:val="nl-NL"/>
        </w:rPr>
        <w:t>.</w:t>
      </w:r>
    </w:p>
    <w:p w:rsidR="00DE5A20" w:rsidRPr="005522B9" w:rsidRDefault="003B4ED8" w:rsidP="00452519">
      <w:pPr>
        <w:keepNext/>
        <w:tabs>
          <w:tab w:val="left" w:pos="545"/>
        </w:tabs>
        <w:spacing w:before="80" w:after="360"/>
        <w:ind w:firstLine="709"/>
        <w:jc w:val="both"/>
        <w:rPr>
          <w:lang w:val="vi-VN"/>
        </w:rPr>
      </w:pPr>
      <w:r w:rsidRPr="005522B9">
        <w:t xml:space="preserve">Trên đây là kết quả công tác tiếp công dân, giải quyết đơn thư khiếu nại, tố cáo và </w:t>
      </w:r>
      <w:r w:rsidR="00C414B6" w:rsidRPr="005522B9">
        <w:t xml:space="preserve">đấu tranh </w:t>
      </w:r>
      <w:r w:rsidRPr="005522B9">
        <w:t xml:space="preserve">phòng, chống tham nhũng năm 2017; phương hướng nhiệm vụ năm 2018, </w:t>
      </w:r>
      <w:r w:rsidR="00C414B6" w:rsidRPr="005522B9">
        <w:t>UBND</w:t>
      </w:r>
      <w:r w:rsidRPr="005522B9">
        <w:t xml:space="preserve"> tỉnh báo cáo Kỳ họp thứ 5, H</w:t>
      </w:r>
      <w:r w:rsidR="00C414B6" w:rsidRPr="005522B9">
        <w:t>ĐND</w:t>
      </w:r>
      <w:r w:rsidRPr="005522B9">
        <w:t xml:space="preserve"> tỉnh Khóa XVII./.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0"/>
        <w:gridCol w:w="4701"/>
      </w:tblGrid>
      <w:tr w:rsidR="00452519" w:rsidRPr="00452519" w:rsidTr="009B4F26">
        <w:tc>
          <w:tcPr>
            <w:tcW w:w="4700" w:type="dxa"/>
          </w:tcPr>
          <w:p w:rsidR="00452519" w:rsidRPr="00452519" w:rsidRDefault="00452519" w:rsidP="00452519">
            <w:pPr>
              <w:keepNext/>
              <w:jc w:val="both"/>
              <w:outlineLvl w:val="0"/>
              <w:rPr>
                <w:b/>
                <w:i/>
                <w:sz w:val="22"/>
                <w:szCs w:val="22"/>
              </w:rPr>
            </w:pPr>
            <w:r w:rsidRPr="00452519">
              <w:rPr>
                <w:b/>
                <w:i/>
                <w:sz w:val="22"/>
                <w:szCs w:val="22"/>
              </w:rPr>
              <w:t>Nơi nhận:</w:t>
            </w:r>
          </w:p>
          <w:p w:rsidR="00452519" w:rsidRPr="00452519" w:rsidRDefault="00452519" w:rsidP="00452519">
            <w:pPr>
              <w:keepNext/>
              <w:jc w:val="both"/>
              <w:outlineLvl w:val="0"/>
              <w:rPr>
                <w:sz w:val="22"/>
                <w:szCs w:val="22"/>
              </w:rPr>
            </w:pPr>
            <w:r w:rsidRPr="00452519">
              <w:rPr>
                <w:sz w:val="22"/>
                <w:szCs w:val="22"/>
              </w:rPr>
              <w:t>- Thường trực Tỉnh ủy;</w:t>
            </w:r>
          </w:p>
          <w:p w:rsidR="00452519" w:rsidRPr="00452519" w:rsidRDefault="00452519" w:rsidP="00452519">
            <w:pPr>
              <w:keepNext/>
              <w:jc w:val="both"/>
              <w:outlineLvl w:val="0"/>
              <w:rPr>
                <w:sz w:val="22"/>
                <w:szCs w:val="22"/>
              </w:rPr>
            </w:pPr>
            <w:r w:rsidRPr="00452519">
              <w:rPr>
                <w:sz w:val="22"/>
                <w:szCs w:val="22"/>
              </w:rPr>
              <w:t>- Thường trực HĐND tỉnh;</w:t>
            </w:r>
          </w:p>
          <w:p w:rsidR="00452519" w:rsidRPr="00452519" w:rsidRDefault="00452519" w:rsidP="00452519">
            <w:pPr>
              <w:keepNext/>
              <w:jc w:val="both"/>
              <w:outlineLvl w:val="0"/>
              <w:rPr>
                <w:sz w:val="22"/>
                <w:szCs w:val="22"/>
              </w:rPr>
            </w:pPr>
            <w:r w:rsidRPr="00452519">
              <w:rPr>
                <w:sz w:val="22"/>
                <w:szCs w:val="22"/>
              </w:rPr>
              <w:t>- Chủ tịch, các PCT UBND tỉnh;</w:t>
            </w:r>
          </w:p>
          <w:p w:rsidR="00452519" w:rsidRPr="00452519" w:rsidRDefault="00452519" w:rsidP="00452519">
            <w:pPr>
              <w:keepNext/>
              <w:jc w:val="both"/>
              <w:outlineLvl w:val="0"/>
              <w:rPr>
                <w:sz w:val="22"/>
                <w:szCs w:val="22"/>
              </w:rPr>
            </w:pPr>
            <w:r w:rsidRPr="00452519">
              <w:rPr>
                <w:sz w:val="22"/>
                <w:szCs w:val="22"/>
              </w:rPr>
              <w:t>- Đại biểu HĐND tỉnh;</w:t>
            </w:r>
          </w:p>
          <w:p w:rsidR="00452519" w:rsidRPr="00452519" w:rsidRDefault="00452519" w:rsidP="00452519">
            <w:pPr>
              <w:keepNext/>
              <w:jc w:val="both"/>
              <w:outlineLvl w:val="0"/>
              <w:rPr>
                <w:sz w:val="22"/>
                <w:szCs w:val="22"/>
              </w:rPr>
            </w:pPr>
            <w:r w:rsidRPr="00452519">
              <w:rPr>
                <w:sz w:val="22"/>
                <w:szCs w:val="22"/>
              </w:rPr>
              <w:t>- Chánh VP, các PVP UBND tỉnh;</w:t>
            </w:r>
          </w:p>
          <w:p w:rsidR="00452519" w:rsidRPr="00452519" w:rsidRDefault="00452519" w:rsidP="00452519">
            <w:pPr>
              <w:keepNext/>
              <w:jc w:val="both"/>
              <w:outlineLvl w:val="0"/>
              <w:rPr>
                <w:sz w:val="22"/>
                <w:szCs w:val="22"/>
              </w:rPr>
            </w:pPr>
            <w:r w:rsidRPr="00452519">
              <w:rPr>
                <w:sz w:val="22"/>
                <w:szCs w:val="22"/>
              </w:rPr>
              <w:t>- Lưu: VT, NC (10);</w:t>
            </w:r>
          </w:p>
          <w:p w:rsidR="00452519" w:rsidRPr="00452519" w:rsidRDefault="00452519" w:rsidP="00452519">
            <w:pPr>
              <w:keepNext/>
              <w:jc w:val="both"/>
              <w:outlineLvl w:val="0"/>
              <w:rPr>
                <w:rFonts w:ascii="Arial" w:hAnsi="Arial" w:cs="Arial"/>
                <w:sz w:val="26"/>
                <w:szCs w:val="26"/>
              </w:rPr>
            </w:pPr>
            <w:r w:rsidRPr="00452519">
              <w:rPr>
                <w:sz w:val="22"/>
                <w:szCs w:val="22"/>
              </w:rPr>
              <w:t>- Gửi: Bản giấy và điện tử.</w:t>
            </w:r>
          </w:p>
        </w:tc>
        <w:tc>
          <w:tcPr>
            <w:tcW w:w="4701" w:type="dxa"/>
          </w:tcPr>
          <w:p w:rsidR="00452519" w:rsidRPr="00452519" w:rsidRDefault="00452519" w:rsidP="00452519">
            <w:pPr>
              <w:keepNext/>
              <w:jc w:val="center"/>
              <w:outlineLvl w:val="0"/>
              <w:rPr>
                <w:b/>
                <w:sz w:val="26"/>
                <w:szCs w:val="26"/>
              </w:rPr>
            </w:pPr>
            <w:r w:rsidRPr="00452519">
              <w:rPr>
                <w:b/>
                <w:sz w:val="26"/>
                <w:szCs w:val="26"/>
              </w:rPr>
              <w:t>TM. ỦY BAN NHÂN DÂN</w:t>
            </w:r>
          </w:p>
          <w:p w:rsidR="00452519" w:rsidRPr="00452519" w:rsidRDefault="00452519" w:rsidP="00452519">
            <w:pPr>
              <w:keepNext/>
              <w:jc w:val="center"/>
              <w:outlineLvl w:val="0"/>
              <w:rPr>
                <w:b/>
                <w:sz w:val="26"/>
                <w:szCs w:val="26"/>
              </w:rPr>
            </w:pPr>
            <w:r w:rsidRPr="00452519">
              <w:rPr>
                <w:b/>
                <w:sz w:val="26"/>
                <w:szCs w:val="26"/>
              </w:rPr>
              <w:t>KT. CHỦ TỊCH</w:t>
            </w:r>
          </w:p>
          <w:p w:rsidR="00452519" w:rsidRPr="00452519" w:rsidRDefault="00452519" w:rsidP="00452519">
            <w:pPr>
              <w:keepNext/>
              <w:jc w:val="center"/>
              <w:outlineLvl w:val="0"/>
              <w:rPr>
                <w:b/>
                <w:sz w:val="26"/>
                <w:szCs w:val="26"/>
              </w:rPr>
            </w:pPr>
            <w:r w:rsidRPr="00452519">
              <w:rPr>
                <w:b/>
                <w:sz w:val="26"/>
                <w:szCs w:val="26"/>
              </w:rPr>
              <w:t>PHÓ CHỦ TỊCH</w:t>
            </w:r>
          </w:p>
          <w:p w:rsidR="00452519" w:rsidRPr="00452519" w:rsidRDefault="00452519" w:rsidP="00452519">
            <w:pPr>
              <w:keepNext/>
              <w:spacing w:line="264" w:lineRule="auto"/>
              <w:jc w:val="center"/>
              <w:outlineLvl w:val="0"/>
              <w:rPr>
                <w:b/>
                <w:sz w:val="26"/>
                <w:szCs w:val="26"/>
              </w:rPr>
            </w:pPr>
          </w:p>
          <w:p w:rsidR="00452519" w:rsidRPr="00452519" w:rsidRDefault="00452519" w:rsidP="00452519">
            <w:pPr>
              <w:keepNext/>
              <w:spacing w:line="264" w:lineRule="auto"/>
              <w:jc w:val="center"/>
              <w:outlineLvl w:val="0"/>
              <w:rPr>
                <w:b/>
                <w:sz w:val="26"/>
                <w:szCs w:val="26"/>
              </w:rPr>
            </w:pPr>
          </w:p>
          <w:p w:rsidR="00452519" w:rsidRDefault="003F3975" w:rsidP="00452519">
            <w:pPr>
              <w:keepNext/>
              <w:spacing w:line="264" w:lineRule="auto"/>
              <w:jc w:val="center"/>
              <w:outlineLvl w:val="0"/>
              <w:rPr>
                <w:b/>
                <w:sz w:val="26"/>
                <w:szCs w:val="26"/>
              </w:rPr>
            </w:pPr>
            <w:r>
              <w:rPr>
                <w:b/>
                <w:sz w:val="26"/>
                <w:szCs w:val="26"/>
              </w:rPr>
              <w:t>(Đã ký</w:t>
            </w:r>
            <w:bookmarkStart w:id="0" w:name="_GoBack"/>
            <w:bookmarkEnd w:id="0"/>
            <w:r>
              <w:rPr>
                <w:b/>
                <w:sz w:val="26"/>
                <w:szCs w:val="26"/>
              </w:rPr>
              <w:t>)</w:t>
            </w:r>
          </w:p>
          <w:p w:rsidR="00452519" w:rsidRPr="00452519" w:rsidRDefault="00452519" w:rsidP="00452519">
            <w:pPr>
              <w:keepNext/>
              <w:spacing w:line="264" w:lineRule="auto"/>
              <w:jc w:val="center"/>
              <w:outlineLvl w:val="0"/>
              <w:rPr>
                <w:b/>
                <w:sz w:val="26"/>
                <w:szCs w:val="26"/>
              </w:rPr>
            </w:pPr>
          </w:p>
          <w:p w:rsidR="00452519" w:rsidRPr="00452519" w:rsidRDefault="00452519" w:rsidP="00452519">
            <w:pPr>
              <w:keepNext/>
              <w:spacing w:line="264" w:lineRule="auto"/>
              <w:jc w:val="center"/>
              <w:outlineLvl w:val="0"/>
              <w:rPr>
                <w:b/>
                <w:sz w:val="26"/>
                <w:szCs w:val="26"/>
              </w:rPr>
            </w:pPr>
          </w:p>
          <w:p w:rsidR="00452519" w:rsidRPr="00452519" w:rsidRDefault="00452519" w:rsidP="00452519">
            <w:pPr>
              <w:keepNext/>
              <w:spacing w:line="264" w:lineRule="auto"/>
              <w:jc w:val="center"/>
              <w:outlineLvl w:val="0"/>
              <w:rPr>
                <w:b/>
                <w:sz w:val="26"/>
                <w:szCs w:val="26"/>
              </w:rPr>
            </w:pPr>
            <w:r w:rsidRPr="00452519">
              <w:rPr>
                <w:b/>
                <w:sz w:val="26"/>
                <w:szCs w:val="26"/>
              </w:rPr>
              <w:t xml:space="preserve">Đặng </w:t>
            </w:r>
            <w:r>
              <w:rPr>
                <w:b/>
                <w:sz w:val="26"/>
                <w:szCs w:val="26"/>
              </w:rPr>
              <w:t>Ngọc Sơn</w:t>
            </w:r>
          </w:p>
        </w:tc>
      </w:tr>
    </w:tbl>
    <w:p w:rsidR="006265F4" w:rsidRPr="005522B9" w:rsidRDefault="006265F4" w:rsidP="00452519">
      <w:pPr>
        <w:spacing w:before="240"/>
        <w:ind w:firstLine="567"/>
        <w:jc w:val="both"/>
        <w:rPr>
          <w:lang w:val="de-DE"/>
        </w:rPr>
      </w:pPr>
    </w:p>
    <w:p w:rsidR="005F7BB7" w:rsidRDefault="005F7BB7">
      <w:pPr>
        <w:spacing w:after="100"/>
        <w:ind w:firstLine="567"/>
        <w:jc w:val="both"/>
        <w:rPr>
          <w:lang w:val="pl-PL"/>
        </w:rPr>
      </w:pPr>
    </w:p>
    <w:sectPr w:rsidR="005F7BB7" w:rsidSect="00462E17">
      <w:footerReference w:type="even" r:id="rId9"/>
      <w:footerReference w:type="default" r:id="rId10"/>
      <w:pgSz w:w="11907" w:h="16840" w:code="9"/>
      <w:pgMar w:top="964" w:right="964" w:bottom="964" w:left="1531" w:header="567" w:footer="567" w:gutter="0"/>
      <w:pgNumType w:start="1" w:chapStyle="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99A" w:rsidRDefault="00BD599A">
      <w:r>
        <w:separator/>
      </w:r>
    </w:p>
  </w:endnote>
  <w:endnote w:type="continuationSeparator" w:id="0">
    <w:p w:rsidR="00BD599A" w:rsidRDefault="00BD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charset w:val="00"/>
    <w:family w:val="swiss"/>
    <w:pitch w:val="variable"/>
    <w:sig w:usb0="20000007" w:usb1="00000000" w:usb2="0000004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0C" w:rsidRDefault="00EB47D8" w:rsidP="00D8289C">
    <w:pPr>
      <w:pStyle w:val="Footer"/>
      <w:framePr w:wrap="around" w:vAnchor="text" w:hAnchor="margin" w:xAlign="right" w:y="1"/>
      <w:rPr>
        <w:rStyle w:val="PageNumber"/>
      </w:rPr>
    </w:pPr>
    <w:r>
      <w:rPr>
        <w:rStyle w:val="PageNumber"/>
      </w:rPr>
      <w:fldChar w:fldCharType="begin"/>
    </w:r>
    <w:r w:rsidR="00827E0C">
      <w:rPr>
        <w:rStyle w:val="PageNumber"/>
      </w:rPr>
      <w:instrText xml:space="preserve">PAGE  </w:instrText>
    </w:r>
    <w:r>
      <w:rPr>
        <w:rStyle w:val="PageNumber"/>
      </w:rPr>
      <w:fldChar w:fldCharType="end"/>
    </w:r>
  </w:p>
  <w:p w:rsidR="00827E0C" w:rsidRDefault="00827E0C" w:rsidP="00097B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0C" w:rsidRDefault="00EB47D8">
    <w:pPr>
      <w:pStyle w:val="Footer"/>
      <w:jc w:val="right"/>
    </w:pPr>
    <w:r>
      <w:fldChar w:fldCharType="begin"/>
    </w:r>
    <w:r w:rsidR="00827E0C">
      <w:instrText xml:space="preserve"> PAGE   \* MERGEFORMAT </w:instrText>
    </w:r>
    <w:r>
      <w:fldChar w:fldCharType="separate"/>
    </w:r>
    <w:r w:rsidR="003F3975">
      <w:rPr>
        <w:noProof/>
      </w:rPr>
      <w:t>8</w:t>
    </w:r>
    <w:r>
      <w:rPr>
        <w:noProof/>
      </w:rPr>
      <w:fldChar w:fldCharType="end"/>
    </w:r>
  </w:p>
  <w:p w:rsidR="00827E0C" w:rsidRPr="00DF7ABC" w:rsidRDefault="00827E0C" w:rsidP="00C1649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99A" w:rsidRDefault="00BD599A">
      <w:r>
        <w:separator/>
      </w:r>
    </w:p>
  </w:footnote>
  <w:footnote w:type="continuationSeparator" w:id="0">
    <w:p w:rsidR="00BD599A" w:rsidRDefault="00BD599A">
      <w:r>
        <w:continuationSeparator/>
      </w:r>
    </w:p>
  </w:footnote>
  <w:footnote w:id="1">
    <w:p w:rsidR="00C07A95" w:rsidRPr="00DE5236" w:rsidRDefault="00DE5236" w:rsidP="00C07A95">
      <w:pPr>
        <w:pStyle w:val="FootnoteText"/>
        <w:jc w:val="both"/>
      </w:pPr>
      <w:r>
        <w:rPr>
          <w:color w:val="000000"/>
          <w:sz w:val="18"/>
          <w:szCs w:val="18"/>
        </w:rPr>
        <w:t xml:space="preserve">       </w:t>
      </w:r>
      <w:r w:rsidR="007366D0" w:rsidRPr="007366D0">
        <w:rPr>
          <w:rStyle w:val="FootnoteReference"/>
        </w:rPr>
        <w:footnoteRef/>
      </w:r>
      <w:r w:rsidR="007366D0" w:rsidRPr="007366D0">
        <w:rPr>
          <w:lang w:val="nl-NL"/>
        </w:rPr>
        <w:t xml:space="preserve"> </w:t>
      </w:r>
      <w:r w:rsidR="007366D0" w:rsidRPr="007366D0">
        <w:rPr>
          <w:highlight w:val="white"/>
        </w:rPr>
        <w:t>Văn bản số 552/UBND-NC ngày 25/01/2017 triển khai thực hiện các nhiệm vụ trọng tâm sau kỳ họp thứ 2, Quốc hội khóa XIV; Văn bản số 943/UBND-TH1 ngày 22/2/2017 chỉ đạo xem xét, giải quyết kiến nghị cử tri liên quan đến kỳ họp thứ 3, HĐND tỉnh</w:t>
      </w:r>
      <w:r w:rsidR="003876E6">
        <w:rPr>
          <w:highlight w:val="white"/>
        </w:rPr>
        <w:t>;</w:t>
      </w:r>
      <w:r w:rsidR="007366D0" w:rsidRPr="007366D0">
        <w:rPr>
          <w:lang w:val="de-DE"/>
        </w:rPr>
        <w:t xml:space="preserve"> Văn bản số 4520/UBND-TH</w:t>
      </w:r>
      <w:r w:rsidR="007366D0" w:rsidRPr="007366D0">
        <w:rPr>
          <w:vertAlign w:val="subscript"/>
          <w:lang w:val="de-DE"/>
        </w:rPr>
        <w:t>1</w:t>
      </w:r>
      <w:r w:rsidR="007366D0" w:rsidRPr="007366D0">
        <w:rPr>
          <w:lang w:val="de-DE"/>
        </w:rPr>
        <w:t xml:space="preserve"> ngày 20/7/2017 của UBND tỉnh về rà soát, xây dựng lộ trình xử lý các nội dung tồn đọng.</w:t>
      </w:r>
    </w:p>
  </w:footnote>
  <w:footnote w:id="2">
    <w:p w:rsidR="003A013C" w:rsidRDefault="003A013C" w:rsidP="003A013C">
      <w:pPr>
        <w:pStyle w:val="FootnoteText"/>
        <w:jc w:val="both"/>
      </w:pPr>
      <w:r>
        <w:t xml:space="preserve">     </w:t>
      </w:r>
      <w:r>
        <w:rPr>
          <w:rStyle w:val="FootnoteReference"/>
        </w:rPr>
        <w:footnoteRef/>
      </w:r>
      <w:r>
        <w:t xml:space="preserve"> </w:t>
      </w:r>
      <w:r w:rsidRPr="00DC7865">
        <w:rPr>
          <w:lang w:val="vi-VN"/>
        </w:rPr>
        <w:t>Văn bản số 3332/UBND-NC ngày 02/6/2017</w:t>
      </w:r>
      <w:r>
        <w:t xml:space="preserve"> </w:t>
      </w:r>
      <w:r w:rsidRPr="00B1096C">
        <w:rPr>
          <w:szCs w:val="28"/>
          <w:lang w:val="sv-SE"/>
        </w:rPr>
        <w:t>của UBND tỉnh</w:t>
      </w:r>
      <w:r w:rsidRPr="00DC7865">
        <w:rPr>
          <w:lang w:val="vi-VN"/>
        </w:rPr>
        <w:t xml:space="preserve"> về việc thực hiện công tác PCTN và đánh giá công tác</w:t>
      </w:r>
      <w:r>
        <w:rPr>
          <w:lang w:val="vi-VN"/>
        </w:rPr>
        <w:t xml:space="preserve"> PCTN năm 2017</w:t>
      </w:r>
      <w:r w:rsidRPr="00DC7865">
        <w:rPr>
          <w:lang w:val="vi-VN"/>
        </w:rPr>
        <w:t xml:space="preserve">; </w:t>
      </w:r>
      <w:r w:rsidRPr="00B1096C">
        <w:rPr>
          <w:szCs w:val="28"/>
        </w:rPr>
        <w:t>Kế hoạch số 257/KH-UBND ngày 14/7/2017 về t</w:t>
      </w:r>
      <w:r w:rsidRPr="00B1096C">
        <w:rPr>
          <w:szCs w:val="28"/>
          <w:lang w:val="it-IT"/>
        </w:rPr>
        <w:t>hực hiện C</w:t>
      </w:r>
      <w:r>
        <w:rPr>
          <w:lang w:val="it-IT"/>
        </w:rPr>
        <w:t>hương trình công tác năm 2017</w:t>
      </w:r>
      <w:r w:rsidR="00035CD7">
        <w:rPr>
          <w:lang w:val="it-IT"/>
        </w:rPr>
        <w:t xml:space="preserve"> của Ban Chỉ đạo Trung ương về PCTN</w:t>
      </w:r>
      <w:r>
        <w:rPr>
          <w:lang w:val="it-IT"/>
        </w:rPr>
        <w:t>;</w:t>
      </w:r>
      <w:r w:rsidRPr="00B1096C">
        <w:rPr>
          <w:szCs w:val="28"/>
          <w:lang w:val="sv-SE"/>
        </w:rPr>
        <w:t xml:space="preserve"> Văn bản số 6876/UBND-NC1 ngày </w:t>
      </w:r>
      <w:r>
        <w:rPr>
          <w:lang w:val="sv-SE"/>
        </w:rPr>
        <w:t>0</w:t>
      </w:r>
      <w:r w:rsidRPr="00B1096C">
        <w:rPr>
          <w:szCs w:val="28"/>
          <w:lang w:val="sv-SE"/>
        </w:rPr>
        <w:t>1/11/2017 về triển khai kê khai TSTN năm 2017</w:t>
      </w:r>
      <w:r>
        <w:rPr>
          <w:lang w:val="sv-SE"/>
        </w:rPr>
        <w:t>.</w:t>
      </w:r>
    </w:p>
  </w:footnote>
  <w:footnote w:id="3">
    <w:p w:rsidR="00DE5A20" w:rsidRDefault="00DE5A20" w:rsidP="00DE5A20">
      <w:pPr>
        <w:tabs>
          <w:tab w:val="left" w:pos="284"/>
        </w:tabs>
        <w:ind w:firstLine="284"/>
        <w:jc w:val="both"/>
      </w:pPr>
      <w:r w:rsidRPr="00613E90">
        <w:rPr>
          <w:rStyle w:val="FootnoteReference"/>
          <w:sz w:val="20"/>
          <w:szCs w:val="20"/>
        </w:rPr>
        <w:footnoteRef/>
      </w:r>
      <w:r w:rsidRPr="00613E90">
        <w:rPr>
          <w:sz w:val="20"/>
          <w:szCs w:val="20"/>
        </w:rPr>
        <w:t xml:space="preserve"> </w:t>
      </w:r>
      <w:r w:rsidRPr="00613E90">
        <w:rPr>
          <w:sz w:val="20"/>
          <w:szCs w:val="20"/>
          <w:highlight w:val="white"/>
          <w:lang w:val="de-DE"/>
        </w:rPr>
        <w:t>01 vụ việc đã ban hành Quyết định giải quyết là khiếu nại của bà Nguyễn Thị Sử</w:t>
      </w:r>
      <w:r w:rsidRPr="00613E90">
        <w:rPr>
          <w:sz w:val="20"/>
          <w:szCs w:val="20"/>
          <w:highlight w:val="white"/>
          <w:lang w:val="vi-VN"/>
        </w:rPr>
        <w:t>u</w:t>
      </w:r>
      <w:r w:rsidRPr="00613E90">
        <w:rPr>
          <w:sz w:val="20"/>
          <w:szCs w:val="20"/>
          <w:highlight w:val="white"/>
          <w:lang w:val="de-DE"/>
        </w:rPr>
        <w:t xml:space="preserve"> ở thôn 6 xã Đức Bồng, huyện Vũ Quang; 04 vụ việc khiếu nại UBND tỉnh đã thành lập Đoàn kiểm tra, xác minh, đang tham mưu giải quyết: (1) khiếu nại của 05 hộ dân ở xã Hộ Độ, huyện Lộc Hà; (2) khiếu nại của ông Phùng Xuân Đức ở thôn Sông Con, xã Sơn Quang, huyện Hương Sơn; (3) khiếu nại của bà Nguyễn Thị Hạnh, tổ dân phố Hưng Bình, Phường Sông Trí, Thị xã Kỳ Anh; (4) khiếu nại của ông Nguyễn Văn Đồng, thôn Hương Đại, xã Đức Bồng, huyện Vũ Quang. </w:t>
      </w:r>
    </w:p>
  </w:footnote>
  <w:footnote w:id="4">
    <w:p w:rsidR="00DE5A20" w:rsidRPr="00613E90" w:rsidRDefault="00DE5A20" w:rsidP="00DE5A20">
      <w:pPr>
        <w:ind w:firstLine="539"/>
        <w:jc w:val="both"/>
        <w:rPr>
          <w:spacing w:val="-4"/>
          <w:sz w:val="20"/>
          <w:szCs w:val="20"/>
        </w:rPr>
      </w:pPr>
      <w:r w:rsidRPr="00613E90">
        <w:rPr>
          <w:rStyle w:val="FootnoteReference"/>
          <w:spacing w:val="-4"/>
          <w:sz w:val="20"/>
          <w:szCs w:val="20"/>
        </w:rPr>
        <w:footnoteRef/>
      </w:r>
      <w:r w:rsidRPr="00613E90">
        <w:rPr>
          <w:spacing w:val="-4"/>
          <w:sz w:val="20"/>
          <w:szCs w:val="20"/>
          <w:lang w:val="it-IT"/>
        </w:rPr>
        <w:t xml:space="preserve"> </w:t>
      </w:r>
      <w:r w:rsidRPr="00613E90">
        <w:rPr>
          <w:spacing w:val="-4"/>
          <w:sz w:val="20"/>
          <w:szCs w:val="20"/>
        </w:rPr>
        <w:t>Sở T</w:t>
      </w:r>
      <w:r>
        <w:rPr>
          <w:spacing w:val="-4"/>
          <w:sz w:val="20"/>
          <w:szCs w:val="20"/>
        </w:rPr>
        <w:t>C</w:t>
      </w:r>
      <w:r w:rsidRPr="00613E90">
        <w:rPr>
          <w:spacing w:val="-4"/>
          <w:sz w:val="20"/>
          <w:szCs w:val="20"/>
        </w:rPr>
        <w:t xml:space="preserve"> đã thẩm tra 82 dự án, công trình; Tổng dự toán 2</w:t>
      </w:r>
      <w:r w:rsidRPr="00613E90">
        <w:rPr>
          <w:spacing w:val="-4"/>
          <w:sz w:val="20"/>
          <w:szCs w:val="20"/>
          <w:lang w:val="it-IT"/>
        </w:rPr>
        <w:t>.</w:t>
      </w:r>
      <w:r w:rsidRPr="00613E90">
        <w:rPr>
          <w:spacing w:val="-4"/>
          <w:sz w:val="20"/>
          <w:szCs w:val="20"/>
        </w:rPr>
        <w:t>382</w:t>
      </w:r>
      <w:r w:rsidRPr="00613E90">
        <w:rPr>
          <w:spacing w:val="-4"/>
          <w:sz w:val="20"/>
          <w:szCs w:val="20"/>
          <w:lang w:val="it-IT"/>
        </w:rPr>
        <w:t>.</w:t>
      </w:r>
      <w:r w:rsidRPr="00613E90">
        <w:rPr>
          <w:spacing w:val="-4"/>
          <w:sz w:val="20"/>
          <w:szCs w:val="20"/>
        </w:rPr>
        <w:t>203</w:t>
      </w:r>
      <w:r w:rsidRPr="00613E90">
        <w:rPr>
          <w:spacing w:val="-4"/>
          <w:sz w:val="20"/>
          <w:szCs w:val="20"/>
          <w:lang w:val="it-IT"/>
        </w:rPr>
        <w:t>trđ</w:t>
      </w:r>
      <w:r w:rsidRPr="00613E90">
        <w:rPr>
          <w:spacing w:val="-4"/>
          <w:sz w:val="20"/>
          <w:szCs w:val="20"/>
        </w:rPr>
        <w:t>; Giá trị đề nghị quyết toán 2</w:t>
      </w:r>
      <w:r w:rsidRPr="00613E90">
        <w:rPr>
          <w:spacing w:val="-4"/>
          <w:sz w:val="20"/>
          <w:szCs w:val="20"/>
          <w:lang w:val="it-IT"/>
        </w:rPr>
        <w:t>.</w:t>
      </w:r>
      <w:r w:rsidRPr="00613E90">
        <w:rPr>
          <w:spacing w:val="-4"/>
          <w:sz w:val="20"/>
          <w:szCs w:val="20"/>
        </w:rPr>
        <w:t>132</w:t>
      </w:r>
      <w:r w:rsidRPr="00613E90">
        <w:rPr>
          <w:spacing w:val="-4"/>
          <w:sz w:val="20"/>
          <w:szCs w:val="20"/>
          <w:lang w:val="it-IT"/>
        </w:rPr>
        <w:t>.</w:t>
      </w:r>
      <w:r w:rsidRPr="00613E90">
        <w:rPr>
          <w:spacing w:val="-4"/>
          <w:sz w:val="20"/>
          <w:szCs w:val="20"/>
        </w:rPr>
        <w:t>723 trđ; Giá trị thẩm tra quyết toán 2</w:t>
      </w:r>
      <w:r w:rsidRPr="00613E90">
        <w:rPr>
          <w:spacing w:val="-4"/>
          <w:sz w:val="20"/>
          <w:szCs w:val="20"/>
          <w:lang w:val="it-IT"/>
        </w:rPr>
        <w:t>.</w:t>
      </w:r>
      <w:r w:rsidRPr="00613E90">
        <w:rPr>
          <w:spacing w:val="-4"/>
          <w:sz w:val="20"/>
          <w:szCs w:val="20"/>
        </w:rPr>
        <w:t>103</w:t>
      </w:r>
      <w:r w:rsidRPr="00613E90">
        <w:rPr>
          <w:spacing w:val="-4"/>
          <w:sz w:val="20"/>
          <w:szCs w:val="20"/>
          <w:lang w:val="it-IT"/>
        </w:rPr>
        <w:t>.</w:t>
      </w:r>
      <w:r w:rsidRPr="00613E90">
        <w:rPr>
          <w:spacing w:val="-4"/>
          <w:sz w:val="20"/>
          <w:szCs w:val="20"/>
        </w:rPr>
        <w:t>197 trđ; chênh lệch cắt giảm so với A-B đề nghị 29</w:t>
      </w:r>
      <w:r w:rsidRPr="00613E90">
        <w:rPr>
          <w:spacing w:val="-4"/>
          <w:sz w:val="20"/>
          <w:szCs w:val="20"/>
          <w:lang w:val="it-IT"/>
        </w:rPr>
        <w:t>.</w:t>
      </w:r>
      <w:r w:rsidRPr="00613E90">
        <w:rPr>
          <w:spacing w:val="-4"/>
          <w:sz w:val="20"/>
          <w:szCs w:val="20"/>
        </w:rPr>
        <w:t>526</w:t>
      </w:r>
      <w:r w:rsidRPr="00613E90">
        <w:rPr>
          <w:spacing w:val="-4"/>
          <w:sz w:val="20"/>
          <w:szCs w:val="20"/>
          <w:lang w:val="it-IT"/>
        </w:rPr>
        <w:t xml:space="preserve"> </w:t>
      </w:r>
      <w:r w:rsidRPr="00613E90">
        <w:rPr>
          <w:spacing w:val="-4"/>
          <w:sz w:val="20"/>
          <w:szCs w:val="20"/>
        </w:rPr>
        <w:t>trđ, kiến nghị thu vào ngân sách</w:t>
      </w:r>
      <w:r>
        <w:rPr>
          <w:spacing w:val="-4"/>
          <w:sz w:val="20"/>
          <w:szCs w:val="20"/>
        </w:rPr>
        <w:t xml:space="preserve"> nhà nước</w:t>
      </w:r>
      <w:r w:rsidRPr="00613E90">
        <w:rPr>
          <w:spacing w:val="-4"/>
          <w:sz w:val="20"/>
          <w:szCs w:val="20"/>
        </w:rPr>
        <w:t xml:space="preserve"> 4</w:t>
      </w:r>
      <w:r w:rsidRPr="00613E90">
        <w:rPr>
          <w:spacing w:val="-4"/>
          <w:sz w:val="20"/>
          <w:szCs w:val="20"/>
          <w:lang w:val="it-IT"/>
        </w:rPr>
        <w:t>.</w:t>
      </w:r>
      <w:r w:rsidRPr="00613E90">
        <w:rPr>
          <w:spacing w:val="-4"/>
          <w:sz w:val="20"/>
          <w:szCs w:val="20"/>
        </w:rPr>
        <w:t>378 tr</w:t>
      </w:r>
      <w:r w:rsidR="00E00A82">
        <w:rPr>
          <w:spacing w:val="-4"/>
          <w:sz w:val="20"/>
          <w:szCs w:val="20"/>
        </w:rPr>
        <w:t>iệu đồng</w:t>
      </w:r>
      <w:r w:rsidRPr="00613E90">
        <w:rPr>
          <w:spacing w:val="-4"/>
          <w:sz w:val="20"/>
          <w:szCs w:val="20"/>
        </w:rPr>
        <w:t>. Nguyên nhân cắt giảm do một số hạng mục công trình không thực hiện; giảm chi phí đề nghị quyết toán; giảm theo kết luận thanh tra, kiểm toán, giảm khối lượng.</w:t>
      </w:r>
    </w:p>
  </w:footnote>
  <w:footnote w:id="5">
    <w:p w:rsidR="00DE5A20" w:rsidRPr="00613E90" w:rsidRDefault="00DE5A20" w:rsidP="00DE5A20">
      <w:pPr>
        <w:ind w:firstLine="539"/>
        <w:jc w:val="both"/>
        <w:rPr>
          <w:spacing w:val="-2"/>
          <w:sz w:val="20"/>
          <w:szCs w:val="20"/>
        </w:rPr>
      </w:pPr>
      <w:r w:rsidRPr="00613E90">
        <w:rPr>
          <w:rStyle w:val="FootnoteReference"/>
          <w:spacing w:val="-2"/>
          <w:sz w:val="20"/>
          <w:szCs w:val="20"/>
        </w:rPr>
        <w:footnoteRef/>
      </w:r>
      <w:r w:rsidRPr="00613E90">
        <w:rPr>
          <w:spacing w:val="-2"/>
          <w:sz w:val="20"/>
          <w:szCs w:val="20"/>
        </w:rPr>
        <w:t xml:space="preserve"> Kho bạc Nhà nước trong quá trình thực hiện kiểm soát chi các hoạt động nghiệp vụ, đã từ chối, cắt giảm số đề nghị của các đơn vị thụ hưởng với số tiền: 162.600 tr</w:t>
      </w:r>
      <w:r w:rsidR="00E00A82">
        <w:rPr>
          <w:spacing w:val="-2"/>
          <w:sz w:val="20"/>
          <w:szCs w:val="20"/>
        </w:rPr>
        <w:t>iệu đồng</w:t>
      </w:r>
      <w:r w:rsidRPr="00613E90">
        <w:rPr>
          <w:spacing w:val="-2"/>
          <w:sz w:val="20"/>
          <w:szCs w:val="20"/>
        </w:rPr>
        <w:t xml:space="preserve"> (kiểm soát chi thường xuyên). Riêng trong Quý III/2017 không phát sinh khoản chi sai mục đích, chế độ phải từ chối cắt giảm.</w:t>
      </w:r>
    </w:p>
    <w:p w:rsidR="00DE5A20" w:rsidRDefault="00DE5A20" w:rsidP="00DE5A20">
      <w:pPr>
        <w:pStyle w:val="CharChar"/>
        <w:rPr>
          <w:lang w:val="vi-V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4E6E2E"/>
    <w:lvl w:ilvl="0">
      <w:numFmt w:val="decimal"/>
      <w:lvlText w:val="*"/>
      <w:lvlJc w:val="left"/>
    </w:lvl>
  </w:abstractNum>
  <w:abstractNum w:abstractNumId="1">
    <w:nsid w:val="01CF2165"/>
    <w:multiLevelType w:val="hybridMultilevel"/>
    <w:tmpl w:val="CC40299A"/>
    <w:lvl w:ilvl="0" w:tplc="BEC2A4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24E21D3"/>
    <w:multiLevelType w:val="hybridMultilevel"/>
    <w:tmpl w:val="CB564220"/>
    <w:lvl w:ilvl="0" w:tplc="61E295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AA208D"/>
    <w:multiLevelType w:val="hybridMultilevel"/>
    <w:tmpl w:val="069C02CC"/>
    <w:lvl w:ilvl="0" w:tplc="2E2461A8">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704"/>
        </w:tabs>
        <w:ind w:left="1704" w:hanging="360"/>
      </w:pPr>
    </w:lvl>
    <w:lvl w:ilvl="2" w:tplc="0409001B" w:tentative="1">
      <w:start w:val="1"/>
      <w:numFmt w:val="lowerRoman"/>
      <w:lvlText w:val="%3."/>
      <w:lvlJc w:val="right"/>
      <w:pPr>
        <w:tabs>
          <w:tab w:val="num" w:pos="2424"/>
        </w:tabs>
        <w:ind w:left="2424" w:hanging="180"/>
      </w:pPr>
    </w:lvl>
    <w:lvl w:ilvl="3" w:tplc="0409000F" w:tentative="1">
      <w:start w:val="1"/>
      <w:numFmt w:val="decimal"/>
      <w:lvlText w:val="%4."/>
      <w:lvlJc w:val="left"/>
      <w:pPr>
        <w:tabs>
          <w:tab w:val="num" w:pos="3144"/>
        </w:tabs>
        <w:ind w:left="3144" w:hanging="360"/>
      </w:pPr>
    </w:lvl>
    <w:lvl w:ilvl="4" w:tplc="04090019" w:tentative="1">
      <w:start w:val="1"/>
      <w:numFmt w:val="lowerLetter"/>
      <w:lvlText w:val="%5."/>
      <w:lvlJc w:val="left"/>
      <w:pPr>
        <w:tabs>
          <w:tab w:val="num" w:pos="3864"/>
        </w:tabs>
        <w:ind w:left="3864" w:hanging="360"/>
      </w:pPr>
    </w:lvl>
    <w:lvl w:ilvl="5" w:tplc="0409001B" w:tentative="1">
      <w:start w:val="1"/>
      <w:numFmt w:val="lowerRoman"/>
      <w:lvlText w:val="%6."/>
      <w:lvlJc w:val="right"/>
      <w:pPr>
        <w:tabs>
          <w:tab w:val="num" w:pos="4584"/>
        </w:tabs>
        <w:ind w:left="4584" w:hanging="180"/>
      </w:pPr>
    </w:lvl>
    <w:lvl w:ilvl="6" w:tplc="0409000F" w:tentative="1">
      <w:start w:val="1"/>
      <w:numFmt w:val="decimal"/>
      <w:lvlText w:val="%7."/>
      <w:lvlJc w:val="left"/>
      <w:pPr>
        <w:tabs>
          <w:tab w:val="num" w:pos="5304"/>
        </w:tabs>
        <w:ind w:left="5304" w:hanging="360"/>
      </w:pPr>
    </w:lvl>
    <w:lvl w:ilvl="7" w:tplc="04090019" w:tentative="1">
      <w:start w:val="1"/>
      <w:numFmt w:val="lowerLetter"/>
      <w:lvlText w:val="%8."/>
      <w:lvlJc w:val="left"/>
      <w:pPr>
        <w:tabs>
          <w:tab w:val="num" w:pos="6024"/>
        </w:tabs>
        <w:ind w:left="6024" w:hanging="360"/>
      </w:pPr>
    </w:lvl>
    <w:lvl w:ilvl="8" w:tplc="0409001B" w:tentative="1">
      <w:start w:val="1"/>
      <w:numFmt w:val="lowerRoman"/>
      <w:lvlText w:val="%9."/>
      <w:lvlJc w:val="right"/>
      <w:pPr>
        <w:tabs>
          <w:tab w:val="num" w:pos="6744"/>
        </w:tabs>
        <w:ind w:left="6744" w:hanging="180"/>
      </w:pPr>
    </w:lvl>
  </w:abstractNum>
  <w:abstractNum w:abstractNumId="4">
    <w:nsid w:val="106A6CC0"/>
    <w:multiLevelType w:val="hybridMultilevel"/>
    <w:tmpl w:val="7D688158"/>
    <w:lvl w:ilvl="0" w:tplc="4D9CC822">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565681D"/>
    <w:multiLevelType w:val="hybridMultilevel"/>
    <w:tmpl w:val="C2C48D06"/>
    <w:lvl w:ilvl="0" w:tplc="CBF02AD6">
      <w:start w:val="3"/>
      <w:numFmt w:val="bullet"/>
      <w:lvlText w:val="-"/>
      <w:lvlJc w:val="left"/>
      <w:pPr>
        <w:tabs>
          <w:tab w:val="num" w:pos="720"/>
        </w:tabs>
        <w:ind w:left="720" w:hanging="360"/>
      </w:pPr>
      <w:rPr>
        <w:rFonts w:ascii="UVnTime" w:eastAsia="Times New Roman" w:hAnsi="U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D757AA"/>
    <w:multiLevelType w:val="hybridMultilevel"/>
    <w:tmpl w:val="B8981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7C6782"/>
    <w:multiLevelType w:val="hybridMultilevel"/>
    <w:tmpl w:val="A594ADBC"/>
    <w:lvl w:ilvl="0" w:tplc="80D6F488">
      <w:start w:val="4"/>
      <w:numFmt w:val="lowerLetter"/>
      <w:lvlText w:val="%1)"/>
      <w:lvlJc w:val="left"/>
      <w:pPr>
        <w:tabs>
          <w:tab w:val="num" w:pos="984"/>
        </w:tabs>
        <w:ind w:left="984" w:hanging="360"/>
      </w:pPr>
      <w:rPr>
        <w:rFonts w:hint="default"/>
      </w:rPr>
    </w:lvl>
    <w:lvl w:ilvl="1" w:tplc="04090019" w:tentative="1">
      <w:start w:val="1"/>
      <w:numFmt w:val="lowerLetter"/>
      <w:lvlText w:val="%2."/>
      <w:lvlJc w:val="left"/>
      <w:pPr>
        <w:tabs>
          <w:tab w:val="num" w:pos="1704"/>
        </w:tabs>
        <w:ind w:left="1704" w:hanging="360"/>
      </w:pPr>
    </w:lvl>
    <w:lvl w:ilvl="2" w:tplc="0409001B" w:tentative="1">
      <w:start w:val="1"/>
      <w:numFmt w:val="lowerRoman"/>
      <w:lvlText w:val="%3."/>
      <w:lvlJc w:val="right"/>
      <w:pPr>
        <w:tabs>
          <w:tab w:val="num" w:pos="2424"/>
        </w:tabs>
        <w:ind w:left="2424" w:hanging="180"/>
      </w:pPr>
    </w:lvl>
    <w:lvl w:ilvl="3" w:tplc="0409000F" w:tentative="1">
      <w:start w:val="1"/>
      <w:numFmt w:val="decimal"/>
      <w:lvlText w:val="%4."/>
      <w:lvlJc w:val="left"/>
      <w:pPr>
        <w:tabs>
          <w:tab w:val="num" w:pos="3144"/>
        </w:tabs>
        <w:ind w:left="3144" w:hanging="360"/>
      </w:pPr>
    </w:lvl>
    <w:lvl w:ilvl="4" w:tplc="04090019" w:tentative="1">
      <w:start w:val="1"/>
      <w:numFmt w:val="lowerLetter"/>
      <w:lvlText w:val="%5."/>
      <w:lvlJc w:val="left"/>
      <w:pPr>
        <w:tabs>
          <w:tab w:val="num" w:pos="3864"/>
        </w:tabs>
        <w:ind w:left="3864" w:hanging="360"/>
      </w:pPr>
    </w:lvl>
    <w:lvl w:ilvl="5" w:tplc="0409001B" w:tentative="1">
      <w:start w:val="1"/>
      <w:numFmt w:val="lowerRoman"/>
      <w:lvlText w:val="%6."/>
      <w:lvlJc w:val="right"/>
      <w:pPr>
        <w:tabs>
          <w:tab w:val="num" w:pos="4584"/>
        </w:tabs>
        <w:ind w:left="4584" w:hanging="180"/>
      </w:pPr>
    </w:lvl>
    <w:lvl w:ilvl="6" w:tplc="0409000F" w:tentative="1">
      <w:start w:val="1"/>
      <w:numFmt w:val="decimal"/>
      <w:lvlText w:val="%7."/>
      <w:lvlJc w:val="left"/>
      <w:pPr>
        <w:tabs>
          <w:tab w:val="num" w:pos="5304"/>
        </w:tabs>
        <w:ind w:left="5304" w:hanging="360"/>
      </w:pPr>
    </w:lvl>
    <w:lvl w:ilvl="7" w:tplc="04090019" w:tentative="1">
      <w:start w:val="1"/>
      <w:numFmt w:val="lowerLetter"/>
      <w:lvlText w:val="%8."/>
      <w:lvlJc w:val="left"/>
      <w:pPr>
        <w:tabs>
          <w:tab w:val="num" w:pos="6024"/>
        </w:tabs>
        <w:ind w:left="6024" w:hanging="360"/>
      </w:pPr>
    </w:lvl>
    <w:lvl w:ilvl="8" w:tplc="0409001B" w:tentative="1">
      <w:start w:val="1"/>
      <w:numFmt w:val="lowerRoman"/>
      <w:lvlText w:val="%9."/>
      <w:lvlJc w:val="right"/>
      <w:pPr>
        <w:tabs>
          <w:tab w:val="num" w:pos="6744"/>
        </w:tabs>
        <w:ind w:left="6744" w:hanging="180"/>
      </w:pPr>
    </w:lvl>
  </w:abstractNum>
  <w:abstractNum w:abstractNumId="8">
    <w:nsid w:val="23AC2FCE"/>
    <w:multiLevelType w:val="hybridMultilevel"/>
    <w:tmpl w:val="19043676"/>
    <w:lvl w:ilvl="0" w:tplc="68B8F3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7744ACE"/>
    <w:multiLevelType w:val="singleLevel"/>
    <w:tmpl w:val="1EF02FE0"/>
    <w:lvl w:ilvl="0">
      <w:start w:val="1"/>
      <w:numFmt w:val="decimal"/>
      <w:lvlText w:val="%1."/>
      <w:legacy w:legacy="1" w:legacySpace="0" w:legacyIndent="360"/>
      <w:lvlJc w:val="left"/>
      <w:pPr>
        <w:ind w:left="1068" w:hanging="360"/>
      </w:pPr>
    </w:lvl>
  </w:abstractNum>
  <w:abstractNum w:abstractNumId="10">
    <w:nsid w:val="28B557F5"/>
    <w:multiLevelType w:val="hybridMultilevel"/>
    <w:tmpl w:val="1228C556"/>
    <w:lvl w:ilvl="0" w:tplc="E774D66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35065E"/>
    <w:multiLevelType w:val="hybridMultilevel"/>
    <w:tmpl w:val="ADB81322"/>
    <w:lvl w:ilvl="0" w:tplc="41769E8C">
      <w:start w:val="1"/>
      <w:numFmt w:val="upperRoman"/>
      <w:lvlText w:val="%1."/>
      <w:lvlJc w:val="left"/>
      <w:pPr>
        <w:ind w:left="1454" w:hanging="720"/>
      </w:pPr>
      <w:rPr>
        <w:rFonts w:hint="default"/>
        <w:b/>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2">
    <w:nsid w:val="2A036076"/>
    <w:multiLevelType w:val="hybridMultilevel"/>
    <w:tmpl w:val="AF46815E"/>
    <w:lvl w:ilvl="0" w:tplc="61E295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BEB1FEA"/>
    <w:multiLevelType w:val="hybridMultilevel"/>
    <w:tmpl w:val="14044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EF7A88"/>
    <w:multiLevelType w:val="hybridMultilevel"/>
    <w:tmpl w:val="D916D8AA"/>
    <w:lvl w:ilvl="0" w:tplc="FB0229F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5B51016"/>
    <w:multiLevelType w:val="hybridMultilevel"/>
    <w:tmpl w:val="80F4B5A4"/>
    <w:lvl w:ilvl="0" w:tplc="61E295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C50173"/>
    <w:multiLevelType w:val="hybridMultilevel"/>
    <w:tmpl w:val="BAF014DC"/>
    <w:lvl w:ilvl="0" w:tplc="8384E26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DD30534"/>
    <w:multiLevelType w:val="hybridMultilevel"/>
    <w:tmpl w:val="3EE08D50"/>
    <w:lvl w:ilvl="0" w:tplc="A61E6D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E2554AB"/>
    <w:multiLevelType w:val="hybridMultilevel"/>
    <w:tmpl w:val="196ECF5A"/>
    <w:lvl w:ilvl="0" w:tplc="609C9566">
      <w:start w:val="1"/>
      <w:numFmt w:val="decimal"/>
      <w:lvlText w:val="%1."/>
      <w:lvlJc w:val="left"/>
      <w:pPr>
        <w:tabs>
          <w:tab w:val="num" w:pos="1569"/>
        </w:tabs>
        <w:ind w:left="1569" w:hanging="945"/>
      </w:pPr>
      <w:rPr>
        <w:rFonts w:hint="default"/>
      </w:rPr>
    </w:lvl>
    <w:lvl w:ilvl="1" w:tplc="04090019" w:tentative="1">
      <w:start w:val="1"/>
      <w:numFmt w:val="lowerLetter"/>
      <w:lvlText w:val="%2."/>
      <w:lvlJc w:val="left"/>
      <w:pPr>
        <w:tabs>
          <w:tab w:val="num" w:pos="1704"/>
        </w:tabs>
        <w:ind w:left="1704" w:hanging="360"/>
      </w:pPr>
    </w:lvl>
    <w:lvl w:ilvl="2" w:tplc="0409001B" w:tentative="1">
      <w:start w:val="1"/>
      <w:numFmt w:val="lowerRoman"/>
      <w:lvlText w:val="%3."/>
      <w:lvlJc w:val="right"/>
      <w:pPr>
        <w:tabs>
          <w:tab w:val="num" w:pos="2424"/>
        </w:tabs>
        <w:ind w:left="2424" w:hanging="180"/>
      </w:pPr>
    </w:lvl>
    <w:lvl w:ilvl="3" w:tplc="0409000F" w:tentative="1">
      <w:start w:val="1"/>
      <w:numFmt w:val="decimal"/>
      <w:lvlText w:val="%4."/>
      <w:lvlJc w:val="left"/>
      <w:pPr>
        <w:tabs>
          <w:tab w:val="num" w:pos="3144"/>
        </w:tabs>
        <w:ind w:left="3144" w:hanging="360"/>
      </w:pPr>
    </w:lvl>
    <w:lvl w:ilvl="4" w:tplc="04090019" w:tentative="1">
      <w:start w:val="1"/>
      <w:numFmt w:val="lowerLetter"/>
      <w:lvlText w:val="%5."/>
      <w:lvlJc w:val="left"/>
      <w:pPr>
        <w:tabs>
          <w:tab w:val="num" w:pos="3864"/>
        </w:tabs>
        <w:ind w:left="3864" w:hanging="360"/>
      </w:pPr>
    </w:lvl>
    <w:lvl w:ilvl="5" w:tplc="0409001B" w:tentative="1">
      <w:start w:val="1"/>
      <w:numFmt w:val="lowerRoman"/>
      <w:lvlText w:val="%6."/>
      <w:lvlJc w:val="right"/>
      <w:pPr>
        <w:tabs>
          <w:tab w:val="num" w:pos="4584"/>
        </w:tabs>
        <w:ind w:left="4584" w:hanging="180"/>
      </w:pPr>
    </w:lvl>
    <w:lvl w:ilvl="6" w:tplc="0409000F" w:tentative="1">
      <w:start w:val="1"/>
      <w:numFmt w:val="decimal"/>
      <w:lvlText w:val="%7."/>
      <w:lvlJc w:val="left"/>
      <w:pPr>
        <w:tabs>
          <w:tab w:val="num" w:pos="5304"/>
        </w:tabs>
        <w:ind w:left="5304" w:hanging="360"/>
      </w:pPr>
    </w:lvl>
    <w:lvl w:ilvl="7" w:tplc="04090019" w:tentative="1">
      <w:start w:val="1"/>
      <w:numFmt w:val="lowerLetter"/>
      <w:lvlText w:val="%8."/>
      <w:lvlJc w:val="left"/>
      <w:pPr>
        <w:tabs>
          <w:tab w:val="num" w:pos="6024"/>
        </w:tabs>
        <w:ind w:left="6024" w:hanging="360"/>
      </w:pPr>
    </w:lvl>
    <w:lvl w:ilvl="8" w:tplc="0409001B" w:tentative="1">
      <w:start w:val="1"/>
      <w:numFmt w:val="lowerRoman"/>
      <w:lvlText w:val="%9."/>
      <w:lvlJc w:val="right"/>
      <w:pPr>
        <w:tabs>
          <w:tab w:val="num" w:pos="6744"/>
        </w:tabs>
        <w:ind w:left="6744" w:hanging="180"/>
      </w:pPr>
    </w:lvl>
  </w:abstractNum>
  <w:abstractNum w:abstractNumId="19">
    <w:nsid w:val="40222204"/>
    <w:multiLevelType w:val="singleLevel"/>
    <w:tmpl w:val="43882D58"/>
    <w:lvl w:ilvl="0">
      <w:start w:val="1"/>
      <w:numFmt w:val="decimal"/>
      <w:lvlText w:val="%1."/>
      <w:legacy w:legacy="1" w:legacySpace="0" w:legacyIndent="283"/>
      <w:lvlJc w:val="left"/>
      <w:pPr>
        <w:ind w:left="566" w:hanging="283"/>
      </w:pPr>
    </w:lvl>
  </w:abstractNum>
  <w:abstractNum w:abstractNumId="20">
    <w:nsid w:val="402B6259"/>
    <w:multiLevelType w:val="hybridMultilevel"/>
    <w:tmpl w:val="D4D6D368"/>
    <w:lvl w:ilvl="0" w:tplc="CF103F10">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1">
    <w:nsid w:val="44D866CA"/>
    <w:multiLevelType w:val="hybridMultilevel"/>
    <w:tmpl w:val="3796EF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84B2317"/>
    <w:multiLevelType w:val="hybridMultilevel"/>
    <w:tmpl w:val="D16CD032"/>
    <w:lvl w:ilvl="0" w:tplc="DC74CFF6">
      <w:start w:val="1"/>
      <w:numFmt w:val="bullet"/>
      <w:lvlText w:val="-"/>
      <w:lvlJc w:val="left"/>
      <w:pPr>
        <w:tabs>
          <w:tab w:val="num" w:pos="1080"/>
        </w:tabs>
        <w:ind w:left="1080" w:hanging="360"/>
      </w:pPr>
      <w:rPr>
        <w:rFonts w:ascii="UVnTime" w:eastAsia="Times New Roman" w:hAnsi="U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1920CB9"/>
    <w:multiLevelType w:val="hybridMultilevel"/>
    <w:tmpl w:val="A42A4ED4"/>
    <w:lvl w:ilvl="0" w:tplc="261EC6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EA4EC9"/>
    <w:multiLevelType w:val="hybridMultilevel"/>
    <w:tmpl w:val="21867E0C"/>
    <w:lvl w:ilvl="0" w:tplc="5B96F60E">
      <w:start w:val="6"/>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5">
    <w:nsid w:val="639C2B39"/>
    <w:multiLevelType w:val="hybridMultilevel"/>
    <w:tmpl w:val="9092949E"/>
    <w:lvl w:ilvl="0" w:tplc="99EC94D8">
      <w:start w:val="1"/>
      <w:numFmt w:val="upperRoman"/>
      <w:lvlText w:val="%1."/>
      <w:lvlJc w:val="left"/>
      <w:pPr>
        <w:ind w:left="1260" w:hanging="72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65942E55"/>
    <w:multiLevelType w:val="hybridMultilevel"/>
    <w:tmpl w:val="E8B89052"/>
    <w:lvl w:ilvl="0" w:tplc="C3C02B50">
      <w:start w:val="2"/>
      <w:numFmt w:val="bullet"/>
      <w:lvlText w:val="-"/>
      <w:lvlJc w:val="left"/>
      <w:pPr>
        <w:tabs>
          <w:tab w:val="num" w:pos="984"/>
        </w:tabs>
        <w:ind w:left="984" w:hanging="360"/>
      </w:pPr>
      <w:rPr>
        <w:rFonts w:ascii="Times New Roman" w:eastAsia="Times New Roman" w:hAnsi="Times New Roman" w:cs="Times New Roman" w:hint="default"/>
      </w:rPr>
    </w:lvl>
    <w:lvl w:ilvl="1" w:tplc="04090003" w:tentative="1">
      <w:start w:val="1"/>
      <w:numFmt w:val="bullet"/>
      <w:lvlText w:val="o"/>
      <w:lvlJc w:val="left"/>
      <w:pPr>
        <w:tabs>
          <w:tab w:val="num" w:pos="1704"/>
        </w:tabs>
        <w:ind w:left="1704" w:hanging="360"/>
      </w:pPr>
      <w:rPr>
        <w:rFonts w:ascii="Courier New" w:hAnsi="Courier New" w:cs="Courier New" w:hint="default"/>
      </w:rPr>
    </w:lvl>
    <w:lvl w:ilvl="2" w:tplc="04090005" w:tentative="1">
      <w:start w:val="1"/>
      <w:numFmt w:val="bullet"/>
      <w:lvlText w:val=""/>
      <w:lvlJc w:val="left"/>
      <w:pPr>
        <w:tabs>
          <w:tab w:val="num" w:pos="2424"/>
        </w:tabs>
        <w:ind w:left="2424" w:hanging="360"/>
      </w:pPr>
      <w:rPr>
        <w:rFonts w:ascii="Wingdings" w:hAnsi="Wingdings" w:hint="default"/>
      </w:rPr>
    </w:lvl>
    <w:lvl w:ilvl="3" w:tplc="04090001" w:tentative="1">
      <w:start w:val="1"/>
      <w:numFmt w:val="bullet"/>
      <w:lvlText w:val=""/>
      <w:lvlJc w:val="left"/>
      <w:pPr>
        <w:tabs>
          <w:tab w:val="num" w:pos="3144"/>
        </w:tabs>
        <w:ind w:left="3144" w:hanging="360"/>
      </w:pPr>
      <w:rPr>
        <w:rFonts w:ascii="Symbol" w:hAnsi="Symbol" w:hint="default"/>
      </w:rPr>
    </w:lvl>
    <w:lvl w:ilvl="4" w:tplc="04090003" w:tentative="1">
      <w:start w:val="1"/>
      <w:numFmt w:val="bullet"/>
      <w:lvlText w:val="o"/>
      <w:lvlJc w:val="left"/>
      <w:pPr>
        <w:tabs>
          <w:tab w:val="num" w:pos="3864"/>
        </w:tabs>
        <w:ind w:left="3864" w:hanging="360"/>
      </w:pPr>
      <w:rPr>
        <w:rFonts w:ascii="Courier New" w:hAnsi="Courier New" w:cs="Courier New" w:hint="default"/>
      </w:rPr>
    </w:lvl>
    <w:lvl w:ilvl="5" w:tplc="04090005" w:tentative="1">
      <w:start w:val="1"/>
      <w:numFmt w:val="bullet"/>
      <w:lvlText w:val=""/>
      <w:lvlJc w:val="left"/>
      <w:pPr>
        <w:tabs>
          <w:tab w:val="num" w:pos="4584"/>
        </w:tabs>
        <w:ind w:left="4584" w:hanging="360"/>
      </w:pPr>
      <w:rPr>
        <w:rFonts w:ascii="Wingdings" w:hAnsi="Wingdings" w:hint="default"/>
      </w:rPr>
    </w:lvl>
    <w:lvl w:ilvl="6" w:tplc="04090001" w:tentative="1">
      <w:start w:val="1"/>
      <w:numFmt w:val="bullet"/>
      <w:lvlText w:val=""/>
      <w:lvlJc w:val="left"/>
      <w:pPr>
        <w:tabs>
          <w:tab w:val="num" w:pos="5304"/>
        </w:tabs>
        <w:ind w:left="5304" w:hanging="360"/>
      </w:pPr>
      <w:rPr>
        <w:rFonts w:ascii="Symbol" w:hAnsi="Symbol" w:hint="default"/>
      </w:rPr>
    </w:lvl>
    <w:lvl w:ilvl="7" w:tplc="04090003" w:tentative="1">
      <w:start w:val="1"/>
      <w:numFmt w:val="bullet"/>
      <w:lvlText w:val="o"/>
      <w:lvlJc w:val="left"/>
      <w:pPr>
        <w:tabs>
          <w:tab w:val="num" w:pos="6024"/>
        </w:tabs>
        <w:ind w:left="6024" w:hanging="360"/>
      </w:pPr>
      <w:rPr>
        <w:rFonts w:ascii="Courier New" w:hAnsi="Courier New" w:cs="Courier New" w:hint="default"/>
      </w:rPr>
    </w:lvl>
    <w:lvl w:ilvl="8" w:tplc="04090005" w:tentative="1">
      <w:start w:val="1"/>
      <w:numFmt w:val="bullet"/>
      <w:lvlText w:val=""/>
      <w:lvlJc w:val="left"/>
      <w:pPr>
        <w:tabs>
          <w:tab w:val="num" w:pos="6744"/>
        </w:tabs>
        <w:ind w:left="6744" w:hanging="360"/>
      </w:pPr>
      <w:rPr>
        <w:rFonts w:ascii="Wingdings" w:hAnsi="Wingdings" w:hint="default"/>
      </w:rPr>
    </w:lvl>
  </w:abstractNum>
  <w:abstractNum w:abstractNumId="27">
    <w:nsid w:val="6CB22951"/>
    <w:multiLevelType w:val="hybridMultilevel"/>
    <w:tmpl w:val="DA044F54"/>
    <w:lvl w:ilvl="0" w:tplc="33EE789E">
      <w:start w:val="1"/>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8">
    <w:nsid w:val="6D0C2FBE"/>
    <w:multiLevelType w:val="hybridMultilevel"/>
    <w:tmpl w:val="EEAE333A"/>
    <w:lvl w:ilvl="0" w:tplc="8CB0B75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D8E3BC2"/>
    <w:multiLevelType w:val="hybridMultilevel"/>
    <w:tmpl w:val="37C85F1C"/>
    <w:lvl w:ilvl="0" w:tplc="173244F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E1A2880"/>
    <w:multiLevelType w:val="hybridMultilevel"/>
    <w:tmpl w:val="135AB8AC"/>
    <w:lvl w:ilvl="0" w:tplc="11682BE4">
      <w:start w:val="5"/>
      <w:numFmt w:val="bullet"/>
      <w:lvlText w:val="-"/>
      <w:lvlJc w:val="left"/>
      <w:pPr>
        <w:tabs>
          <w:tab w:val="num" w:pos="720"/>
        </w:tabs>
        <w:ind w:left="720" w:hanging="360"/>
      </w:pPr>
      <w:rPr>
        <w:rFonts w:ascii="UVnTime" w:eastAsia="Times New Roman" w:hAnsi="U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562606"/>
    <w:multiLevelType w:val="hybridMultilevel"/>
    <w:tmpl w:val="C0FAA71A"/>
    <w:lvl w:ilvl="0" w:tplc="0D3E4DB0">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704"/>
        </w:tabs>
        <w:ind w:left="1704" w:hanging="360"/>
      </w:pPr>
    </w:lvl>
    <w:lvl w:ilvl="2" w:tplc="0409001B" w:tentative="1">
      <w:start w:val="1"/>
      <w:numFmt w:val="lowerRoman"/>
      <w:lvlText w:val="%3."/>
      <w:lvlJc w:val="right"/>
      <w:pPr>
        <w:tabs>
          <w:tab w:val="num" w:pos="2424"/>
        </w:tabs>
        <w:ind w:left="2424" w:hanging="180"/>
      </w:pPr>
    </w:lvl>
    <w:lvl w:ilvl="3" w:tplc="0409000F" w:tentative="1">
      <w:start w:val="1"/>
      <w:numFmt w:val="decimal"/>
      <w:lvlText w:val="%4."/>
      <w:lvlJc w:val="left"/>
      <w:pPr>
        <w:tabs>
          <w:tab w:val="num" w:pos="3144"/>
        </w:tabs>
        <w:ind w:left="3144" w:hanging="360"/>
      </w:pPr>
    </w:lvl>
    <w:lvl w:ilvl="4" w:tplc="04090019" w:tentative="1">
      <w:start w:val="1"/>
      <w:numFmt w:val="lowerLetter"/>
      <w:lvlText w:val="%5."/>
      <w:lvlJc w:val="left"/>
      <w:pPr>
        <w:tabs>
          <w:tab w:val="num" w:pos="3864"/>
        </w:tabs>
        <w:ind w:left="3864" w:hanging="360"/>
      </w:pPr>
    </w:lvl>
    <w:lvl w:ilvl="5" w:tplc="0409001B" w:tentative="1">
      <w:start w:val="1"/>
      <w:numFmt w:val="lowerRoman"/>
      <w:lvlText w:val="%6."/>
      <w:lvlJc w:val="right"/>
      <w:pPr>
        <w:tabs>
          <w:tab w:val="num" w:pos="4584"/>
        </w:tabs>
        <w:ind w:left="4584" w:hanging="180"/>
      </w:pPr>
    </w:lvl>
    <w:lvl w:ilvl="6" w:tplc="0409000F" w:tentative="1">
      <w:start w:val="1"/>
      <w:numFmt w:val="decimal"/>
      <w:lvlText w:val="%7."/>
      <w:lvlJc w:val="left"/>
      <w:pPr>
        <w:tabs>
          <w:tab w:val="num" w:pos="5304"/>
        </w:tabs>
        <w:ind w:left="5304" w:hanging="360"/>
      </w:pPr>
    </w:lvl>
    <w:lvl w:ilvl="7" w:tplc="04090019" w:tentative="1">
      <w:start w:val="1"/>
      <w:numFmt w:val="lowerLetter"/>
      <w:lvlText w:val="%8."/>
      <w:lvlJc w:val="left"/>
      <w:pPr>
        <w:tabs>
          <w:tab w:val="num" w:pos="6024"/>
        </w:tabs>
        <w:ind w:left="6024" w:hanging="360"/>
      </w:pPr>
    </w:lvl>
    <w:lvl w:ilvl="8" w:tplc="0409001B" w:tentative="1">
      <w:start w:val="1"/>
      <w:numFmt w:val="lowerRoman"/>
      <w:lvlText w:val="%9."/>
      <w:lvlJc w:val="right"/>
      <w:pPr>
        <w:tabs>
          <w:tab w:val="num" w:pos="6744"/>
        </w:tabs>
        <w:ind w:left="6744" w:hanging="180"/>
      </w:pPr>
    </w:lvl>
  </w:abstractNum>
  <w:abstractNum w:abstractNumId="32">
    <w:nsid w:val="70BE7056"/>
    <w:multiLevelType w:val="hybridMultilevel"/>
    <w:tmpl w:val="10EC9B5A"/>
    <w:lvl w:ilvl="0" w:tplc="897E3CA0">
      <w:start w:val="1"/>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33">
    <w:nsid w:val="711875F8"/>
    <w:multiLevelType w:val="hybridMultilevel"/>
    <w:tmpl w:val="A3DCB326"/>
    <w:lvl w:ilvl="0" w:tplc="AEE8A31A">
      <w:start w:val="1"/>
      <w:numFmt w:val="bullet"/>
      <w:lvlText w:val="-"/>
      <w:lvlJc w:val="left"/>
      <w:pPr>
        <w:tabs>
          <w:tab w:val="num" w:pos="984"/>
        </w:tabs>
        <w:ind w:left="984" w:hanging="360"/>
      </w:pPr>
      <w:rPr>
        <w:rFonts w:ascii="UVnTime" w:eastAsia="Times New Roman" w:hAnsi="UVnTime" w:cs="Times New Roman" w:hint="default"/>
      </w:rPr>
    </w:lvl>
    <w:lvl w:ilvl="1" w:tplc="04090003" w:tentative="1">
      <w:start w:val="1"/>
      <w:numFmt w:val="bullet"/>
      <w:lvlText w:val="o"/>
      <w:lvlJc w:val="left"/>
      <w:pPr>
        <w:tabs>
          <w:tab w:val="num" w:pos="1704"/>
        </w:tabs>
        <w:ind w:left="1704" w:hanging="360"/>
      </w:pPr>
      <w:rPr>
        <w:rFonts w:ascii="Courier New" w:hAnsi="Courier New" w:cs="Courier New" w:hint="default"/>
      </w:rPr>
    </w:lvl>
    <w:lvl w:ilvl="2" w:tplc="04090005" w:tentative="1">
      <w:start w:val="1"/>
      <w:numFmt w:val="bullet"/>
      <w:lvlText w:val=""/>
      <w:lvlJc w:val="left"/>
      <w:pPr>
        <w:tabs>
          <w:tab w:val="num" w:pos="2424"/>
        </w:tabs>
        <w:ind w:left="2424" w:hanging="360"/>
      </w:pPr>
      <w:rPr>
        <w:rFonts w:ascii="Wingdings" w:hAnsi="Wingdings" w:hint="default"/>
      </w:rPr>
    </w:lvl>
    <w:lvl w:ilvl="3" w:tplc="04090001" w:tentative="1">
      <w:start w:val="1"/>
      <w:numFmt w:val="bullet"/>
      <w:lvlText w:val=""/>
      <w:lvlJc w:val="left"/>
      <w:pPr>
        <w:tabs>
          <w:tab w:val="num" w:pos="3144"/>
        </w:tabs>
        <w:ind w:left="3144" w:hanging="360"/>
      </w:pPr>
      <w:rPr>
        <w:rFonts w:ascii="Symbol" w:hAnsi="Symbol" w:hint="default"/>
      </w:rPr>
    </w:lvl>
    <w:lvl w:ilvl="4" w:tplc="04090003" w:tentative="1">
      <w:start w:val="1"/>
      <w:numFmt w:val="bullet"/>
      <w:lvlText w:val="o"/>
      <w:lvlJc w:val="left"/>
      <w:pPr>
        <w:tabs>
          <w:tab w:val="num" w:pos="3864"/>
        </w:tabs>
        <w:ind w:left="3864" w:hanging="360"/>
      </w:pPr>
      <w:rPr>
        <w:rFonts w:ascii="Courier New" w:hAnsi="Courier New" w:cs="Courier New" w:hint="default"/>
      </w:rPr>
    </w:lvl>
    <w:lvl w:ilvl="5" w:tplc="04090005" w:tentative="1">
      <w:start w:val="1"/>
      <w:numFmt w:val="bullet"/>
      <w:lvlText w:val=""/>
      <w:lvlJc w:val="left"/>
      <w:pPr>
        <w:tabs>
          <w:tab w:val="num" w:pos="4584"/>
        </w:tabs>
        <w:ind w:left="4584" w:hanging="360"/>
      </w:pPr>
      <w:rPr>
        <w:rFonts w:ascii="Wingdings" w:hAnsi="Wingdings" w:hint="default"/>
      </w:rPr>
    </w:lvl>
    <w:lvl w:ilvl="6" w:tplc="04090001" w:tentative="1">
      <w:start w:val="1"/>
      <w:numFmt w:val="bullet"/>
      <w:lvlText w:val=""/>
      <w:lvlJc w:val="left"/>
      <w:pPr>
        <w:tabs>
          <w:tab w:val="num" w:pos="5304"/>
        </w:tabs>
        <w:ind w:left="5304" w:hanging="360"/>
      </w:pPr>
      <w:rPr>
        <w:rFonts w:ascii="Symbol" w:hAnsi="Symbol" w:hint="default"/>
      </w:rPr>
    </w:lvl>
    <w:lvl w:ilvl="7" w:tplc="04090003" w:tentative="1">
      <w:start w:val="1"/>
      <w:numFmt w:val="bullet"/>
      <w:lvlText w:val="o"/>
      <w:lvlJc w:val="left"/>
      <w:pPr>
        <w:tabs>
          <w:tab w:val="num" w:pos="6024"/>
        </w:tabs>
        <w:ind w:left="6024" w:hanging="360"/>
      </w:pPr>
      <w:rPr>
        <w:rFonts w:ascii="Courier New" w:hAnsi="Courier New" w:cs="Courier New" w:hint="default"/>
      </w:rPr>
    </w:lvl>
    <w:lvl w:ilvl="8" w:tplc="04090005" w:tentative="1">
      <w:start w:val="1"/>
      <w:numFmt w:val="bullet"/>
      <w:lvlText w:val=""/>
      <w:lvlJc w:val="left"/>
      <w:pPr>
        <w:tabs>
          <w:tab w:val="num" w:pos="6744"/>
        </w:tabs>
        <w:ind w:left="6744" w:hanging="360"/>
      </w:pPr>
      <w:rPr>
        <w:rFonts w:ascii="Wingdings" w:hAnsi="Wingdings" w:hint="default"/>
      </w:rPr>
    </w:lvl>
  </w:abstractNum>
  <w:abstractNum w:abstractNumId="34">
    <w:nsid w:val="732659C2"/>
    <w:multiLevelType w:val="hybridMultilevel"/>
    <w:tmpl w:val="0A3037F0"/>
    <w:lvl w:ilvl="0" w:tplc="58F29E28">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704"/>
        </w:tabs>
        <w:ind w:left="1704" w:hanging="360"/>
      </w:pPr>
    </w:lvl>
    <w:lvl w:ilvl="2" w:tplc="0409001B" w:tentative="1">
      <w:start w:val="1"/>
      <w:numFmt w:val="lowerRoman"/>
      <w:lvlText w:val="%3."/>
      <w:lvlJc w:val="right"/>
      <w:pPr>
        <w:tabs>
          <w:tab w:val="num" w:pos="2424"/>
        </w:tabs>
        <w:ind w:left="2424" w:hanging="180"/>
      </w:pPr>
    </w:lvl>
    <w:lvl w:ilvl="3" w:tplc="0409000F" w:tentative="1">
      <w:start w:val="1"/>
      <w:numFmt w:val="decimal"/>
      <w:lvlText w:val="%4."/>
      <w:lvlJc w:val="left"/>
      <w:pPr>
        <w:tabs>
          <w:tab w:val="num" w:pos="3144"/>
        </w:tabs>
        <w:ind w:left="3144" w:hanging="360"/>
      </w:pPr>
    </w:lvl>
    <w:lvl w:ilvl="4" w:tplc="04090019" w:tentative="1">
      <w:start w:val="1"/>
      <w:numFmt w:val="lowerLetter"/>
      <w:lvlText w:val="%5."/>
      <w:lvlJc w:val="left"/>
      <w:pPr>
        <w:tabs>
          <w:tab w:val="num" w:pos="3864"/>
        </w:tabs>
        <w:ind w:left="3864" w:hanging="360"/>
      </w:pPr>
    </w:lvl>
    <w:lvl w:ilvl="5" w:tplc="0409001B" w:tentative="1">
      <w:start w:val="1"/>
      <w:numFmt w:val="lowerRoman"/>
      <w:lvlText w:val="%6."/>
      <w:lvlJc w:val="right"/>
      <w:pPr>
        <w:tabs>
          <w:tab w:val="num" w:pos="4584"/>
        </w:tabs>
        <w:ind w:left="4584" w:hanging="180"/>
      </w:pPr>
    </w:lvl>
    <w:lvl w:ilvl="6" w:tplc="0409000F" w:tentative="1">
      <w:start w:val="1"/>
      <w:numFmt w:val="decimal"/>
      <w:lvlText w:val="%7."/>
      <w:lvlJc w:val="left"/>
      <w:pPr>
        <w:tabs>
          <w:tab w:val="num" w:pos="5304"/>
        </w:tabs>
        <w:ind w:left="5304" w:hanging="360"/>
      </w:pPr>
    </w:lvl>
    <w:lvl w:ilvl="7" w:tplc="04090019" w:tentative="1">
      <w:start w:val="1"/>
      <w:numFmt w:val="lowerLetter"/>
      <w:lvlText w:val="%8."/>
      <w:lvlJc w:val="left"/>
      <w:pPr>
        <w:tabs>
          <w:tab w:val="num" w:pos="6024"/>
        </w:tabs>
        <w:ind w:left="6024" w:hanging="360"/>
      </w:pPr>
    </w:lvl>
    <w:lvl w:ilvl="8" w:tplc="0409001B" w:tentative="1">
      <w:start w:val="1"/>
      <w:numFmt w:val="lowerRoman"/>
      <w:lvlText w:val="%9."/>
      <w:lvlJc w:val="right"/>
      <w:pPr>
        <w:tabs>
          <w:tab w:val="num" w:pos="6744"/>
        </w:tabs>
        <w:ind w:left="6744" w:hanging="180"/>
      </w:pPr>
    </w:lvl>
  </w:abstractNum>
  <w:abstractNum w:abstractNumId="35">
    <w:nsid w:val="76CF3361"/>
    <w:multiLevelType w:val="hybridMultilevel"/>
    <w:tmpl w:val="82BA810A"/>
    <w:lvl w:ilvl="0" w:tplc="E88A8EC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D295DD0"/>
    <w:multiLevelType w:val="hybridMultilevel"/>
    <w:tmpl w:val="8AF08496"/>
    <w:lvl w:ilvl="0" w:tplc="DC74CFF6">
      <w:start w:val="1"/>
      <w:numFmt w:val="bullet"/>
      <w:lvlText w:val="-"/>
      <w:lvlJc w:val="left"/>
      <w:pPr>
        <w:tabs>
          <w:tab w:val="num" w:pos="1080"/>
        </w:tabs>
        <w:ind w:left="1080" w:hanging="360"/>
      </w:pPr>
      <w:rPr>
        <w:rFonts w:ascii="UVnTime" w:eastAsia="Times New Roman" w:hAnsi="U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E8F008C"/>
    <w:multiLevelType w:val="singleLevel"/>
    <w:tmpl w:val="1EF02FE0"/>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1068" w:hanging="360"/>
        </w:pPr>
        <w:rPr>
          <w:rFonts w:ascii="Symbol" w:hAnsi="Symbol" w:hint="default"/>
        </w:rPr>
      </w:lvl>
    </w:lvlOverride>
  </w:num>
  <w:num w:numId="2">
    <w:abstractNumId w:val="9"/>
  </w:num>
  <w:num w:numId="3">
    <w:abstractNumId w:val="37"/>
  </w:num>
  <w:num w:numId="4">
    <w:abstractNumId w:val="19"/>
  </w:num>
  <w:num w:numId="5">
    <w:abstractNumId w:val="13"/>
  </w:num>
  <w:num w:numId="6">
    <w:abstractNumId w:val="12"/>
  </w:num>
  <w:num w:numId="7">
    <w:abstractNumId w:val="15"/>
  </w:num>
  <w:num w:numId="8">
    <w:abstractNumId w:val="2"/>
  </w:num>
  <w:num w:numId="9">
    <w:abstractNumId w:val="10"/>
  </w:num>
  <w:num w:numId="10">
    <w:abstractNumId w:val="5"/>
  </w:num>
  <w:num w:numId="11">
    <w:abstractNumId w:val="30"/>
  </w:num>
  <w:num w:numId="12">
    <w:abstractNumId w:val="34"/>
  </w:num>
  <w:num w:numId="13">
    <w:abstractNumId w:val="33"/>
  </w:num>
  <w:num w:numId="14">
    <w:abstractNumId w:val="22"/>
  </w:num>
  <w:num w:numId="15">
    <w:abstractNumId w:val="18"/>
  </w:num>
  <w:num w:numId="16">
    <w:abstractNumId w:val="21"/>
  </w:num>
  <w:num w:numId="17">
    <w:abstractNumId w:val="6"/>
  </w:num>
  <w:num w:numId="18">
    <w:abstractNumId w:val="36"/>
  </w:num>
  <w:num w:numId="19">
    <w:abstractNumId w:val="31"/>
  </w:num>
  <w:num w:numId="20">
    <w:abstractNumId w:val="7"/>
  </w:num>
  <w:num w:numId="21">
    <w:abstractNumId w:val="27"/>
  </w:num>
  <w:num w:numId="22">
    <w:abstractNumId w:val="26"/>
  </w:num>
  <w:num w:numId="23">
    <w:abstractNumId w:val="3"/>
  </w:num>
  <w:num w:numId="24">
    <w:abstractNumId w:val="11"/>
  </w:num>
  <w:num w:numId="25">
    <w:abstractNumId w:val="20"/>
  </w:num>
  <w:num w:numId="26">
    <w:abstractNumId w:val="32"/>
  </w:num>
  <w:num w:numId="27">
    <w:abstractNumId w:val="23"/>
  </w:num>
  <w:num w:numId="28">
    <w:abstractNumId w:val="17"/>
  </w:num>
  <w:num w:numId="29">
    <w:abstractNumId w:val="25"/>
  </w:num>
  <w:num w:numId="30">
    <w:abstractNumId w:val="28"/>
  </w:num>
  <w:num w:numId="31">
    <w:abstractNumId w:val="1"/>
  </w:num>
  <w:num w:numId="32">
    <w:abstractNumId w:val="16"/>
  </w:num>
  <w:num w:numId="33">
    <w:abstractNumId w:val="14"/>
  </w:num>
  <w:num w:numId="34">
    <w:abstractNumId w:val="29"/>
  </w:num>
  <w:num w:numId="35">
    <w:abstractNumId w:val="24"/>
  </w:num>
  <w:num w:numId="36">
    <w:abstractNumId w:val="4"/>
  </w:num>
  <w:num w:numId="37">
    <w:abstractNumId w:val="8"/>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B8C"/>
    <w:rsid w:val="00001358"/>
    <w:rsid w:val="000020B9"/>
    <w:rsid w:val="00003B6A"/>
    <w:rsid w:val="000041E3"/>
    <w:rsid w:val="00004637"/>
    <w:rsid w:val="00006234"/>
    <w:rsid w:val="0000754B"/>
    <w:rsid w:val="00007966"/>
    <w:rsid w:val="0001150D"/>
    <w:rsid w:val="00011A8C"/>
    <w:rsid w:val="00012A9A"/>
    <w:rsid w:val="00012AF3"/>
    <w:rsid w:val="000130DB"/>
    <w:rsid w:val="000140A8"/>
    <w:rsid w:val="00016534"/>
    <w:rsid w:val="000171E0"/>
    <w:rsid w:val="00017671"/>
    <w:rsid w:val="0002042A"/>
    <w:rsid w:val="00020EE2"/>
    <w:rsid w:val="00021264"/>
    <w:rsid w:val="000212B2"/>
    <w:rsid w:val="00022A40"/>
    <w:rsid w:val="00023142"/>
    <w:rsid w:val="00024FEB"/>
    <w:rsid w:val="00027766"/>
    <w:rsid w:val="00030D8B"/>
    <w:rsid w:val="00031F7B"/>
    <w:rsid w:val="000320B9"/>
    <w:rsid w:val="000323F5"/>
    <w:rsid w:val="00032601"/>
    <w:rsid w:val="00032680"/>
    <w:rsid w:val="00032875"/>
    <w:rsid w:val="00034846"/>
    <w:rsid w:val="00034C12"/>
    <w:rsid w:val="000358AB"/>
    <w:rsid w:val="00035CD7"/>
    <w:rsid w:val="00036B11"/>
    <w:rsid w:val="00037D9A"/>
    <w:rsid w:val="00041BEF"/>
    <w:rsid w:val="00041DE4"/>
    <w:rsid w:val="00042CFA"/>
    <w:rsid w:val="00043109"/>
    <w:rsid w:val="00043754"/>
    <w:rsid w:val="0004416D"/>
    <w:rsid w:val="000465D6"/>
    <w:rsid w:val="00046715"/>
    <w:rsid w:val="00046A48"/>
    <w:rsid w:val="00046E30"/>
    <w:rsid w:val="00046F85"/>
    <w:rsid w:val="00047879"/>
    <w:rsid w:val="000479EE"/>
    <w:rsid w:val="00050ED9"/>
    <w:rsid w:val="0005112A"/>
    <w:rsid w:val="00054154"/>
    <w:rsid w:val="00055606"/>
    <w:rsid w:val="0005597F"/>
    <w:rsid w:val="00060CE6"/>
    <w:rsid w:val="00061B3C"/>
    <w:rsid w:val="000623E1"/>
    <w:rsid w:val="00064494"/>
    <w:rsid w:val="0006552B"/>
    <w:rsid w:val="00066D4E"/>
    <w:rsid w:val="00067110"/>
    <w:rsid w:val="00070CBA"/>
    <w:rsid w:val="0007130D"/>
    <w:rsid w:val="00072406"/>
    <w:rsid w:val="00073C59"/>
    <w:rsid w:val="00075061"/>
    <w:rsid w:val="000758D0"/>
    <w:rsid w:val="000760E8"/>
    <w:rsid w:val="00076698"/>
    <w:rsid w:val="00076755"/>
    <w:rsid w:val="00076AB0"/>
    <w:rsid w:val="00080308"/>
    <w:rsid w:val="00081880"/>
    <w:rsid w:val="00081C0E"/>
    <w:rsid w:val="00081CB2"/>
    <w:rsid w:val="0008243C"/>
    <w:rsid w:val="00082629"/>
    <w:rsid w:val="0008277C"/>
    <w:rsid w:val="00083C11"/>
    <w:rsid w:val="000848FD"/>
    <w:rsid w:val="000879D3"/>
    <w:rsid w:val="000911E5"/>
    <w:rsid w:val="00092113"/>
    <w:rsid w:val="0009266E"/>
    <w:rsid w:val="00093EA0"/>
    <w:rsid w:val="00095C52"/>
    <w:rsid w:val="00095F2E"/>
    <w:rsid w:val="00096531"/>
    <w:rsid w:val="00096D66"/>
    <w:rsid w:val="000977F1"/>
    <w:rsid w:val="00097BE1"/>
    <w:rsid w:val="00097D67"/>
    <w:rsid w:val="000A0EBF"/>
    <w:rsid w:val="000A6057"/>
    <w:rsid w:val="000A6FA5"/>
    <w:rsid w:val="000A79B8"/>
    <w:rsid w:val="000B0426"/>
    <w:rsid w:val="000B1ABC"/>
    <w:rsid w:val="000B2867"/>
    <w:rsid w:val="000B4E47"/>
    <w:rsid w:val="000B56A3"/>
    <w:rsid w:val="000B5E0C"/>
    <w:rsid w:val="000C173B"/>
    <w:rsid w:val="000C3912"/>
    <w:rsid w:val="000C3D66"/>
    <w:rsid w:val="000C46B9"/>
    <w:rsid w:val="000C517C"/>
    <w:rsid w:val="000C5F7F"/>
    <w:rsid w:val="000C7885"/>
    <w:rsid w:val="000C7A38"/>
    <w:rsid w:val="000D20C9"/>
    <w:rsid w:val="000D2775"/>
    <w:rsid w:val="000D2F22"/>
    <w:rsid w:val="000D49B8"/>
    <w:rsid w:val="000D6305"/>
    <w:rsid w:val="000D671F"/>
    <w:rsid w:val="000D6EFA"/>
    <w:rsid w:val="000D7D13"/>
    <w:rsid w:val="000E00DD"/>
    <w:rsid w:val="000E174C"/>
    <w:rsid w:val="000E1FF7"/>
    <w:rsid w:val="000E230A"/>
    <w:rsid w:val="000E2E02"/>
    <w:rsid w:val="000E37B4"/>
    <w:rsid w:val="000E51C6"/>
    <w:rsid w:val="000E650D"/>
    <w:rsid w:val="000E70A4"/>
    <w:rsid w:val="000F1AEE"/>
    <w:rsid w:val="000F1EDE"/>
    <w:rsid w:val="000F29D8"/>
    <w:rsid w:val="000F30AB"/>
    <w:rsid w:val="000F3E18"/>
    <w:rsid w:val="000F402C"/>
    <w:rsid w:val="000F5607"/>
    <w:rsid w:val="000F56D2"/>
    <w:rsid w:val="000F5B2E"/>
    <w:rsid w:val="000F7367"/>
    <w:rsid w:val="001007A9"/>
    <w:rsid w:val="001013F0"/>
    <w:rsid w:val="001041CF"/>
    <w:rsid w:val="001057D4"/>
    <w:rsid w:val="00105D50"/>
    <w:rsid w:val="001079E7"/>
    <w:rsid w:val="001107AD"/>
    <w:rsid w:val="001126AB"/>
    <w:rsid w:val="00113055"/>
    <w:rsid w:val="00113AAE"/>
    <w:rsid w:val="00113D3C"/>
    <w:rsid w:val="001160AD"/>
    <w:rsid w:val="001164C3"/>
    <w:rsid w:val="001172C7"/>
    <w:rsid w:val="0011759C"/>
    <w:rsid w:val="00117827"/>
    <w:rsid w:val="00117E0F"/>
    <w:rsid w:val="00122019"/>
    <w:rsid w:val="0012411F"/>
    <w:rsid w:val="00124681"/>
    <w:rsid w:val="0012485F"/>
    <w:rsid w:val="001249E8"/>
    <w:rsid w:val="00125962"/>
    <w:rsid w:val="001316E4"/>
    <w:rsid w:val="001350EB"/>
    <w:rsid w:val="00135EEA"/>
    <w:rsid w:val="001372A6"/>
    <w:rsid w:val="00140517"/>
    <w:rsid w:val="001410C5"/>
    <w:rsid w:val="0014157D"/>
    <w:rsid w:val="00143B3A"/>
    <w:rsid w:val="00144C5E"/>
    <w:rsid w:val="00145A93"/>
    <w:rsid w:val="00146AA7"/>
    <w:rsid w:val="00151732"/>
    <w:rsid w:val="001526AE"/>
    <w:rsid w:val="00155259"/>
    <w:rsid w:val="00155B07"/>
    <w:rsid w:val="00160543"/>
    <w:rsid w:val="0016064A"/>
    <w:rsid w:val="0016405A"/>
    <w:rsid w:val="00164A55"/>
    <w:rsid w:val="00170012"/>
    <w:rsid w:val="00170039"/>
    <w:rsid w:val="0017012E"/>
    <w:rsid w:val="00170AA3"/>
    <w:rsid w:val="001721D2"/>
    <w:rsid w:val="0017467C"/>
    <w:rsid w:val="00174A73"/>
    <w:rsid w:val="00176531"/>
    <w:rsid w:val="001767EF"/>
    <w:rsid w:val="00181E1B"/>
    <w:rsid w:val="001829FD"/>
    <w:rsid w:val="00182D3A"/>
    <w:rsid w:val="001847F4"/>
    <w:rsid w:val="00184B8F"/>
    <w:rsid w:val="00185385"/>
    <w:rsid w:val="00185CE8"/>
    <w:rsid w:val="00187E4F"/>
    <w:rsid w:val="001904B0"/>
    <w:rsid w:val="0019364A"/>
    <w:rsid w:val="00194232"/>
    <w:rsid w:val="00194A6E"/>
    <w:rsid w:val="00195D2B"/>
    <w:rsid w:val="00195F2A"/>
    <w:rsid w:val="0019707F"/>
    <w:rsid w:val="0019740A"/>
    <w:rsid w:val="00197AC4"/>
    <w:rsid w:val="001A0307"/>
    <w:rsid w:val="001A0CE6"/>
    <w:rsid w:val="001A200C"/>
    <w:rsid w:val="001A3B11"/>
    <w:rsid w:val="001A5B36"/>
    <w:rsid w:val="001A5FB3"/>
    <w:rsid w:val="001A7FCB"/>
    <w:rsid w:val="001B179C"/>
    <w:rsid w:val="001B2DEE"/>
    <w:rsid w:val="001B4B95"/>
    <w:rsid w:val="001B7A01"/>
    <w:rsid w:val="001B7DB3"/>
    <w:rsid w:val="001C41D4"/>
    <w:rsid w:val="001C4A7A"/>
    <w:rsid w:val="001C5AD4"/>
    <w:rsid w:val="001C6B6C"/>
    <w:rsid w:val="001D14D3"/>
    <w:rsid w:val="001D252D"/>
    <w:rsid w:val="001D2805"/>
    <w:rsid w:val="001D6A7C"/>
    <w:rsid w:val="001E139A"/>
    <w:rsid w:val="001E1ACC"/>
    <w:rsid w:val="001E4B2C"/>
    <w:rsid w:val="001E5935"/>
    <w:rsid w:val="001F12BC"/>
    <w:rsid w:val="001F1EC6"/>
    <w:rsid w:val="001F37B6"/>
    <w:rsid w:val="001F3951"/>
    <w:rsid w:val="001F42C5"/>
    <w:rsid w:val="001F45F4"/>
    <w:rsid w:val="001F4A6C"/>
    <w:rsid w:val="001F50FF"/>
    <w:rsid w:val="001F5E08"/>
    <w:rsid w:val="001F6391"/>
    <w:rsid w:val="001F6E61"/>
    <w:rsid w:val="00201C47"/>
    <w:rsid w:val="00203971"/>
    <w:rsid w:val="00206858"/>
    <w:rsid w:val="002114D9"/>
    <w:rsid w:val="00212626"/>
    <w:rsid w:val="00212CFD"/>
    <w:rsid w:val="00213E9A"/>
    <w:rsid w:val="00216475"/>
    <w:rsid w:val="002164D0"/>
    <w:rsid w:val="00216951"/>
    <w:rsid w:val="00216AD3"/>
    <w:rsid w:val="002203C3"/>
    <w:rsid w:val="00221597"/>
    <w:rsid w:val="0022166C"/>
    <w:rsid w:val="002227EC"/>
    <w:rsid w:val="002228BD"/>
    <w:rsid w:val="0022407D"/>
    <w:rsid w:val="00224248"/>
    <w:rsid w:val="00225517"/>
    <w:rsid w:val="0023029B"/>
    <w:rsid w:val="0023033D"/>
    <w:rsid w:val="002323BD"/>
    <w:rsid w:val="00237351"/>
    <w:rsid w:val="00237D44"/>
    <w:rsid w:val="00237F70"/>
    <w:rsid w:val="0024019F"/>
    <w:rsid w:val="00241F5A"/>
    <w:rsid w:val="00241FE0"/>
    <w:rsid w:val="00242F96"/>
    <w:rsid w:val="00243756"/>
    <w:rsid w:val="00244248"/>
    <w:rsid w:val="0024448A"/>
    <w:rsid w:val="00247C7B"/>
    <w:rsid w:val="00252D76"/>
    <w:rsid w:val="002571D3"/>
    <w:rsid w:val="0026056D"/>
    <w:rsid w:val="00260B5C"/>
    <w:rsid w:val="00262C34"/>
    <w:rsid w:val="00263982"/>
    <w:rsid w:val="00263E75"/>
    <w:rsid w:val="0026400E"/>
    <w:rsid w:val="00264891"/>
    <w:rsid w:val="00264C83"/>
    <w:rsid w:val="00264FB4"/>
    <w:rsid w:val="002671E3"/>
    <w:rsid w:val="002677F7"/>
    <w:rsid w:val="002710F9"/>
    <w:rsid w:val="00272A3B"/>
    <w:rsid w:val="002730BF"/>
    <w:rsid w:val="00274A9A"/>
    <w:rsid w:val="0027516D"/>
    <w:rsid w:val="00277B47"/>
    <w:rsid w:val="002817BD"/>
    <w:rsid w:val="0028529A"/>
    <w:rsid w:val="00286354"/>
    <w:rsid w:val="00286494"/>
    <w:rsid w:val="002927DA"/>
    <w:rsid w:val="00292A88"/>
    <w:rsid w:val="00292D04"/>
    <w:rsid w:val="00292DDB"/>
    <w:rsid w:val="00294058"/>
    <w:rsid w:val="00294C0D"/>
    <w:rsid w:val="00297437"/>
    <w:rsid w:val="00297BF2"/>
    <w:rsid w:val="002A049E"/>
    <w:rsid w:val="002A22DE"/>
    <w:rsid w:val="002A2A8B"/>
    <w:rsid w:val="002A3607"/>
    <w:rsid w:val="002A37CE"/>
    <w:rsid w:val="002A4DA0"/>
    <w:rsid w:val="002A51A3"/>
    <w:rsid w:val="002A522B"/>
    <w:rsid w:val="002B252A"/>
    <w:rsid w:val="002B3251"/>
    <w:rsid w:val="002B3744"/>
    <w:rsid w:val="002B5A66"/>
    <w:rsid w:val="002B735C"/>
    <w:rsid w:val="002C17AC"/>
    <w:rsid w:val="002C2507"/>
    <w:rsid w:val="002C28B3"/>
    <w:rsid w:val="002C2B8C"/>
    <w:rsid w:val="002C354B"/>
    <w:rsid w:val="002C5086"/>
    <w:rsid w:val="002C6BEA"/>
    <w:rsid w:val="002C6FDE"/>
    <w:rsid w:val="002D0434"/>
    <w:rsid w:val="002D0F47"/>
    <w:rsid w:val="002D3B70"/>
    <w:rsid w:val="002D3E1F"/>
    <w:rsid w:val="002D64B5"/>
    <w:rsid w:val="002E1017"/>
    <w:rsid w:val="002E1387"/>
    <w:rsid w:val="002E1F98"/>
    <w:rsid w:val="002E3A40"/>
    <w:rsid w:val="002E3C33"/>
    <w:rsid w:val="002E46E0"/>
    <w:rsid w:val="002E4AC1"/>
    <w:rsid w:val="002E6B4D"/>
    <w:rsid w:val="002E759E"/>
    <w:rsid w:val="002F0A88"/>
    <w:rsid w:val="002F0FB2"/>
    <w:rsid w:val="002F1962"/>
    <w:rsid w:val="002F1D2B"/>
    <w:rsid w:val="002F3A3A"/>
    <w:rsid w:val="002F3E83"/>
    <w:rsid w:val="002F4826"/>
    <w:rsid w:val="002F50B3"/>
    <w:rsid w:val="002F58D2"/>
    <w:rsid w:val="003002F0"/>
    <w:rsid w:val="00301267"/>
    <w:rsid w:val="0030189E"/>
    <w:rsid w:val="00301B75"/>
    <w:rsid w:val="00303BD9"/>
    <w:rsid w:val="0030447C"/>
    <w:rsid w:val="00304BFE"/>
    <w:rsid w:val="00304CF8"/>
    <w:rsid w:val="003063AA"/>
    <w:rsid w:val="00306759"/>
    <w:rsid w:val="00306866"/>
    <w:rsid w:val="0031172D"/>
    <w:rsid w:val="00314407"/>
    <w:rsid w:val="00316076"/>
    <w:rsid w:val="003177CD"/>
    <w:rsid w:val="00320C8C"/>
    <w:rsid w:val="0032160B"/>
    <w:rsid w:val="00321B56"/>
    <w:rsid w:val="003228A7"/>
    <w:rsid w:val="00324FB8"/>
    <w:rsid w:val="003265CA"/>
    <w:rsid w:val="00326972"/>
    <w:rsid w:val="00327E84"/>
    <w:rsid w:val="00332054"/>
    <w:rsid w:val="003345CD"/>
    <w:rsid w:val="0034221A"/>
    <w:rsid w:val="00345B0C"/>
    <w:rsid w:val="0034715F"/>
    <w:rsid w:val="00347374"/>
    <w:rsid w:val="00350761"/>
    <w:rsid w:val="00350C39"/>
    <w:rsid w:val="00350E96"/>
    <w:rsid w:val="00351747"/>
    <w:rsid w:val="00351E25"/>
    <w:rsid w:val="00353BED"/>
    <w:rsid w:val="003562C5"/>
    <w:rsid w:val="00356AD6"/>
    <w:rsid w:val="00357268"/>
    <w:rsid w:val="003573F7"/>
    <w:rsid w:val="00357645"/>
    <w:rsid w:val="00360070"/>
    <w:rsid w:val="00360B15"/>
    <w:rsid w:val="00360EAF"/>
    <w:rsid w:val="00362F1E"/>
    <w:rsid w:val="003635ED"/>
    <w:rsid w:val="00363EFF"/>
    <w:rsid w:val="0036456B"/>
    <w:rsid w:val="0036670C"/>
    <w:rsid w:val="003725C0"/>
    <w:rsid w:val="00372BB0"/>
    <w:rsid w:val="003759AB"/>
    <w:rsid w:val="00380467"/>
    <w:rsid w:val="00381165"/>
    <w:rsid w:val="00382629"/>
    <w:rsid w:val="003829DD"/>
    <w:rsid w:val="0038397B"/>
    <w:rsid w:val="003843A6"/>
    <w:rsid w:val="00384754"/>
    <w:rsid w:val="003850F6"/>
    <w:rsid w:val="003866D9"/>
    <w:rsid w:val="00386A8B"/>
    <w:rsid w:val="00386EEE"/>
    <w:rsid w:val="0038735A"/>
    <w:rsid w:val="003876E6"/>
    <w:rsid w:val="00387750"/>
    <w:rsid w:val="003878AC"/>
    <w:rsid w:val="00387BE9"/>
    <w:rsid w:val="00387CF1"/>
    <w:rsid w:val="00387F68"/>
    <w:rsid w:val="00390175"/>
    <w:rsid w:val="003902AF"/>
    <w:rsid w:val="0039100E"/>
    <w:rsid w:val="003910F4"/>
    <w:rsid w:val="00391443"/>
    <w:rsid w:val="00391D54"/>
    <w:rsid w:val="003920A0"/>
    <w:rsid w:val="00392ED8"/>
    <w:rsid w:val="00394126"/>
    <w:rsid w:val="003941A2"/>
    <w:rsid w:val="003943D2"/>
    <w:rsid w:val="0039576F"/>
    <w:rsid w:val="003961CF"/>
    <w:rsid w:val="003A013C"/>
    <w:rsid w:val="003A0861"/>
    <w:rsid w:val="003A0B19"/>
    <w:rsid w:val="003A0E76"/>
    <w:rsid w:val="003A1645"/>
    <w:rsid w:val="003A7DD5"/>
    <w:rsid w:val="003B0D12"/>
    <w:rsid w:val="003B164E"/>
    <w:rsid w:val="003B1F85"/>
    <w:rsid w:val="003B241A"/>
    <w:rsid w:val="003B4ED8"/>
    <w:rsid w:val="003B6CE9"/>
    <w:rsid w:val="003B6ED0"/>
    <w:rsid w:val="003B79E7"/>
    <w:rsid w:val="003B7E48"/>
    <w:rsid w:val="003C17D1"/>
    <w:rsid w:val="003C2E74"/>
    <w:rsid w:val="003C46F4"/>
    <w:rsid w:val="003C5603"/>
    <w:rsid w:val="003C6648"/>
    <w:rsid w:val="003C7803"/>
    <w:rsid w:val="003C7BBB"/>
    <w:rsid w:val="003D0E2E"/>
    <w:rsid w:val="003D2217"/>
    <w:rsid w:val="003D2524"/>
    <w:rsid w:val="003D2609"/>
    <w:rsid w:val="003D33CC"/>
    <w:rsid w:val="003D44C7"/>
    <w:rsid w:val="003D5690"/>
    <w:rsid w:val="003D5965"/>
    <w:rsid w:val="003D6309"/>
    <w:rsid w:val="003D6518"/>
    <w:rsid w:val="003D713A"/>
    <w:rsid w:val="003D722F"/>
    <w:rsid w:val="003E0BC5"/>
    <w:rsid w:val="003E16BB"/>
    <w:rsid w:val="003E31CF"/>
    <w:rsid w:val="003E449B"/>
    <w:rsid w:val="003E66C3"/>
    <w:rsid w:val="003F0451"/>
    <w:rsid w:val="003F09BB"/>
    <w:rsid w:val="003F1114"/>
    <w:rsid w:val="003F1C19"/>
    <w:rsid w:val="003F209E"/>
    <w:rsid w:val="003F2BD1"/>
    <w:rsid w:val="003F3954"/>
    <w:rsid w:val="003F3975"/>
    <w:rsid w:val="003F4A07"/>
    <w:rsid w:val="003F5130"/>
    <w:rsid w:val="003F5B7A"/>
    <w:rsid w:val="003F5F5B"/>
    <w:rsid w:val="003F758D"/>
    <w:rsid w:val="003F7892"/>
    <w:rsid w:val="00400AC2"/>
    <w:rsid w:val="0040246B"/>
    <w:rsid w:val="00402A8C"/>
    <w:rsid w:val="00402B13"/>
    <w:rsid w:val="00402FDB"/>
    <w:rsid w:val="00403BC1"/>
    <w:rsid w:val="0040404F"/>
    <w:rsid w:val="004048E2"/>
    <w:rsid w:val="004059AE"/>
    <w:rsid w:val="00405B94"/>
    <w:rsid w:val="0040624F"/>
    <w:rsid w:val="004068C5"/>
    <w:rsid w:val="00413052"/>
    <w:rsid w:val="00413D48"/>
    <w:rsid w:val="004144CE"/>
    <w:rsid w:val="004168EF"/>
    <w:rsid w:val="00420822"/>
    <w:rsid w:val="00422CD4"/>
    <w:rsid w:val="00424D5B"/>
    <w:rsid w:val="00424D76"/>
    <w:rsid w:val="00425EE1"/>
    <w:rsid w:val="0042745D"/>
    <w:rsid w:val="0043012E"/>
    <w:rsid w:val="00431F23"/>
    <w:rsid w:val="0043286E"/>
    <w:rsid w:val="00434346"/>
    <w:rsid w:val="00434AF0"/>
    <w:rsid w:val="004366EE"/>
    <w:rsid w:val="004424E1"/>
    <w:rsid w:val="00442FD1"/>
    <w:rsid w:val="0044376B"/>
    <w:rsid w:val="004438C2"/>
    <w:rsid w:val="004446C8"/>
    <w:rsid w:val="00444CD3"/>
    <w:rsid w:val="00444DAE"/>
    <w:rsid w:val="00445036"/>
    <w:rsid w:val="00445DD3"/>
    <w:rsid w:val="004469F8"/>
    <w:rsid w:val="0045159D"/>
    <w:rsid w:val="00452519"/>
    <w:rsid w:val="00454033"/>
    <w:rsid w:val="00455669"/>
    <w:rsid w:val="00455A75"/>
    <w:rsid w:val="00455A8D"/>
    <w:rsid w:val="00457640"/>
    <w:rsid w:val="004628E4"/>
    <w:rsid w:val="00462C6E"/>
    <w:rsid w:val="00462E17"/>
    <w:rsid w:val="004633D9"/>
    <w:rsid w:val="00464874"/>
    <w:rsid w:val="0047039C"/>
    <w:rsid w:val="00471AF5"/>
    <w:rsid w:val="004743B9"/>
    <w:rsid w:val="00475811"/>
    <w:rsid w:val="00477C33"/>
    <w:rsid w:val="00480310"/>
    <w:rsid w:val="004822D0"/>
    <w:rsid w:val="00482C07"/>
    <w:rsid w:val="00482E42"/>
    <w:rsid w:val="0048459F"/>
    <w:rsid w:val="004849B4"/>
    <w:rsid w:val="004900DF"/>
    <w:rsid w:val="0049094B"/>
    <w:rsid w:val="00490AE5"/>
    <w:rsid w:val="00490E00"/>
    <w:rsid w:val="0049126B"/>
    <w:rsid w:val="004939FE"/>
    <w:rsid w:val="004940A3"/>
    <w:rsid w:val="00495309"/>
    <w:rsid w:val="00496AAC"/>
    <w:rsid w:val="004A0AE7"/>
    <w:rsid w:val="004A1E4B"/>
    <w:rsid w:val="004A2735"/>
    <w:rsid w:val="004A2DDF"/>
    <w:rsid w:val="004A67E6"/>
    <w:rsid w:val="004A72A3"/>
    <w:rsid w:val="004B002A"/>
    <w:rsid w:val="004B2727"/>
    <w:rsid w:val="004B2951"/>
    <w:rsid w:val="004B3B9F"/>
    <w:rsid w:val="004B709C"/>
    <w:rsid w:val="004C01B1"/>
    <w:rsid w:val="004C0C96"/>
    <w:rsid w:val="004C3754"/>
    <w:rsid w:val="004C4256"/>
    <w:rsid w:val="004C6CB3"/>
    <w:rsid w:val="004D49A3"/>
    <w:rsid w:val="004D5CFE"/>
    <w:rsid w:val="004D7AE2"/>
    <w:rsid w:val="004D7B85"/>
    <w:rsid w:val="004E0362"/>
    <w:rsid w:val="004E1D43"/>
    <w:rsid w:val="004E28A8"/>
    <w:rsid w:val="004E3196"/>
    <w:rsid w:val="004E3B16"/>
    <w:rsid w:val="004E4B17"/>
    <w:rsid w:val="004E536C"/>
    <w:rsid w:val="004E5706"/>
    <w:rsid w:val="004E5E2B"/>
    <w:rsid w:val="004E6F1C"/>
    <w:rsid w:val="004E7048"/>
    <w:rsid w:val="004E71F8"/>
    <w:rsid w:val="004F0B8A"/>
    <w:rsid w:val="004F26F4"/>
    <w:rsid w:val="004F34F7"/>
    <w:rsid w:val="004F62F1"/>
    <w:rsid w:val="004F7335"/>
    <w:rsid w:val="0050105B"/>
    <w:rsid w:val="005013CC"/>
    <w:rsid w:val="00501923"/>
    <w:rsid w:val="00501FDF"/>
    <w:rsid w:val="00502547"/>
    <w:rsid w:val="00506B97"/>
    <w:rsid w:val="005111F2"/>
    <w:rsid w:val="00512CEE"/>
    <w:rsid w:val="005156A4"/>
    <w:rsid w:val="00515DEE"/>
    <w:rsid w:val="00517088"/>
    <w:rsid w:val="0051721F"/>
    <w:rsid w:val="0052355A"/>
    <w:rsid w:val="0052666D"/>
    <w:rsid w:val="00526D9F"/>
    <w:rsid w:val="0052787A"/>
    <w:rsid w:val="005319CC"/>
    <w:rsid w:val="00532FE5"/>
    <w:rsid w:val="00534F5C"/>
    <w:rsid w:val="00534F91"/>
    <w:rsid w:val="0053518D"/>
    <w:rsid w:val="005352B4"/>
    <w:rsid w:val="005362B9"/>
    <w:rsid w:val="005370EF"/>
    <w:rsid w:val="0054091F"/>
    <w:rsid w:val="00541D36"/>
    <w:rsid w:val="00542CD1"/>
    <w:rsid w:val="00542F60"/>
    <w:rsid w:val="0054417A"/>
    <w:rsid w:val="00544E92"/>
    <w:rsid w:val="00545A01"/>
    <w:rsid w:val="00545AD7"/>
    <w:rsid w:val="00547A32"/>
    <w:rsid w:val="00550931"/>
    <w:rsid w:val="005511D5"/>
    <w:rsid w:val="0055163D"/>
    <w:rsid w:val="00551BBA"/>
    <w:rsid w:val="005522B9"/>
    <w:rsid w:val="00553533"/>
    <w:rsid w:val="00553D4D"/>
    <w:rsid w:val="005540D8"/>
    <w:rsid w:val="005540FB"/>
    <w:rsid w:val="0055437A"/>
    <w:rsid w:val="005577D4"/>
    <w:rsid w:val="0055799E"/>
    <w:rsid w:val="00557D97"/>
    <w:rsid w:val="0056090D"/>
    <w:rsid w:val="005611A6"/>
    <w:rsid w:val="00561A2E"/>
    <w:rsid w:val="00561B96"/>
    <w:rsid w:val="00563D10"/>
    <w:rsid w:val="00566127"/>
    <w:rsid w:val="00570274"/>
    <w:rsid w:val="0057140D"/>
    <w:rsid w:val="00571CC0"/>
    <w:rsid w:val="0057263F"/>
    <w:rsid w:val="00573D4D"/>
    <w:rsid w:val="00574EF2"/>
    <w:rsid w:val="005769EC"/>
    <w:rsid w:val="00576AB6"/>
    <w:rsid w:val="00576E53"/>
    <w:rsid w:val="0058016D"/>
    <w:rsid w:val="0058021A"/>
    <w:rsid w:val="00582D1E"/>
    <w:rsid w:val="005867AF"/>
    <w:rsid w:val="00586F5F"/>
    <w:rsid w:val="0058765C"/>
    <w:rsid w:val="00587E92"/>
    <w:rsid w:val="005908CA"/>
    <w:rsid w:val="00592170"/>
    <w:rsid w:val="00594C46"/>
    <w:rsid w:val="005956DE"/>
    <w:rsid w:val="00595E3A"/>
    <w:rsid w:val="0059635E"/>
    <w:rsid w:val="00596B18"/>
    <w:rsid w:val="0059747E"/>
    <w:rsid w:val="00597EAC"/>
    <w:rsid w:val="00597FE5"/>
    <w:rsid w:val="005A3BFE"/>
    <w:rsid w:val="005A4003"/>
    <w:rsid w:val="005A42E7"/>
    <w:rsid w:val="005A5A65"/>
    <w:rsid w:val="005A6602"/>
    <w:rsid w:val="005B35A2"/>
    <w:rsid w:val="005B4B40"/>
    <w:rsid w:val="005B572D"/>
    <w:rsid w:val="005B6175"/>
    <w:rsid w:val="005B7E5E"/>
    <w:rsid w:val="005C049F"/>
    <w:rsid w:val="005C07FF"/>
    <w:rsid w:val="005C18ED"/>
    <w:rsid w:val="005C1EED"/>
    <w:rsid w:val="005C2356"/>
    <w:rsid w:val="005C552E"/>
    <w:rsid w:val="005C5CF8"/>
    <w:rsid w:val="005C70E6"/>
    <w:rsid w:val="005C7C49"/>
    <w:rsid w:val="005C7D08"/>
    <w:rsid w:val="005C7D70"/>
    <w:rsid w:val="005D01EA"/>
    <w:rsid w:val="005D0414"/>
    <w:rsid w:val="005D44FF"/>
    <w:rsid w:val="005D4605"/>
    <w:rsid w:val="005D4E5F"/>
    <w:rsid w:val="005D6663"/>
    <w:rsid w:val="005D69B1"/>
    <w:rsid w:val="005E0682"/>
    <w:rsid w:val="005E213C"/>
    <w:rsid w:val="005E3F51"/>
    <w:rsid w:val="005E4458"/>
    <w:rsid w:val="005E578C"/>
    <w:rsid w:val="005E7A09"/>
    <w:rsid w:val="005F0E5B"/>
    <w:rsid w:val="005F2F3A"/>
    <w:rsid w:val="005F3E15"/>
    <w:rsid w:val="005F41ED"/>
    <w:rsid w:val="005F465C"/>
    <w:rsid w:val="005F5CB6"/>
    <w:rsid w:val="005F78B5"/>
    <w:rsid w:val="005F7BB7"/>
    <w:rsid w:val="0060107E"/>
    <w:rsid w:val="00601DE6"/>
    <w:rsid w:val="006027F8"/>
    <w:rsid w:val="00606998"/>
    <w:rsid w:val="00607406"/>
    <w:rsid w:val="00607C25"/>
    <w:rsid w:val="0061014A"/>
    <w:rsid w:val="00610DD2"/>
    <w:rsid w:val="00613E90"/>
    <w:rsid w:val="00614C52"/>
    <w:rsid w:val="00614D8B"/>
    <w:rsid w:val="00616C8B"/>
    <w:rsid w:val="00617B24"/>
    <w:rsid w:val="0062116E"/>
    <w:rsid w:val="006214CC"/>
    <w:rsid w:val="00621748"/>
    <w:rsid w:val="00621E5E"/>
    <w:rsid w:val="00622662"/>
    <w:rsid w:val="00624E2F"/>
    <w:rsid w:val="006260D0"/>
    <w:rsid w:val="006265F4"/>
    <w:rsid w:val="00630630"/>
    <w:rsid w:val="006308C9"/>
    <w:rsid w:val="0063473B"/>
    <w:rsid w:val="00634B7A"/>
    <w:rsid w:val="0063534B"/>
    <w:rsid w:val="00635BAE"/>
    <w:rsid w:val="006362AB"/>
    <w:rsid w:val="006365D4"/>
    <w:rsid w:val="00637CB1"/>
    <w:rsid w:val="00640207"/>
    <w:rsid w:val="006413E4"/>
    <w:rsid w:val="006439DE"/>
    <w:rsid w:val="0065142D"/>
    <w:rsid w:val="00651EE7"/>
    <w:rsid w:val="006546A7"/>
    <w:rsid w:val="006546DC"/>
    <w:rsid w:val="00655BC4"/>
    <w:rsid w:val="00660D98"/>
    <w:rsid w:val="00660FB5"/>
    <w:rsid w:val="006617AA"/>
    <w:rsid w:val="006634EB"/>
    <w:rsid w:val="0066382A"/>
    <w:rsid w:val="00663F37"/>
    <w:rsid w:val="0066445F"/>
    <w:rsid w:val="00664EFD"/>
    <w:rsid w:val="00665C76"/>
    <w:rsid w:val="00667196"/>
    <w:rsid w:val="0066766C"/>
    <w:rsid w:val="0067133C"/>
    <w:rsid w:val="00672248"/>
    <w:rsid w:val="00673E95"/>
    <w:rsid w:val="00674209"/>
    <w:rsid w:val="00676B54"/>
    <w:rsid w:val="00677267"/>
    <w:rsid w:val="00680D1A"/>
    <w:rsid w:val="006810A0"/>
    <w:rsid w:val="00684BA0"/>
    <w:rsid w:val="006859CA"/>
    <w:rsid w:val="006864D2"/>
    <w:rsid w:val="00686E00"/>
    <w:rsid w:val="0069021F"/>
    <w:rsid w:val="00691381"/>
    <w:rsid w:val="00693D66"/>
    <w:rsid w:val="006941B4"/>
    <w:rsid w:val="006964F3"/>
    <w:rsid w:val="00696AA7"/>
    <w:rsid w:val="006970F4"/>
    <w:rsid w:val="006A06CF"/>
    <w:rsid w:val="006A1CD1"/>
    <w:rsid w:val="006A2BEA"/>
    <w:rsid w:val="006A5A6F"/>
    <w:rsid w:val="006A668A"/>
    <w:rsid w:val="006A7B98"/>
    <w:rsid w:val="006B12B8"/>
    <w:rsid w:val="006B3884"/>
    <w:rsid w:val="006B4FF2"/>
    <w:rsid w:val="006B5763"/>
    <w:rsid w:val="006B5F96"/>
    <w:rsid w:val="006C0844"/>
    <w:rsid w:val="006C3828"/>
    <w:rsid w:val="006C501A"/>
    <w:rsid w:val="006C5713"/>
    <w:rsid w:val="006C584C"/>
    <w:rsid w:val="006C6945"/>
    <w:rsid w:val="006C72DC"/>
    <w:rsid w:val="006D09E5"/>
    <w:rsid w:val="006D1AF6"/>
    <w:rsid w:val="006D225C"/>
    <w:rsid w:val="006D2561"/>
    <w:rsid w:val="006D3111"/>
    <w:rsid w:val="006D364F"/>
    <w:rsid w:val="006D5794"/>
    <w:rsid w:val="006D7DA7"/>
    <w:rsid w:val="006E0570"/>
    <w:rsid w:val="006E1031"/>
    <w:rsid w:val="006E11DB"/>
    <w:rsid w:val="006E222C"/>
    <w:rsid w:val="006E3122"/>
    <w:rsid w:val="006E352C"/>
    <w:rsid w:val="006E367A"/>
    <w:rsid w:val="006E530E"/>
    <w:rsid w:val="006E5E2A"/>
    <w:rsid w:val="006E707E"/>
    <w:rsid w:val="006F58C6"/>
    <w:rsid w:val="006F6CC0"/>
    <w:rsid w:val="006F751C"/>
    <w:rsid w:val="006F7C8D"/>
    <w:rsid w:val="0070443E"/>
    <w:rsid w:val="00705BB1"/>
    <w:rsid w:val="00706663"/>
    <w:rsid w:val="00706691"/>
    <w:rsid w:val="007073AC"/>
    <w:rsid w:val="0071171C"/>
    <w:rsid w:val="007140BB"/>
    <w:rsid w:val="007143BA"/>
    <w:rsid w:val="0071472D"/>
    <w:rsid w:val="00716961"/>
    <w:rsid w:val="00716D34"/>
    <w:rsid w:val="00721F0D"/>
    <w:rsid w:val="00723CBF"/>
    <w:rsid w:val="00725A9E"/>
    <w:rsid w:val="0072740E"/>
    <w:rsid w:val="007275BC"/>
    <w:rsid w:val="00727D33"/>
    <w:rsid w:val="00727F69"/>
    <w:rsid w:val="007302D8"/>
    <w:rsid w:val="00730592"/>
    <w:rsid w:val="00730D25"/>
    <w:rsid w:val="00730E7C"/>
    <w:rsid w:val="00732AE5"/>
    <w:rsid w:val="00733C45"/>
    <w:rsid w:val="00733C6D"/>
    <w:rsid w:val="00733DED"/>
    <w:rsid w:val="00734971"/>
    <w:rsid w:val="0073514E"/>
    <w:rsid w:val="007366D0"/>
    <w:rsid w:val="007371C4"/>
    <w:rsid w:val="00737891"/>
    <w:rsid w:val="00740626"/>
    <w:rsid w:val="007409DE"/>
    <w:rsid w:val="00740E14"/>
    <w:rsid w:val="007432AD"/>
    <w:rsid w:val="00743374"/>
    <w:rsid w:val="0074392C"/>
    <w:rsid w:val="00746680"/>
    <w:rsid w:val="00746F48"/>
    <w:rsid w:val="007500BF"/>
    <w:rsid w:val="00750D14"/>
    <w:rsid w:val="00753D69"/>
    <w:rsid w:val="00754289"/>
    <w:rsid w:val="00757E02"/>
    <w:rsid w:val="00763F21"/>
    <w:rsid w:val="00766B57"/>
    <w:rsid w:val="0077199F"/>
    <w:rsid w:val="00771F88"/>
    <w:rsid w:val="00772859"/>
    <w:rsid w:val="00772CE4"/>
    <w:rsid w:val="00773666"/>
    <w:rsid w:val="0077501C"/>
    <w:rsid w:val="00776A47"/>
    <w:rsid w:val="0077707E"/>
    <w:rsid w:val="00777676"/>
    <w:rsid w:val="00777982"/>
    <w:rsid w:val="00777F71"/>
    <w:rsid w:val="00781568"/>
    <w:rsid w:val="00782873"/>
    <w:rsid w:val="00783A61"/>
    <w:rsid w:val="00783E2A"/>
    <w:rsid w:val="00784D4D"/>
    <w:rsid w:val="00785C9A"/>
    <w:rsid w:val="007875D7"/>
    <w:rsid w:val="007878CF"/>
    <w:rsid w:val="00790879"/>
    <w:rsid w:val="00790C8F"/>
    <w:rsid w:val="00793237"/>
    <w:rsid w:val="007937AE"/>
    <w:rsid w:val="007956BE"/>
    <w:rsid w:val="00795BF2"/>
    <w:rsid w:val="00795C38"/>
    <w:rsid w:val="007965B7"/>
    <w:rsid w:val="00796FA7"/>
    <w:rsid w:val="00797A1B"/>
    <w:rsid w:val="00797E13"/>
    <w:rsid w:val="007A0355"/>
    <w:rsid w:val="007A11E0"/>
    <w:rsid w:val="007A1426"/>
    <w:rsid w:val="007A3666"/>
    <w:rsid w:val="007A4245"/>
    <w:rsid w:val="007B0F70"/>
    <w:rsid w:val="007B17C7"/>
    <w:rsid w:val="007B1A99"/>
    <w:rsid w:val="007B2DE3"/>
    <w:rsid w:val="007B40EE"/>
    <w:rsid w:val="007B55C6"/>
    <w:rsid w:val="007B5D7B"/>
    <w:rsid w:val="007B6893"/>
    <w:rsid w:val="007B7B2F"/>
    <w:rsid w:val="007C1FC9"/>
    <w:rsid w:val="007C428E"/>
    <w:rsid w:val="007C5679"/>
    <w:rsid w:val="007C678E"/>
    <w:rsid w:val="007D015F"/>
    <w:rsid w:val="007D07CA"/>
    <w:rsid w:val="007D1506"/>
    <w:rsid w:val="007D3153"/>
    <w:rsid w:val="007D36C9"/>
    <w:rsid w:val="007D5A6C"/>
    <w:rsid w:val="007D7CF0"/>
    <w:rsid w:val="007D7EC5"/>
    <w:rsid w:val="007E1B13"/>
    <w:rsid w:val="007E4554"/>
    <w:rsid w:val="007F0F4E"/>
    <w:rsid w:val="007F1461"/>
    <w:rsid w:val="007F2180"/>
    <w:rsid w:val="007F60E9"/>
    <w:rsid w:val="007F629D"/>
    <w:rsid w:val="007F67B7"/>
    <w:rsid w:val="007F685B"/>
    <w:rsid w:val="007F6B5B"/>
    <w:rsid w:val="007F73B1"/>
    <w:rsid w:val="007F749C"/>
    <w:rsid w:val="007F7CF8"/>
    <w:rsid w:val="00801297"/>
    <w:rsid w:val="00801D51"/>
    <w:rsid w:val="008038ED"/>
    <w:rsid w:val="00803E6F"/>
    <w:rsid w:val="008107CA"/>
    <w:rsid w:val="00811981"/>
    <w:rsid w:val="00812260"/>
    <w:rsid w:val="00812A74"/>
    <w:rsid w:val="00816116"/>
    <w:rsid w:val="00816765"/>
    <w:rsid w:val="00816C83"/>
    <w:rsid w:val="00821377"/>
    <w:rsid w:val="00821380"/>
    <w:rsid w:val="00823B0C"/>
    <w:rsid w:val="00823FC0"/>
    <w:rsid w:val="0082454B"/>
    <w:rsid w:val="00824B26"/>
    <w:rsid w:val="008259CC"/>
    <w:rsid w:val="00827D46"/>
    <w:rsid w:val="00827E0C"/>
    <w:rsid w:val="00830C59"/>
    <w:rsid w:val="008313F6"/>
    <w:rsid w:val="00831765"/>
    <w:rsid w:val="00832A2F"/>
    <w:rsid w:val="00834AF9"/>
    <w:rsid w:val="00834C6A"/>
    <w:rsid w:val="00836D59"/>
    <w:rsid w:val="008371F0"/>
    <w:rsid w:val="0083784F"/>
    <w:rsid w:val="00837876"/>
    <w:rsid w:val="008405A5"/>
    <w:rsid w:val="00841F35"/>
    <w:rsid w:val="0084240B"/>
    <w:rsid w:val="008424BF"/>
    <w:rsid w:val="00842FAE"/>
    <w:rsid w:val="00843643"/>
    <w:rsid w:val="008437DA"/>
    <w:rsid w:val="00843FD2"/>
    <w:rsid w:val="008440A1"/>
    <w:rsid w:val="00844BBA"/>
    <w:rsid w:val="00844E69"/>
    <w:rsid w:val="00846303"/>
    <w:rsid w:val="0084780B"/>
    <w:rsid w:val="00847BC9"/>
    <w:rsid w:val="00847C86"/>
    <w:rsid w:val="0085132C"/>
    <w:rsid w:val="00851933"/>
    <w:rsid w:val="0085415A"/>
    <w:rsid w:val="0085490C"/>
    <w:rsid w:val="0086057C"/>
    <w:rsid w:val="00860C53"/>
    <w:rsid w:val="0086152A"/>
    <w:rsid w:val="00861C29"/>
    <w:rsid w:val="00861EBB"/>
    <w:rsid w:val="0086261B"/>
    <w:rsid w:val="00862B07"/>
    <w:rsid w:val="00863CA3"/>
    <w:rsid w:val="00863DA7"/>
    <w:rsid w:val="00867298"/>
    <w:rsid w:val="00871C23"/>
    <w:rsid w:val="008721AA"/>
    <w:rsid w:val="008727A4"/>
    <w:rsid w:val="00873D8E"/>
    <w:rsid w:val="00874D5E"/>
    <w:rsid w:val="00875335"/>
    <w:rsid w:val="00875EB2"/>
    <w:rsid w:val="008763B8"/>
    <w:rsid w:val="0087688F"/>
    <w:rsid w:val="008805C4"/>
    <w:rsid w:val="00881DFB"/>
    <w:rsid w:val="0088382E"/>
    <w:rsid w:val="00883ED8"/>
    <w:rsid w:val="008850C4"/>
    <w:rsid w:val="008857F7"/>
    <w:rsid w:val="00886102"/>
    <w:rsid w:val="00886564"/>
    <w:rsid w:val="0088686C"/>
    <w:rsid w:val="00892318"/>
    <w:rsid w:val="008927B1"/>
    <w:rsid w:val="0089391D"/>
    <w:rsid w:val="00894A32"/>
    <w:rsid w:val="00895457"/>
    <w:rsid w:val="0089559A"/>
    <w:rsid w:val="00895A9E"/>
    <w:rsid w:val="00897862"/>
    <w:rsid w:val="008A0D0F"/>
    <w:rsid w:val="008A4A27"/>
    <w:rsid w:val="008A509F"/>
    <w:rsid w:val="008A587E"/>
    <w:rsid w:val="008B79FE"/>
    <w:rsid w:val="008C2C7D"/>
    <w:rsid w:val="008C47D7"/>
    <w:rsid w:val="008C532E"/>
    <w:rsid w:val="008C5AA0"/>
    <w:rsid w:val="008C761D"/>
    <w:rsid w:val="008D065C"/>
    <w:rsid w:val="008D1E02"/>
    <w:rsid w:val="008D1ED8"/>
    <w:rsid w:val="008D2A9A"/>
    <w:rsid w:val="008D3390"/>
    <w:rsid w:val="008D36F4"/>
    <w:rsid w:val="008D44A1"/>
    <w:rsid w:val="008D46CB"/>
    <w:rsid w:val="008D5749"/>
    <w:rsid w:val="008D582D"/>
    <w:rsid w:val="008D6F36"/>
    <w:rsid w:val="008E14FD"/>
    <w:rsid w:val="008E4031"/>
    <w:rsid w:val="008E4518"/>
    <w:rsid w:val="008E525C"/>
    <w:rsid w:val="008E52AD"/>
    <w:rsid w:val="008E69AC"/>
    <w:rsid w:val="008E6D08"/>
    <w:rsid w:val="008E751C"/>
    <w:rsid w:val="008F0D78"/>
    <w:rsid w:val="008F131C"/>
    <w:rsid w:val="008F4431"/>
    <w:rsid w:val="008F4A5D"/>
    <w:rsid w:val="00900451"/>
    <w:rsid w:val="009004CF"/>
    <w:rsid w:val="00900A15"/>
    <w:rsid w:val="00904073"/>
    <w:rsid w:val="009041EA"/>
    <w:rsid w:val="00904779"/>
    <w:rsid w:val="00904F27"/>
    <w:rsid w:val="00907A53"/>
    <w:rsid w:val="00907B8C"/>
    <w:rsid w:val="00907F14"/>
    <w:rsid w:val="00907F8D"/>
    <w:rsid w:val="00907FB5"/>
    <w:rsid w:val="009108F2"/>
    <w:rsid w:val="009125E4"/>
    <w:rsid w:val="00912DC5"/>
    <w:rsid w:val="00912E18"/>
    <w:rsid w:val="00914006"/>
    <w:rsid w:val="00914794"/>
    <w:rsid w:val="00915B05"/>
    <w:rsid w:val="00915F11"/>
    <w:rsid w:val="00917720"/>
    <w:rsid w:val="0091780F"/>
    <w:rsid w:val="00917CB3"/>
    <w:rsid w:val="00922282"/>
    <w:rsid w:val="00922F6A"/>
    <w:rsid w:val="00923CC9"/>
    <w:rsid w:val="0092537F"/>
    <w:rsid w:val="00925496"/>
    <w:rsid w:val="00926CA0"/>
    <w:rsid w:val="00927255"/>
    <w:rsid w:val="009275F6"/>
    <w:rsid w:val="00930922"/>
    <w:rsid w:val="009315A4"/>
    <w:rsid w:val="00931CA8"/>
    <w:rsid w:val="0093275F"/>
    <w:rsid w:val="00932BD2"/>
    <w:rsid w:val="0093416F"/>
    <w:rsid w:val="009342B9"/>
    <w:rsid w:val="00935BDC"/>
    <w:rsid w:val="009375D9"/>
    <w:rsid w:val="0094008C"/>
    <w:rsid w:val="00942CD2"/>
    <w:rsid w:val="00944AF2"/>
    <w:rsid w:val="009462C6"/>
    <w:rsid w:val="00946EDA"/>
    <w:rsid w:val="009472E7"/>
    <w:rsid w:val="00951D7E"/>
    <w:rsid w:val="00952B91"/>
    <w:rsid w:val="00952F54"/>
    <w:rsid w:val="00954F02"/>
    <w:rsid w:val="00954F79"/>
    <w:rsid w:val="0095521D"/>
    <w:rsid w:val="0095570C"/>
    <w:rsid w:val="0095640E"/>
    <w:rsid w:val="00957690"/>
    <w:rsid w:val="0095786E"/>
    <w:rsid w:val="0096239E"/>
    <w:rsid w:val="0096242D"/>
    <w:rsid w:val="00962EBA"/>
    <w:rsid w:val="009646D1"/>
    <w:rsid w:val="009648BC"/>
    <w:rsid w:val="00964E6B"/>
    <w:rsid w:val="009654A4"/>
    <w:rsid w:val="00967731"/>
    <w:rsid w:val="009710CC"/>
    <w:rsid w:val="00972AE7"/>
    <w:rsid w:val="009742CB"/>
    <w:rsid w:val="00976EE7"/>
    <w:rsid w:val="00977483"/>
    <w:rsid w:val="009824FA"/>
    <w:rsid w:val="0098290E"/>
    <w:rsid w:val="009833EC"/>
    <w:rsid w:val="009837C7"/>
    <w:rsid w:val="009837EC"/>
    <w:rsid w:val="00983AB9"/>
    <w:rsid w:val="00984790"/>
    <w:rsid w:val="009853C0"/>
    <w:rsid w:val="00986643"/>
    <w:rsid w:val="0099017B"/>
    <w:rsid w:val="00990A79"/>
    <w:rsid w:val="009936EE"/>
    <w:rsid w:val="00993967"/>
    <w:rsid w:val="00994166"/>
    <w:rsid w:val="009951CE"/>
    <w:rsid w:val="009A4AC6"/>
    <w:rsid w:val="009A4B04"/>
    <w:rsid w:val="009A7A85"/>
    <w:rsid w:val="009B014C"/>
    <w:rsid w:val="009B057D"/>
    <w:rsid w:val="009B0E88"/>
    <w:rsid w:val="009B13FE"/>
    <w:rsid w:val="009B1D1C"/>
    <w:rsid w:val="009B1E32"/>
    <w:rsid w:val="009B6930"/>
    <w:rsid w:val="009B70B1"/>
    <w:rsid w:val="009B70DD"/>
    <w:rsid w:val="009B78F7"/>
    <w:rsid w:val="009C11D3"/>
    <w:rsid w:val="009C21DB"/>
    <w:rsid w:val="009C3AEA"/>
    <w:rsid w:val="009C4A4D"/>
    <w:rsid w:val="009C4F5B"/>
    <w:rsid w:val="009C4FFD"/>
    <w:rsid w:val="009C67AA"/>
    <w:rsid w:val="009C6E7B"/>
    <w:rsid w:val="009C78C4"/>
    <w:rsid w:val="009C7F42"/>
    <w:rsid w:val="009D0F08"/>
    <w:rsid w:val="009D0FAB"/>
    <w:rsid w:val="009D23CC"/>
    <w:rsid w:val="009D2876"/>
    <w:rsid w:val="009D3054"/>
    <w:rsid w:val="009D3072"/>
    <w:rsid w:val="009D528A"/>
    <w:rsid w:val="009D6A63"/>
    <w:rsid w:val="009D7A25"/>
    <w:rsid w:val="009E1843"/>
    <w:rsid w:val="009E2241"/>
    <w:rsid w:val="009E28A4"/>
    <w:rsid w:val="009E2B1A"/>
    <w:rsid w:val="009E3BF9"/>
    <w:rsid w:val="009E57A6"/>
    <w:rsid w:val="009E5833"/>
    <w:rsid w:val="009E7DE8"/>
    <w:rsid w:val="009F0730"/>
    <w:rsid w:val="009F08B5"/>
    <w:rsid w:val="009F30E8"/>
    <w:rsid w:val="009F4449"/>
    <w:rsid w:val="009F4FA6"/>
    <w:rsid w:val="009F5AC8"/>
    <w:rsid w:val="009F6540"/>
    <w:rsid w:val="00A02428"/>
    <w:rsid w:val="00A066F9"/>
    <w:rsid w:val="00A10475"/>
    <w:rsid w:val="00A11017"/>
    <w:rsid w:val="00A14A40"/>
    <w:rsid w:val="00A159BE"/>
    <w:rsid w:val="00A15A92"/>
    <w:rsid w:val="00A178B2"/>
    <w:rsid w:val="00A2005E"/>
    <w:rsid w:val="00A21B27"/>
    <w:rsid w:val="00A22966"/>
    <w:rsid w:val="00A236C0"/>
    <w:rsid w:val="00A247B8"/>
    <w:rsid w:val="00A30570"/>
    <w:rsid w:val="00A342D2"/>
    <w:rsid w:val="00A352BB"/>
    <w:rsid w:val="00A36CBC"/>
    <w:rsid w:val="00A37F28"/>
    <w:rsid w:val="00A429C1"/>
    <w:rsid w:val="00A42D2A"/>
    <w:rsid w:val="00A4356E"/>
    <w:rsid w:val="00A44DBE"/>
    <w:rsid w:val="00A46D39"/>
    <w:rsid w:val="00A46F0D"/>
    <w:rsid w:val="00A47844"/>
    <w:rsid w:val="00A47EB2"/>
    <w:rsid w:val="00A503D8"/>
    <w:rsid w:val="00A51674"/>
    <w:rsid w:val="00A53F1C"/>
    <w:rsid w:val="00A5483D"/>
    <w:rsid w:val="00A5535A"/>
    <w:rsid w:val="00A560CD"/>
    <w:rsid w:val="00A56A2D"/>
    <w:rsid w:val="00A56A7A"/>
    <w:rsid w:val="00A62F2D"/>
    <w:rsid w:val="00A64D55"/>
    <w:rsid w:val="00A67E9F"/>
    <w:rsid w:val="00A70E24"/>
    <w:rsid w:val="00A71A4E"/>
    <w:rsid w:val="00A80E35"/>
    <w:rsid w:val="00A82E1C"/>
    <w:rsid w:val="00A82E95"/>
    <w:rsid w:val="00A82EDD"/>
    <w:rsid w:val="00A837D3"/>
    <w:rsid w:val="00A83DDE"/>
    <w:rsid w:val="00A85926"/>
    <w:rsid w:val="00A92417"/>
    <w:rsid w:val="00A940E0"/>
    <w:rsid w:val="00A94865"/>
    <w:rsid w:val="00A95EA0"/>
    <w:rsid w:val="00A95F6C"/>
    <w:rsid w:val="00A96388"/>
    <w:rsid w:val="00A96E12"/>
    <w:rsid w:val="00AA034F"/>
    <w:rsid w:val="00AA14F0"/>
    <w:rsid w:val="00AA1F5D"/>
    <w:rsid w:val="00AA2FD6"/>
    <w:rsid w:val="00AA30F6"/>
    <w:rsid w:val="00AA3281"/>
    <w:rsid w:val="00AA361F"/>
    <w:rsid w:val="00AA4BDA"/>
    <w:rsid w:val="00AA6B83"/>
    <w:rsid w:val="00AB121D"/>
    <w:rsid w:val="00AB204C"/>
    <w:rsid w:val="00AB3219"/>
    <w:rsid w:val="00AB37D9"/>
    <w:rsid w:val="00AB41A8"/>
    <w:rsid w:val="00AB459E"/>
    <w:rsid w:val="00AB5589"/>
    <w:rsid w:val="00AC07A0"/>
    <w:rsid w:val="00AC4556"/>
    <w:rsid w:val="00AC5FC7"/>
    <w:rsid w:val="00AC7B35"/>
    <w:rsid w:val="00AD0BAD"/>
    <w:rsid w:val="00AD1CDF"/>
    <w:rsid w:val="00AD2FE2"/>
    <w:rsid w:val="00AD3530"/>
    <w:rsid w:val="00AD3796"/>
    <w:rsid w:val="00AD47A7"/>
    <w:rsid w:val="00AD5535"/>
    <w:rsid w:val="00AD60CD"/>
    <w:rsid w:val="00AD6D42"/>
    <w:rsid w:val="00AD70DA"/>
    <w:rsid w:val="00AD7609"/>
    <w:rsid w:val="00AE0324"/>
    <w:rsid w:val="00AE0F39"/>
    <w:rsid w:val="00AE217F"/>
    <w:rsid w:val="00AE5FC5"/>
    <w:rsid w:val="00AE69B4"/>
    <w:rsid w:val="00AE7409"/>
    <w:rsid w:val="00AF014C"/>
    <w:rsid w:val="00AF52BF"/>
    <w:rsid w:val="00B001F0"/>
    <w:rsid w:val="00B029E1"/>
    <w:rsid w:val="00B034F6"/>
    <w:rsid w:val="00B0440D"/>
    <w:rsid w:val="00B066FB"/>
    <w:rsid w:val="00B06722"/>
    <w:rsid w:val="00B113FB"/>
    <w:rsid w:val="00B148B7"/>
    <w:rsid w:val="00B15357"/>
    <w:rsid w:val="00B17BBF"/>
    <w:rsid w:val="00B2025B"/>
    <w:rsid w:val="00B2055B"/>
    <w:rsid w:val="00B2088A"/>
    <w:rsid w:val="00B227F0"/>
    <w:rsid w:val="00B23F14"/>
    <w:rsid w:val="00B24040"/>
    <w:rsid w:val="00B24078"/>
    <w:rsid w:val="00B24212"/>
    <w:rsid w:val="00B24F96"/>
    <w:rsid w:val="00B25642"/>
    <w:rsid w:val="00B30DDB"/>
    <w:rsid w:val="00B318EF"/>
    <w:rsid w:val="00B324B9"/>
    <w:rsid w:val="00B3488B"/>
    <w:rsid w:val="00B34BAA"/>
    <w:rsid w:val="00B35CF2"/>
    <w:rsid w:val="00B4025F"/>
    <w:rsid w:val="00B4138F"/>
    <w:rsid w:val="00B44E8B"/>
    <w:rsid w:val="00B5088B"/>
    <w:rsid w:val="00B50D7C"/>
    <w:rsid w:val="00B51017"/>
    <w:rsid w:val="00B53455"/>
    <w:rsid w:val="00B535FA"/>
    <w:rsid w:val="00B53724"/>
    <w:rsid w:val="00B54545"/>
    <w:rsid w:val="00B55D0F"/>
    <w:rsid w:val="00B57720"/>
    <w:rsid w:val="00B611FD"/>
    <w:rsid w:val="00B615FA"/>
    <w:rsid w:val="00B6227A"/>
    <w:rsid w:val="00B6289C"/>
    <w:rsid w:val="00B65021"/>
    <w:rsid w:val="00B667B6"/>
    <w:rsid w:val="00B6774E"/>
    <w:rsid w:val="00B724D1"/>
    <w:rsid w:val="00B73C44"/>
    <w:rsid w:val="00B73FD2"/>
    <w:rsid w:val="00B759D8"/>
    <w:rsid w:val="00B760A9"/>
    <w:rsid w:val="00B77EB0"/>
    <w:rsid w:val="00B80838"/>
    <w:rsid w:val="00B81018"/>
    <w:rsid w:val="00B82FDD"/>
    <w:rsid w:val="00B8317F"/>
    <w:rsid w:val="00B83691"/>
    <w:rsid w:val="00B8407C"/>
    <w:rsid w:val="00B8419D"/>
    <w:rsid w:val="00B8489D"/>
    <w:rsid w:val="00B866B2"/>
    <w:rsid w:val="00B86AF2"/>
    <w:rsid w:val="00B90923"/>
    <w:rsid w:val="00B914C8"/>
    <w:rsid w:val="00B94C33"/>
    <w:rsid w:val="00B96B20"/>
    <w:rsid w:val="00B97126"/>
    <w:rsid w:val="00B97378"/>
    <w:rsid w:val="00BA297D"/>
    <w:rsid w:val="00BA2ED0"/>
    <w:rsid w:val="00BA69D1"/>
    <w:rsid w:val="00BA6B05"/>
    <w:rsid w:val="00BB0DCB"/>
    <w:rsid w:val="00BB32C6"/>
    <w:rsid w:val="00BB3DE7"/>
    <w:rsid w:val="00BB4B79"/>
    <w:rsid w:val="00BB505F"/>
    <w:rsid w:val="00BB56D4"/>
    <w:rsid w:val="00BB6749"/>
    <w:rsid w:val="00BC3906"/>
    <w:rsid w:val="00BC5F48"/>
    <w:rsid w:val="00BC797E"/>
    <w:rsid w:val="00BC7DD4"/>
    <w:rsid w:val="00BD02AD"/>
    <w:rsid w:val="00BD0701"/>
    <w:rsid w:val="00BD2AE6"/>
    <w:rsid w:val="00BD313E"/>
    <w:rsid w:val="00BD3FD3"/>
    <w:rsid w:val="00BD4D41"/>
    <w:rsid w:val="00BD599A"/>
    <w:rsid w:val="00BD6D99"/>
    <w:rsid w:val="00BE096A"/>
    <w:rsid w:val="00BE4FE0"/>
    <w:rsid w:val="00BF22D8"/>
    <w:rsid w:val="00BF2401"/>
    <w:rsid w:val="00BF35DE"/>
    <w:rsid w:val="00BF3807"/>
    <w:rsid w:val="00BF491D"/>
    <w:rsid w:val="00BF7081"/>
    <w:rsid w:val="00BF7317"/>
    <w:rsid w:val="00C017B3"/>
    <w:rsid w:val="00C01D65"/>
    <w:rsid w:val="00C0352C"/>
    <w:rsid w:val="00C048F8"/>
    <w:rsid w:val="00C06218"/>
    <w:rsid w:val="00C06D37"/>
    <w:rsid w:val="00C06FD0"/>
    <w:rsid w:val="00C07A95"/>
    <w:rsid w:val="00C07C10"/>
    <w:rsid w:val="00C07C4F"/>
    <w:rsid w:val="00C1050E"/>
    <w:rsid w:val="00C109EA"/>
    <w:rsid w:val="00C10A34"/>
    <w:rsid w:val="00C10D53"/>
    <w:rsid w:val="00C1237D"/>
    <w:rsid w:val="00C1336F"/>
    <w:rsid w:val="00C15A58"/>
    <w:rsid w:val="00C15CFA"/>
    <w:rsid w:val="00C1649B"/>
    <w:rsid w:val="00C172C8"/>
    <w:rsid w:val="00C210D8"/>
    <w:rsid w:val="00C26E2D"/>
    <w:rsid w:val="00C2748F"/>
    <w:rsid w:val="00C30302"/>
    <w:rsid w:val="00C30BAD"/>
    <w:rsid w:val="00C336C9"/>
    <w:rsid w:val="00C341E1"/>
    <w:rsid w:val="00C355A4"/>
    <w:rsid w:val="00C36938"/>
    <w:rsid w:val="00C36F9A"/>
    <w:rsid w:val="00C37E82"/>
    <w:rsid w:val="00C4099C"/>
    <w:rsid w:val="00C414B6"/>
    <w:rsid w:val="00C43469"/>
    <w:rsid w:val="00C43C93"/>
    <w:rsid w:val="00C43EC2"/>
    <w:rsid w:val="00C44F5A"/>
    <w:rsid w:val="00C46B3B"/>
    <w:rsid w:val="00C47678"/>
    <w:rsid w:val="00C51C41"/>
    <w:rsid w:val="00C527E1"/>
    <w:rsid w:val="00C52A72"/>
    <w:rsid w:val="00C52E8D"/>
    <w:rsid w:val="00C60BBD"/>
    <w:rsid w:val="00C60CBA"/>
    <w:rsid w:val="00C61C47"/>
    <w:rsid w:val="00C6365D"/>
    <w:rsid w:val="00C63D38"/>
    <w:rsid w:val="00C668E1"/>
    <w:rsid w:val="00C71157"/>
    <w:rsid w:val="00C71661"/>
    <w:rsid w:val="00C716CD"/>
    <w:rsid w:val="00C71D76"/>
    <w:rsid w:val="00C74459"/>
    <w:rsid w:val="00C77DED"/>
    <w:rsid w:val="00C809BF"/>
    <w:rsid w:val="00C80D39"/>
    <w:rsid w:val="00C81049"/>
    <w:rsid w:val="00C81A39"/>
    <w:rsid w:val="00C82021"/>
    <w:rsid w:val="00C83149"/>
    <w:rsid w:val="00C8510E"/>
    <w:rsid w:val="00C86789"/>
    <w:rsid w:val="00C8779C"/>
    <w:rsid w:val="00C90179"/>
    <w:rsid w:val="00C905A8"/>
    <w:rsid w:val="00C911EA"/>
    <w:rsid w:val="00C92A55"/>
    <w:rsid w:val="00C935C8"/>
    <w:rsid w:val="00C9390D"/>
    <w:rsid w:val="00C9508D"/>
    <w:rsid w:val="00C96F5C"/>
    <w:rsid w:val="00C97361"/>
    <w:rsid w:val="00C9739E"/>
    <w:rsid w:val="00CA079C"/>
    <w:rsid w:val="00CA10C1"/>
    <w:rsid w:val="00CA3ABD"/>
    <w:rsid w:val="00CA40E8"/>
    <w:rsid w:val="00CA50DA"/>
    <w:rsid w:val="00CA71EE"/>
    <w:rsid w:val="00CB0B35"/>
    <w:rsid w:val="00CB132D"/>
    <w:rsid w:val="00CB1850"/>
    <w:rsid w:val="00CB66CA"/>
    <w:rsid w:val="00CB686F"/>
    <w:rsid w:val="00CB6DD3"/>
    <w:rsid w:val="00CB7772"/>
    <w:rsid w:val="00CC012D"/>
    <w:rsid w:val="00CC24AF"/>
    <w:rsid w:val="00CC5106"/>
    <w:rsid w:val="00CC5E8A"/>
    <w:rsid w:val="00CC5FAB"/>
    <w:rsid w:val="00CC636D"/>
    <w:rsid w:val="00CC6456"/>
    <w:rsid w:val="00CC6AC5"/>
    <w:rsid w:val="00CC7A2A"/>
    <w:rsid w:val="00CD10C3"/>
    <w:rsid w:val="00CD1DCD"/>
    <w:rsid w:val="00CD22C1"/>
    <w:rsid w:val="00CD36DE"/>
    <w:rsid w:val="00CD375B"/>
    <w:rsid w:val="00CD6D15"/>
    <w:rsid w:val="00CE0BC6"/>
    <w:rsid w:val="00CE0E0F"/>
    <w:rsid w:val="00CE228D"/>
    <w:rsid w:val="00CE424E"/>
    <w:rsid w:val="00CE61EC"/>
    <w:rsid w:val="00CE67C2"/>
    <w:rsid w:val="00CE6F9E"/>
    <w:rsid w:val="00CE7B02"/>
    <w:rsid w:val="00CE7F77"/>
    <w:rsid w:val="00CF106F"/>
    <w:rsid w:val="00CF231A"/>
    <w:rsid w:val="00CF2BAE"/>
    <w:rsid w:val="00CF4351"/>
    <w:rsid w:val="00CF4FAB"/>
    <w:rsid w:val="00CF518D"/>
    <w:rsid w:val="00CF5FEC"/>
    <w:rsid w:val="00CF6207"/>
    <w:rsid w:val="00D00AA0"/>
    <w:rsid w:val="00D0171A"/>
    <w:rsid w:val="00D01DD7"/>
    <w:rsid w:val="00D0610E"/>
    <w:rsid w:val="00D073C2"/>
    <w:rsid w:val="00D10A95"/>
    <w:rsid w:val="00D12AD4"/>
    <w:rsid w:val="00D13F7B"/>
    <w:rsid w:val="00D153FA"/>
    <w:rsid w:val="00D15936"/>
    <w:rsid w:val="00D168F0"/>
    <w:rsid w:val="00D173C1"/>
    <w:rsid w:val="00D17782"/>
    <w:rsid w:val="00D20264"/>
    <w:rsid w:val="00D20F40"/>
    <w:rsid w:val="00D254E5"/>
    <w:rsid w:val="00D2636B"/>
    <w:rsid w:val="00D3109D"/>
    <w:rsid w:val="00D31C11"/>
    <w:rsid w:val="00D37DFB"/>
    <w:rsid w:val="00D40957"/>
    <w:rsid w:val="00D4347D"/>
    <w:rsid w:val="00D46741"/>
    <w:rsid w:val="00D47665"/>
    <w:rsid w:val="00D47A5A"/>
    <w:rsid w:val="00D511ED"/>
    <w:rsid w:val="00D54048"/>
    <w:rsid w:val="00D54366"/>
    <w:rsid w:val="00D543D2"/>
    <w:rsid w:val="00D55232"/>
    <w:rsid w:val="00D554EA"/>
    <w:rsid w:val="00D55614"/>
    <w:rsid w:val="00D55F18"/>
    <w:rsid w:val="00D56DB4"/>
    <w:rsid w:val="00D576D7"/>
    <w:rsid w:val="00D615C5"/>
    <w:rsid w:val="00D63747"/>
    <w:rsid w:val="00D67EED"/>
    <w:rsid w:val="00D70471"/>
    <w:rsid w:val="00D74E37"/>
    <w:rsid w:val="00D75250"/>
    <w:rsid w:val="00D75D8B"/>
    <w:rsid w:val="00D7699C"/>
    <w:rsid w:val="00D7702C"/>
    <w:rsid w:val="00D77CF9"/>
    <w:rsid w:val="00D80AA0"/>
    <w:rsid w:val="00D81010"/>
    <w:rsid w:val="00D810DC"/>
    <w:rsid w:val="00D81DE1"/>
    <w:rsid w:val="00D8289C"/>
    <w:rsid w:val="00D84971"/>
    <w:rsid w:val="00D849D7"/>
    <w:rsid w:val="00D8502F"/>
    <w:rsid w:val="00D85201"/>
    <w:rsid w:val="00D900F2"/>
    <w:rsid w:val="00D91DDA"/>
    <w:rsid w:val="00D92A07"/>
    <w:rsid w:val="00D95176"/>
    <w:rsid w:val="00DA03FE"/>
    <w:rsid w:val="00DA1224"/>
    <w:rsid w:val="00DA1390"/>
    <w:rsid w:val="00DA1A70"/>
    <w:rsid w:val="00DA2BA2"/>
    <w:rsid w:val="00DA328A"/>
    <w:rsid w:val="00DA3FE6"/>
    <w:rsid w:val="00DA55F7"/>
    <w:rsid w:val="00DA6377"/>
    <w:rsid w:val="00DA7E84"/>
    <w:rsid w:val="00DB0B16"/>
    <w:rsid w:val="00DB2099"/>
    <w:rsid w:val="00DB21C0"/>
    <w:rsid w:val="00DB304B"/>
    <w:rsid w:val="00DB37D8"/>
    <w:rsid w:val="00DB3805"/>
    <w:rsid w:val="00DB46B5"/>
    <w:rsid w:val="00DB5189"/>
    <w:rsid w:val="00DB55FA"/>
    <w:rsid w:val="00DB6838"/>
    <w:rsid w:val="00DB6D54"/>
    <w:rsid w:val="00DC2F8C"/>
    <w:rsid w:val="00DC405D"/>
    <w:rsid w:val="00DC455A"/>
    <w:rsid w:val="00DC5002"/>
    <w:rsid w:val="00DC5B1E"/>
    <w:rsid w:val="00DC726B"/>
    <w:rsid w:val="00DC76E1"/>
    <w:rsid w:val="00DC7865"/>
    <w:rsid w:val="00DC7A11"/>
    <w:rsid w:val="00DD03D3"/>
    <w:rsid w:val="00DD0B0B"/>
    <w:rsid w:val="00DD0D88"/>
    <w:rsid w:val="00DD2A89"/>
    <w:rsid w:val="00DD3FA9"/>
    <w:rsid w:val="00DD4DFF"/>
    <w:rsid w:val="00DD61DB"/>
    <w:rsid w:val="00DD6938"/>
    <w:rsid w:val="00DD6EC5"/>
    <w:rsid w:val="00DE07B7"/>
    <w:rsid w:val="00DE1A2D"/>
    <w:rsid w:val="00DE2880"/>
    <w:rsid w:val="00DE2D06"/>
    <w:rsid w:val="00DE3002"/>
    <w:rsid w:val="00DE4CFB"/>
    <w:rsid w:val="00DE5236"/>
    <w:rsid w:val="00DE5A20"/>
    <w:rsid w:val="00DE5E1C"/>
    <w:rsid w:val="00DF053F"/>
    <w:rsid w:val="00DF1AB8"/>
    <w:rsid w:val="00DF1D90"/>
    <w:rsid w:val="00DF2CFF"/>
    <w:rsid w:val="00DF3C03"/>
    <w:rsid w:val="00DF6C31"/>
    <w:rsid w:val="00DF6E78"/>
    <w:rsid w:val="00DF7143"/>
    <w:rsid w:val="00DF7ABC"/>
    <w:rsid w:val="00E00A82"/>
    <w:rsid w:val="00E030C7"/>
    <w:rsid w:val="00E07386"/>
    <w:rsid w:val="00E0785F"/>
    <w:rsid w:val="00E11BA5"/>
    <w:rsid w:val="00E138BB"/>
    <w:rsid w:val="00E1437F"/>
    <w:rsid w:val="00E1586B"/>
    <w:rsid w:val="00E1602E"/>
    <w:rsid w:val="00E17433"/>
    <w:rsid w:val="00E17ED5"/>
    <w:rsid w:val="00E208D3"/>
    <w:rsid w:val="00E213D6"/>
    <w:rsid w:val="00E22814"/>
    <w:rsid w:val="00E22DE6"/>
    <w:rsid w:val="00E23B1A"/>
    <w:rsid w:val="00E262D0"/>
    <w:rsid w:val="00E30BB0"/>
    <w:rsid w:val="00E33015"/>
    <w:rsid w:val="00E35787"/>
    <w:rsid w:val="00E40C17"/>
    <w:rsid w:val="00E41DF6"/>
    <w:rsid w:val="00E420BA"/>
    <w:rsid w:val="00E4242F"/>
    <w:rsid w:val="00E42CAD"/>
    <w:rsid w:val="00E4446C"/>
    <w:rsid w:val="00E46995"/>
    <w:rsid w:val="00E46DA1"/>
    <w:rsid w:val="00E50154"/>
    <w:rsid w:val="00E51F04"/>
    <w:rsid w:val="00E522F5"/>
    <w:rsid w:val="00E53CE0"/>
    <w:rsid w:val="00E56DA1"/>
    <w:rsid w:val="00E61070"/>
    <w:rsid w:val="00E61A4C"/>
    <w:rsid w:val="00E63A2B"/>
    <w:rsid w:val="00E665E4"/>
    <w:rsid w:val="00E667D0"/>
    <w:rsid w:val="00E66FC4"/>
    <w:rsid w:val="00E70C57"/>
    <w:rsid w:val="00E7200E"/>
    <w:rsid w:val="00E72CB4"/>
    <w:rsid w:val="00E73BD2"/>
    <w:rsid w:val="00E73CA9"/>
    <w:rsid w:val="00E7430A"/>
    <w:rsid w:val="00E7601D"/>
    <w:rsid w:val="00E767DF"/>
    <w:rsid w:val="00E801AC"/>
    <w:rsid w:val="00E814C9"/>
    <w:rsid w:val="00E83656"/>
    <w:rsid w:val="00E83B44"/>
    <w:rsid w:val="00E83C01"/>
    <w:rsid w:val="00E849D8"/>
    <w:rsid w:val="00E85BEE"/>
    <w:rsid w:val="00E9124F"/>
    <w:rsid w:val="00E91997"/>
    <w:rsid w:val="00E91E9C"/>
    <w:rsid w:val="00E92240"/>
    <w:rsid w:val="00E94FCC"/>
    <w:rsid w:val="00E970D1"/>
    <w:rsid w:val="00EA0F51"/>
    <w:rsid w:val="00EA13BE"/>
    <w:rsid w:val="00EA2093"/>
    <w:rsid w:val="00EA3CDC"/>
    <w:rsid w:val="00EA445C"/>
    <w:rsid w:val="00EA4B2D"/>
    <w:rsid w:val="00EA5B5B"/>
    <w:rsid w:val="00EA6EAA"/>
    <w:rsid w:val="00EB2328"/>
    <w:rsid w:val="00EB24CB"/>
    <w:rsid w:val="00EB270B"/>
    <w:rsid w:val="00EB33A6"/>
    <w:rsid w:val="00EB47D8"/>
    <w:rsid w:val="00EB6D8C"/>
    <w:rsid w:val="00EB71F1"/>
    <w:rsid w:val="00EB732B"/>
    <w:rsid w:val="00EB7FF7"/>
    <w:rsid w:val="00EC00F8"/>
    <w:rsid w:val="00EC0161"/>
    <w:rsid w:val="00EC0C21"/>
    <w:rsid w:val="00EC0D1F"/>
    <w:rsid w:val="00EC26D8"/>
    <w:rsid w:val="00EC3CE4"/>
    <w:rsid w:val="00EC6F67"/>
    <w:rsid w:val="00ED008C"/>
    <w:rsid w:val="00ED0122"/>
    <w:rsid w:val="00ED1AF6"/>
    <w:rsid w:val="00ED5ED1"/>
    <w:rsid w:val="00ED64E3"/>
    <w:rsid w:val="00EE166D"/>
    <w:rsid w:val="00EE69E3"/>
    <w:rsid w:val="00EE6C83"/>
    <w:rsid w:val="00EE7CDA"/>
    <w:rsid w:val="00EF18C7"/>
    <w:rsid w:val="00EF1989"/>
    <w:rsid w:val="00EF32F7"/>
    <w:rsid w:val="00EF5A54"/>
    <w:rsid w:val="00EF5CDF"/>
    <w:rsid w:val="00EF72D9"/>
    <w:rsid w:val="00F00B66"/>
    <w:rsid w:val="00F01C9F"/>
    <w:rsid w:val="00F059E4"/>
    <w:rsid w:val="00F06A3D"/>
    <w:rsid w:val="00F1369E"/>
    <w:rsid w:val="00F13B11"/>
    <w:rsid w:val="00F14B5E"/>
    <w:rsid w:val="00F17DB7"/>
    <w:rsid w:val="00F22397"/>
    <w:rsid w:val="00F22A5B"/>
    <w:rsid w:val="00F231F5"/>
    <w:rsid w:val="00F312AB"/>
    <w:rsid w:val="00F329EB"/>
    <w:rsid w:val="00F33F36"/>
    <w:rsid w:val="00F34056"/>
    <w:rsid w:val="00F350F0"/>
    <w:rsid w:val="00F36872"/>
    <w:rsid w:val="00F40CBD"/>
    <w:rsid w:val="00F4190F"/>
    <w:rsid w:val="00F41A90"/>
    <w:rsid w:val="00F428D4"/>
    <w:rsid w:val="00F42EB6"/>
    <w:rsid w:val="00F44FD0"/>
    <w:rsid w:val="00F4596B"/>
    <w:rsid w:val="00F45EF4"/>
    <w:rsid w:val="00F471CA"/>
    <w:rsid w:val="00F47720"/>
    <w:rsid w:val="00F51223"/>
    <w:rsid w:val="00F51DD5"/>
    <w:rsid w:val="00F530B6"/>
    <w:rsid w:val="00F5615A"/>
    <w:rsid w:val="00F56EFA"/>
    <w:rsid w:val="00F5737A"/>
    <w:rsid w:val="00F57496"/>
    <w:rsid w:val="00F60136"/>
    <w:rsid w:val="00F6295F"/>
    <w:rsid w:val="00F71E07"/>
    <w:rsid w:val="00F7274C"/>
    <w:rsid w:val="00F727DE"/>
    <w:rsid w:val="00F72A8B"/>
    <w:rsid w:val="00F72D91"/>
    <w:rsid w:val="00F73A67"/>
    <w:rsid w:val="00F73BE5"/>
    <w:rsid w:val="00F749D6"/>
    <w:rsid w:val="00F76F27"/>
    <w:rsid w:val="00F7770D"/>
    <w:rsid w:val="00F80EC9"/>
    <w:rsid w:val="00F812FC"/>
    <w:rsid w:val="00F818A1"/>
    <w:rsid w:val="00F81ED4"/>
    <w:rsid w:val="00F85D89"/>
    <w:rsid w:val="00F87392"/>
    <w:rsid w:val="00F903E1"/>
    <w:rsid w:val="00F904BB"/>
    <w:rsid w:val="00F91A09"/>
    <w:rsid w:val="00F91A54"/>
    <w:rsid w:val="00F91ED1"/>
    <w:rsid w:val="00F93695"/>
    <w:rsid w:val="00F94569"/>
    <w:rsid w:val="00F9621D"/>
    <w:rsid w:val="00F96335"/>
    <w:rsid w:val="00FA1596"/>
    <w:rsid w:val="00FA516B"/>
    <w:rsid w:val="00FA55B5"/>
    <w:rsid w:val="00FA5694"/>
    <w:rsid w:val="00FA6162"/>
    <w:rsid w:val="00FA653F"/>
    <w:rsid w:val="00FB033E"/>
    <w:rsid w:val="00FB0C7A"/>
    <w:rsid w:val="00FB0F22"/>
    <w:rsid w:val="00FB19A4"/>
    <w:rsid w:val="00FB228B"/>
    <w:rsid w:val="00FB3708"/>
    <w:rsid w:val="00FB3C1F"/>
    <w:rsid w:val="00FB400D"/>
    <w:rsid w:val="00FB4928"/>
    <w:rsid w:val="00FB4948"/>
    <w:rsid w:val="00FB60C1"/>
    <w:rsid w:val="00FC02C8"/>
    <w:rsid w:val="00FC0685"/>
    <w:rsid w:val="00FC1792"/>
    <w:rsid w:val="00FC19A5"/>
    <w:rsid w:val="00FC2998"/>
    <w:rsid w:val="00FC2AAA"/>
    <w:rsid w:val="00FC39B8"/>
    <w:rsid w:val="00FC3F02"/>
    <w:rsid w:val="00FC3F75"/>
    <w:rsid w:val="00FC4D4A"/>
    <w:rsid w:val="00FC7F6E"/>
    <w:rsid w:val="00FD22A3"/>
    <w:rsid w:val="00FD2C78"/>
    <w:rsid w:val="00FD2D12"/>
    <w:rsid w:val="00FD3397"/>
    <w:rsid w:val="00FD62DF"/>
    <w:rsid w:val="00FD722B"/>
    <w:rsid w:val="00FD7CA6"/>
    <w:rsid w:val="00FE06E5"/>
    <w:rsid w:val="00FE13F3"/>
    <w:rsid w:val="00FE1754"/>
    <w:rsid w:val="00FE1DA6"/>
    <w:rsid w:val="00FE1E1A"/>
    <w:rsid w:val="00FE25BA"/>
    <w:rsid w:val="00FE3D25"/>
    <w:rsid w:val="00FE4BC7"/>
    <w:rsid w:val="00FE5950"/>
    <w:rsid w:val="00FE7C46"/>
    <w:rsid w:val="00FF18A6"/>
    <w:rsid w:val="00FF24FE"/>
    <w:rsid w:val="00FF32E5"/>
    <w:rsid w:val="00FF4164"/>
    <w:rsid w:val="00FF5409"/>
    <w:rsid w:val="00FF6301"/>
    <w:rsid w:val="00FF65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rsid w:val="00425EE1"/>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rsid w:val="00907B8C"/>
    <w:pPr>
      <w:overflowPunct w:val="0"/>
      <w:autoSpaceDE w:val="0"/>
      <w:autoSpaceDN w:val="0"/>
      <w:adjustRightInd w:val="0"/>
      <w:spacing w:before="240" w:after="60" w:line="360" w:lineRule="auto"/>
      <w:jc w:val="center"/>
      <w:textAlignment w:val="baseline"/>
      <w:outlineLvl w:val="1"/>
    </w:pPr>
    <w:rPr>
      <w:rFonts w:ascii=".VnTimeH" w:hAnsi=".VnTimeH"/>
      <w:b/>
      <w:iCs/>
      <w:color w:val="FF0000"/>
      <w:sz w:val="26"/>
      <w:lang w:val="vi-VN"/>
    </w:rPr>
  </w:style>
  <w:style w:type="paragraph" w:styleId="Heading6">
    <w:name w:val="heading 6"/>
    <w:basedOn w:val="Normal"/>
    <w:next w:val="Normal"/>
    <w:qFormat/>
    <w:rsid w:val="00097BE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7B8C"/>
    <w:pPr>
      <w:keepNext/>
      <w:spacing w:before="120"/>
      <w:ind w:firstLine="720"/>
      <w:jc w:val="both"/>
    </w:pPr>
    <w:rPr>
      <w:szCs w:val="20"/>
    </w:rPr>
  </w:style>
  <w:style w:type="character" w:styleId="Hyperlink">
    <w:name w:val="Hyperlink"/>
    <w:rsid w:val="00907B8C"/>
    <w:rPr>
      <w:color w:val="0000FF"/>
      <w:u w:val="single"/>
    </w:rPr>
  </w:style>
  <w:style w:type="paragraph" w:styleId="Footer">
    <w:name w:val="footer"/>
    <w:basedOn w:val="Normal"/>
    <w:link w:val="FooterChar"/>
    <w:uiPriority w:val="99"/>
    <w:rsid w:val="00907B8C"/>
    <w:pPr>
      <w:tabs>
        <w:tab w:val="center" w:pos="4320"/>
        <w:tab w:val="right" w:pos="8640"/>
      </w:tabs>
      <w:spacing w:before="120"/>
      <w:jc w:val="both"/>
    </w:pPr>
    <w:rPr>
      <w:rFonts w:ascii=".VnTime" w:hAnsi=".VnTime"/>
      <w:sz w:val="26"/>
      <w:szCs w:val="24"/>
      <w:lang w:val="x-none"/>
    </w:rPr>
  </w:style>
  <w:style w:type="character" w:styleId="PageNumber">
    <w:name w:val="page number"/>
    <w:basedOn w:val="DefaultParagraphFont"/>
    <w:rsid w:val="00907B8C"/>
  </w:style>
  <w:style w:type="character" w:styleId="CommentReference">
    <w:name w:val="annotation reference"/>
    <w:semiHidden/>
    <w:rsid w:val="00907B8C"/>
    <w:rPr>
      <w:sz w:val="16"/>
      <w:szCs w:val="16"/>
    </w:rPr>
  </w:style>
  <w:style w:type="paragraph" w:styleId="CommentText">
    <w:name w:val="annotation text"/>
    <w:basedOn w:val="Normal"/>
    <w:link w:val="CommentTextChar"/>
    <w:semiHidden/>
    <w:rsid w:val="00907B8C"/>
    <w:pPr>
      <w:spacing w:before="120"/>
      <w:jc w:val="both"/>
    </w:pPr>
    <w:rPr>
      <w:rFonts w:ascii=".VnTime" w:hAnsi=".VnTime"/>
      <w:sz w:val="20"/>
      <w:szCs w:val="20"/>
      <w:lang w:val="vi-VN"/>
    </w:rPr>
  </w:style>
  <w:style w:type="table" w:styleId="TableGrid">
    <w:name w:val="Table Grid"/>
    <w:basedOn w:val="TableNormal"/>
    <w:rsid w:val="00097B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semiHidden/>
    <w:rsid w:val="00097BE1"/>
    <w:pPr>
      <w:spacing w:after="160" w:line="240" w:lineRule="exact"/>
    </w:pPr>
    <w:rPr>
      <w:rFonts w:ascii="Arial" w:hAnsi="Arial" w:cs="Arial"/>
      <w:sz w:val="22"/>
      <w:szCs w:val="22"/>
    </w:rPr>
  </w:style>
  <w:style w:type="paragraph" w:styleId="Header">
    <w:name w:val="header"/>
    <w:basedOn w:val="Normal"/>
    <w:link w:val="HeaderChar"/>
    <w:uiPriority w:val="99"/>
    <w:rsid w:val="00097BE1"/>
    <w:pPr>
      <w:tabs>
        <w:tab w:val="center" w:pos="4320"/>
        <w:tab w:val="right" w:pos="8640"/>
      </w:tabs>
    </w:pPr>
    <w:rPr>
      <w:lang w:val="x-none" w:eastAsia="x-none"/>
    </w:rPr>
  </w:style>
  <w:style w:type="character" w:customStyle="1" w:styleId="dieuCharChar">
    <w:name w:val="dieu Char Char"/>
    <w:rsid w:val="00931CA8"/>
    <w:rPr>
      <w:b/>
      <w:color w:val="0000FF"/>
      <w:sz w:val="26"/>
      <w:szCs w:val="24"/>
      <w:lang w:val="en-US" w:eastAsia="en-US" w:bidi="ar-SA"/>
    </w:rPr>
  </w:style>
  <w:style w:type="paragraph" w:customStyle="1" w:styleId="CharCharCharCharCharChar1CharCharCharCharCharCharCharCharCharCharChar">
    <w:name w:val="Char Char Char Char Char Char1 Char Char Char Char Char Char Char Char Char Char Char"/>
    <w:basedOn w:val="Normal"/>
    <w:next w:val="Normal"/>
    <w:autoRedefine/>
    <w:semiHidden/>
    <w:rsid w:val="00816116"/>
    <w:pPr>
      <w:spacing w:after="160" w:line="240" w:lineRule="exact"/>
      <w:jc w:val="both"/>
    </w:pPr>
    <w:rPr>
      <w:b/>
      <w:sz w:val="30"/>
      <w:szCs w:val="22"/>
    </w:rPr>
  </w:style>
  <w:style w:type="paragraph" w:customStyle="1" w:styleId="Char">
    <w:name w:val="Char"/>
    <w:basedOn w:val="Normal"/>
    <w:rsid w:val="00A429C1"/>
    <w:pPr>
      <w:spacing w:after="160" w:line="240" w:lineRule="exact"/>
    </w:pPr>
    <w:rPr>
      <w:rFonts w:ascii="Verdana" w:hAnsi="Verdana"/>
      <w:sz w:val="20"/>
      <w:szCs w:val="20"/>
    </w:rPr>
  </w:style>
  <w:style w:type="paragraph" w:customStyle="1" w:styleId="1Char">
    <w:name w:val="1 Char"/>
    <w:basedOn w:val="DocumentMap"/>
    <w:autoRedefine/>
    <w:rsid w:val="00EC0C21"/>
    <w:pPr>
      <w:widowControl w:val="0"/>
      <w:jc w:val="both"/>
    </w:pPr>
    <w:rPr>
      <w:rFonts w:eastAsia="SimSun" w:cs="Times New Roman"/>
      <w:kern w:val="2"/>
      <w:sz w:val="24"/>
      <w:szCs w:val="24"/>
      <w:lang w:eastAsia="zh-CN"/>
    </w:rPr>
  </w:style>
  <w:style w:type="paragraph" w:styleId="DocumentMap">
    <w:name w:val="Document Map"/>
    <w:basedOn w:val="Normal"/>
    <w:semiHidden/>
    <w:rsid w:val="00EC0C21"/>
    <w:pPr>
      <w:shd w:val="clear" w:color="auto" w:fill="000080"/>
    </w:pPr>
    <w:rPr>
      <w:rFonts w:ascii="Tahoma" w:hAnsi="Tahoma" w:cs="Tahoma"/>
      <w:sz w:val="20"/>
      <w:szCs w:val="20"/>
    </w:rPr>
  </w:style>
  <w:style w:type="paragraph" w:customStyle="1" w:styleId="CharCharChar0">
    <w:name w:val="Char Char Char"/>
    <w:basedOn w:val="Normal"/>
    <w:semiHidden/>
    <w:rsid w:val="009C21DB"/>
    <w:pPr>
      <w:spacing w:after="160" w:line="240" w:lineRule="exact"/>
    </w:pPr>
    <w:rPr>
      <w:rFonts w:ascii="Arial" w:hAnsi="Arial" w:cs="Arial"/>
      <w:sz w:val="22"/>
      <w:szCs w:val="22"/>
    </w:rPr>
  </w:style>
  <w:style w:type="character" w:styleId="Strong">
    <w:name w:val="Strong"/>
    <w:qFormat/>
    <w:rsid w:val="00B30DDB"/>
    <w:rPr>
      <w:b/>
      <w:bCs/>
    </w:rPr>
  </w:style>
  <w:style w:type="paragraph" w:styleId="BalloonText">
    <w:name w:val="Balloon Text"/>
    <w:basedOn w:val="Normal"/>
    <w:semiHidden/>
    <w:rsid w:val="00DB6D54"/>
    <w:rPr>
      <w:rFonts w:ascii="Tahoma" w:hAnsi="Tahoma" w:cs="Tahoma"/>
      <w:sz w:val="16"/>
      <w:szCs w:val="16"/>
    </w:rPr>
  </w:style>
  <w:style w:type="paragraph" w:customStyle="1" w:styleId="CharChar">
    <w:name w:val="Char Char"/>
    <w:aliases w:val="Footnote Text1,Char9,Footnote Text Char Char Char Char Char,Footnote Text Char Char Char Char Char Char Ch Char,Footnote Text Char Char Char Char Char Char Ch Char Char Char,Footnote Text Char Char Char Char Char Char Ch,fn,ft"/>
    <w:basedOn w:val="Normal"/>
    <w:rsid w:val="00FB3708"/>
    <w:pPr>
      <w:spacing w:after="160" w:line="240" w:lineRule="exact"/>
    </w:pPr>
    <w:rPr>
      <w:rFonts w:ascii="Arial" w:hAnsi="Arial" w:cs="Arial"/>
      <w:sz w:val="22"/>
      <w:szCs w:val="22"/>
    </w:rPr>
  </w:style>
  <w:style w:type="paragraph" w:styleId="BodyTextIndent">
    <w:name w:val="Body Text Indent"/>
    <w:basedOn w:val="Normal"/>
    <w:link w:val="BodyTextIndentChar"/>
    <w:rsid w:val="00A80E35"/>
    <w:pPr>
      <w:ind w:firstLine="567"/>
      <w:jc w:val="both"/>
    </w:pPr>
    <w:rPr>
      <w:szCs w:val="20"/>
    </w:rPr>
  </w:style>
  <w:style w:type="paragraph" w:styleId="NormalWeb">
    <w:name w:val="Normal (Web)"/>
    <w:basedOn w:val="Normal"/>
    <w:rsid w:val="00A80E35"/>
    <w:pPr>
      <w:spacing w:before="100" w:beforeAutospacing="1" w:after="100" w:afterAutospacing="1"/>
    </w:pPr>
    <w:rPr>
      <w:sz w:val="24"/>
      <w:szCs w:val="24"/>
    </w:rPr>
  </w:style>
  <w:style w:type="paragraph" w:customStyle="1" w:styleId="normal-p">
    <w:name w:val="normal-p"/>
    <w:basedOn w:val="Normal"/>
    <w:rsid w:val="00D15936"/>
    <w:pPr>
      <w:spacing w:before="100" w:beforeAutospacing="1" w:after="100" w:afterAutospacing="1"/>
    </w:pPr>
    <w:rPr>
      <w:sz w:val="24"/>
      <w:szCs w:val="24"/>
    </w:rPr>
  </w:style>
  <w:style w:type="character" w:customStyle="1" w:styleId="normal-h">
    <w:name w:val="normal-h"/>
    <w:basedOn w:val="DefaultParagraphFont"/>
    <w:rsid w:val="00D15936"/>
  </w:style>
  <w:style w:type="character" w:customStyle="1" w:styleId="FooterChar">
    <w:name w:val="Footer Char"/>
    <w:link w:val="Footer"/>
    <w:uiPriority w:val="99"/>
    <w:rsid w:val="00363EFF"/>
    <w:rPr>
      <w:rFonts w:ascii=".VnTime" w:hAnsi=".VnTime"/>
      <w:sz w:val="26"/>
      <w:szCs w:val="24"/>
      <w:lang w:eastAsia="en-US"/>
    </w:rPr>
  </w:style>
  <w:style w:type="character" w:customStyle="1" w:styleId="Heading1Char">
    <w:name w:val="Heading 1 Char"/>
    <w:link w:val="Heading1"/>
    <w:rsid w:val="00425EE1"/>
    <w:rPr>
      <w:rFonts w:ascii="Cambria" w:eastAsia="Times New Roman" w:hAnsi="Cambria" w:cs="Times New Roman"/>
      <w:b/>
      <w:bCs/>
      <w:kern w:val="32"/>
      <w:sz w:val="32"/>
      <w:szCs w:val="32"/>
    </w:rPr>
  </w:style>
  <w:style w:type="character" w:customStyle="1" w:styleId="googqs-tidbitgoogqs-tidbit-0">
    <w:name w:val="goog_qs-tidbit goog_qs-tidbit-0"/>
    <w:basedOn w:val="DefaultParagraphFont"/>
    <w:rsid w:val="00425EE1"/>
  </w:style>
  <w:style w:type="character" w:customStyle="1" w:styleId="HeaderChar">
    <w:name w:val="Header Char"/>
    <w:link w:val="Header"/>
    <w:uiPriority w:val="99"/>
    <w:rsid w:val="00326972"/>
    <w:rPr>
      <w:sz w:val="28"/>
      <w:szCs w:val="28"/>
    </w:rPr>
  </w:style>
  <w:style w:type="character" w:customStyle="1" w:styleId="normalchar">
    <w:name w:val="normal__char"/>
    <w:basedOn w:val="DefaultParagraphFont"/>
    <w:rsid w:val="000E1FF7"/>
  </w:style>
  <w:style w:type="paragraph" w:styleId="FootnoteText">
    <w:name w:val="footnote text"/>
    <w:basedOn w:val="Normal"/>
    <w:link w:val="FootnoteTextChar"/>
    <w:rsid w:val="00F904BB"/>
    <w:rPr>
      <w:sz w:val="20"/>
      <w:szCs w:val="20"/>
    </w:rPr>
  </w:style>
  <w:style w:type="character" w:customStyle="1" w:styleId="FootnoteTextChar">
    <w:name w:val="Footnote Text Char"/>
    <w:basedOn w:val="DefaultParagraphFont"/>
    <w:link w:val="FootnoteText"/>
    <w:rsid w:val="00F904BB"/>
  </w:style>
  <w:style w:type="character" w:styleId="FootnoteReference">
    <w:name w:val="footnote reference"/>
    <w:aliases w:val="Footnote,Footnote text,Ref,de nota al pie,ftref,BearingPoint,16 Point,Superscript 6 Point,fr,f,(NECG) Footnote Reference,BVI fnr,footnote ref"/>
    <w:rsid w:val="00F904BB"/>
    <w:rPr>
      <w:vertAlign w:val="superscript"/>
    </w:rPr>
  </w:style>
  <w:style w:type="paragraph" w:styleId="CommentSubject">
    <w:name w:val="annotation subject"/>
    <w:basedOn w:val="CommentText"/>
    <w:next w:val="CommentText"/>
    <w:semiHidden/>
    <w:rsid w:val="00EF5CDF"/>
    <w:pPr>
      <w:spacing w:before="0"/>
      <w:jc w:val="left"/>
    </w:pPr>
    <w:rPr>
      <w:rFonts w:ascii="Times New Roman" w:hAnsi="Times New Roman"/>
      <w:b/>
      <w:bCs/>
      <w:lang w:val="en-US"/>
    </w:rPr>
  </w:style>
  <w:style w:type="paragraph" w:styleId="ListParagraph">
    <w:name w:val="List Paragraph"/>
    <w:basedOn w:val="Normal"/>
    <w:uiPriority w:val="34"/>
    <w:qFormat/>
    <w:rsid w:val="006E0570"/>
    <w:pPr>
      <w:ind w:left="720"/>
      <w:contextualSpacing/>
    </w:pPr>
  </w:style>
  <w:style w:type="character" w:customStyle="1" w:styleId="BodyTextIndentChar">
    <w:name w:val="Body Text Indent Char"/>
    <w:basedOn w:val="DefaultParagraphFont"/>
    <w:link w:val="BodyTextIndent"/>
    <w:rsid w:val="003B1F85"/>
    <w:rPr>
      <w:sz w:val="28"/>
    </w:rPr>
  </w:style>
  <w:style w:type="paragraph" w:styleId="EndnoteText">
    <w:name w:val="endnote text"/>
    <w:basedOn w:val="Normal"/>
    <w:link w:val="EndnoteTextChar"/>
    <w:rsid w:val="004939FE"/>
    <w:rPr>
      <w:sz w:val="20"/>
      <w:szCs w:val="20"/>
    </w:rPr>
  </w:style>
  <w:style w:type="character" w:customStyle="1" w:styleId="EndnoteTextChar">
    <w:name w:val="Endnote Text Char"/>
    <w:basedOn w:val="DefaultParagraphFont"/>
    <w:link w:val="EndnoteText"/>
    <w:rsid w:val="004939FE"/>
  </w:style>
  <w:style w:type="character" w:styleId="EndnoteReference">
    <w:name w:val="endnote reference"/>
    <w:basedOn w:val="DefaultParagraphFont"/>
    <w:rsid w:val="004939FE"/>
    <w:rPr>
      <w:vertAlign w:val="superscript"/>
    </w:rPr>
  </w:style>
  <w:style w:type="paragraph" w:styleId="Revision">
    <w:name w:val="Revision"/>
    <w:hidden/>
    <w:uiPriority w:val="99"/>
    <w:semiHidden/>
    <w:rsid w:val="00E83B44"/>
    <w:rPr>
      <w:sz w:val="28"/>
      <w:szCs w:val="28"/>
    </w:rPr>
  </w:style>
  <w:style w:type="character" w:customStyle="1" w:styleId="CommentTextChar">
    <w:name w:val="Comment Text Char"/>
    <w:basedOn w:val="DefaultParagraphFont"/>
    <w:link w:val="CommentText"/>
    <w:semiHidden/>
    <w:rsid w:val="002F0FB2"/>
    <w:rPr>
      <w:rFonts w:ascii=".VnTime" w:hAnsi=".VnTime"/>
      <w:lang w:val="vi-VN"/>
    </w:rPr>
  </w:style>
  <w:style w:type="table" w:customStyle="1" w:styleId="TableGrid1">
    <w:name w:val="Table Grid1"/>
    <w:basedOn w:val="TableNormal"/>
    <w:next w:val="TableGrid"/>
    <w:rsid w:val="00452519"/>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rsid w:val="00425EE1"/>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rsid w:val="00907B8C"/>
    <w:pPr>
      <w:overflowPunct w:val="0"/>
      <w:autoSpaceDE w:val="0"/>
      <w:autoSpaceDN w:val="0"/>
      <w:adjustRightInd w:val="0"/>
      <w:spacing w:before="240" w:after="60" w:line="360" w:lineRule="auto"/>
      <w:jc w:val="center"/>
      <w:textAlignment w:val="baseline"/>
      <w:outlineLvl w:val="1"/>
    </w:pPr>
    <w:rPr>
      <w:rFonts w:ascii=".VnTimeH" w:hAnsi=".VnTimeH"/>
      <w:b/>
      <w:iCs/>
      <w:color w:val="FF0000"/>
      <w:sz w:val="26"/>
      <w:lang w:val="vi-VN"/>
    </w:rPr>
  </w:style>
  <w:style w:type="paragraph" w:styleId="Heading6">
    <w:name w:val="heading 6"/>
    <w:basedOn w:val="Normal"/>
    <w:next w:val="Normal"/>
    <w:qFormat/>
    <w:rsid w:val="00097BE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7B8C"/>
    <w:pPr>
      <w:keepNext/>
      <w:spacing w:before="120"/>
      <w:ind w:firstLine="720"/>
      <w:jc w:val="both"/>
    </w:pPr>
    <w:rPr>
      <w:szCs w:val="20"/>
    </w:rPr>
  </w:style>
  <w:style w:type="character" w:styleId="Hyperlink">
    <w:name w:val="Hyperlink"/>
    <w:rsid w:val="00907B8C"/>
    <w:rPr>
      <w:color w:val="0000FF"/>
      <w:u w:val="single"/>
    </w:rPr>
  </w:style>
  <w:style w:type="paragraph" w:styleId="Footer">
    <w:name w:val="footer"/>
    <w:basedOn w:val="Normal"/>
    <w:link w:val="FooterChar"/>
    <w:uiPriority w:val="99"/>
    <w:rsid w:val="00907B8C"/>
    <w:pPr>
      <w:tabs>
        <w:tab w:val="center" w:pos="4320"/>
        <w:tab w:val="right" w:pos="8640"/>
      </w:tabs>
      <w:spacing w:before="120"/>
      <w:jc w:val="both"/>
    </w:pPr>
    <w:rPr>
      <w:rFonts w:ascii=".VnTime" w:hAnsi=".VnTime"/>
      <w:sz w:val="26"/>
      <w:szCs w:val="24"/>
      <w:lang w:val="x-none"/>
    </w:rPr>
  </w:style>
  <w:style w:type="character" w:styleId="PageNumber">
    <w:name w:val="page number"/>
    <w:basedOn w:val="DefaultParagraphFont"/>
    <w:rsid w:val="00907B8C"/>
  </w:style>
  <w:style w:type="character" w:styleId="CommentReference">
    <w:name w:val="annotation reference"/>
    <w:semiHidden/>
    <w:rsid w:val="00907B8C"/>
    <w:rPr>
      <w:sz w:val="16"/>
      <w:szCs w:val="16"/>
    </w:rPr>
  </w:style>
  <w:style w:type="paragraph" w:styleId="CommentText">
    <w:name w:val="annotation text"/>
    <w:basedOn w:val="Normal"/>
    <w:link w:val="CommentTextChar"/>
    <w:semiHidden/>
    <w:rsid w:val="00907B8C"/>
    <w:pPr>
      <w:spacing w:before="120"/>
      <w:jc w:val="both"/>
    </w:pPr>
    <w:rPr>
      <w:rFonts w:ascii=".VnTime" w:hAnsi=".VnTime"/>
      <w:sz w:val="20"/>
      <w:szCs w:val="20"/>
      <w:lang w:val="vi-VN"/>
    </w:rPr>
  </w:style>
  <w:style w:type="table" w:styleId="TableGrid">
    <w:name w:val="Table Grid"/>
    <w:basedOn w:val="TableNormal"/>
    <w:rsid w:val="00097B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semiHidden/>
    <w:rsid w:val="00097BE1"/>
    <w:pPr>
      <w:spacing w:after="160" w:line="240" w:lineRule="exact"/>
    </w:pPr>
    <w:rPr>
      <w:rFonts w:ascii="Arial" w:hAnsi="Arial" w:cs="Arial"/>
      <w:sz w:val="22"/>
      <w:szCs w:val="22"/>
    </w:rPr>
  </w:style>
  <w:style w:type="paragraph" w:styleId="Header">
    <w:name w:val="header"/>
    <w:basedOn w:val="Normal"/>
    <w:link w:val="HeaderChar"/>
    <w:uiPriority w:val="99"/>
    <w:rsid w:val="00097BE1"/>
    <w:pPr>
      <w:tabs>
        <w:tab w:val="center" w:pos="4320"/>
        <w:tab w:val="right" w:pos="8640"/>
      </w:tabs>
    </w:pPr>
    <w:rPr>
      <w:lang w:val="x-none" w:eastAsia="x-none"/>
    </w:rPr>
  </w:style>
  <w:style w:type="character" w:customStyle="1" w:styleId="dieuCharChar">
    <w:name w:val="dieu Char Char"/>
    <w:rsid w:val="00931CA8"/>
    <w:rPr>
      <w:b/>
      <w:color w:val="0000FF"/>
      <w:sz w:val="26"/>
      <w:szCs w:val="24"/>
      <w:lang w:val="en-US" w:eastAsia="en-US" w:bidi="ar-SA"/>
    </w:rPr>
  </w:style>
  <w:style w:type="paragraph" w:customStyle="1" w:styleId="CharCharCharCharCharChar1CharCharCharCharCharCharCharCharCharCharChar">
    <w:name w:val="Char Char Char Char Char Char1 Char Char Char Char Char Char Char Char Char Char Char"/>
    <w:basedOn w:val="Normal"/>
    <w:next w:val="Normal"/>
    <w:autoRedefine/>
    <w:semiHidden/>
    <w:rsid w:val="00816116"/>
    <w:pPr>
      <w:spacing w:after="160" w:line="240" w:lineRule="exact"/>
      <w:jc w:val="both"/>
    </w:pPr>
    <w:rPr>
      <w:b/>
      <w:sz w:val="30"/>
      <w:szCs w:val="22"/>
    </w:rPr>
  </w:style>
  <w:style w:type="paragraph" w:customStyle="1" w:styleId="Char">
    <w:name w:val="Char"/>
    <w:basedOn w:val="Normal"/>
    <w:rsid w:val="00A429C1"/>
    <w:pPr>
      <w:spacing w:after="160" w:line="240" w:lineRule="exact"/>
    </w:pPr>
    <w:rPr>
      <w:rFonts w:ascii="Verdana" w:hAnsi="Verdana"/>
      <w:sz w:val="20"/>
      <w:szCs w:val="20"/>
    </w:rPr>
  </w:style>
  <w:style w:type="paragraph" w:customStyle="1" w:styleId="1Char">
    <w:name w:val="1 Char"/>
    <w:basedOn w:val="DocumentMap"/>
    <w:autoRedefine/>
    <w:rsid w:val="00EC0C21"/>
    <w:pPr>
      <w:widowControl w:val="0"/>
      <w:jc w:val="both"/>
    </w:pPr>
    <w:rPr>
      <w:rFonts w:eastAsia="SimSun" w:cs="Times New Roman"/>
      <w:kern w:val="2"/>
      <w:sz w:val="24"/>
      <w:szCs w:val="24"/>
      <w:lang w:eastAsia="zh-CN"/>
    </w:rPr>
  </w:style>
  <w:style w:type="paragraph" w:styleId="DocumentMap">
    <w:name w:val="Document Map"/>
    <w:basedOn w:val="Normal"/>
    <w:semiHidden/>
    <w:rsid w:val="00EC0C21"/>
    <w:pPr>
      <w:shd w:val="clear" w:color="auto" w:fill="000080"/>
    </w:pPr>
    <w:rPr>
      <w:rFonts w:ascii="Tahoma" w:hAnsi="Tahoma" w:cs="Tahoma"/>
      <w:sz w:val="20"/>
      <w:szCs w:val="20"/>
    </w:rPr>
  </w:style>
  <w:style w:type="paragraph" w:customStyle="1" w:styleId="CharCharChar0">
    <w:name w:val="Char Char Char"/>
    <w:basedOn w:val="Normal"/>
    <w:semiHidden/>
    <w:rsid w:val="009C21DB"/>
    <w:pPr>
      <w:spacing w:after="160" w:line="240" w:lineRule="exact"/>
    </w:pPr>
    <w:rPr>
      <w:rFonts w:ascii="Arial" w:hAnsi="Arial" w:cs="Arial"/>
      <w:sz w:val="22"/>
      <w:szCs w:val="22"/>
    </w:rPr>
  </w:style>
  <w:style w:type="character" w:styleId="Strong">
    <w:name w:val="Strong"/>
    <w:qFormat/>
    <w:rsid w:val="00B30DDB"/>
    <w:rPr>
      <w:b/>
      <w:bCs/>
    </w:rPr>
  </w:style>
  <w:style w:type="paragraph" w:styleId="BalloonText">
    <w:name w:val="Balloon Text"/>
    <w:basedOn w:val="Normal"/>
    <w:semiHidden/>
    <w:rsid w:val="00DB6D54"/>
    <w:rPr>
      <w:rFonts w:ascii="Tahoma" w:hAnsi="Tahoma" w:cs="Tahoma"/>
      <w:sz w:val="16"/>
      <w:szCs w:val="16"/>
    </w:rPr>
  </w:style>
  <w:style w:type="paragraph" w:customStyle="1" w:styleId="CharChar">
    <w:name w:val="Char Char"/>
    <w:aliases w:val="Footnote Text1,Char9,Footnote Text Char Char Char Char Char,Footnote Text Char Char Char Char Char Char Ch Char,Footnote Text Char Char Char Char Char Char Ch Char Char Char,Footnote Text Char Char Char Char Char Char Ch,fn,ft"/>
    <w:basedOn w:val="Normal"/>
    <w:rsid w:val="00FB3708"/>
    <w:pPr>
      <w:spacing w:after="160" w:line="240" w:lineRule="exact"/>
    </w:pPr>
    <w:rPr>
      <w:rFonts w:ascii="Arial" w:hAnsi="Arial" w:cs="Arial"/>
      <w:sz w:val="22"/>
      <w:szCs w:val="22"/>
    </w:rPr>
  </w:style>
  <w:style w:type="paragraph" w:styleId="BodyTextIndent">
    <w:name w:val="Body Text Indent"/>
    <w:basedOn w:val="Normal"/>
    <w:link w:val="BodyTextIndentChar"/>
    <w:rsid w:val="00A80E35"/>
    <w:pPr>
      <w:ind w:firstLine="567"/>
      <w:jc w:val="both"/>
    </w:pPr>
    <w:rPr>
      <w:szCs w:val="20"/>
    </w:rPr>
  </w:style>
  <w:style w:type="paragraph" w:styleId="NormalWeb">
    <w:name w:val="Normal (Web)"/>
    <w:basedOn w:val="Normal"/>
    <w:rsid w:val="00A80E35"/>
    <w:pPr>
      <w:spacing w:before="100" w:beforeAutospacing="1" w:after="100" w:afterAutospacing="1"/>
    </w:pPr>
    <w:rPr>
      <w:sz w:val="24"/>
      <w:szCs w:val="24"/>
    </w:rPr>
  </w:style>
  <w:style w:type="paragraph" w:customStyle="1" w:styleId="normal-p">
    <w:name w:val="normal-p"/>
    <w:basedOn w:val="Normal"/>
    <w:rsid w:val="00D15936"/>
    <w:pPr>
      <w:spacing w:before="100" w:beforeAutospacing="1" w:after="100" w:afterAutospacing="1"/>
    </w:pPr>
    <w:rPr>
      <w:sz w:val="24"/>
      <w:szCs w:val="24"/>
    </w:rPr>
  </w:style>
  <w:style w:type="character" w:customStyle="1" w:styleId="normal-h">
    <w:name w:val="normal-h"/>
    <w:basedOn w:val="DefaultParagraphFont"/>
    <w:rsid w:val="00D15936"/>
  </w:style>
  <w:style w:type="character" w:customStyle="1" w:styleId="FooterChar">
    <w:name w:val="Footer Char"/>
    <w:link w:val="Footer"/>
    <w:uiPriority w:val="99"/>
    <w:rsid w:val="00363EFF"/>
    <w:rPr>
      <w:rFonts w:ascii=".VnTime" w:hAnsi=".VnTime"/>
      <w:sz w:val="26"/>
      <w:szCs w:val="24"/>
      <w:lang w:eastAsia="en-US"/>
    </w:rPr>
  </w:style>
  <w:style w:type="character" w:customStyle="1" w:styleId="Heading1Char">
    <w:name w:val="Heading 1 Char"/>
    <w:link w:val="Heading1"/>
    <w:rsid w:val="00425EE1"/>
    <w:rPr>
      <w:rFonts w:ascii="Cambria" w:eastAsia="Times New Roman" w:hAnsi="Cambria" w:cs="Times New Roman"/>
      <w:b/>
      <w:bCs/>
      <w:kern w:val="32"/>
      <w:sz w:val="32"/>
      <w:szCs w:val="32"/>
    </w:rPr>
  </w:style>
  <w:style w:type="character" w:customStyle="1" w:styleId="googqs-tidbitgoogqs-tidbit-0">
    <w:name w:val="goog_qs-tidbit goog_qs-tidbit-0"/>
    <w:basedOn w:val="DefaultParagraphFont"/>
    <w:rsid w:val="00425EE1"/>
  </w:style>
  <w:style w:type="character" w:customStyle="1" w:styleId="HeaderChar">
    <w:name w:val="Header Char"/>
    <w:link w:val="Header"/>
    <w:uiPriority w:val="99"/>
    <w:rsid w:val="00326972"/>
    <w:rPr>
      <w:sz w:val="28"/>
      <w:szCs w:val="28"/>
    </w:rPr>
  </w:style>
  <w:style w:type="character" w:customStyle="1" w:styleId="normalchar">
    <w:name w:val="normal__char"/>
    <w:basedOn w:val="DefaultParagraphFont"/>
    <w:rsid w:val="000E1FF7"/>
  </w:style>
  <w:style w:type="paragraph" w:styleId="FootnoteText">
    <w:name w:val="footnote text"/>
    <w:basedOn w:val="Normal"/>
    <w:link w:val="FootnoteTextChar"/>
    <w:rsid w:val="00F904BB"/>
    <w:rPr>
      <w:sz w:val="20"/>
      <w:szCs w:val="20"/>
    </w:rPr>
  </w:style>
  <w:style w:type="character" w:customStyle="1" w:styleId="FootnoteTextChar">
    <w:name w:val="Footnote Text Char"/>
    <w:basedOn w:val="DefaultParagraphFont"/>
    <w:link w:val="FootnoteText"/>
    <w:rsid w:val="00F904BB"/>
  </w:style>
  <w:style w:type="character" w:styleId="FootnoteReference">
    <w:name w:val="footnote reference"/>
    <w:aliases w:val="Footnote,Footnote text,Ref,de nota al pie,ftref,BearingPoint,16 Point,Superscript 6 Point,fr,f,(NECG) Footnote Reference,BVI fnr,footnote ref"/>
    <w:rsid w:val="00F904BB"/>
    <w:rPr>
      <w:vertAlign w:val="superscript"/>
    </w:rPr>
  </w:style>
  <w:style w:type="paragraph" w:styleId="CommentSubject">
    <w:name w:val="annotation subject"/>
    <w:basedOn w:val="CommentText"/>
    <w:next w:val="CommentText"/>
    <w:semiHidden/>
    <w:rsid w:val="00EF5CDF"/>
    <w:pPr>
      <w:spacing w:before="0"/>
      <w:jc w:val="left"/>
    </w:pPr>
    <w:rPr>
      <w:rFonts w:ascii="Times New Roman" w:hAnsi="Times New Roman"/>
      <w:b/>
      <w:bCs/>
      <w:lang w:val="en-US"/>
    </w:rPr>
  </w:style>
  <w:style w:type="paragraph" w:styleId="ListParagraph">
    <w:name w:val="List Paragraph"/>
    <w:basedOn w:val="Normal"/>
    <w:uiPriority w:val="34"/>
    <w:qFormat/>
    <w:rsid w:val="006E0570"/>
    <w:pPr>
      <w:ind w:left="720"/>
      <w:contextualSpacing/>
    </w:pPr>
  </w:style>
  <w:style w:type="character" w:customStyle="1" w:styleId="BodyTextIndentChar">
    <w:name w:val="Body Text Indent Char"/>
    <w:basedOn w:val="DefaultParagraphFont"/>
    <w:link w:val="BodyTextIndent"/>
    <w:rsid w:val="003B1F85"/>
    <w:rPr>
      <w:sz w:val="28"/>
    </w:rPr>
  </w:style>
  <w:style w:type="paragraph" w:styleId="EndnoteText">
    <w:name w:val="endnote text"/>
    <w:basedOn w:val="Normal"/>
    <w:link w:val="EndnoteTextChar"/>
    <w:rsid w:val="004939FE"/>
    <w:rPr>
      <w:sz w:val="20"/>
      <w:szCs w:val="20"/>
    </w:rPr>
  </w:style>
  <w:style w:type="character" w:customStyle="1" w:styleId="EndnoteTextChar">
    <w:name w:val="Endnote Text Char"/>
    <w:basedOn w:val="DefaultParagraphFont"/>
    <w:link w:val="EndnoteText"/>
    <w:rsid w:val="004939FE"/>
  </w:style>
  <w:style w:type="character" w:styleId="EndnoteReference">
    <w:name w:val="endnote reference"/>
    <w:basedOn w:val="DefaultParagraphFont"/>
    <w:rsid w:val="004939FE"/>
    <w:rPr>
      <w:vertAlign w:val="superscript"/>
    </w:rPr>
  </w:style>
  <w:style w:type="paragraph" w:styleId="Revision">
    <w:name w:val="Revision"/>
    <w:hidden/>
    <w:uiPriority w:val="99"/>
    <w:semiHidden/>
    <w:rsid w:val="00E83B44"/>
    <w:rPr>
      <w:sz w:val="28"/>
      <w:szCs w:val="28"/>
    </w:rPr>
  </w:style>
  <w:style w:type="character" w:customStyle="1" w:styleId="CommentTextChar">
    <w:name w:val="Comment Text Char"/>
    <w:basedOn w:val="DefaultParagraphFont"/>
    <w:link w:val="CommentText"/>
    <w:semiHidden/>
    <w:rsid w:val="002F0FB2"/>
    <w:rPr>
      <w:rFonts w:ascii=".VnTime" w:hAnsi=".VnTime"/>
      <w:lang w:val="vi-VN"/>
    </w:rPr>
  </w:style>
  <w:style w:type="table" w:customStyle="1" w:styleId="TableGrid1">
    <w:name w:val="Table Grid1"/>
    <w:basedOn w:val="TableNormal"/>
    <w:next w:val="TableGrid"/>
    <w:rsid w:val="00452519"/>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1886">
      <w:bodyDiv w:val="1"/>
      <w:marLeft w:val="0"/>
      <w:marRight w:val="0"/>
      <w:marTop w:val="0"/>
      <w:marBottom w:val="0"/>
      <w:divBdr>
        <w:top w:val="none" w:sz="0" w:space="0" w:color="auto"/>
        <w:left w:val="none" w:sz="0" w:space="0" w:color="auto"/>
        <w:bottom w:val="none" w:sz="0" w:space="0" w:color="auto"/>
        <w:right w:val="none" w:sz="0" w:space="0" w:color="auto"/>
      </w:divBdr>
    </w:div>
    <w:div w:id="29453245">
      <w:bodyDiv w:val="1"/>
      <w:marLeft w:val="0"/>
      <w:marRight w:val="0"/>
      <w:marTop w:val="0"/>
      <w:marBottom w:val="0"/>
      <w:divBdr>
        <w:top w:val="none" w:sz="0" w:space="0" w:color="auto"/>
        <w:left w:val="none" w:sz="0" w:space="0" w:color="auto"/>
        <w:bottom w:val="none" w:sz="0" w:space="0" w:color="auto"/>
        <w:right w:val="none" w:sz="0" w:space="0" w:color="auto"/>
      </w:divBdr>
    </w:div>
    <w:div w:id="203103343">
      <w:bodyDiv w:val="1"/>
      <w:marLeft w:val="0"/>
      <w:marRight w:val="0"/>
      <w:marTop w:val="0"/>
      <w:marBottom w:val="0"/>
      <w:divBdr>
        <w:top w:val="none" w:sz="0" w:space="0" w:color="auto"/>
        <w:left w:val="none" w:sz="0" w:space="0" w:color="auto"/>
        <w:bottom w:val="none" w:sz="0" w:space="0" w:color="auto"/>
        <w:right w:val="none" w:sz="0" w:space="0" w:color="auto"/>
      </w:divBdr>
    </w:div>
    <w:div w:id="228344423">
      <w:bodyDiv w:val="1"/>
      <w:marLeft w:val="0"/>
      <w:marRight w:val="0"/>
      <w:marTop w:val="0"/>
      <w:marBottom w:val="0"/>
      <w:divBdr>
        <w:top w:val="none" w:sz="0" w:space="0" w:color="auto"/>
        <w:left w:val="none" w:sz="0" w:space="0" w:color="auto"/>
        <w:bottom w:val="none" w:sz="0" w:space="0" w:color="auto"/>
        <w:right w:val="none" w:sz="0" w:space="0" w:color="auto"/>
      </w:divBdr>
    </w:div>
    <w:div w:id="406726724">
      <w:bodyDiv w:val="1"/>
      <w:marLeft w:val="0"/>
      <w:marRight w:val="0"/>
      <w:marTop w:val="0"/>
      <w:marBottom w:val="0"/>
      <w:divBdr>
        <w:top w:val="none" w:sz="0" w:space="0" w:color="auto"/>
        <w:left w:val="none" w:sz="0" w:space="0" w:color="auto"/>
        <w:bottom w:val="none" w:sz="0" w:space="0" w:color="auto"/>
        <w:right w:val="none" w:sz="0" w:space="0" w:color="auto"/>
      </w:divBdr>
    </w:div>
    <w:div w:id="429815582">
      <w:bodyDiv w:val="1"/>
      <w:marLeft w:val="0"/>
      <w:marRight w:val="0"/>
      <w:marTop w:val="0"/>
      <w:marBottom w:val="0"/>
      <w:divBdr>
        <w:top w:val="none" w:sz="0" w:space="0" w:color="auto"/>
        <w:left w:val="none" w:sz="0" w:space="0" w:color="auto"/>
        <w:bottom w:val="none" w:sz="0" w:space="0" w:color="auto"/>
        <w:right w:val="none" w:sz="0" w:space="0" w:color="auto"/>
      </w:divBdr>
    </w:div>
    <w:div w:id="573126207">
      <w:bodyDiv w:val="1"/>
      <w:marLeft w:val="0"/>
      <w:marRight w:val="0"/>
      <w:marTop w:val="0"/>
      <w:marBottom w:val="0"/>
      <w:divBdr>
        <w:top w:val="none" w:sz="0" w:space="0" w:color="auto"/>
        <w:left w:val="none" w:sz="0" w:space="0" w:color="auto"/>
        <w:bottom w:val="none" w:sz="0" w:space="0" w:color="auto"/>
        <w:right w:val="none" w:sz="0" w:space="0" w:color="auto"/>
      </w:divBdr>
    </w:div>
    <w:div w:id="611518032">
      <w:bodyDiv w:val="1"/>
      <w:marLeft w:val="0"/>
      <w:marRight w:val="0"/>
      <w:marTop w:val="0"/>
      <w:marBottom w:val="0"/>
      <w:divBdr>
        <w:top w:val="none" w:sz="0" w:space="0" w:color="auto"/>
        <w:left w:val="none" w:sz="0" w:space="0" w:color="auto"/>
        <w:bottom w:val="none" w:sz="0" w:space="0" w:color="auto"/>
        <w:right w:val="none" w:sz="0" w:space="0" w:color="auto"/>
      </w:divBdr>
    </w:div>
    <w:div w:id="690841142">
      <w:bodyDiv w:val="1"/>
      <w:marLeft w:val="0"/>
      <w:marRight w:val="0"/>
      <w:marTop w:val="0"/>
      <w:marBottom w:val="0"/>
      <w:divBdr>
        <w:top w:val="none" w:sz="0" w:space="0" w:color="auto"/>
        <w:left w:val="none" w:sz="0" w:space="0" w:color="auto"/>
        <w:bottom w:val="none" w:sz="0" w:space="0" w:color="auto"/>
        <w:right w:val="none" w:sz="0" w:space="0" w:color="auto"/>
      </w:divBdr>
    </w:div>
    <w:div w:id="890969365">
      <w:bodyDiv w:val="1"/>
      <w:marLeft w:val="0"/>
      <w:marRight w:val="0"/>
      <w:marTop w:val="0"/>
      <w:marBottom w:val="0"/>
      <w:divBdr>
        <w:top w:val="none" w:sz="0" w:space="0" w:color="auto"/>
        <w:left w:val="none" w:sz="0" w:space="0" w:color="auto"/>
        <w:bottom w:val="none" w:sz="0" w:space="0" w:color="auto"/>
        <w:right w:val="none" w:sz="0" w:space="0" w:color="auto"/>
      </w:divBdr>
    </w:div>
    <w:div w:id="970749485">
      <w:bodyDiv w:val="1"/>
      <w:marLeft w:val="0"/>
      <w:marRight w:val="0"/>
      <w:marTop w:val="0"/>
      <w:marBottom w:val="0"/>
      <w:divBdr>
        <w:top w:val="none" w:sz="0" w:space="0" w:color="auto"/>
        <w:left w:val="none" w:sz="0" w:space="0" w:color="auto"/>
        <w:bottom w:val="none" w:sz="0" w:space="0" w:color="auto"/>
        <w:right w:val="none" w:sz="0" w:space="0" w:color="auto"/>
      </w:divBdr>
    </w:div>
    <w:div w:id="1038117392">
      <w:bodyDiv w:val="1"/>
      <w:marLeft w:val="0"/>
      <w:marRight w:val="0"/>
      <w:marTop w:val="0"/>
      <w:marBottom w:val="0"/>
      <w:divBdr>
        <w:top w:val="none" w:sz="0" w:space="0" w:color="auto"/>
        <w:left w:val="none" w:sz="0" w:space="0" w:color="auto"/>
        <w:bottom w:val="none" w:sz="0" w:space="0" w:color="auto"/>
        <w:right w:val="none" w:sz="0" w:space="0" w:color="auto"/>
      </w:divBdr>
    </w:div>
    <w:div w:id="1057318125">
      <w:bodyDiv w:val="1"/>
      <w:marLeft w:val="0"/>
      <w:marRight w:val="0"/>
      <w:marTop w:val="0"/>
      <w:marBottom w:val="0"/>
      <w:divBdr>
        <w:top w:val="none" w:sz="0" w:space="0" w:color="auto"/>
        <w:left w:val="none" w:sz="0" w:space="0" w:color="auto"/>
        <w:bottom w:val="none" w:sz="0" w:space="0" w:color="auto"/>
        <w:right w:val="none" w:sz="0" w:space="0" w:color="auto"/>
      </w:divBdr>
    </w:div>
    <w:div w:id="1077173444">
      <w:bodyDiv w:val="1"/>
      <w:marLeft w:val="0"/>
      <w:marRight w:val="0"/>
      <w:marTop w:val="0"/>
      <w:marBottom w:val="0"/>
      <w:divBdr>
        <w:top w:val="none" w:sz="0" w:space="0" w:color="auto"/>
        <w:left w:val="none" w:sz="0" w:space="0" w:color="auto"/>
        <w:bottom w:val="none" w:sz="0" w:space="0" w:color="auto"/>
        <w:right w:val="none" w:sz="0" w:space="0" w:color="auto"/>
      </w:divBdr>
    </w:div>
    <w:div w:id="1225070186">
      <w:bodyDiv w:val="1"/>
      <w:marLeft w:val="0"/>
      <w:marRight w:val="0"/>
      <w:marTop w:val="0"/>
      <w:marBottom w:val="0"/>
      <w:divBdr>
        <w:top w:val="none" w:sz="0" w:space="0" w:color="auto"/>
        <w:left w:val="none" w:sz="0" w:space="0" w:color="auto"/>
        <w:bottom w:val="none" w:sz="0" w:space="0" w:color="auto"/>
        <w:right w:val="none" w:sz="0" w:space="0" w:color="auto"/>
      </w:divBdr>
    </w:div>
    <w:div w:id="1310330003">
      <w:bodyDiv w:val="1"/>
      <w:marLeft w:val="0"/>
      <w:marRight w:val="0"/>
      <w:marTop w:val="0"/>
      <w:marBottom w:val="0"/>
      <w:divBdr>
        <w:top w:val="none" w:sz="0" w:space="0" w:color="auto"/>
        <w:left w:val="none" w:sz="0" w:space="0" w:color="auto"/>
        <w:bottom w:val="none" w:sz="0" w:space="0" w:color="auto"/>
        <w:right w:val="none" w:sz="0" w:space="0" w:color="auto"/>
      </w:divBdr>
    </w:div>
    <w:div w:id="1390230905">
      <w:bodyDiv w:val="1"/>
      <w:marLeft w:val="0"/>
      <w:marRight w:val="0"/>
      <w:marTop w:val="0"/>
      <w:marBottom w:val="0"/>
      <w:divBdr>
        <w:top w:val="none" w:sz="0" w:space="0" w:color="auto"/>
        <w:left w:val="none" w:sz="0" w:space="0" w:color="auto"/>
        <w:bottom w:val="none" w:sz="0" w:space="0" w:color="auto"/>
        <w:right w:val="none" w:sz="0" w:space="0" w:color="auto"/>
      </w:divBdr>
    </w:div>
    <w:div w:id="1474787978">
      <w:bodyDiv w:val="1"/>
      <w:marLeft w:val="0"/>
      <w:marRight w:val="0"/>
      <w:marTop w:val="0"/>
      <w:marBottom w:val="0"/>
      <w:divBdr>
        <w:top w:val="none" w:sz="0" w:space="0" w:color="auto"/>
        <w:left w:val="none" w:sz="0" w:space="0" w:color="auto"/>
        <w:bottom w:val="none" w:sz="0" w:space="0" w:color="auto"/>
        <w:right w:val="none" w:sz="0" w:space="0" w:color="auto"/>
      </w:divBdr>
    </w:div>
    <w:div w:id="1517035516">
      <w:bodyDiv w:val="1"/>
      <w:marLeft w:val="0"/>
      <w:marRight w:val="0"/>
      <w:marTop w:val="0"/>
      <w:marBottom w:val="0"/>
      <w:divBdr>
        <w:top w:val="none" w:sz="0" w:space="0" w:color="auto"/>
        <w:left w:val="none" w:sz="0" w:space="0" w:color="auto"/>
        <w:bottom w:val="none" w:sz="0" w:space="0" w:color="auto"/>
        <w:right w:val="none" w:sz="0" w:space="0" w:color="auto"/>
      </w:divBdr>
    </w:div>
    <w:div w:id="1623489999">
      <w:bodyDiv w:val="1"/>
      <w:marLeft w:val="0"/>
      <w:marRight w:val="0"/>
      <w:marTop w:val="0"/>
      <w:marBottom w:val="0"/>
      <w:divBdr>
        <w:top w:val="none" w:sz="0" w:space="0" w:color="auto"/>
        <w:left w:val="none" w:sz="0" w:space="0" w:color="auto"/>
        <w:bottom w:val="none" w:sz="0" w:space="0" w:color="auto"/>
        <w:right w:val="none" w:sz="0" w:space="0" w:color="auto"/>
      </w:divBdr>
    </w:div>
    <w:div w:id="1897545687">
      <w:bodyDiv w:val="1"/>
      <w:marLeft w:val="0"/>
      <w:marRight w:val="0"/>
      <w:marTop w:val="0"/>
      <w:marBottom w:val="0"/>
      <w:divBdr>
        <w:top w:val="none" w:sz="0" w:space="0" w:color="auto"/>
        <w:left w:val="none" w:sz="0" w:space="0" w:color="auto"/>
        <w:bottom w:val="none" w:sz="0" w:space="0" w:color="auto"/>
        <w:right w:val="none" w:sz="0" w:space="0" w:color="auto"/>
      </w:divBdr>
    </w:div>
    <w:div w:id="1923374995">
      <w:bodyDiv w:val="1"/>
      <w:marLeft w:val="0"/>
      <w:marRight w:val="0"/>
      <w:marTop w:val="0"/>
      <w:marBottom w:val="0"/>
      <w:divBdr>
        <w:top w:val="none" w:sz="0" w:space="0" w:color="auto"/>
        <w:left w:val="none" w:sz="0" w:space="0" w:color="auto"/>
        <w:bottom w:val="none" w:sz="0" w:space="0" w:color="auto"/>
        <w:right w:val="none" w:sz="0" w:space="0" w:color="auto"/>
      </w:divBdr>
    </w:div>
    <w:div w:id="1961717698">
      <w:bodyDiv w:val="1"/>
      <w:marLeft w:val="0"/>
      <w:marRight w:val="0"/>
      <w:marTop w:val="0"/>
      <w:marBottom w:val="0"/>
      <w:divBdr>
        <w:top w:val="none" w:sz="0" w:space="0" w:color="auto"/>
        <w:left w:val="none" w:sz="0" w:space="0" w:color="auto"/>
        <w:bottom w:val="none" w:sz="0" w:space="0" w:color="auto"/>
        <w:right w:val="none" w:sz="0" w:space="0" w:color="auto"/>
      </w:divBdr>
    </w:div>
    <w:div w:id="1963223782">
      <w:bodyDiv w:val="1"/>
      <w:marLeft w:val="0"/>
      <w:marRight w:val="0"/>
      <w:marTop w:val="0"/>
      <w:marBottom w:val="0"/>
      <w:divBdr>
        <w:top w:val="none" w:sz="0" w:space="0" w:color="auto"/>
        <w:left w:val="none" w:sz="0" w:space="0" w:color="auto"/>
        <w:bottom w:val="none" w:sz="0" w:space="0" w:color="auto"/>
        <w:right w:val="none" w:sz="0" w:space="0" w:color="auto"/>
      </w:divBdr>
    </w:div>
    <w:div w:id="1969434778">
      <w:bodyDiv w:val="1"/>
      <w:marLeft w:val="0"/>
      <w:marRight w:val="0"/>
      <w:marTop w:val="0"/>
      <w:marBottom w:val="0"/>
      <w:divBdr>
        <w:top w:val="none" w:sz="0" w:space="0" w:color="auto"/>
        <w:left w:val="none" w:sz="0" w:space="0" w:color="auto"/>
        <w:bottom w:val="none" w:sz="0" w:space="0" w:color="auto"/>
        <w:right w:val="none" w:sz="0" w:space="0" w:color="auto"/>
      </w:divBdr>
    </w:div>
    <w:div w:id="2001106979">
      <w:bodyDiv w:val="1"/>
      <w:marLeft w:val="0"/>
      <w:marRight w:val="0"/>
      <w:marTop w:val="0"/>
      <w:marBottom w:val="0"/>
      <w:divBdr>
        <w:top w:val="none" w:sz="0" w:space="0" w:color="auto"/>
        <w:left w:val="none" w:sz="0" w:space="0" w:color="auto"/>
        <w:bottom w:val="none" w:sz="0" w:space="0" w:color="auto"/>
        <w:right w:val="none" w:sz="0" w:space="0" w:color="auto"/>
      </w:divBdr>
    </w:div>
    <w:div w:id="2063286558">
      <w:bodyDiv w:val="1"/>
      <w:marLeft w:val="0"/>
      <w:marRight w:val="0"/>
      <w:marTop w:val="0"/>
      <w:marBottom w:val="0"/>
      <w:divBdr>
        <w:top w:val="none" w:sz="0" w:space="0" w:color="auto"/>
        <w:left w:val="none" w:sz="0" w:space="0" w:color="auto"/>
        <w:bottom w:val="none" w:sz="0" w:space="0" w:color="auto"/>
        <w:right w:val="none" w:sz="0" w:space="0" w:color="auto"/>
      </w:divBdr>
    </w:div>
    <w:div w:id="21060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DB8B3-2B4A-4BFA-8AC6-AB9184F8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3032</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Báo cáo công tác thanh tra hàng tháng</vt:lpstr>
    </vt:vector>
  </TitlesOfParts>
  <Company>itfriend.org</Company>
  <LinksUpToDate>false</LinksUpToDate>
  <CharactersWithSpaces>20278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công tác thanh tra hàng tháng</dc:title>
  <dc:creator>Phan Quang Cương</dc:creator>
  <cp:lastModifiedBy>DELL</cp:lastModifiedBy>
  <cp:revision>2</cp:revision>
  <cp:lastPrinted>2017-12-06T08:27:00Z</cp:lastPrinted>
  <dcterms:created xsi:type="dcterms:W3CDTF">2017-12-07T03:59:00Z</dcterms:created>
  <dcterms:modified xsi:type="dcterms:W3CDTF">2017-12-07T03:59:00Z</dcterms:modified>
</cp:coreProperties>
</file>