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743" w:type="dxa"/>
        <w:tblLook w:val="04A0" w:firstRow="1" w:lastRow="0" w:firstColumn="1" w:lastColumn="0" w:noHBand="0" w:noVBand="1"/>
      </w:tblPr>
      <w:tblGrid>
        <w:gridCol w:w="3545"/>
        <w:gridCol w:w="6520"/>
      </w:tblGrid>
      <w:tr w:rsidR="002C44CE" w:rsidRPr="00B13880" w:rsidTr="00386210">
        <w:tc>
          <w:tcPr>
            <w:tcW w:w="3545" w:type="dxa"/>
            <w:shd w:val="clear" w:color="auto" w:fill="auto"/>
          </w:tcPr>
          <w:p w:rsidR="000425C7" w:rsidRPr="003A1CF3" w:rsidRDefault="00A503C6" w:rsidP="00947315">
            <w:pPr>
              <w:ind w:firstLine="567"/>
              <w:jc w:val="center"/>
              <w:rPr>
                <w:b/>
                <w:bCs/>
                <w:sz w:val="26"/>
                <w:szCs w:val="26"/>
              </w:rPr>
            </w:pPr>
            <w:r w:rsidRPr="003A1CF3">
              <w:rPr>
                <w:b/>
                <w:bCs/>
                <w:sz w:val="26"/>
                <w:szCs w:val="26"/>
              </w:rPr>
              <w:t>ỦY BAN NHÂN DÂN</w:t>
            </w:r>
          </w:p>
          <w:p w:rsidR="00A503C6" w:rsidRPr="003A1CF3" w:rsidRDefault="00A503C6" w:rsidP="00947315">
            <w:pPr>
              <w:ind w:firstLine="567"/>
              <w:jc w:val="center"/>
              <w:rPr>
                <w:b/>
                <w:bCs/>
                <w:sz w:val="26"/>
                <w:szCs w:val="26"/>
              </w:rPr>
            </w:pPr>
            <w:r w:rsidRPr="003A1CF3">
              <w:rPr>
                <w:b/>
                <w:bCs/>
                <w:sz w:val="26"/>
                <w:szCs w:val="26"/>
              </w:rPr>
              <w:t>TỈNH HÀ TĨNH</w:t>
            </w:r>
          </w:p>
          <w:p w:rsidR="002C44CE" w:rsidRPr="00B13880" w:rsidRDefault="009E008D" w:rsidP="00947315">
            <w:pPr>
              <w:ind w:firstLine="567"/>
              <w:jc w:val="center"/>
              <w:rPr>
                <w:b/>
                <w:bCs/>
                <w:sz w:val="28"/>
                <w:szCs w:val="28"/>
              </w:rPr>
            </w:pPr>
            <w:r>
              <w:rPr>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944880</wp:posOffset>
                      </wp:positionH>
                      <wp:positionV relativeFrom="paragraph">
                        <wp:posOffset>33654</wp:posOffset>
                      </wp:positionV>
                      <wp:extent cx="5499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pt,2.65pt" to="11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C9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Xywy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"/>
                  </w:pict>
                </mc:Fallback>
              </mc:AlternateContent>
            </w:r>
          </w:p>
        </w:tc>
        <w:tc>
          <w:tcPr>
            <w:tcW w:w="6520" w:type="dxa"/>
            <w:shd w:val="clear" w:color="auto" w:fill="auto"/>
          </w:tcPr>
          <w:p w:rsidR="002C44CE" w:rsidRPr="003A1CF3" w:rsidRDefault="003E3274" w:rsidP="00386210">
            <w:pPr>
              <w:jc w:val="center"/>
              <w:rPr>
                <w:b/>
                <w:bCs/>
                <w:sz w:val="26"/>
                <w:szCs w:val="26"/>
              </w:rPr>
            </w:pPr>
            <w:r w:rsidRPr="003A1CF3">
              <w:rPr>
                <w:b/>
                <w:bCs/>
                <w:sz w:val="26"/>
                <w:szCs w:val="26"/>
              </w:rPr>
              <w:t>CỘNG HÒA</w:t>
            </w:r>
            <w:r w:rsidR="002C44CE" w:rsidRPr="003A1CF3">
              <w:rPr>
                <w:b/>
                <w:bCs/>
                <w:sz w:val="26"/>
                <w:szCs w:val="26"/>
              </w:rPr>
              <w:t xml:space="preserve"> XÃ HỘI CHỦ NGHĨA VIỆT NAM</w:t>
            </w:r>
          </w:p>
          <w:p w:rsidR="002C44CE" w:rsidRPr="00B13880" w:rsidRDefault="009E008D" w:rsidP="003A1CF3">
            <w:pPr>
              <w:jc w:val="center"/>
              <w:rPr>
                <w:b/>
                <w:bCs/>
                <w:sz w:val="28"/>
                <w:szCs w:val="28"/>
              </w:rPr>
            </w:pPr>
            <w:r>
              <w:rPr>
                <w:noProof/>
                <w:sz w:val="28"/>
                <w:szCs w:val="26"/>
              </w:rPr>
              <mc:AlternateContent>
                <mc:Choice Requires="wps">
                  <w:drawing>
                    <wp:anchor distT="4294967294" distB="4294967294" distL="114300" distR="114300" simplePos="0" relativeHeight="251660288" behindDoc="0" locked="0" layoutInCell="1" allowOverlap="1">
                      <wp:simplePos x="0" y="0"/>
                      <wp:positionH relativeFrom="column">
                        <wp:posOffset>969010</wp:posOffset>
                      </wp:positionH>
                      <wp:positionV relativeFrom="paragraph">
                        <wp:posOffset>223519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3pt,17.6pt" to="238.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IlqMLzcAAAACQEAAA8AAAAAAAAAAAAAAAAAdwQAAGRycy9kb3ducmV2LnhtbFBL&#10;BQYAAAAABAAEAPMAAACABQAAAAA=&#10;"/>
                  </w:pict>
                </mc:Fallback>
              </mc:AlternateContent>
            </w:r>
            <w:r w:rsidR="002C44CE" w:rsidRPr="003A1CF3">
              <w:rPr>
                <w:b/>
                <w:bCs/>
                <w:sz w:val="28"/>
                <w:szCs w:val="26"/>
              </w:rPr>
              <w:t>Độc lập - Tự do - Hạnh phúc</w:t>
            </w:r>
          </w:p>
        </w:tc>
      </w:tr>
      <w:tr w:rsidR="002C44CE" w:rsidRPr="00B13880" w:rsidTr="00386210">
        <w:tc>
          <w:tcPr>
            <w:tcW w:w="3545" w:type="dxa"/>
            <w:shd w:val="clear" w:color="auto" w:fill="auto"/>
          </w:tcPr>
          <w:p w:rsidR="00D2454B" w:rsidRPr="003A1CF3" w:rsidRDefault="00150EDD" w:rsidP="00947315">
            <w:pPr>
              <w:spacing w:before="120"/>
              <w:ind w:firstLine="567"/>
              <w:jc w:val="center"/>
              <w:rPr>
                <w:sz w:val="26"/>
                <w:szCs w:val="28"/>
              </w:rPr>
            </w:pPr>
            <w:r>
              <w:rPr>
                <w:sz w:val="26"/>
                <w:szCs w:val="28"/>
              </w:rPr>
              <w:t>Số: 216</w:t>
            </w:r>
            <w:r w:rsidR="00D2454B" w:rsidRPr="003A1CF3">
              <w:rPr>
                <w:sz w:val="26"/>
                <w:szCs w:val="28"/>
              </w:rPr>
              <w:t>/</w:t>
            </w:r>
            <w:r w:rsidR="00A503C6" w:rsidRPr="003A1CF3">
              <w:rPr>
                <w:sz w:val="26"/>
                <w:szCs w:val="28"/>
              </w:rPr>
              <w:t>TTr-UBND</w:t>
            </w:r>
          </w:p>
          <w:p w:rsidR="002C44CE" w:rsidRPr="00DA5A87" w:rsidRDefault="002C44CE" w:rsidP="00947315">
            <w:pPr>
              <w:ind w:firstLine="567"/>
              <w:jc w:val="center"/>
              <w:rPr>
                <w:b/>
                <w:bCs/>
                <w:szCs w:val="28"/>
              </w:rPr>
            </w:pPr>
          </w:p>
        </w:tc>
        <w:tc>
          <w:tcPr>
            <w:tcW w:w="6520" w:type="dxa"/>
            <w:shd w:val="clear" w:color="auto" w:fill="auto"/>
          </w:tcPr>
          <w:p w:rsidR="002C44CE" w:rsidRPr="00DA5A87" w:rsidRDefault="000425C7" w:rsidP="00947315">
            <w:pPr>
              <w:spacing w:before="120"/>
              <w:ind w:firstLine="567"/>
              <w:jc w:val="center"/>
              <w:rPr>
                <w:sz w:val="28"/>
                <w:szCs w:val="28"/>
              </w:rPr>
            </w:pPr>
            <w:r w:rsidRPr="00DA5A87">
              <w:rPr>
                <w:i/>
                <w:iCs/>
                <w:sz w:val="28"/>
                <w:szCs w:val="28"/>
              </w:rPr>
              <w:t xml:space="preserve">Hà Tĩnh, ngày </w:t>
            </w:r>
            <w:r w:rsidR="00150EDD">
              <w:rPr>
                <w:i/>
                <w:iCs/>
                <w:sz w:val="28"/>
                <w:szCs w:val="28"/>
              </w:rPr>
              <w:t>19</w:t>
            </w:r>
            <w:r w:rsidR="00325C7A">
              <w:rPr>
                <w:i/>
                <w:iCs/>
                <w:sz w:val="28"/>
                <w:szCs w:val="28"/>
              </w:rPr>
              <w:t xml:space="preserve"> </w:t>
            </w:r>
            <w:r w:rsidRPr="00DA5A87">
              <w:rPr>
                <w:i/>
                <w:iCs/>
                <w:sz w:val="28"/>
                <w:szCs w:val="28"/>
              </w:rPr>
              <w:t xml:space="preserve">tháng </w:t>
            </w:r>
            <w:r w:rsidR="00605D77" w:rsidRPr="00DA5A87">
              <w:rPr>
                <w:i/>
                <w:iCs/>
                <w:sz w:val="28"/>
                <w:szCs w:val="28"/>
              </w:rPr>
              <w:t>6</w:t>
            </w:r>
            <w:r w:rsidR="00B33F29" w:rsidRPr="00DA5A87">
              <w:rPr>
                <w:i/>
                <w:iCs/>
                <w:sz w:val="28"/>
                <w:szCs w:val="28"/>
              </w:rPr>
              <w:t xml:space="preserve"> </w:t>
            </w:r>
            <w:r w:rsidR="002C44CE" w:rsidRPr="00DA5A87">
              <w:rPr>
                <w:i/>
                <w:iCs/>
                <w:sz w:val="28"/>
                <w:szCs w:val="28"/>
              </w:rPr>
              <w:t>năm 20</w:t>
            </w:r>
            <w:r w:rsidR="00605D77" w:rsidRPr="00DA5A87">
              <w:rPr>
                <w:i/>
                <w:iCs/>
                <w:sz w:val="28"/>
                <w:szCs w:val="28"/>
              </w:rPr>
              <w:t>20</w:t>
            </w:r>
          </w:p>
          <w:p w:rsidR="002C44CE" w:rsidRPr="00DA5A87" w:rsidRDefault="002C44CE" w:rsidP="00947315">
            <w:pPr>
              <w:ind w:firstLine="567"/>
              <w:jc w:val="center"/>
              <w:rPr>
                <w:b/>
                <w:bCs/>
                <w:sz w:val="2"/>
                <w:szCs w:val="28"/>
              </w:rPr>
            </w:pPr>
          </w:p>
        </w:tc>
      </w:tr>
    </w:tbl>
    <w:p w:rsidR="00681AEB" w:rsidRPr="005657FB" w:rsidRDefault="00681AEB" w:rsidP="00947315">
      <w:pPr>
        <w:ind w:firstLine="567"/>
        <w:jc w:val="center"/>
        <w:rPr>
          <w:b/>
          <w:bCs/>
          <w:sz w:val="10"/>
          <w:szCs w:val="28"/>
        </w:rPr>
      </w:pPr>
    </w:p>
    <w:p w:rsidR="00A503C6" w:rsidRPr="00B13880" w:rsidRDefault="00A503C6" w:rsidP="00E674A1">
      <w:pPr>
        <w:jc w:val="center"/>
        <w:rPr>
          <w:b/>
          <w:bCs/>
          <w:sz w:val="28"/>
          <w:szCs w:val="28"/>
        </w:rPr>
      </w:pPr>
      <w:r w:rsidRPr="00B13880">
        <w:rPr>
          <w:b/>
          <w:bCs/>
          <w:sz w:val="28"/>
          <w:szCs w:val="28"/>
        </w:rPr>
        <w:t>TỜ TRÌNH</w:t>
      </w:r>
    </w:p>
    <w:p w:rsidR="00D86FBD" w:rsidRDefault="00D86FBD" w:rsidP="00605D77">
      <w:pPr>
        <w:jc w:val="center"/>
        <w:rPr>
          <w:b/>
          <w:bCs/>
          <w:sz w:val="28"/>
          <w:szCs w:val="28"/>
        </w:rPr>
      </w:pPr>
      <w:r>
        <w:rPr>
          <w:b/>
          <w:bCs/>
          <w:sz w:val="28"/>
          <w:szCs w:val="28"/>
        </w:rPr>
        <w:t>Về việc</w:t>
      </w:r>
      <w:r w:rsidR="00F54C90" w:rsidRPr="00B13880">
        <w:rPr>
          <w:b/>
          <w:bCs/>
          <w:sz w:val="28"/>
          <w:szCs w:val="28"/>
        </w:rPr>
        <w:t xml:space="preserve"> </w:t>
      </w:r>
      <w:r>
        <w:rPr>
          <w:b/>
          <w:bCs/>
          <w:sz w:val="28"/>
          <w:szCs w:val="28"/>
        </w:rPr>
        <w:t>s</w:t>
      </w:r>
      <w:r w:rsidR="00F54C90" w:rsidRPr="00B13880">
        <w:rPr>
          <w:b/>
          <w:bCs/>
          <w:sz w:val="28"/>
          <w:szCs w:val="28"/>
        </w:rPr>
        <w:t>áp nhập</w:t>
      </w:r>
      <w:r w:rsidR="004227AA">
        <w:rPr>
          <w:b/>
          <w:bCs/>
          <w:sz w:val="28"/>
          <w:szCs w:val="28"/>
        </w:rPr>
        <w:t>,</w:t>
      </w:r>
      <w:r w:rsidR="00F54C90" w:rsidRPr="00B13880">
        <w:rPr>
          <w:b/>
          <w:bCs/>
          <w:sz w:val="28"/>
          <w:szCs w:val="28"/>
        </w:rPr>
        <w:t xml:space="preserve"> đặt </w:t>
      </w:r>
      <w:r w:rsidR="00F54C90">
        <w:rPr>
          <w:b/>
          <w:bCs/>
          <w:sz w:val="28"/>
          <w:szCs w:val="28"/>
        </w:rPr>
        <w:t xml:space="preserve">tên </w:t>
      </w:r>
      <w:r w:rsidR="004227AA">
        <w:rPr>
          <w:b/>
          <w:bCs/>
          <w:sz w:val="28"/>
          <w:szCs w:val="28"/>
        </w:rPr>
        <w:t xml:space="preserve">và đổi tên </w:t>
      </w:r>
      <w:r w:rsidR="00F54C90">
        <w:rPr>
          <w:b/>
          <w:bCs/>
          <w:sz w:val="28"/>
          <w:szCs w:val="28"/>
        </w:rPr>
        <w:t xml:space="preserve">thôn tại các xã, thị trấn </w:t>
      </w:r>
    </w:p>
    <w:p w:rsidR="00F54C90" w:rsidRPr="00B13880" w:rsidRDefault="00F54C90" w:rsidP="00605D77">
      <w:pPr>
        <w:jc w:val="center"/>
        <w:rPr>
          <w:b/>
          <w:bCs/>
          <w:sz w:val="28"/>
          <w:szCs w:val="28"/>
        </w:rPr>
      </w:pPr>
      <w:r>
        <w:rPr>
          <w:b/>
          <w:bCs/>
          <w:sz w:val="28"/>
          <w:szCs w:val="28"/>
        </w:rPr>
        <w:t>thuộc</w:t>
      </w:r>
      <w:r w:rsidRPr="009E79B2">
        <w:rPr>
          <w:b/>
          <w:bCs/>
          <w:sz w:val="28"/>
          <w:szCs w:val="28"/>
        </w:rPr>
        <w:t xml:space="preserve"> </w:t>
      </w:r>
      <w:r w:rsidR="00605D77">
        <w:rPr>
          <w:b/>
          <w:bCs/>
          <w:sz w:val="28"/>
          <w:szCs w:val="28"/>
        </w:rPr>
        <w:t xml:space="preserve">huyện </w:t>
      </w:r>
      <w:r w:rsidR="00ED3C0A">
        <w:rPr>
          <w:b/>
          <w:bCs/>
          <w:sz w:val="28"/>
          <w:szCs w:val="28"/>
        </w:rPr>
        <w:t xml:space="preserve">Thạch Hà và </w:t>
      </w:r>
      <w:r w:rsidR="00DA5A87">
        <w:rPr>
          <w:b/>
          <w:bCs/>
          <w:sz w:val="28"/>
          <w:szCs w:val="28"/>
        </w:rPr>
        <w:t xml:space="preserve">huyện </w:t>
      </w:r>
      <w:r w:rsidR="00605D77">
        <w:rPr>
          <w:b/>
          <w:bCs/>
          <w:sz w:val="28"/>
          <w:szCs w:val="28"/>
        </w:rPr>
        <w:t xml:space="preserve">Cẩm Xuyên </w:t>
      </w:r>
    </w:p>
    <w:p w:rsidR="003D2D9F" w:rsidRPr="005657FB" w:rsidRDefault="009E008D" w:rsidP="00E674A1">
      <w:pPr>
        <w:jc w:val="center"/>
        <w:rPr>
          <w:b/>
          <w:bCs/>
          <w:sz w:val="20"/>
          <w:szCs w:val="28"/>
        </w:rPr>
      </w:pPr>
      <w:r>
        <w:rPr>
          <w:b/>
          <w:bCs/>
          <w:noProof/>
          <w:sz w:val="20"/>
          <w:szCs w:val="28"/>
        </w:rPr>
        <mc:AlternateContent>
          <mc:Choice Requires="wps">
            <w:drawing>
              <wp:anchor distT="0" distB="0" distL="114300" distR="114300" simplePos="0" relativeHeight="251661312" behindDoc="0" locked="0" layoutInCell="1" allowOverlap="1">
                <wp:simplePos x="0" y="0"/>
                <wp:positionH relativeFrom="column">
                  <wp:posOffset>1925955</wp:posOffset>
                </wp:positionH>
                <wp:positionV relativeFrom="paragraph">
                  <wp:posOffset>53340</wp:posOffset>
                </wp:positionV>
                <wp:extent cx="1731010" cy="0"/>
                <wp:effectExtent l="0" t="0" r="2159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51.65pt;margin-top:4.2pt;width:13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"/>
            </w:pict>
          </mc:Fallback>
        </mc:AlternateContent>
      </w:r>
    </w:p>
    <w:p w:rsidR="00B961CA" w:rsidRPr="00B77692" w:rsidRDefault="00B961CA" w:rsidP="00B961CA">
      <w:pPr>
        <w:spacing w:before="120"/>
        <w:jc w:val="center"/>
        <w:rPr>
          <w:bCs/>
          <w:sz w:val="6"/>
          <w:szCs w:val="28"/>
        </w:rPr>
      </w:pPr>
      <w:bookmarkStart w:id="0" w:name="_GoBack"/>
      <w:bookmarkEnd w:id="0"/>
    </w:p>
    <w:p w:rsidR="00DA5A87" w:rsidRPr="00DA5A87" w:rsidRDefault="00DA5A87" w:rsidP="00B961CA">
      <w:pPr>
        <w:spacing w:before="120"/>
        <w:jc w:val="center"/>
        <w:rPr>
          <w:bCs/>
          <w:sz w:val="2"/>
          <w:szCs w:val="28"/>
        </w:rPr>
      </w:pPr>
    </w:p>
    <w:p w:rsidR="002C44CE" w:rsidRDefault="00D2454B" w:rsidP="00B961CA">
      <w:pPr>
        <w:spacing w:before="120"/>
        <w:jc w:val="center"/>
        <w:rPr>
          <w:bCs/>
          <w:sz w:val="28"/>
          <w:szCs w:val="28"/>
        </w:rPr>
      </w:pPr>
      <w:r w:rsidRPr="00B13880">
        <w:rPr>
          <w:bCs/>
          <w:sz w:val="28"/>
          <w:szCs w:val="28"/>
        </w:rPr>
        <w:t xml:space="preserve">Kính gửi: </w:t>
      </w:r>
      <w:r w:rsidR="00A503C6" w:rsidRPr="00B13880">
        <w:rPr>
          <w:bCs/>
          <w:sz w:val="28"/>
          <w:szCs w:val="28"/>
        </w:rPr>
        <w:t>Hội đồng</w:t>
      </w:r>
      <w:r w:rsidRPr="00B13880">
        <w:rPr>
          <w:bCs/>
          <w:sz w:val="28"/>
          <w:szCs w:val="28"/>
        </w:rPr>
        <w:t xml:space="preserve"> nhân dân tỉnh</w:t>
      </w:r>
    </w:p>
    <w:p w:rsidR="0006017B" w:rsidRPr="008B4116" w:rsidRDefault="0006017B" w:rsidP="00B961CA">
      <w:pPr>
        <w:spacing w:before="120"/>
        <w:jc w:val="center"/>
        <w:rPr>
          <w:bCs/>
          <w:sz w:val="10"/>
          <w:szCs w:val="28"/>
        </w:rPr>
      </w:pPr>
    </w:p>
    <w:p w:rsidR="003D00C0" w:rsidRPr="007C51E6" w:rsidRDefault="003D00C0" w:rsidP="004301FD">
      <w:pPr>
        <w:spacing w:before="120"/>
        <w:ind w:firstLine="567"/>
        <w:jc w:val="both"/>
        <w:rPr>
          <w:sz w:val="28"/>
          <w:szCs w:val="28"/>
        </w:rPr>
      </w:pPr>
      <w:r w:rsidRPr="007C51E6">
        <w:rPr>
          <w:sz w:val="28"/>
          <w:szCs w:val="28"/>
        </w:rPr>
        <w:t>Căn cứ Luật Tổ chức chính quyền địa phương ngày 19/6/2015;</w:t>
      </w:r>
    </w:p>
    <w:p w:rsidR="003D00C0" w:rsidRPr="007C51E6" w:rsidRDefault="003D00C0" w:rsidP="004301FD">
      <w:pPr>
        <w:spacing w:before="120"/>
        <w:ind w:firstLine="567"/>
        <w:jc w:val="both"/>
        <w:rPr>
          <w:sz w:val="28"/>
          <w:szCs w:val="28"/>
        </w:rPr>
      </w:pPr>
      <w:r w:rsidRPr="007C51E6">
        <w:rPr>
          <w:sz w:val="28"/>
          <w:szCs w:val="28"/>
        </w:rPr>
        <w:t xml:space="preserve">Căn cứ Thông tư số 04/2012/TT-BNV ngày 31/8/2012 của </w:t>
      </w:r>
      <w:r w:rsidR="00F671B2">
        <w:rPr>
          <w:sz w:val="28"/>
          <w:szCs w:val="28"/>
        </w:rPr>
        <w:t xml:space="preserve">Bộ trưởng </w:t>
      </w:r>
      <w:r w:rsidRPr="007C51E6">
        <w:rPr>
          <w:sz w:val="28"/>
          <w:szCs w:val="28"/>
        </w:rPr>
        <w:t xml:space="preserve">Bộ Nội vụ về hướng dẫn tổ chức và hoạt động của thôn và tổ dân phố; Thông tư số </w:t>
      </w:r>
      <w:r w:rsidR="00ED06D6" w:rsidRPr="007C51E6">
        <w:rPr>
          <w:sz w:val="28"/>
          <w:szCs w:val="28"/>
        </w:rPr>
        <w:t>14</w:t>
      </w:r>
      <w:r w:rsidRPr="007C51E6">
        <w:rPr>
          <w:sz w:val="28"/>
          <w:szCs w:val="28"/>
        </w:rPr>
        <w:t>/201</w:t>
      </w:r>
      <w:r w:rsidR="00ED06D6" w:rsidRPr="007C51E6">
        <w:rPr>
          <w:sz w:val="28"/>
          <w:szCs w:val="28"/>
        </w:rPr>
        <w:t>8</w:t>
      </w:r>
      <w:r w:rsidRPr="007C51E6">
        <w:rPr>
          <w:sz w:val="28"/>
          <w:szCs w:val="28"/>
        </w:rPr>
        <w:t xml:space="preserve">/TT-BNV ngày </w:t>
      </w:r>
      <w:r w:rsidR="00ED06D6" w:rsidRPr="007C51E6">
        <w:rPr>
          <w:sz w:val="28"/>
          <w:szCs w:val="28"/>
        </w:rPr>
        <w:t>03</w:t>
      </w:r>
      <w:r w:rsidRPr="007C51E6">
        <w:rPr>
          <w:sz w:val="28"/>
          <w:szCs w:val="28"/>
        </w:rPr>
        <w:t>/12/201</w:t>
      </w:r>
      <w:r w:rsidR="00ED06D6" w:rsidRPr="007C51E6">
        <w:rPr>
          <w:sz w:val="28"/>
          <w:szCs w:val="28"/>
        </w:rPr>
        <w:t>8</w:t>
      </w:r>
      <w:r w:rsidRPr="007C51E6">
        <w:rPr>
          <w:sz w:val="28"/>
          <w:szCs w:val="28"/>
        </w:rPr>
        <w:t xml:space="preserve"> của </w:t>
      </w:r>
      <w:r w:rsidR="00F671B2">
        <w:rPr>
          <w:sz w:val="28"/>
          <w:szCs w:val="28"/>
        </w:rPr>
        <w:t xml:space="preserve">Bộ trưởng </w:t>
      </w:r>
      <w:r w:rsidRPr="007C51E6">
        <w:rPr>
          <w:sz w:val="28"/>
          <w:szCs w:val="28"/>
        </w:rPr>
        <w:t xml:space="preserve">Bộ Nội vụ sửa đổi, bổ sung một số điều của Thông tư </w:t>
      </w:r>
      <w:r w:rsidR="00F671B2">
        <w:rPr>
          <w:sz w:val="28"/>
          <w:szCs w:val="28"/>
        </w:rPr>
        <w:t>số 04/2012/TT-BNV</w:t>
      </w:r>
      <w:r w:rsidRPr="007C51E6">
        <w:rPr>
          <w:sz w:val="28"/>
          <w:szCs w:val="28"/>
        </w:rPr>
        <w:t>;</w:t>
      </w:r>
    </w:p>
    <w:p w:rsidR="003D00C0" w:rsidRPr="007C51E6" w:rsidRDefault="008D4CDB" w:rsidP="004301FD">
      <w:pPr>
        <w:spacing w:before="120"/>
        <w:ind w:firstLine="567"/>
        <w:jc w:val="both"/>
        <w:rPr>
          <w:sz w:val="28"/>
          <w:szCs w:val="28"/>
        </w:rPr>
      </w:pPr>
      <w:r w:rsidRPr="007C51E6">
        <w:rPr>
          <w:sz w:val="28"/>
          <w:szCs w:val="28"/>
        </w:rPr>
        <w:t>Thực hiện</w:t>
      </w:r>
      <w:r w:rsidR="00B6380F" w:rsidRPr="007C51E6">
        <w:rPr>
          <w:sz w:val="28"/>
          <w:szCs w:val="28"/>
        </w:rPr>
        <w:t xml:space="preserve"> </w:t>
      </w:r>
      <w:r w:rsidR="003D00C0" w:rsidRPr="007C51E6">
        <w:rPr>
          <w:sz w:val="28"/>
          <w:szCs w:val="28"/>
        </w:rPr>
        <w:t xml:space="preserve">Nghị quyết số </w:t>
      </w:r>
      <w:r w:rsidR="0006484E">
        <w:rPr>
          <w:sz w:val="28"/>
          <w:szCs w:val="28"/>
        </w:rPr>
        <w:t>188</w:t>
      </w:r>
      <w:r w:rsidR="003D00C0" w:rsidRPr="007C51E6">
        <w:rPr>
          <w:sz w:val="28"/>
          <w:szCs w:val="28"/>
        </w:rPr>
        <w:t xml:space="preserve">/NQ-HĐND ngày </w:t>
      </w:r>
      <w:r w:rsidR="0006484E">
        <w:rPr>
          <w:sz w:val="28"/>
          <w:szCs w:val="28"/>
        </w:rPr>
        <w:t>15</w:t>
      </w:r>
      <w:r w:rsidR="003D00C0" w:rsidRPr="007C51E6">
        <w:rPr>
          <w:sz w:val="28"/>
          <w:szCs w:val="28"/>
        </w:rPr>
        <w:t>/12/201</w:t>
      </w:r>
      <w:r w:rsidR="00896124">
        <w:rPr>
          <w:sz w:val="28"/>
          <w:szCs w:val="28"/>
        </w:rPr>
        <w:t>9</w:t>
      </w:r>
      <w:r w:rsidR="003D00C0" w:rsidRPr="007C51E6">
        <w:rPr>
          <w:sz w:val="28"/>
          <w:szCs w:val="28"/>
        </w:rPr>
        <w:t xml:space="preserve"> của HĐND tỉnh về kế hoạch tổ chức các kỳ họp thường lệ năm 20</w:t>
      </w:r>
      <w:r w:rsidR="0006484E">
        <w:rPr>
          <w:sz w:val="28"/>
          <w:szCs w:val="28"/>
        </w:rPr>
        <w:t>20</w:t>
      </w:r>
      <w:r w:rsidR="003D00C0" w:rsidRPr="007C51E6">
        <w:rPr>
          <w:sz w:val="28"/>
          <w:szCs w:val="28"/>
        </w:rPr>
        <w:t>;</w:t>
      </w:r>
      <w:r w:rsidR="00380422">
        <w:rPr>
          <w:sz w:val="28"/>
          <w:szCs w:val="28"/>
        </w:rPr>
        <w:t xml:space="preserve"> </w:t>
      </w:r>
      <w:r w:rsidR="00380422" w:rsidRPr="00706819">
        <w:rPr>
          <w:color w:val="000000" w:themeColor="text1"/>
          <w:sz w:val="28"/>
          <w:szCs w:val="28"/>
        </w:rPr>
        <w:t xml:space="preserve">Kế hoạch số </w:t>
      </w:r>
      <w:r w:rsidR="0006484E">
        <w:rPr>
          <w:color w:val="000000" w:themeColor="text1"/>
          <w:sz w:val="28"/>
          <w:szCs w:val="28"/>
        </w:rPr>
        <w:t>218</w:t>
      </w:r>
      <w:r w:rsidR="00380422" w:rsidRPr="00706819">
        <w:rPr>
          <w:color w:val="000000" w:themeColor="text1"/>
          <w:sz w:val="28"/>
          <w:szCs w:val="28"/>
        </w:rPr>
        <w:t xml:space="preserve">/KH-HĐND ngày </w:t>
      </w:r>
      <w:r w:rsidR="0006484E">
        <w:rPr>
          <w:color w:val="000000" w:themeColor="text1"/>
          <w:sz w:val="28"/>
          <w:szCs w:val="28"/>
        </w:rPr>
        <w:t>27</w:t>
      </w:r>
      <w:r w:rsidR="00380422" w:rsidRPr="00706819">
        <w:rPr>
          <w:color w:val="000000" w:themeColor="text1"/>
          <w:sz w:val="28"/>
          <w:szCs w:val="28"/>
        </w:rPr>
        <w:t>/</w:t>
      </w:r>
      <w:r w:rsidR="0006484E">
        <w:rPr>
          <w:color w:val="000000" w:themeColor="text1"/>
          <w:sz w:val="28"/>
          <w:szCs w:val="28"/>
        </w:rPr>
        <w:t>5</w:t>
      </w:r>
      <w:r w:rsidR="00380422" w:rsidRPr="00706819">
        <w:rPr>
          <w:color w:val="000000" w:themeColor="text1"/>
          <w:sz w:val="28"/>
          <w:szCs w:val="28"/>
        </w:rPr>
        <w:t>/20</w:t>
      </w:r>
      <w:r w:rsidR="0006484E">
        <w:rPr>
          <w:color w:val="000000" w:themeColor="text1"/>
          <w:sz w:val="28"/>
          <w:szCs w:val="28"/>
        </w:rPr>
        <w:t>20</w:t>
      </w:r>
      <w:r w:rsidR="00380422" w:rsidRPr="00706819">
        <w:rPr>
          <w:color w:val="000000" w:themeColor="text1"/>
          <w:sz w:val="28"/>
          <w:szCs w:val="28"/>
        </w:rPr>
        <w:t xml:space="preserve"> của HĐND tỉnh về việc chuẩn bị Kỳ họ</w:t>
      </w:r>
      <w:r w:rsidR="00DB37D4">
        <w:rPr>
          <w:color w:val="000000" w:themeColor="text1"/>
          <w:sz w:val="28"/>
          <w:szCs w:val="28"/>
        </w:rPr>
        <w:t>p</w:t>
      </w:r>
      <w:r w:rsidR="00380422" w:rsidRPr="00706819">
        <w:rPr>
          <w:color w:val="000000" w:themeColor="text1"/>
          <w:sz w:val="28"/>
          <w:szCs w:val="28"/>
        </w:rPr>
        <w:t xml:space="preserve"> thứ 1</w:t>
      </w:r>
      <w:r w:rsidR="0006484E">
        <w:rPr>
          <w:color w:val="000000" w:themeColor="text1"/>
          <w:sz w:val="28"/>
          <w:szCs w:val="28"/>
        </w:rPr>
        <w:t>5,</w:t>
      </w:r>
      <w:r w:rsidR="00380422" w:rsidRPr="00706819">
        <w:rPr>
          <w:color w:val="000000" w:themeColor="text1"/>
          <w:sz w:val="28"/>
          <w:szCs w:val="28"/>
        </w:rPr>
        <w:t xml:space="preserve"> HĐND tỉnh </w:t>
      </w:r>
      <w:r w:rsidR="0006484E">
        <w:rPr>
          <w:color w:val="000000" w:themeColor="text1"/>
          <w:sz w:val="28"/>
          <w:szCs w:val="28"/>
        </w:rPr>
        <w:t>k</w:t>
      </w:r>
      <w:r w:rsidR="00380422" w:rsidRPr="00706819">
        <w:rPr>
          <w:color w:val="000000" w:themeColor="text1"/>
          <w:sz w:val="28"/>
          <w:szCs w:val="28"/>
        </w:rPr>
        <w:t>hóa XVII</w:t>
      </w:r>
      <w:r w:rsidR="00380422">
        <w:rPr>
          <w:color w:val="000000" w:themeColor="text1"/>
          <w:sz w:val="28"/>
          <w:szCs w:val="28"/>
        </w:rPr>
        <w:t>;</w:t>
      </w:r>
    </w:p>
    <w:p w:rsidR="001E5559" w:rsidRPr="007C51E6" w:rsidRDefault="00E86B56" w:rsidP="004301FD">
      <w:pPr>
        <w:spacing w:before="120"/>
        <w:ind w:firstLine="567"/>
        <w:jc w:val="both"/>
        <w:rPr>
          <w:bCs/>
          <w:sz w:val="28"/>
          <w:szCs w:val="28"/>
        </w:rPr>
      </w:pPr>
      <w:r w:rsidRPr="007C51E6">
        <w:rPr>
          <w:sz w:val="28"/>
          <w:szCs w:val="28"/>
        </w:rPr>
        <w:t>X</w:t>
      </w:r>
      <w:r w:rsidR="00EB320F" w:rsidRPr="007C51E6">
        <w:rPr>
          <w:sz w:val="28"/>
          <w:szCs w:val="28"/>
        </w:rPr>
        <w:t xml:space="preserve">ét </w:t>
      </w:r>
      <w:r w:rsidR="00C574FC" w:rsidRPr="007C51E6">
        <w:rPr>
          <w:sz w:val="28"/>
          <w:szCs w:val="28"/>
        </w:rPr>
        <w:t xml:space="preserve">đề nghị của </w:t>
      </w:r>
      <w:r w:rsidR="00DA5A87">
        <w:rPr>
          <w:sz w:val="28"/>
          <w:szCs w:val="28"/>
        </w:rPr>
        <w:t>UBND</w:t>
      </w:r>
      <w:r w:rsidR="00F9053B">
        <w:rPr>
          <w:sz w:val="28"/>
          <w:szCs w:val="28"/>
        </w:rPr>
        <w:t xml:space="preserve"> </w:t>
      </w:r>
      <w:r w:rsidR="0006484E">
        <w:rPr>
          <w:sz w:val="28"/>
          <w:szCs w:val="28"/>
        </w:rPr>
        <w:t xml:space="preserve">huyện </w:t>
      </w:r>
      <w:r w:rsidR="00ED3C0A">
        <w:rPr>
          <w:sz w:val="28"/>
          <w:szCs w:val="28"/>
        </w:rPr>
        <w:t xml:space="preserve">Thạch Hà tại Văn bản </w:t>
      </w:r>
      <w:r w:rsidR="00DA5A87">
        <w:rPr>
          <w:sz w:val="28"/>
          <w:szCs w:val="28"/>
        </w:rPr>
        <w:t xml:space="preserve">số 1125/UBND-NV ngày 09/6/2020 và UBND huyện </w:t>
      </w:r>
      <w:r w:rsidR="0006484E">
        <w:rPr>
          <w:sz w:val="28"/>
          <w:szCs w:val="28"/>
        </w:rPr>
        <w:t>Cẩm Xuyên tại Văn bản số 1447/UBND-NV ngày 28/5/2020</w:t>
      </w:r>
      <w:r w:rsidR="00DA5A87">
        <w:rPr>
          <w:sz w:val="28"/>
          <w:szCs w:val="28"/>
        </w:rPr>
        <w:t>;</w:t>
      </w:r>
      <w:r w:rsidR="00B74C23" w:rsidRPr="007C51E6">
        <w:rPr>
          <w:sz w:val="28"/>
          <w:szCs w:val="28"/>
        </w:rPr>
        <w:t xml:space="preserve"> </w:t>
      </w:r>
      <w:r w:rsidR="001E7590" w:rsidRPr="007C51E6">
        <w:rPr>
          <w:sz w:val="28"/>
          <w:szCs w:val="28"/>
        </w:rPr>
        <w:t>đề xuất</w:t>
      </w:r>
      <w:r w:rsidR="00C35FA9" w:rsidRPr="007C51E6">
        <w:rPr>
          <w:sz w:val="28"/>
          <w:szCs w:val="28"/>
        </w:rPr>
        <w:t xml:space="preserve"> </w:t>
      </w:r>
      <w:r w:rsidR="002B467B" w:rsidRPr="009F622A">
        <w:rPr>
          <w:sz w:val="28"/>
          <w:szCs w:val="28"/>
        </w:rPr>
        <w:t>của</w:t>
      </w:r>
      <w:r w:rsidR="00F21E1C" w:rsidRPr="009F622A">
        <w:rPr>
          <w:sz w:val="28"/>
          <w:szCs w:val="28"/>
        </w:rPr>
        <w:t xml:space="preserve"> </w:t>
      </w:r>
      <w:r w:rsidR="00EB320F" w:rsidRPr="009F622A">
        <w:rPr>
          <w:sz w:val="28"/>
          <w:szCs w:val="28"/>
        </w:rPr>
        <w:t>Sở Nội vụ tại</w:t>
      </w:r>
      <w:r w:rsidR="00ED06D6" w:rsidRPr="009F622A">
        <w:rPr>
          <w:sz w:val="28"/>
          <w:szCs w:val="28"/>
        </w:rPr>
        <w:t xml:space="preserve"> </w:t>
      </w:r>
      <w:r w:rsidR="001E5559" w:rsidRPr="009F622A">
        <w:rPr>
          <w:sz w:val="28"/>
          <w:szCs w:val="28"/>
        </w:rPr>
        <w:t>Văn bản số</w:t>
      </w:r>
      <w:r w:rsidR="00DA5A87">
        <w:rPr>
          <w:sz w:val="28"/>
          <w:szCs w:val="28"/>
        </w:rPr>
        <w:t xml:space="preserve"> 999</w:t>
      </w:r>
      <w:r w:rsidR="003E3274" w:rsidRPr="009F622A">
        <w:rPr>
          <w:sz w:val="28"/>
          <w:szCs w:val="28"/>
        </w:rPr>
        <w:t>/SNV-XDCQ&amp;</w:t>
      </w:r>
      <w:r w:rsidR="00A4754C" w:rsidRPr="009F622A">
        <w:rPr>
          <w:sz w:val="28"/>
          <w:szCs w:val="28"/>
        </w:rPr>
        <w:t>TCBC</w:t>
      </w:r>
      <w:r w:rsidR="009F622A">
        <w:rPr>
          <w:sz w:val="28"/>
          <w:szCs w:val="28"/>
        </w:rPr>
        <w:t xml:space="preserve"> ngày</w:t>
      </w:r>
      <w:r w:rsidR="008228DF">
        <w:rPr>
          <w:sz w:val="28"/>
          <w:szCs w:val="28"/>
        </w:rPr>
        <w:t xml:space="preserve"> </w:t>
      </w:r>
      <w:r w:rsidR="00DA5A87">
        <w:rPr>
          <w:sz w:val="28"/>
          <w:szCs w:val="28"/>
        </w:rPr>
        <w:t>15</w:t>
      </w:r>
      <w:r w:rsidR="003E3274" w:rsidRPr="009F622A">
        <w:rPr>
          <w:sz w:val="28"/>
          <w:szCs w:val="28"/>
        </w:rPr>
        <w:t>/</w:t>
      </w:r>
      <w:r w:rsidR="00B961CA">
        <w:rPr>
          <w:sz w:val="28"/>
          <w:szCs w:val="28"/>
        </w:rPr>
        <w:t>6</w:t>
      </w:r>
      <w:r w:rsidR="001E5559" w:rsidRPr="009F622A">
        <w:rPr>
          <w:sz w:val="28"/>
          <w:szCs w:val="28"/>
        </w:rPr>
        <w:t>/20</w:t>
      </w:r>
      <w:r w:rsidR="00B961CA">
        <w:rPr>
          <w:sz w:val="28"/>
          <w:szCs w:val="28"/>
        </w:rPr>
        <w:t>20</w:t>
      </w:r>
      <w:r w:rsidR="001E5559" w:rsidRPr="009F622A">
        <w:rPr>
          <w:sz w:val="28"/>
          <w:szCs w:val="28"/>
        </w:rPr>
        <w:t xml:space="preserve">, UBND tỉnh kính trình HĐND tỉnh </w:t>
      </w:r>
      <w:r w:rsidR="00B961CA">
        <w:rPr>
          <w:sz w:val="28"/>
          <w:szCs w:val="28"/>
        </w:rPr>
        <w:t>k</w:t>
      </w:r>
      <w:r w:rsidR="001E5559" w:rsidRPr="009F622A">
        <w:rPr>
          <w:sz w:val="28"/>
          <w:szCs w:val="28"/>
        </w:rPr>
        <w:t xml:space="preserve">hóa XVII, Kỳ họp thứ </w:t>
      </w:r>
      <w:r w:rsidR="00A4754C" w:rsidRPr="009F622A">
        <w:rPr>
          <w:sz w:val="28"/>
          <w:szCs w:val="28"/>
        </w:rPr>
        <w:t>1</w:t>
      </w:r>
      <w:r w:rsidR="00B961CA">
        <w:rPr>
          <w:sz w:val="28"/>
          <w:szCs w:val="28"/>
        </w:rPr>
        <w:t>5</w:t>
      </w:r>
      <w:r w:rsidR="001E5559" w:rsidRPr="009F622A">
        <w:rPr>
          <w:sz w:val="28"/>
          <w:szCs w:val="28"/>
        </w:rPr>
        <w:t xml:space="preserve"> xem xét việc </w:t>
      </w:r>
      <w:r w:rsidR="001E5559" w:rsidRPr="007C51E6">
        <w:rPr>
          <w:bCs/>
          <w:sz w:val="28"/>
          <w:szCs w:val="28"/>
        </w:rPr>
        <w:t>sáp nhập</w:t>
      </w:r>
      <w:r w:rsidR="000821C6">
        <w:rPr>
          <w:bCs/>
          <w:sz w:val="28"/>
          <w:szCs w:val="28"/>
        </w:rPr>
        <w:t xml:space="preserve">, </w:t>
      </w:r>
      <w:r w:rsidR="001E5559" w:rsidRPr="007C51E6">
        <w:rPr>
          <w:bCs/>
          <w:sz w:val="28"/>
          <w:szCs w:val="28"/>
        </w:rPr>
        <w:t xml:space="preserve">đặt </w:t>
      </w:r>
      <w:r w:rsidR="000557C9" w:rsidRPr="007C51E6">
        <w:rPr>
          <w:bCs/>
          <w:sz w:val="28"/>
          <w:szCs w:val="28"/>
        </w:rPr>
        <w:t>tên</w:t>
      </w:r>
      <w:r w:rsidR="000821C6">
        <w:rPr>
          <w:bCs/>
          <w:sz w:val="28"/>
          <w:szCs w:val="28"/>
        </w:rPr>
        <w:t xml:space="preserve"> và đổi tên</w:t>
      </w:r>
      <w:r w:rsidR="000557C9" w:rsidRPr="007C51E6">
        <w:rPr>
          <w:bCs/>
          <w:sz w:val="28"/>
          <w:szCs w:val="28"/>
        </w:rPr>
        <w:t xml:space="preserve"> thôn</w:t>
      </w:r>
      <w:r w:rsidR="001E5559" w:rsidRPr="007C51E6">
        <w:rPr>
          <w:bCs/>
          <w:sz w:val="28"/>
          <w:szCs w:val="28"/>
        </w:rPr>
        <w:t xml:space="preserve"> thuộc</w:t>
      </w:r>
      <w:r w:rsidR="00DA4F7E" w:rsidRPr="007C51E6">
        <w:rPr>
          <w:bCs/>
          <w:sz w:val="28"/>
          <w:szCs w:val="28"/>
        </w:rPr>
        <w:t xml:space="preserve"> </w:t>
      </w:r>
      <w:r w:rsidR="00DA5A87">
        <w:rPr>
          <w:sz w:val="28"/>
          <w:szCs w:val="28"/>
        </w:rPr>
        <w:t>huyện Thạch Hà và huyện Cẩm Xuyên</w:t>
      </w:r>
      <w:r w:rsidR="00DB2F15" w:rsidRPr="007C51E6">
        <w:rPr>
          <w:bCs/>
          <w:sz w:val="28"/>
          <w:szCs w:val="28"/>
        </w:rPr>
        <w:t>,</w:t>
      </w:r>
      <w:r w:rsidR="001E5559" w:rsidRPr="007C51E6">
        <w:rPr>
          <w:bCs/>
          <w:sz w:val="28"/>
          <w:szCs w:val="28"/>
        </w:rPr>
        <w:t xml:space="preserve"> với các nội dung sau:</w:t>
      </w:r>
    </w:p>
    <w:p w:rsidR="00B961CA" w:rsidRPr="00C853C2" w:rsidRDefault="007924B6" w:rsidP="004301FD">
      <w:pPr>
        <w:spacing w:before="120"/>
        <w:ind w:firstLine="567"/>
        <w:jc w:val="both"/>
        <w:rPr>
          <w:b/>
          <w:bCs/>
          <w:color w:val="000000" w:themeColor="text1"/>
          <w:sz w:val="26"/>
          <w:szCs w:val="28"/>
        </w:rPr>
      </w:pPr>
      <w:r w:rsidRPr="00C853C2">
        <w:rPr>
          <w:b/>
          <w:color w:val="000000" w:themeColor="text1"/>
          <w:sz w:val="26"/>
          <w:szCs w:val="28"/>
        </w:rPr>
        <w:t xml:space="preserve">1. </w:t>
      </w:r>
      <w:r w:rsidR="00205CE4" w:rsidRPr="00C853C2">
        <w:rPr>
          <w:b/>
          <w:color w:val="000000" w:themeColor="text1"/>
          <w:sz w:val="26"/>
          <w:szCs w:val="28"/>
        </w:rPr>
        <w:t>SỰ CẦN THIẾT</w:t>
      </w:r>
    </w:p>
    <w:p w:rsidR="001A78D2" w:rsidRDefault="001A78D2" w:rsidP="004301FD">
      <w:pPr>
        <w:spacing w:before="120"/>
        <w:ind w:firstLine="567"/>
        <w:jc w:val="both"/>
        <w:rPr>
          <w:sz w:val="28"/>
          <w:szCs w:val="28"/>
        </w:rPr>
      </w:pPr>
      <w:r>
        <w:rPr>
          <w:color w:val="000000" w:themeColor="text1"/>
          <w:sz w:val="28"/>
          <w:szCs w:val="28"/>
        </w:rPr>
        <w:t>Ngày 21/11/2019, Ủy ban Thường vụ Quốc hội ban hành Nghị quyết số 819/NQ-UBTVQH14</w:t>
      </w:r>
      <w:r w:rsidRPr="00DD007C">
        <w:rPr>
          <w:color w:val="000000" w:themeColor="text1"/>
          <w:sz w:val="28"/>
          <w:szCs w:val="28"/>
        </w:rPr>
        <w:t xml:space="preserve"> về việc sắp xếp các đơn vị hành chính cấp xã tỉnh Hà Tĩnh giai đoạn 2019-2021,</w:t>
      </w:r>
      <w:r>
        <w:rPr>
          <w:color w:val="000000" w:themeColor="text1"/>
          <w:sz w:val="28"/>
          <w:szCs w:val="28"/>
        </w:rPr>
        <w:t xml:space="preserve"> theo đó tỉnh Hà Tĩnh thực hiện việc</w:t>
      </w:r>
      <w:r w:rsidRPr="00DD007C">
        <w:rPr>
          <w:color w:val="000000" w:themeColor="text1"/>
          <w:sz w:val="28"/>
          <w:szCs w:val="28"/>
        </w:rPr>
        <w:t xml:space="preserve"> sắp xếp 80 đơn vị </w:t>
      </w:r>
      <w:r>
        <w:rPr>
          <w:color w:val="000000" w:themeColor="text1"/>
          <w:sz w:val="28"/>
          <w:szCs w:val="28"/>
        </w:rPr>
        <w:t xml:space="preserve">hành chính cấp xã </w:t>
      </w:r>
      <w:r w:rsidRPr="00DD007C">
        <w:rPr>
          <w:color w:val="000000" w:themeColor="text1"/>
          <w:sz w:val="28"/>
          <w:szCs w:val="28"/>
        </w:rPr>
        <w:t>liên quan, giảm 46 đơn vị và hình thành 34 đơn vị mới.</w:t>
      </w:r>
    </w:p>
    <w:p w:rsidR="001A78D2" w:rsidRPr="00CE1134" w:rsidRDefault="001A78D2" w:rsidP="004301FD">
      <w:pPr>
        <w:spacing w:before="120"/>
        <w:jc w:val="both"/>
        <w:rPr>
          <w:color w:val="000000" w:themeColor="text1"/>
          <w:spacing w:val="-2"/>
          <w:sz w:val="28"/>
          <w:szCs w:val="28"/>
        </w:rPr>
      </w:pPr>
      <w:r>
        <w:rPr>
          <w:sz w:val="28"/>
          <w:szCs w:val="28"/>
        </w:rPr>
        <w:tab/>
      </w:r>
      <w:r w:rsidRPr="00CE1134">
        <w:rPr>
          <w:color w:val="000000" w:themeColor="text1"/>
          <w:spacing w:val="-2"/>
          <w:sz w:val="28"/>
          <w:szCs w:val="28"/>
        </w:rPr>
        <w:t xml:space="preserve">Tại 34 đơn vị mới, trên cơ sở kết quả rà soát lại thôn, tổ dân phố </w:t>
      </w:r>
      <w:r w:rsidR="00DA5A87" w:rsidRPr="00CE1134">
        <w:rPr>
          <w:color w:val="000000" w:themeColor="text1"/>
          <w:spacing w:val="-2"/>
          <w:sz w:val="28"/>
          <w:szCs w:val="28"/>
        </w:rPr>
        <w:t>hiện có thì có 03 đơn vị, gồm: T</w:t>
      </w:r>
      <w:r w:rsidRPr="00CE1134">
        <w:rPr>
          <w:color w:val="000000" w:themeColor="text1"/>
          <w:spacing w:val="-2"/>
          <w:sz w:val="28"/>
          <w:szCs w:val="28"/>
        </w:rPr>
        <w:t>hị trấn Cẩm Xuyên</w:t>
      </w:r>
      <w:r w:rsidRPr="00CE1134">
        <w:rPr>
          <w:rStyle w:val="FootnoteReference"/>
          <w:color w:val="000000" w:themeColor="text1"/>
          <w:spacing w:val="-2"/>
          <w:sz w:val="28"/>
          <w:szCs w:val="28"/>
        </w:rPr>
        <w:footnoteReference w:id="1"/>
      </w:r>
      <w:r w:rsidRPr="00CE1134">
        <w:rPr>
          <w:color w:val="000000" w:themeColor="text1"/>
          <w:spacing w:val="-2"/>
          <w:sz w:val="28"/>
          <w:szCs w:val="28"/>
        </w:rPr>
        <w:t>, xã Nam Phúc Thăng</w:t>
      </w:r>
      <w:r w:rsidRPr="00CE1134">
        <w:rPr>
          <w:rStyle w:val="FootnoteReference"/>
          <w:color w:val="000000" w:themeColor="text1"/>
          <w:spacing w:val="-2"/>
          <w:sz w:val="28"/>
          <w:szCs w:val="28"/>
        </w:rPr>
        <w:footnoteReference w:id="2"/>
      </w:r>
      <w:r w:rsidRPr="00CE1134">
        <w:rPr>
          <w:color w:val="000000" w:themeColor="text1"/>
          <w:spacing w:val="-2"/>
          <w:sz w:val="28"/>
          <w:szCs w:val="28"/>
        </w:rPr>
        <w:t xml:space="preserve"> (huyện Cẩm Xuyên) và xã Tân Lâm Hương</w:t>
      </w:r>
      <w:r w:rsidRPr="00CE1134">
        <w:rPr>
          <w:rStyle w:val="FootnoteReference"/>
          <w:color w:val="000000" w:themeColor="text1"/>
          <w:spacing w:val="-2"/>
          <w:sz w:val="28"/>
          <w:szCs w:val="28"/>
        </w:rPr>
        <w:footnoteReference w:id="3"/>
      </w:r>
      <w:r w:rsidRPr="00CE1134">
        <w:rPr>
          <w:color w:val="000000" w:themeColor="text1"/>
          <w:spacing w:val="-2"/>
          <w:sz w:val="28"/>
          <w:szCs w:val="28"/>
        </w:rPr>
        <w:t xml:space="preserve"> (huyện Thạch Hà) có thôn, tổ dân phố trùng tên </w:t>
      </w:r>
      <w:r w:rsidR="00CE1134" w:rsidRPr="00CE1134">
        <w:rPr>
          <w:color w:val="000000" w:themeColor="text1"/>
          <w:spacing w:val="-2"/>
          <w:sz w:val="28"/>
          <w:szCs w:val="28"/>
        </w:rPr>
        <w:lastRenderedPageBreak/>
        <w:t xml:space="preserve">nhau </w:t>
      </w:r>
      <w:r w:rsidR="00CE1134" w:rsidRPr="00F671B2">
        <w:rPr>
          <w:spacing w:val="-2"/>
          <w:sz w:val="28"/>
          <w:szCs w:val="28"/>
        </w:rPr>
        <w:t>nên</w:t>
      </w:r>
      <w:r w:rsidR="00CE1134" w:rsidRPr="00CE1134">
        <w:rPr>
          <w:color w:val="000000" w:themeColor="text1"/>
          <w:spacing w:val="-2"/>
          <w:sz w:val="28"/>
          <w:szCs w:val="28"/>
        </w:rPr>
        <w:t xml:space="preserve"> </w:t>
      </w:r>
      <w:r w:rsidRPr="00CE1134">
        <w:rPr>
          <w:color w:val="000000" w:themeColor="text1"/>
          <w:spacing w:val="-2"/>
          <w:sz w:val="28"/>
          <w:szCs w:val="28"/>
        </w:rPr>
        <w:t>phải xây dựng phương án đổi tên thôn</w:t>
      </w:r>
      <w:r w:rsidR="00DA5A87" w:rsidRPr="00CE1134">
        <w:rPr>
          <w:color w:val="000000" w:themeColor="text1"/>
          <w:spacing w:val="-2"/>
          <w:sz w:val="28"/>
          <w:szCs w:val="28"/>
        </w:rPr>
        <w:t xml:space="preserve"> </w:t>
      </w:r>
      <w:r w:rsidR="00F671B2">
        <w:rPr>
          <w:color w:val="000000" w:themeColor="text1"/>
          <w:spacing w:val="-2"/>
          <w:sz w:val="28"/>
          <w:szCs w:val="28"/>
        </w:rPr>
        <w:t>để</w:t>
      </w:r>
      <w:r w:rsidR="00DA5A87" w:rsidRPr="00CE1134">
        <w:rPr>
          <w:color w:val="000000" w:themeColor="text1"/>
          <w:spacing w:val="-2"/>
          <w:sz w:val="28"/>
          <w:szCs w:val="28"/>
        </w:rPr>
        <w:t xml:space="preserve"> phù hợp với quy định tại K</w:t>
      </w:r>
      <w:r w:rsidRPr="00CE1134">
        <w:rPr>
          <w:color w:val="000000" w:themeColor="text1"/>
          <w:spacing w:val="-2"/>
          <w:sz w:val="28"/>
          <w:szCs w:val="28"/>
        </w:rPr>
        <w:t>hoản 3 Điều 7a Thông tư số 04/2012/TT-BNV ngày 31/8/2012 của</w:t>
      </w:r>
      <w:r w:rsidR="00DA5A87" w:rsidRPr="00CE1134">
        <w:rPr>
          <w:color w:val="000000" w:themeColor="text1"/>
          <w:spacing w:val="-2"/>
          <w:sz w:val="28"/>
          <w:szCs w:val="28"/>
        </w:rPr>
        <w:t xml:space="preserve"> Bộ trưởng</w:t>
      </w:r>
      <w:r w:rsidRPr="00CE1134">
        <w:rPr>
          <w:color w:val="000000" w:themeColor="text1"/>
          <w:spacing w:val="-2"/>
          <w:sz w:val="28"/>
          <w:szCs w:val="28"/>
        </w:rPr>
        <w:t xml:space="preserve"> Bộ Nội</w:t>
      </w:r>
      <w:r w:rsidR="00DA5A87" w:rsidRPr="00CE1134">
        <w:rPr>
          <w:color w:val="000000" w:themeColor="text1"/>
          <w:spacing w:val="-2"/>
          <w:sz w:val="28"/>
          <w:szCs w:val="28"/>
        </w:rPr>
        <w:t xml:space="preserve"> vụ được sửa đổi, bổ sung theo K</w:t>
      </w:r>
      <w:r w:rsidRPr="00CE1134">
        <w:rPr>
          <w:color w:val="000000" w:themeColor="text1"/>
          <w:spacing w:val="-2"/>
          <w:sz w:val="28"/>
          <w:szCs w:val="28"/>
        </w:rPr>
        <w:t>hoản 5 Điều 1 Thông tư số 14/2018/TT-BNV ngày 03/12/2018</w:t>
      </w:r>
      <w:r w:rsidRPr="00CE1134">
        <w:rPr>
          <w:rStyle w:val="FootnoteReference"/>
          <w:color w:val="000000" w:themeColor="text1"/>
          <w:spacing w:val="-2"/>
          <w:sz w:val="28"/>
          <w:szCs w:val="28"/>
        </w:rPr>
        <w:footnoteReference w:id="4"/>
      </w:r>
      <w:r w:rsidRPr="00CE1134">
        <w:rPr>
          <w:color w:val="000000" w:themeColor="text1"/>
          <w:spacing w:val="-2"/>
          <w:sz w:val="28"/>
          <w:szCs w:val="28"/>
        </w:rPr>
        <w:t xml:space="preserve"> của </w:t>
      </w:r>
      <w:r w:rsidR="00DA5A87" w:rsidRPr="00CE1134">
        <w:rPr>
          <w:color w:val="000000" w:themeColor="text1"/>
          <w:spacing w:val="-2"/>
          <w:sz w:val="28"/>
          <w:szCs w:val="28"/>
        </w:rPr>
        <w:t xml:space="preserve">Bộ trưởng </w:t>
      </w:r>
      <w:r w:rsidRPr="00CE1134">
        <w:rPr>
          <w:color w:val="000000" w:themeColor="text1"/>
          <w:spacing w:val="-2"/>
          <w:sz w:val="28"/>
          <w:szCs w:val="28"/>
        </w:rPr>
        <w:t xml:space="preserve">Bộ Nội vụ về sửa đổi, bổ sung một số điều của Thông tư số 04/2012/TT-BNV ngày 31/8/2012 của </w:t>
      </w:r>
      <w:r w:rsidR="00F3373A" w:rsidRPr="00CE1134">
        <w:rPr>
          <w:color w:val="000000" w:themeColor="text1"/>
          <w:spacing w:val="-2"/>
          <w:sz w:val="28"/>
          <w:szCs w:val="28"/>
        </w:rPr>
        <w:t xml:space="preserve">Bộ trưởng </w:t>
      </w:r>
      <w:r w:rsidRPr="00CE1134">
        <w:rPr>
          <w:color w:val="000000" w:themeColor="text1"/>
          <w:spacing w:val="-2"/>
          <w:sz w:val="28"/>
          <w:szCs w:val="28"/>
        </w:rPr>
        <w:t xml:space="preserve">Bộ Nội vụ. </w:t>
      </w:r>
    </w:p>
    <w:p w:rsidR="001A78D2" w:rsidRDefault="001A78D2" w:rsidP="004301FD">
      <w:pPr>
        <w:spacing w:before="120"/>
        <w:ind w:firstLine="567"/>
        <w:jc w:val="both"/>
        <w:rPr>
          <w:color w:val="000000" w:themeColor="text1"/>
          <w:sz w:val="28"/>
          <w:szCs w:val="28"/>
        </w:rPr>
      </w:pPr>
      <w:r>
        <w:rPr>
          <w:color w:val="000000" w:themeColor="text1"/>
          <w:sz w:val="28"/>
          <w:szCs w:val="28"/>
        </w:rPr>
        <w:t xml:space="preserve">Đồng thời, tiếp tục thực hiện </w:t>
      </w:r>
      <w:r w:rsidR="0005517E">
        <w:rPr>
          <w:color w:val="000000" w:themeColor="text1"/>
          <w:sz w:val="28"/>
          <w:szCs w:val="28"/>
        </w:rPr>
        <w:t>việc</w:t>
      </w:r>
      <w:r w:rsidRPr="00706819">
        <w:rPr>
          <w:color w:val="000000" w:themeColor="text1"/>
          <w:sz w:val="28"/>
          <w:szCs w:val="28"/>
        </w:rPr>
        <w:t xml:space="preserve"> </w:t>
      </w:r>
      <w:r w:rsidRPr="008103F0">
        <w:rPr>
          <w:color w:val="000000" w:themeColor="text1"/>
          <w:sz w:val="28"/>
          <w:szCs w:val="28"/>
        </w:rPr>
        <w:t xml:space="preserve">sắp xếp thôn, </w:t>
      </w:r>
      <w:r w:rsidRPr="00706819">
        <w:rPr>
          <w:color w:val="000000" w:themeColor="text1"/>
          <w:sz w:val="28"/>
          <w:szCs w:val="28"/>
        </w:rPr>
        <w:t>tổ dân phố đáp ứng quy mô hộ gia đình bảo đảm theo quy định nhằm tinh gọn bộ máy, nâng cao hiệu lực, hiệu quả quản lý của chính quyền cấp xã và nâng cao hiệu quả đầu tư cơ sở hạ tầng kinh t</w:t>
      </w:r>
      <w:r>
        <w:rPr>
          <w:color w:val="000000" w:themeColor="text1"/>
          <w:sz w:val="28"/>
          <w:szCs w:val="28"/>
        </w:rPr>
        <w:t xml:space="preserve">ế - xã hội của thôn, tổ dân phố, thị trấn Thạch Hà (huyện Thạch Hà) xây dựng Đề án và tổ chức thực hiện sắp xếp, bố trí lại </w:t>
      </w:r>
      <w:r w:rsidR="00F3373A">
        <w:rPr>
          <w:color w:val="000000" w:themeColor="text1"/>
          <w:sz w:val="28"/>
          <w:szCs w:val="28"/>
        </w:rPr>
        <w:t>0</w:t>
      </w:r>
      <w:r>
        <w:rPr>
          <w:color w:val="000000" w:themeColor="text1"/>
          <w:sz w:val="28"/>
          <w:szCs w:val="28"/>
        </w:rPr>
        <w:t>9 thôn</w:t>
      </w:r>
      <w:r>
        <w:rPr>
          <w:rStyle w:val="FootnoteReference"/>
          <w:color w:val="000000" w:themeColor="text1"/>
          <w:sz w:val="28"/>
          <w:szCs w:val="28"/>
        </w:rPr>
        <w:footnoteReference w:id="5"/>
      </w:r>
      <w:r>
        <w:rPr>
          <w:color w:val="000000" w:themeColor="text1"/>
          <w:sz w:val="28"/>
          <w:szCs w:val="28"/>
        </w:rPr>
        <w:t xml:space="preserve"> hiện có (thuộc xã Thạch Thanh cũ) để thà</w:t>
      </w:r>
      <w:r w:rsidR="00F3373A">
        <w:rPr>
          <w:color w:val="000000" w:themeColor="text1"/>
          <w:sz w:val="28"/>
          <w:szCs w:val="28"/>
        </w:rPr>
        <w:t>nh lập 04 thôn mới (giảm 05 thôn).</w:t>
      </w:r>
    </w:p>
    <w:p w:rsidR="001A78D2" w:rsidRDefault="001A78D2" w:rsidP="004301FD">
      <w:pPr>
        <w:spacing w:before="120"/>
        <w:ind w:firstLine="567"/>
        <w:jc w:val="both"/>
        <w:rPr>
          <w:color w:val="000000" w:themeColor="text1"/>
          <w:sz w:val="28"/>
          <w:szCs w:val="28"/>
        </w:rPr>
      </w:pPr>
      <w:r>
        <w:rPr>
          <w:color w:val="000000" w:themeColor="text1"/>
          <w:sz w:val="28"/>
          <w:szCs w:val="28"/>
        </w:rPr>
        <w:t>Với những lý do trên, việc xây dựng Phương án/Đề án đổi tên và sắp xếp, sáp nhập thôn tại các đơn vị nêu trên là hết sức cần thiết; q</w:t>
      </w:r>
      <w:r w:rsidRPr="000E2D11">
        <w:rPr>
          <w:color w:val="000000" w:themeColor="text1"/>
          <w:sz w:val="28"/>
          <w:szCs w:val="28"/>
        </w:rPr>
        <w:t xml:space="preserve">uá trình </w:t>
      </w:r>
      <w:r>
        <w:rPr>
          <w:color w:val="000000" w:themeColor="text1"/>
          <w:sz w:val="28"/>
          <w:szCs w:val="28"/>
        </w:rPr>
        <w:t xml:space="preserve">tổ chức </w:t>
      </w:r>
      <w:r w:rsidRPr="000E2D11">
        <w:rPr>
          <w:color w:val="000000" w:themeColor="text1"/>
          <w:sz w:val="28"/>
          <w:szCs w:val="28"/>
        </w:rPr>
        <w:t>thực hiện bảo đảm đúng quy trình, khác</w:t>
      </w:r>
      <w:r>
        <w:rPr>
          <w:color w:val="000000" w:themeColor="text1"/>
          <w:sz w:val="28"/>
          <w:szCs w:val="28"/>
        </w:rPr>
        <w:t>h quan, dân chủ, đúng pháp luật.</w:t>
      </w:r>
      <w:r w:rsidRPr="000E2D11">
        <w:rPr>
          <w:color w:val="000000" w:themeColor="text1"/>
          <w:sz w:val="28"/>
          <w:szCs w:val="28"/>
        </w:rPr>
        <w:t xml:space="preserve"> </w:t>
      </w:r>
    </w:p>
    <w:p w:rsidR="001A78D2" w:rsidRPr="00C853C2" w:rsidRDefault="001A78D2" w:rsidP="004301FD">
      <w:pPr>
        <w:spacing w:before="120"/>
        <w:ind w:firstLine="567"/>
        <w:jc w:val="both"/>
        <w:rPr>
          <w:b/>
          <w:bCs/>
          <w:sz w:val="26"/>
          <w:szCs w:val="28"/>
        </w:rPr>
      </w:pPr>
      <w:r w:rsidRPr="00C853C2">
        <w:rPr>
          <w:b/>
          <w:sz w:val="26"/>
          <w:szCs w:val="28"/>
        </w:rPr>
        <w:t>2. QUY TRÌNH, HỒ</w:t>
      </w:r>
      <w:r>
        <w:rPr>
          <w:b/>
          <w:sz w:val="26"/>
          <w:szCs w:val="28"/>
        </w:rPr>
        <w:t xml:space="preserve"> SƠ</w:t>
      </w:r>
    </w:p>
    <w:p w:rsidR="001A78D2" w:rsidRDefault="001A78D2" w:rsidP="004301FD">
      <w:pPr>
        <w:spacing w:before="120"/>
        <w:ind w:firstLine="567"/>
        <w:jc w:val="both"/>
        <w:rPr>
          <w:color w:val="000000" w:themeColor="text1"/>
          <w:sz w:val="28"/>
          <w:szCs w:val="28"/>
        </w:rPr>
      </w:pPr>
      <w:r w:rsidRPr="007C51E6">
        <w:rPr>
          <w:sz w:val="28"/>
          <w:szCs w:val="28"/>
        </w:rPr>
        <w:t xml:space="preserve">Thực hiện theo đúng quy định tại Thông tư số 04/2012/TT-BNV ngày 31/8/2012 của </w:t>
      </w:r>
      <w:r w:rsidR="00F671B2">
        <w:rPr>
          <w:sz w:val="28"/>
          <w:szCs w:val="28"/>
        </w:rPr>
        <w:t xml:space="preserve">Bộ trưởng </w:t>
      </w:r>
      <w:r w:rsidRPr="007C51E6">
        <w:rPr>
          <w:sz w:val="28"/>
          <w:szCs w:val="28"/>
        </w:rPr>
        <w:t xml:space="preserve">Bộ Nội vụ về hướng dẫn tổ chức và hoạt động của thôn và tổ dân phố; Thông tư số 14/2018/TT-BNV ngày 03/12/2018 của </w:t>
      </w:r>
      <w:r w:rsidR="00F671B2">
        <w:rPr>
          <w:sz w:val="28"/>
          <w:szCs w:val="28"/>
        </w:rPr>
        <w:t xml:space="preserve">Bộ trưởng </w:t>
      </w:r>
      <w:r w:rsidRPr="007C51E6">
        <w:rPr>
          <w:sz w:val="28"/>
          <w:szCs w:val="28"/>
        </w:rPr>
        <w:t>Bộ Nội vụ sửa đổi, bổ sung một số điều của Thông tư số 04/2012/TT-BNV</w:t>
      </w:r>
      <w:r>
        <w:rPr>
          <w:sz w:val="28"/>
          <w:szCs w:val="28"/>
        </w:rPr>
        <w:t xml:space="preserve">. </w:t>
      </w:r>
      <w:r w:rsidR="00CE1134">
        <w:rPr>
          <w:color w:val="000000" w:themeColor="text1"/>
          <w:sz w:val="28"/>
          <w:szCs w:val="28"/>
        </w:rPr>
        <w:t>Ủy ban nhân dân</w:t>
      </w:r>
      <w:r w:rsidRPr="000E2D11">
        <w:rPr>
          <w:color w:val="000000" w:themeColor="text1"/>
          <w:sz w:val="28"/>
          <w:szCs w:val="28"/>
        </w:rPr>
        <w:t xml:space="preserve"> cấp xã xây dựng </w:t>
      </w:r>
      <w:r>
        <w:rPr>
          <w:color w:val="000000" w:themeColor="text1"/>
          <w:sz w:val="28"/>
          <w:szCs w:val="28"/>
        </w:rPr>
        <w:t>Phương án/Đề án,</w:t>
      </w:r>
      <w:r w:rsidRPr="000E2D11">
        <w:rPr>
          <w:color w:val="000000" w:themeColor="text1"/>
          <w:sz w:val="28"/>
          <w:szCs w:val="28"/>
        </w:rPr>
        <w:t xml:space="preserve"> tổ chức lấy ý kiến Nhân dân</w:t>
      </w:r>
      <w:r>
        <w:rPr>
          <w:color w:val="000000" w:themeColor="text1"/>
          <w:sz w:val="28"/>
          <w:szCs w:val="28"/>
        </w:rPr>
        <w:t xml:space="preserve"> và </w:t>
      </w:r>
      <w:r w:rsidRPr="000E2D11">
        <w:rPr>
          <w:color w:val="000000" w:themeColor="text1"/>
          <w:sz w:val="28"/>
          <w:szCs w:val="28"/>
        </w:rPr>
        <w:t>được Nhân</w:t>
      </w:r>
      <w:r>
        <w:rPr>
          <w:color w:val="000000" w:themeColor="text1"/>
          <w:sz w:val="28"/>
          <w:szCs w:val="28"/>
        </w:rPr>
        <w:t xml:space="preserve"> dân đồng thuận</w:t>
      </w:r>
      <w:r w:rsidRPr="000E2D11">
        <w:rPr>
          <w:color w:val="000000" w:themeColor="text1"/>
          <w:sz w:val="28"/>
          <w:szCs w:val="28"/>
        </w:rPr>
        <w:t>; HĐND cấp xã đã ban hành Nghị quyết thông qua; UBND cấp xã, UBND cấp huyện hoàn thiện hồ sơ và có văn bản trình cấp có</w:t>
      </w:r>
      <w:r w:rsidR="00C815A7">
        <w:rPr>
          <w:color w:val="000000" w:themeColor="text1"/>
          <w:sz w:val="28"/>
          <w:szCs w:val="28"/>
        </w:rPr>
        <w:t xml:space="preserve"> thẩm quyền xem xét, quyết định;</w:t>
      </w:r>
      <w:r>
        <w:rPr>
          <w:color w:val="000000" w:themeColor="text1"/>
          <w:sz w:val="28"/>
          <w:szCs w:val="28"/>
        </w:rPr>
        <w:t xml:space="preserve"> Sở Nội vụ thẩm định hồ sơ và tổ chức kiểm tra tại</w:t>
      </w:r>
      <w:r w:rsidR="00386B15">
        <w:rPr>
          <w:color w:val="000000" w:themeColor="text1"/>
          <w:sz w:val="28"/>
          <w:szCs w:val="28"/>
        </w:rPr>
        <w:t xml:space="preserve"> địa bàn</w:t>
      </w:r>
      <w:r>
        <w:rPr>
          <w:color w:val="000000" w:themeColor="text1"/>
          <w:sz w:val="28"/>
          <w:szCs w:val="28"/>
        </w:rPr>
        <w:t xml:space="preserve"> cơ sở để đánh giá mức độ phù hợp của phương án so với quy định và điều kiện thực tế tại địa phương.</w:t>
      </w:r>
    </w:p>
    <w:p w:rsidR="009A777B" w:rsidRPr="00C853C2" w:rsidRDefault="009A777B" w:rsidP="004301FD">
      <w:pPr>
        <w:spacing w:before="120"/>
        <w:ind w:firstLine="567"/>
        <w:jc w:val="both"/>
        <w:rPr>
          <w:b/>
          <w:bCs/>
          <w:sz w:val="26"/>
          <w:szCs w:val="28"/>
        </w:rPr>
      </w:pPr>
      <w:r w:rsidRPr="00C853C2">
        <w:rPr>
          <w:b/>
          <w:sz w:val="26"/>
          <w:szCs w:val="28"/>
        </w:rPr>
        <w:t>3. PHƯƠNG ÁN</w:t>
      </w:r>
      <w:r w:rsidRPr="00C853C2">
        <w:rPr>
          <w:b/>
          <w:bCs/>
          <w:sz w:val="26"/>
          <w:szCs w:val="28"/>
        </w:rPr>
        <w:t xml:space="preserve"> SÁP NHẬP</w:t>
      </w:r>
      <w:r>
        <w:rPr>
          <w:b/>
          <w:bCs/>
          <w:sz w:val="26"/>
          <w:szCs w:val="28"/>
        </w:rPr>
        <w:t>,</w:t>
      </w:r>
      <w:r w:rsidRPr="00C853C2">
        <w:rPr>
          <w:b/>
          <w:bCs/>
          <w:sz w:val="26"/>
          <w:szCs w:val="28"/>
        </w:rPr>
        <w:t xml:space="preserve"> ĐẶT TÊN</w:t>
      </w:r>
      <w:r w:rsidRPr="004C2B37">
        <w:rPr>
          <w:b/>
          <w:bCs/>
          <w:sz w:val="26"/>
          <w:szCs w:val="28"/>
        </w:rPr>
        <w:t xml:space="preserve"> </w:t>
      </w:r>
      <w:r w:rsidRPr="00C853C2">
        <w:rPr>
          <w:b/>
          <w:bCs/>
          <w:sz w:val="26"/>
          <w:szCs w:val="28"/>
        </w:rPr>
        <w:t>VÀ</w:t>
      </w:r>
      <w:r>
        <w:rPr>
          <w:b/>
          <w:bCs/>
          <w:sz w:val="26"/>
          <w:szCs w:val="28"/>
        </w:rPr>
        <w:t xml:space="preserve"> ĐỔI TÊN THÔN</w:t>
      </w:r>
      <w:r w:rsidRPr="00C853C2">
        <w:rPr>
          <w:b/>
          <w:bCs/>
          <w:sz w:val="26"/>
          <w:szCs w:val="28"/>
        </w:rPr>
        <w:t xml:space="preserve"> TRÌNH TẠI KỲ HỌP THỨ 1</w:t>
      </w:r>
      <w:r>
        <w:rPr>
          <w:b/>
          <w:bCs/>
          <w:sz w:val="26"/>
          <w:szCs w:val="28"/>
        </w:rPr>
        <w:t>5</w:t>
      </w:r>
      <w:r w:rsidRPr="00C853C2">
        <w:rPr>
          <w:b/>
          <w:bCs/>
          <w:sz w:val="26"/>
          <w:szCs w:val="28"/>
        </w:rPr>
        <w:t>, HĐND TỈNH KHÓA XVII</w:t>
      </w:r>
    </w:p>
    <w:p w:rsidR="001636C4" w:rsidRDefault="001636C4" w:rsidP="004301FD">
      <w:pPr>
        <w:spacing w:before="120"/>
        <w:ind w:firstLine="567"/>
        <w:jc w:val="both"/>
        <w:rPr>
          <w:color w:val="000000" w:themeColor="text1"/>
          <w:sz w:val="28"/>
          <w:szCs w:val="28"/>
        </w:rPr>
      </w:pPr>
      <w:r w:rsidRPr="00706819">
        <w:rPr>
          <w:color w:val="000000" w:themeColor="text1"/>
          <w:sz w:val="28"/>
          <w:szCs w:val="28"/>
        </w:rPr>
        <w:t xml:space="preserve">Toàn tỉnh thực hiện việc </w:t>
      </w:r>
      <w:r>
        <w:rPr>
          <w:color w:val="000000" w:themeColor="text1"/>
          <w:sz w:val="28"/>
          <w:szCs w:val="28"/>
        </w:rPr>
        <w:t xml:space="preserve">điều chỉnh, </w:t>
      </w:r>
      <w:r w:rsidRPr="00757C7E">
        <w:rPr>
          <w:sz w:val="28"/>
          <w:szCs w:val="28"/>
        </w:rPr>
        <w:t xml:space="preserve">sáp nhập </w:t>
      </w:r>
      <w:r w:rsidR="00F3373A" w:rsidRPr="00757C7E">
        <w:rPr>
          <w:sz w:val="28"/>
          <w:szCs w:val="28"/>
        </w:rPr>
        <w:t>0</w:t>
      </w:r>
      <w:r w:rsidRPr="00757C7E">
        <w:rPr>
          <w:sz w:val="28"/>
          <w:szCs w:val="28"/>
        </w:rPr>
        <w:t xml:space="preserve">9 thôn </w:t>
      </w:r>
      <w:r>
        <w:rPr>
          <w:color w:val="000000" w:themeColor="text1"/>
          <w:sz w:val="28"/>
          <w:szCs w:val="28"/>
        </w:rPr>
        <w:t xml:space="preserve">tại thị trấn Thạch Hà (thuộc xã Thạch Thanh cũ), giảm </w:t>
      </w:r>
      <w:r w:rsidR="00F3373A">
        <w:rPr>
          <w:color w:val="000000" w:themeColor="text1"/>
          <w:sz w:val="28"/>
          <w:szCs w:val="28"/>
        </w:rPr>
        <w:t>0</w:t>
      </w:r>
      <w:r>
        <w:rPr>
          <w:color w:val="000000" w:themeColor="text1"/>
          <w:sz w:val="28"/>
          <w:szCs w:val="28"/>
        </w:rPr>
        <w:t>5 thôn,</w:t>
      </w:r>
      <w:r w:rsidRPr="00706819">
        <w:rPr>
          <w:color w:val="000000" w:themeColor="text1"/>
          <w:sz w:val="28"/>
          <w:szCs w:val="28"/>
        </w:rPr>
        <w:t xml:space="preserve"> thành</w:t>
      </w:r>
      <w:r>
        <w:rPr>
          <w:color w:val="000000" w:themeColor="text1"/>
          <w:sz w:val="28"/>
          <w:szCs w:val="28"/>
        </w:rPr>
        <w:t xml:space="preserve"> lập</w:t>
      </w:r>
      <w:r w:rsidRPr="00706819">
        <w:rPr>
          <w:color w:val="000000" w:themeColor="text1"/>
          <w:sz w:val="28"/>
          <w:szCs w:val="28"/>
        </w:rPr>
        <w:t xml:space="preserve"> </w:t>
      </w:r>
      <w:r w:rsidR="00F3373A">
        <w:rPr>
          <w:color w:val="000000" w:themeColor="text1"/>
          <w:sz w:val="28"/>
          <w:szCs w:val="28"/>
        </w:rPr>
        <w:t>0</w:t>
      </w:r>
      <w:r>
        <w:rPr>
          <w:color w:val="000000" w:themeColor="text1"/>
          <w:sz w:val="28"/>
          <w:szCs w:val="28"/>
        </w:rPr>
        <w:t>4</w:t>
      </w:r>
      <w:r w:rsidRPr="00706819">
        <w:rPr>
          <w:color w:val="000000" w:themeColor="text1"/>
          <w:sz w:val="28"/>
          <w:szCs w:val="28"/>
        </w:rPr>
        <w:t xml:space="preserve"> thôn mới</w:t>
      </w:r>
      <w:r>
        <w:rPr>
          <w:rStyle w:val="FootnoteReference"/>
          <w:color w:val="000000" w:themeColor="text1"/>
          <w:sz w:val="28"/>
          <w:szCs w:val="28"/>
        </w:rPr>
        <w:footnoteReference w:id="6"/>
      </w:r>
      <w:r w:rsidRPr="00706819">
        <w:rPr>
          <w:color w:val="000000" w:themeColor="text1"/>
          <w:sz w:val="28"/>
          <w:szCs w:val="28"/>
        </w:rPr>
        <w:t xml:space="preserve"> (số thôn, tổ dân phố trên địa bàn toàn tỉnh sẽ giảm từ </w:t>
      </w:r>
      <w:r>
        <w:rPr>
          <w:color w:val="000000" w:themeColor="text1"/>
          <w:sz w:val="28"/>
          <w:szCs w:val="28"/>
        </w:rPr>
        <w:t>1.982</w:t>
      </w:r>
      <w:r w:rsidRPr="00706819">
        <w:rPr>
          <w:color w:val="000000" w:themeColor="text1"/>
          <w:sz w:val="28"/>
          <w:szCs w:val="28"/>
        </w:rPr>
        <w:t xml:space="preserve"> xuống còn </w:t>
      </w:r>
      <w:r>
        <w:rPr>
          <w:color w:val="000000" w:themeColor="text1"/>
          <w:sz w:val="28"/>
          <w:szCs w:val="28"/>
        </w:rPr>
        <w:t>1.977</w:t>
      </w:r>
      <w:r w:rsidRPr="00706819">
        <w:rPr>
          <w:color w:val="000000" w:themeColor="text1"/>
          <w:sz w:val="28"/>
          <w:szCs w:val="28"/>
        </w:rPr>
        <w:t xml:space="preserve"> thôn, tổ dân phố</w:t>
      </w:r>
      <w:r>
        <w:rPr>
          <w:color w:val="000000" w:themeColor="text1"/>
          <w:sz w:val="28"/>
          <w:szCs w:val="28"/>
        </w:rPr>
        <w:t xml:space="preserve">) và </w:t>
      </w:r>
      <w:r w:rsidRPr="00757C7E">
        <w:rPr>
          <w:sz w:val="28"/>
          <w:szCs w:val="28"/>
        </w:rPr>
        <w:t>đổi tên 12 thôn</w:t>
      </w:r>
      <w:r>
        <w:rPr>
          <w:color w:val="000000" w:themeColor="text1"/>
          <w:sz w:val="28"/>
          <w:szCs w:val="28"/>
        </w:rPr>
        <w:t xml:space="preserve">, gồm: </w:t>
      </w:r>
      <w:r w:rsidR="00F3373A">
        <w:rPr>
          <w:color w:val="000000" w:themeColor="text1"/>
          <w:sz w:val="28"/>
          <w:szCs w:val="28"/>
        </w:rPr>
        <w:t>T</w:t>
      </w:r>
      <w:r>
        <w:rPr>
          <w:color w:val="000000" w:themeColor="text1"/>
          <w:sz w:val="28"/>
          <w:szCs w:val="28"/>
        </w:rPr>
        <w:t>hị trấn Cẩm Xuyên (</w:t>
      </w:r>
      <w:r w:rsidR="00F3373A">
        <w:rPr>
          <w:color w:val="000000" w:themeColor="text1"/>
          <w:sz w:val="28"/>
          <w:szCs w:val="28"/>
        </w:rPr>
        <w:t>0</w:t>
      </w:r>
      <w:r>
        <w:rPr>
          <w:color w:val="000000" w:themeColor="text1"/>
          <w:sz w:val="28"/>
          <w:szCs w:val="28"/>
        </w:rPr>
        <w:t>3 thôn), xã Nam Phúc Thăng (</w:t>
      </w:r>
      <w:r w:rsidR="00F3373A">
        <w:rPr>
          <w:color w:val="000000" w:themeColor="text1"/>
          <w:sz w:val="28"/>
          <w:szCs w:val="28"/>
        </w:rPr>
        <w:t>0</w:t>
      </w:r>
      <w:r>
        <w:rPr>
          <w:color w:val="000000" w:themeColor="text1"/>
          <w:sz w:val="28"/>
          <w:szCs w:val="28"/>
        </w:rPr>
        <w:t>7 thôn) (thuộc huyện Cẩm Xuyên) và xã Tân Lâm Hương (</w:t>
      </w:r>
      <w:r w:rsidR="00F3373A">
        <w:rPr>
          <w:color w:val="000000" w:themeColor="text1"/>
          <w:sz w:val="28"/>
          <w:szCs w:val="28"/>
        </w:rPr>
        <w:t>0</w:t>
      </w:r>
      <w:r>
        <w:rPr>
          <w:color w:val="000000" w:themeColor="text1"/>
          <w:sz w:val="28"/>
          <w:szCs w:val="28"/>
        </w:rPr>
        <w:t>2 thôn) (thuộc huyện Thạch Hà);</w:t>
      </w:r>
    </w:p>
    <w:p w:rsidR="001636C4" w:rsidRDefault="001636C4" w:rsidP="004301FD">
      <w:pPr>
        <w:spacing w:before="120"/>
        <w:ind w:firstLine="567"/>
        <w:jc w:val="both"/>
        <w:rPr>
          <w:color w:val="000000" w:themeColor="text1"/>
          <w:sz w:val="28"/>
          <w:szCs w:val="28"/>
        </w:rPr>
      </w:pPr>
      <w:r w:rsidRPr="00706819">
        <w:rPr>
          <w:color w:val="000000" w:themeColor="text1"/>
          <w:sz w:val="28"/>
          <w:szCs w:val="28"/>
        </w:rPr>
        <w:t>Chi tiết phương án điều chỉnh, sáp nhập</w:t>
      </w:r>
      <w:r>
        <w:rPr>
          <w:color w:val="000000" w:themeColor="text1"/>
          <w:sz w:val="28"/>
          <w:szCs w:val="28"/>
        </w:rPr>
        <w:t>,</w:t>
      </w:r>
      <w:r w:rsidRPr="00706819">
        <w:rPr>
          <w:color w:val="000000" w:themeColor="text1"/>
          <w:sz w:val="28"/>
          <w:szCs w:val="28"/>
        </w:rPr>
        <w:t xml:space="preserve"> đặt tên</w:t>
      </w:r>
      <w:r>
        <w:rPr>
          <w:color w:val="000000" w:themeColor="text1"/>
          <w:sz w:val="28"/>
          <w:szCs w:val="28"/>
        </w:rPr>
        <w:t xml:space="preserve"> và đổi tên</w:t>
      </w:r>
      <w:r w:rsidRPr="00706819">
        <w:rPr>
          <w:color w:val="000000" w:themeColor="text1"/>
          <w:sz w:val="28"/>
          <w:szCs w:val="28"/>
        </w:rPr>
        <w:t xml:space="preserve"> thôn như sau:</w:t>
      </w:r>
    </w:p>
    <w:p w:rsidR="001636C4" w:rsidRPr="00AD63B2" w:rsidRDefault="001636C4" w:rsidP="004301FD">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t>a)</w:t>
      </w:r>
      <w:r w:rsidRPr="00AD63B2">
        <w:rPr>
          <w:rFonts w:eastAsia="Times New Roman"/>
          <w:b/>
          <w:szCs w:val="28"/>
          <w:lang w:val="en-US"/>
        </w:rPr>
        <w:t xml:space="preserve"> Thị trấn Thạch Hà</w:t>
      </w:r>
      <w:r>
        <w:rPr>
          <w:rFonts w:eastAsia="Times New Roman"/>
          <w:b/>
          <w:szCs w:val="28"/>
          <w:lang w:val="en-US"/>
        </w:rPr>
        <w:t>, huyện Thạch Hà</w:t>
      </w:r>
    </w:p>
    <w:p w:rsidR="001636C4"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 Sáp nhập thôn Thanh Mỹ, thôn Hương Lộc và 25 hộ thôn Thanh Minh (thuộc xã Thạch Thanh cũ), đặt tên là thôn 12 (206 hộ, 738 nhân khẩu);</w:t>
      </w:r>
    </w:p>
    <w:p w:rsidR="001636C4"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 Sáp nhập thôn Phúc Lạc, thôn Thanh Châu và 80 hộ còn lại thôn Thanh Minh (thuộc xã Thạch Thanh cũ), đặt tên là thôn 15 (326 hộ, 1.136 nhân khẩu);</w:t>
      </w:r>
    </w:p>
    <w:p w:rsidR="001636C4"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 Sáp nhập thôn Sơn Vĩnh và thôn Hòa Hợp (thuộc xã Thạch Thanh cũ), đặt tên là thôn 13 (256 hộ, 1.037 nhân khẩu);</w:t>
      </w:r>
    </w:p>
    <w:p w:rsidR="001636C4"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 Sáp nhập thôn Thanh Giang và thôn Chương Bình (thuộc xã Thạch Thanh cũ), đặt tên là thôn 14 (235 hộ, 822 nhân khẩu).</w:t>
      </w:r>
    </w:p>
    <w:p w:rsidR="001636C4" w:rsidRPr="00AD63B2" w:rsidRDefault="001636C4" w:rsidP="004301FD">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t>b)</w:t>
      </w:r>
      <w:r w:rsidRPr="00AD63B2">
        <w:rPr>
          <w:rFonts w:eastAsia="Times New Roman"/>
          <w:b/>
          <w:szCs w:val="28"/>
          <w:lang w:val="en-US"/>
        </w:rPr>
        <w:t xml:space="preserve"> Xã Tân Lâm Hương, huyện Thạch Hà</w:t>
      </w:r>
    </w:p>
    <w:p w:rsidR="001636C4" w:rsidRPr="00445391"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 Đổi tên thôn Tân Tiến (thuộc xã Thạch Hương cũ) thành thôn Văn Bình;</w:t>
      </w:r>
    </w:p>
    <w:p w:rsidR="001636C4" w:rsidRPr="00445391"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 Đổi tên thôn Tân Hòa (thuộc xã Thạch Hương cũ) thành thôn Tân Hòa 1.</w:t>
      </w:r>
    </w:p>
    <w:p w:rsidR="001636C4" w:rsidRDefault="001636C4" w:rsidP="004301FD">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t>c) Thị trấn Cẩm Xuyên, huyện Cẩm Xuyên:</w:t>
      </w:r>
    </w:p>
    <w:p w:rsidR="001636C4"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w:t>
      </w:r>
      <w:r>
        <w:rPr>
          <w:rFonts w:eastAsia="Times New Roman"/>
          <w:szCs w:val="28"/>
          <w:lang w:val="en-US"/>
        </w:rPr>
        <w:t>Đổi tên thôn 2 (thuộc xã Cẩm Huy cũ) thành thôn 2A;</w:t>
      </w:r>
    </w:p>
    <w:p w:rsidR="001636C4"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w:t>
      </w:r>
      <w:r>
        <w:rPr>
          <w:rFonts w:eastAsia="Times New Roman"/>
          <w:szCs w:val="28"/>
          <w:lang w:val="en-US"/>
        </w:rPr>
        <w:t>Đổi tên thôn 4 (thuộc xã Cẩm Huy cũ) thành thôn 4A;</w:t>
      </w:r>
    </w:p>
    <w:p w:rsidR="001636C4"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w:t>
      </w:r>
      <w:r>
        <w:rPr>
          <w:rFonts w:eastAsia="Times New Roman"/>
          <w:szCs w:val="28"/>
          <w:lang w:val="en-US"/>
        </w:rPr>
        <w:t>Đổi tên thôn 6 (thuộc xã Cẩm Huy cũ) thành thôn 6A.</w:t>
      </w:r>
    </w:p>
    <w:p w:rsidR="001636C4" w:rsidRDefault="001636C4" w:rsidP="004301FD">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t>d)</w:t>
      </w:r>
      <w:r w:rsidRPr="00AD63B2">
        <w:rPr>
          <w:rFonts w:eastAsia="Times New Roman"/>
          <w:b/>
          <w:szCs w:val="28"/>
          <w:lang w:val="en-US"/>
        </w:rPr>
        <w:t xml:space="preserve"> Xã Nam </w:t>
      </w:r>
      <w:r>
        <w:rPr>
          <w:rFonts w:eastAsia="Times New Roman"/>
          <w:b/>
          <w:szCs w:val="28"/>
          <w:lang w:val="en-US"/>
        </w:rPr>
        <w:t>Phúc Thăng, huyện Cẩm Xuyên:</w:t>
      </w:r>
    </w:p>
    <w:p w:rsidR="001636C4" w:rsidRPr="00AD63B2"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Đổi tên thôn </w:t>
      </w:r>
      <w:r>
        <w:rPr>
          <w:rFonts w:eastAsia="Times New Roman"/>
          <w:szCs w:val="28"/>
          <w:lang w:val="en-US"/>
        </w:rPr>
        <w:t>1</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1</w:t>
      </w:r>
      <w:r w:rsidRPr="00AD63B2">
        <w:rPr>
          <w:rFonts w:eastAsia="Times New Roman"/>
          <w:szCs w:val="28"/>
          <w:lang w:val="en-US"/>
        </w:rPr>
        <w:t>A;</w:t>
      </w:r>
    </w:p>
    <w:p w:rsidR="001636C4" w:rsidRPr="00AD63B2"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Đổi tên thôn </w:t>
      </w:r>
      <w:r>
        <w:rPr>
          <w:rFonts w:eastAsia="Times New Roman"/>
          <w:szCs w:val="28"/>
          <w:lang w:val="en-US"/>
        </w:rPr>
        <w:t>2</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2</w:t>
      </w:r>
      <w:r w:rsidRPr="00AD63B2">
        <w:rPr>
          <w:rFonts w:eastAsia="Times New Roman"/>
          <w:szCs w:val="28"/>
          <w:lang w:val="en-US"/>
        </w:rPr>
        <w:t>A;</w:t>
      </w:r>
    </w:p>
    <w:p w:rsidR="001636C4" w:rsidRPr="00AD63B2"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 xml:space="preserve">- </w:t>
      </w:r>
      <w:r w:rsidRPr="00AD63B2">
        <w:rPr>
          <w:rFonts w:eastAsia="Times New Roman"/>
          <w:szCs w:val="28"/>
          <w:lang w:val="en-US"/>
        </w:rPr>
        <w:t xml:space="preserve">Đổi tên thôn </w:t>
      </w:r>
      <w:r>
        <w:rPr>
          <w:rFonts w:eastAsia="Times New Roman"/>
          <w:szCs w:val="28"/>
          <w:lang w:val="en-US"/>
        </w:rPr>
        <w:t>3</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3</w:t>
      </w:r>
      <w:r w:rsidRPr="00AD63B2">
        <w:rPr>
          <w:rFonts w:eastAsia="Times New Roman"/>
          <w:szCs w:val="28"/>
          <w:lang w:val="en-US"/>
        </w:rPr>
        <w:t>A;</w:t>
      </w:r>
    </w:p>
    <w:p w:rsidR="001636C4" w:rsidRPr="00AD63B2"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Đổi tên thôn </w:t>
      </w:r>
      <w:r>
        <w:rPr>
          <w:rFonts w:eastAsia="Times New Roman"/>
          <w:szCs w:val="28"/>
          <w:lang w:val="en-US"/>
        </w:rPr>
        <w:t>4</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4</w:t>
      </w:r>
      <w:r w:rsidRPr="00AD63B2">
        <w:rPr>
          <w:rFonts w:eastAsia="Times New Roman"/>
          <w:szCs w:val="28"/>
          <w:lang w:val="en-US"/>
        </w:rPr>
        <w:t>A;</w:t>
      </w:r>
    </w:p>
    <w:p w:rsidR="001636C4" w:rsidRPr="00AD63B2"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Đổi tên thôn </w:t>
      </w:r>
      <w:r>
        <w:rPr>
          <w:rFonts w:eastAsia="Times New Roman"/>
          <w:szCs w:val="28"/>
          <w:lang w:val="en-US"/>
        </w:rPr>
        <w:t>5</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5</w:t>
      </w:r>
      <w:r w:rsidRPr="00AD63B2">
        <w:rPr>
          <w:rFonts w:eastAsia="Times New Roman"/>
          <w:szCs w:val="28"/>
          <w:lang w:val="en-US"/>
        </w:rPr>
        <w:t>A;</w:t>
      </w:r>
    </w:p>
    <w:p w:rsidR="001636C4" w:rsidRPr="00AD63B2"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Đổi tên thôn </w:t>
      </w:r>
      <w:r>
        <w:rPr>
          <w:rFonts w:eastAsia="Times New Roman"/>
          <w:szCs w:val="28"/>
          <w:lang w:val="en-US"/>
        </w:rPr>
        <w:t>6</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6</w:t>
      </w:r>
      <w:r w:rsidRPr="00AD63B2">
        <w:rPr>
          <w:rFonts w:eastAsia="Times New Roman"/>
          <w:szCs w:val="28"/>
          <w:lang w:val="en-US"/>
        </w:rPr>
        <w:t>A;</w:t>
      </w:r>
    </w:p>
    <w:p w:rsidR="001636C4" w:rsidRPr="00AD63B2" w:rsidRDefault="001636C4" w:rsidP="004301FD">
      <w:pPr>
        <w:pStyle w:val="BodyTextIndent"/>
        <w:spacing w:before="120" w:after="0" w:line="240" w:lineRule="auto"/>
        <w:ind w:left="0" w:firstLine="567"/>
        <w:jc w:val="both"/>
        <w:rPr>
          <w:rFonts w:eastAsia="Times New Roman"/>
          <w:szCs w:val="28"/>
          <w:lang w:val="en-US"/>
        </w:rPr>
      </w:pPr>
      <w:r>
        <w:rPr>
          <w:rFonts w:eastAsia="Times New Roman"/>
          <w:szCs w:val="28"/>
          <w:lang w:val="en-US"/>
        </w:rPr>
        <w:t>-</w:t>
      </w:r>
      <w:r w:rsidRPr="00AD63B2">
        <w:rPr>
          <w:rFonts w:eastAsia="Times New Roman"/>
          <w:szCs w:val="28"/>
          <w:lang w:val="en-US"/>
        </w:rPr>
        <w:t xml:space="preserve"> Đổi tên thôn </w:t>
      </w:r>
      <w:r>
        <w:rPr>
          <w:rFonts w:eastAsia="Times New Roman"/>
          <w:szCs w:val="28"/>
          <w:lang w:val="en-US"/>
        </w:rPr>
        <w:t>7</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7</w:t>
      </w:r>
      <w:r w:rsidRPr="00AD63B2">
        <w:rPr>
          <w:rFonts w:eastAsia="Times New Roman"/>
          <w:szCs w:val="28"/>
          <w:lang w:val="en-US"/>
        </w:rPr>
        <w:t>A</w:t>
      </w:r>
      <w:r>
        <w:rPr>
          <w:rFonts w:eastAsia="Times New Roman"/>
          <w:szCs w:val="28"/>
          <w:lang w:val="en-US"/>
        </w:rPr>
        <w:t>.</w:t>
      </w:r>
    </w:p>
    <w:p w:rsidR="002C44CE" w:rsidRPr="007C51E6" w:rsidRDefault="00DF7817" w:rsidP="004301FD">
      <w:pPr>
        <w:pStyle w:val="BodyTextIndent"/>
        <w:spacing w:before="120" w:after="0" w:line="240" w:lineRule="auto"/>
        <w:ind w:left="0" w:firstLine="567"/>
        <w:jc w:val="both"/>
        <w:rPr>
          <w:i/>
          <w:szCs w:val="28"/>
          <w:lang w:val="en-US"/>
        </w:rPr>
      </w:pPr>
      <w:r w:rsidRPr="007C51E6">
        <w:rPr>
          <w:rFonts w:eastAsia="Times New Roman"/>
          <w:szCs w:val="28"/>
          <w:lang w:val="en-US"/>
        </w:rPr>
        <w:t xml:space="preserve">Ủy ban nhân dân tỉnh kính trình HĐND tỉnh Hà Tĩnh </w:t>
      </w:r>
      <w:r w:rsidR="0025734C" w:rsidRPr="007C51E6">
        <w:rPr>
          <w:rFonts w:eastAsia="Times New Roman"/>
          <w:szCs w:val="28"/>
          <w:lang w:val="en-US"/>
        </w:rPr>
        <w:t>K</w:t>
      </w:r>
      <w:r w:rsidRPr="007C51E6">
        <w:rPr>
          <w:rFonts w:eastAsia="Times New Roman"/>
          <w:szCs w:val="28"/>
          <w:lang w:val="en-US"/>
        </w:rPr>
        <w:t xml:space="preserve">hóa XVII, Kỳ họp thứ </w:t>
      </w:r>
      <w:r w:rsidR="00D50D83" w:rsidRPr="007C51E6">
        <w:rPr>
          <w:rFonts w:eastAsia="Times New Roman"/>
          <w:szCs w:val="28"/>
          <w:lang w:val="en-US"/>
        </w:rPr>
        <w:t>1</w:t>
      </w:r>
      <w:r w:rsidR="00AB612C">
        <w:rPr>
          <w:rFonts w:eastAsia="Times New Roman"/>
          <w:szCs w:val="28"/>
          <w:lang w:val="en-US"/>
        </w:rPr>
        <w:t>5</w:t>
      </w:r>
      <w:r w:rsidRPr="007C51E6">
        <w:rPr>
          <w:rFonts w:eastAsia="Times New Roman"/>
          <w:szCs w:val="28"/>
          <w:lang w:val="en-US"/>
        </w:rPr>
        <w:t xml:space="preserve"> xem xét, quyết nghị</w:t>
      </w:r>
      <w:r w:rsidRPr="007C51E6">
        <w:rPr>
          <w:spacing w:val="-6"/>
          <w:szCs w:val="28"/>
          <w:lang w:val="en-US"/>
        </w:rPr>
        <w:t xml:space="preserve"> </w:t>
      </w:r>
      <w:r w:rsidR="00357A16" w:rsidRPr="007C51E6">
        <w:rPr>
          <w:i/>
          <w:szCs w:val="28"/>
        </w:rPr>
        <w:t>(</w:t>
      </w:r>
      <w:r w:rsidRPr="007C51E6">
        <w:rPr>
          <w:i/>
          <w:szCs w:val="28"/>
          <w:lang w:val="en-US"/>
        </w:rPr>
        <w:t>xin gửi kèm hồ sơ và các văn bản liên quan</w:t>
      </w:r>
      <w:r w:rsidR="00357A16" w:rsidRPr="007C51E6">
        <w:rPr>
          <w:i/>
          <w:szCs w:val="28"/>
        </w:rPr>
        <w:t>)</w:t>
      </w:r>
      <w:r w:rsidR="00AB51C0" w:rsidRPr="007C51E6">
        <w:rPr>
          <w:i/>
          <w:szCs w:val="28"/>
          <w:lang w:val="en-US"/>
        </w:rPr>
        <w:t>.</w:t>
      </w:r>
      <w:r w:rsidR="00D228D2">
        <w:rPr>
          <w:i/>
          <w:szCs w:val="28"/>
          <w:lang w:val="en-US"/>
        </w:rPr>
        <w:t>/.</w:t>
      </w:r>
    </w:p>
    <w:p w:rsidR="00721EFD" w:rsidRPr="002A299B" w:rsidRDefault="00721EFD" w:rsidP="007C51E6">
      <w:pPr>
        <w:pStyle w:val="BodyTextIndent"/>
        <w:spacing w:before="80" w:after="0" w:line="240" w:lineRule="auto"/>
        <w:ind w:left="0" w:firstLine="567"/>
        <w:jc w:val="both"/>
        <w:rPr>
          <w:i/>
          <w:sz w:val="10"/>
          <w:szCs w:val="28"/>
          <w:lang w:val="en-US"/>
        </w:rPr>
      </w:pPr>
    </w:p>
    <w:tbl>
      <w:tblPr>
        <w:tblW w:w="9748" w:type="dxa"/>
        <w:tblLook w:val="00A0" w:firstRow="1" w:lastRow="0" w:firstColumn="1" w:lastColumn="0" w:noHBand="0" w:noVBand="0"/>
      </w:tblPr>
      <w:tblGrid>
        <w:gridCol w:w="3652"/>
        <w:gridCol w:w="6096"/>
      </w:tblGrid>
      <w:tr w:rsidR="002C44CE" w:rsidRPr="00B13880" w:rsidTr="00F671B2">
        <w:trPr>
          <w:trHeight w:val="1094"/>
        </w:trPr>
        <w:tc>
          <w:tcPr>
            <w:tcW w:w="3652" w:type="dxa"/>
          </w:tcPr>
          <w:p w:rsidR="002C44CE" w:rsidRPr="00742F8F" w:rsidRDefault="002C44CE" w:rsidP="00F87BBB">
            <w:pPr>
              <w:ind w:firstLine="142"/>
              <w:rPr>
                <w:b/>
                <w:bCs/>
                <w:i/>
                <w:iCs/>
                <w:szCs w:val="28"/>
              </w:rPr>
            </w:pPr>
            <w:r w:rsidRPr="00742F8F">
              <w:rPr>
                <w:b/>
                <w:bCs/>
                <w:i/>
                <w:iCs/>
                <w:szCs w:val="28"/>
              </w:rPr>
              <w:t>Nơi nhận:</w:t>
            </w:r>
          </w:p>
          <w:p w:rsidR="00316367" w:rsidRPr="00742F8F" w:rsidRDefault="00185FEE" w:rsidP="00F87BBB">
            <w:pPr>
              <w:ind w:firstLine="142"/>
              <w:rPr>
                <w:sz w:val="22"/>
                <w:szCs w:val="28"/>
              </w:rPr>
            </w:pPr>
            <w:r w:rsidRPr="00742F8F">
              <w:rPr>
                <w:sz w:val="22"/>
                <w:szCs w:val="28"/>
              </w:rPr>
              <w:t xml:space="preserve">- </w:t>
            </w:r>
            <w:r w:rsidR="00316367" w:rsidRPr="00742F8F">
              <w:rPr>
                <w:sz w:val="22"/>
                <w:szCs w:val="28"/>
              </w:rPr>
              <w:t>Như  trên;</w:t>
            </w:r>
          </w:p>
          <w:p w:rsidR="005601C6" w:rsidRDefault="005601C6" w:rsidP="00F87BBB">
            <w:pPr>
              <w:ind w:firstLine="142"/>
              <w:rPr>
                <w:sz w:val="22"/>
                <w:szCs w:val="28"/>
              </w:rPr>
            </w:pPr>
            <w:r w:rsidRPr="00742F8F">
              <w:rPr>
                <w:sz w:val="22"/>
                <w:szCs w:val="28"/>
              </w:rPr>
              <w:t>- Chủ tịch, các PCT UBND tỉnh;</w:t>
            </w:r>
          </w:p>
          <w:p w:rsidR="00F671B2" w:rsidRPr="00742F8F" w:rsidRDefault="00F671B2" w:rsidP="00F87BBB">
            <w:pPr>
              <w:ind w:firstLine="142"/>
              <w:rPr>
                <w:sz w:val="22"/>
                <w:szCs w:val="28"/>
              </w:rPr>
            </w:pPr>
            <w:r>
              <w:rPr>
                <w:sz w:val="22"/>
                <w:szCs w:val="28"/>
              </w:rPr>
              <w:t>- Ban Tổ chức Tỉnh ủy;</w:t>
            </w:r>
          </w:p>
          <w:p w:rsidR="005601C6" w:rsidRPr="00742F8F" w:rsidRDefault="00F671B2" w:rsidP="00F87BBB">
            <w:pPr>
              <w:ind w:firstLine="142"/>
              <w:jc w:val="both"/>
              <w:rPr>
                <w:sz w:val="22"/>
                <w:szCs w:val="28"/>
              </w:rPr>
            </w:pPr>
            <w:r>
              <w:rPr>
                <w:sz w:val="22"/>
                <w:szCs w:val="28"/>
              </w:rPr>
              <w:t xml:space="preserve">- Các Ban </w:t>
            </w:r>
            <w:r w:rsidR="00C11999" w:rsidRPr="00742F8F">
              <w:rPr>
                <w:sz w:val="22"/>
                <w:szCs w:val="28"/>
              </w:rPr>
              <w:t>HĐND tỉnh;</w:t>
            </w:r>
          </w:p>
          <w:p w:rsidR="005601C6" w:rsidRDefault="005601C6" w:rsidP="00F87BBB">
            <w:pPr>
              <w:ind w:firstLine="142"/>
              <w:rPr>
                <w:sz w:val="22"/>
                <w:szCs w:val="28"/>
              </w:rPr>
            </w:pPr>
            <w:r w:rsidRPr="00742F8F">
              <w:rPr>
                <w:sz w:val="22"/>
                <w:szCs w:val="28"/>
              </w:rPr>
              <w:t>- Sở Nội vụ;</w:t>
            </w:r>
          </w:p>
          <w:p w:rsidR="00F671B2" w:rsidRPr="00742F8F" w:rsidRDefault="00F671B2" w:rsidP="00F671B2">
            <w:pPr>
              <w:ind w:firstLine="142"/>
              <w:rPr>
                <w:sz w:val="22"/>
                <w:szCs w:val="28"/>
              </w:rPr>
            </w:pPr>
            <w:r w:rsidRPr="00742F8F">
              <w:rPr>
                <w:sz w:val="22"/>
                <w:szCs w:val="28"/>
              </w:rPr>
              <w:t xml:space="preserve">- </w:t>
            </w:r>
            <w:r>
              <w:rPr>
                <w:sz w:val="22"/>
                <w:szCs w:val="28"/>
              </w:rPr>
              <w:t>Chánh VP, các Phó VP</w:t>
            </w:r>
            <w:r w:rsidRPr="00742F8F">
              <w:rPr>
                <w:sz w:val="22"/>
                <w:szCs w:val="28"/>
              </w:rPr>
              <w:t>;</w:t>
            </w:r>
          </w:p>
          <w:p w:rsidR="00D907C3" w:rsidRPr="00742F8F" w:rsidRDefault="00D907C3" w:rsidP="00F87BBB">
            <w:pPr>
              <w:ind w:firstLine="142"/>
              <w:rPr>
                <w:sz w:val="22"/>
                <w:szCs w:val="28"/>
              </w:rPr>
            </w:pPr>
            <w:r w:rsidRPr="00742F8F">
              <w:rPr>
                <w:sz w:val="22"/>
                <w:szCs w:val="28"/>
              </w:rPr>
              <w:t xml:space="preserve">- Trung tâm </w:t>
            </w:r>
            <w:r w:rsidR="00BF63BA">
              <w:rPr>
                <w:sz w:val="22"/>
                <w:szCs w:val="28"/>
              </w:rPr>
              <w:t>TT-</w:t>
            </w:r>
            <w:r w:rsidRPr="00742F8F">
              <w:rPr>
                <w:sz w:val="22"/>
                <w:szCs w:val="28"/>
              </w:rPr>
              <w:t>CB</w:t>
            </w:r>
            <w:r w:rsidR="00BF63BA">
              <w:rPr>
                <w:sz w:val="22"/>
                <w:szCs w:val="28"/>
              </w:rPr>
              <w:t>-</w:t>
            </w:r>
            <w:r w:rsidRPr="00742F8F">
              <w:rPr>
                <w:sz w:val="22"/>
                <w:szCs w:val="28"/>
              </w:rPr>
              <w:t>TH</w:t>
            </w:r>
            <w:r w:rsidR="00BF63BA">
              <w:rPr>
                <w:sz w:val="22"/>
                <w:szCs w:val="28"/>
              </w:rPr>
              <w:t xml:space="preserve"> tỉnh</w:t>
            </w:r>
            <w:r w:rsidRPr="00742F8F">
              <w:rPr>
                <w:sz w:val="22"/>
                <w:szCs w:val="28"/>
              </w:rPr>
              <w:t>;</w:t>
            </w:r>
          </w:p>
          <w:p w:rsidR="005601C6" w:rsidRPr="00742F8F" w:rsidRDefault="005601C6" w:rsidP="00F87BBB">
            <w:pPr>
              <w:ind w:firstLine="142"/>
              <w:rPr>
                <w:sz w:val="22"/>
                <w:szCs w:val="28"/>
              </w:rPr>
            </w:pPr>
            <w:r w:rsidRPr="00742F8F">
              <w:rPr>
                <w:sz w:val="22"/>
                <w:szCs w:val="28"/>
              </w:rPr>
              <w:t>- Lưu</w:t>
            </w:r>
            <w:r w:rsidR="002B44DA" w:rsidRPr="00742F8F">
              <w:rPr>
                <w:sz w:val="22"/>
                <w:szCs w:val="28"/>
              </w:rPr>
              <w:t>:</w:t>
            </w:r>
            <w:r w:rsidRPr="00742F8F">
              <w:rPr>
                <w:sz w:val="22"/>
                <w:szCs w:val="28"/>
              </w:rPr>
              <w:t xml:space="preserve"> VT, </w:t>
            </w:r>
            <w:r w:rsidR="00F671B2">
              <w:rPr>
                <w:sz w:val="22"/>
                <w:szCs w:val="28"/>
              </w:rPr>
              <w:t xml:space="preserve">TKTH, </w:t>
            </w:r>
            <w:r w:rsidRPr="00742F8F">
              <w:rPr>
                <w:sz w:val="22"/>
                <w:szCs w:val="28"/>
              </w:rPr>
              <w:t>NC</w:t>
            </w:r>
            <w:r w:rsidRPr="00742F8F">
              <w:rPr>
                <w:sz w:val="22"/>
                <w:szCs w:val="28"/>
                <w:vertAlign w:val="subscript"/>
              </w:rPr>
              <w:t>1</w:t>
            </w:r>
            <w:r w:rsidR="002B44DA" w:rsidRPr="00742F8F">
              <w:rPr>
                <w:sz w:val="22"/>
                <w:szCs w:val="28"/>
              </w:rPr>
              <w:t>.</w:t>
            </w:r>
          </w:p>
          <w:p w:rsidR="005601C6" w:rsidRPr="00B13880" w:rsidRDefault="005601C6" w:rsidP="00947315">
            <w:pPr>
              <w:ind w:firstLine="567"/>
              <w:rPr>
                <w:sz w:val="28"/>
                <w:szCs w:val="28"/>
              </w:rPr>
            </w:pPr>
          </w:p>
        </w:tc>
        <w:tc>
          <w:tcPr>
            <w:tcW w:w="6096" w:type="dxa"/>
          </w:tcPr>
          <w:p w:rsidR="002C44CE" w:rsidRPr="00F671B2" w:rsidRDefault="005B329D" w:rsidP="00F671B2">
            <w:pPr>
              <w:ind w:firstLine="567"/>
              <w:jc w:val="center"/>
              <w:rPr>
                <w:b/>
                <w:bCs/>
                <w:sz w:val="26"/>
                <w:szCs w:val="28"/>
              </w:rPr>
            </w:pPr>
            <w:r w:rsidRPr="00F671B2">
              <w:rPr>
                <w:b/>
                <w:bCs/>
                <w:sz w:val="26"/>
                <w:szCs w:val="28"/>
              </w:rPr>
              <w:t>TM. ỦY BAN NHÂN DÂN</w:t>
            </w:r>
          </w:p>
          <w:p w:rsidR="005B329D" w:rsidRPr="00F671B2" w:rsidRDefault="005B329D" w:rsidP="00F671B2">
            <w:pPr>
              <w:ind w:firstLine="567"/>
              <w:jc w:val="center"/>
              <w:rPr>
                <w:b/>
                <w:bCs/>
                <w:sz w:val="26"/>
                <w:szCs w:val="28"/>
              </w:rPr>
            </w:pPr>
            <w:r w:rsidRPr="00F671B2">
              <w:rPr>
                <w:b/>
                <w:bCs/>
                <w:sz w:val="26"/>
                <w:szCs w:val="28"/>
              </w:rPr>
              <w:t>CHỦ TỊCH</w:t>
            </w:r>
          </w:p>
          <w:p w:rsidR="002C44CE" w:rsidRPr="00B13880" w:rsidRDefault="002C44CE" w:rsidP="00947315">
            <w:pPr>
              <w:ind w:firstLine="567"/>
              <w:rPr>
                <w:sz w:val="28"/>
                <w:szCs w:val="28"/>
              </w:rPr>
            </w:pPr>
          </w:p>
          <w:p w:rsidR="002C44CE" w:rsidRDefault="002C44CE" w:rsidP="00947315">
            <w:pPr>
              <w:ind w:firstLine="567"/>
              <w:rPr>
                <w:sz w:val="28"/>
                <w:szCs w:val="28"/>
              </w:rPr>
            </w:pPr>
          </w:p>
          <w:p w:rsidR="00303034" w:rsidRDefault="00303034" w:rsidP="00947315">
            <w:pPr>
              <w:ind w:firstLine="567"/>
              <w:rPr>
                <w:sz w:val="28"/>
                <w:szCs w:val="28"/>
              </w:rPr>
            </w:pPr>
          </w:p>
          <w:p w:rsidR="001362E7" w:rsidRPr="00B13880" w:rsidRDefault="001362E7" w:rsidP="00947315">
            <w:pPr>
              <w:ind w:firstLine="567"/>
              <w:rPr>
                <w:sz w:val="28"/>
                <w:szCs w:val="28"/>
              </w:rPr>
            </w:pPr>
          </w:p>
          <w:p w:rsidR="0006398C" w:rsidRPr="00F671B2" w:rsidRDefault="0006398C" w:rsidP="00947315">
            <w:pPr>
              <w:ind w:firstLine="567"/>
              <w:rPr>
                <w:sz w:val="38"/>
                <w:szCs w:val="28"/>
              </w:rPr>
            </w:pPr>
          </w:p>
          <w:p w:rsidR="0056707B" w:rsidRPr="00B13880" w:rsidRDefault="0056707B" w:rsidP="00947315">
            <w:pPr>
              <w:ind w:firstLine="567"/>
              <w:rPr>
                <w:sz w:val="28"/>
                <w:szCs w:val="28"/>
              </w:rPr>
            </w:pPr>
          </w:p>
          <w:p w:rsidR="002C44CE" w:rsidRPr="00B13880" w:rsidRDefault="00F671B2" w:rsidP="00915F1F">
            <w:pPr>
              <w:ind w:firstLine="567"/>
              <w:jc w:val="center"/>
              <w:rPr>
                <w:b/>
                <w:bCs/>
                <w:sz w:val="28"/>
                <w:szCs w:val="28"/>
              </w:rPr>
            </w:pPr>
            <w:r>
              <w:rPr>
                <w:b/>
                <w:bCs/>
                <w:sz w:val="28"/>
                <w:szCs w:val="28"/>
              </w:rPr>
              <w:t xml:space="preserve">     </w:t>
            </w:r>
            <w:r w:rsidR="00915F1F">
              <w:rPr>
                <w:b/>
                <w:bCs/>
                <w:sz w:val="28"/>
                <w:szCs w:val="28"/>
              </w:rPr>
              <w:t>Trần  Tiến  Hưng</w:t>
            </w:r>
          </w:p>
        </w:tc>
      </w:tr>
    </w:tbl>
    <w:p w:rsidR="007D1CD2" w:rsidRPr="00B13880" w:rsidRDefault="007D1CD2" w:rsidP="00F7354F">
      <w:pPr>
        <w:rPr>
          <w:sz w:val="28"/>
          <w:szCs w:val="28"/>
        </w:rPr>
      </w:pPr>
    </w:p>
    <w:sectPr w:rsidR="007D1CD2" w:rsidRPr="00B13880" w:rsidSect="008B4116">
      <w:headerReference w:type="default" r:id="rId9"/>
      <w:footerReference w:type="default" r:id="rId10"/>
      <w:pgSz w:w="11907" w:h="16840" w:code="9"/>
      <w:pgMar w:top="851" w:right="1134" w:bottom="851" w:left="1701" w:header="567" w:footer="2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0A" w:rsidRDefault="00CE000A" w:rsidP="00A0333A">
      <w:r>
        <w:separator/>
      </w:r>
    </w:p>
  </w:endnote>
  <w:endnote w:type="continuationSeparator" w:id="0">
    <w:p w:rsidR="00CE000A" w:rsidRDefault="00CE000A"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25" w:rsidRDefault="00535C25">
    <w:pPr>
      <w:pStyle w:val="Footer"/>
      <w:jc w:val="center"/>
    </w:pPr>
  </w:p>
  <w:p w:rsidR="00535C25" w:rsidRDefault="0053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0A" w:rsidRDefault="00CE000A" w:rsidP="00A0333A">
      <w:r>
        <w:separator/>
      </w:r>
    </w:p>
  </w:footnote>
  <w:footnote w:type="continuationSeparator" w:id="0">
    <w:p w:rsidR="00CE000A" w:rsidRDefault="00CE000A" w:rsidP="00A0333A">
      <w:r>
        <w:continuationSeparator/>
      </w:r>
    </w:p>
  </w:footnote>
  <w:footnote w:id="1">
    <w:p w:rsidR="001A78D2" w:rsidRPr="00BC2BDD" w:rsidRDefault="001A78D2" w:rsidP="00D91DED">
      <w:pPr>
        <w:pStyle w:val="FootnoteText"/>
        <w:spacing w:before="60"/>
        <w:ind w:firstLine="284"/>
        <w:jc w:val="both"/>
        <w:rPr>
          <w:sz w:val="22"/>
          <w:szCs w:val="22"/>
        </w:rPr>
      </w:pPr>
      <w:r w:rsidRPr="00BC2BDD">
        <w:rPr>
          <w:rStyle w:val="FootnoteReference"/>
          <w:sz w:val="22"/>
          <w:szCs w:val="22"/>
        </w:rPr>
        <w:footnoteRef/>
      </w:r>
      <w:r w:rsidRPr="00BC2BDD">
        <w:rPr>
          <w:sz w:val="22"/>
          <w:szCs w:val="22"/>
        </w:rPr>
        <w:t xml:space="preserve"> Đơn vị mới thị trấn Cẩm Xuyên</w:t>
      </w:r>
      <w:r>
        <w:rPr>
          <w:sz w:val="22"/>
          <w:szCs w:val="22"/>
        </w:rPr>
        <w:t xml:space="preserve"> (huyện Cẩm Xuyên) được thành lập</w:t>
      </w:r>
      <w:r w:rsidRPr="00BC2BDD">
        <w:rPr>
          <w:sz w:val="22"/>
          <w:szCs w:val="22"/>
        </w:rPr>
        <w:t xml:space="preserve"> trên cơ sở sáp nhập xã Cẩm Huy vào thị trấn Cẩm Xuyên; </w:t>
      </w:r>
      <w:r>
        <w:rPr>
          <w:sz w:val="22"/>
          <w:szCs w:val="22"/>
        </w:rPr>
        <w:t xml:space="preserve">hiện thị trấn Cẩm Xuyên </w:t>
      </w:r>
      <w:r w:rsidRPr="00BC2BDD">
        <w:rPr>
          <w:color w:val="000000" w:themeColor="text1"/>
          <w:sz w:val="22"/>
          <w:szCs w:val="22"/>
        </w:rPr>
        <w:t xml:space="preserve">có </w:t>
      </w:r>
      <w:r w:rsidR="00F3373A">
        <w:rPr>
          <w:color w:val="000000" w:themeColor="text1"/>
          <w:sz w:val="22"/>
          <w:szCs w:val="22"/>
        </w:rPr>
        <w:t>0</w:t>
      </w:r>
      <w:r w:rsidRPr="00BC2BDD">
        <w:rPr>
          <w:color w:val="000000" w:themeColor="text1"/>
          <w:sz w:val="22"/>
          <w:szCs w:val="22"/>
        </w:rPr>
        <w:t xml:space="preserve">3 thôn thuộc xã Cẩm Huy (cũ) trùng tên với </w:t>
      </w:r>
      <w:r w:rsidR="00F3373A">
        <w:rPr>
          <w:color w:val="000000" w:themeColor="text1"/>
          <w:sz w:val="22"/>
          <w:szCs w:val="22"/>
        </w:rPr>
        <w:t>0</w:t>
      </w:r>
      <w:r w:rsidRPr="00BC2BDD">
        <w:rPr>
          <w:color w:val="000000" w:themeColor="text1"/>
          <w:sz w:val="22"/>
          <w:szCs w:val="22"/>
        </w:rPr>
        <w:t xml:space="preserve">3 tổ dân phố </w:t>
      </w:r>
      <w:r>
        <w:rPr>
          <w:color w:val="000000" w:themeColor="text1"/>
          <w:sz w:val="22"/>
          <w:szCs w:val="22"/>
        </w:rPr>
        <w:t xml:space="preserve">thuộc </w:t>
      </w:r>
      <w:r w:rsidR="000821C6">
        <w:rPr>
          <w:color w:val="000000" w:themeColor="text1"/>
          <w:sz w:val="22"/>
          <w:szCs w:val="22"/>
        </w:rPr>
        <w:t>thị trấn Cẩm Xuyên.</w:t>
      </w:r>
    </w:p>
  </w:footnote>
  <w:footnote w:id="2">
    <w:p w:rsidR="001A78D2" w:rsidRPr="00BC2BDD" w:rsidRDefault="001A78D2" w:rsidP="00D91DED">
      <w:pPr>
        <w:pStyle w:val="FootnoteText"/>
        <w:spacing w:before="60"/>
        <w:ind w:firstLine="284"/>
        <w:jc w:val="both"/>
        <w:rPr>
          <w:sz w:val="22"/>
          <w:szCs w:val="22"/>
        </w:rPr>
      </w:pPr>
      <w:r w:rsidRPr="00BC2BDD">
        <w:rPr>
          <w:rStyle w:val="FootnoteReference"/>
          <w:sz w:val="22"/>
          <w:szCs w:val="22"/>
        </w:rPr>
        <w:footnoteRef/>
      </w:r>
      <w:r w:rsidRPr="00BC2BDD">
        <w:rPr>
          <w:sz w:val="22"/>
          <w:szCs w:val="22"/>
        </w:rPr>
        <w:t xml:space="preserve"> </w:t>
      </w:r>
      <w:r>
        <w:rPr>
          <w:sz w:val="22"/>
          <w:szCs w:val="22"/>
        </w:rPr>
        <w:t xml:space="preserve">Đơn vị mới </w:t>
      </w:r>
      <w:r w:rsidRPr="00BC2BDD">
        <w:rPr>
          <w:color w:val="000000" w:themeColor="text1"/>
          <w:sz w:val="22"/>
          <w:szCs w:val="22"/>
        </w:rPr>
        <w:t>xã Nam Phúc Thăng (huyện Cẩm Xuyên)</w:t>
      </w:r>
      <w:r>
        <w:rPr>
          <w:color w:val="000000" w:themeColor="text1"/>
          <w:sz w:val="22"/>
          <w:szCs w:val="22"/>
        </w:rPr>
        <w:t xml:space="preserve"> được thành lập</w:t>
      </w:r>
      <w:r w:rsidRPr="00BC2BDD">
        <w:rPr>
          <w:color w:val="000000" w:themeColor="text1"/>
          <w:sz w:val="22"/>
          <w:szCs w:val="22"/>
        </w:rPr>
        <w:t xml:space="preserve"> </w:t>
      </w:r>
      <w:r>
        <w:rPr>
          <w:color w:val="000000" w:themeColor="text1"/>
          <w:sz w:val="22"/>
          <w:szCs w:val="22"/>
        </w:rPr>
        <w:t xml:space="preserve">trên cơ sở sáp nhập 03 xã: Cẩm Nam, Cẩm Phúc và Cẩm Thăng; hiện xã Nam Phúc Thăng </w:t>
      </w:r>
      <w:r w:rsidRPr="00BC2BDD">
        <w:rPr>
          <w:color w:val="000000" w:themeColor="text1"/>
          <w:sz w:val="22"/>
          <w:szCs w:val="22"/>
        </w:rPr>
        <w:t xml:space="preserve">có </w:t>
      </w:r>
      <w:r w:rsidR="00F3373A">
        <w:rPr>
          <w:color w:val="000000" w:themeColor="text1"/>
          <w:sz w:val="22"/>
          <w:szCs w:val="22"/>
        </w:rPr>
        <w:t>0</w:t>
      </w:r>
      <w:r w:rsidRPr="00BC2BDD">
        <w:rPr>
          <w:color w:val="000000" w:themeColor="text1"/>
          <w:sz w:val="22"/>
          <w:szCs w:val="22"/>
        </w:rPr>
        <w:t xml:space="preserve">7 thôn thuộc xã Cẩm Thăng (cũ) trùng tên với </w:t>
      </w:r>
      <w:r w:rsidR="00F3373A">
        <w:rPr>
          <w:color w:val="000000" w:themeColor="text1"/>
          <w:sz w:val="22"/>
          <w:szCs w:val="22"/>
        </w:rPr>
        <w:t>0</w:t>
      </w:r>
      <w:r w:rsidRPr="00BC2BDD">
        <w:rPr>
          <w:color w:val="000000" w:themeColor="text1"/>
          <w:sz w:val="22"/>
          <w:szCs w:val="22"/>
        </w:rPr>
        <w:t>7 thôn thuộc xã Cẩm Phúc (cũ)</w:t>
      </w:r>
      <w:r w:rsidR="000821C6">
        <w:rPr>
          <w:color w:val="000000" w:themeColor="text1"/>
          <w:sz w:val="22"/>
          <w:szCs w:val="22"/>
        </w:rPr>
        <w:t>.</w:t>
      </w:r>
    </w:p>
  </w:footnote>
  <w:footnote w:id="3">
    <w:p w:rsidR="001A78D2" w:rsidRDefault="001A78D2" w:rsidP="001A78D2">
      <w:pPr>
        <w:pStyle w:val="FootnoteText"/>
        <w:spacing w:before="60"/>
        <w:ind w:firstLine="284"/>
        <w:jc w:val="both"/>
      </w:pPr>
      <w:r w:rsidRPr="00BC2BDD">
        <w:rPr>
          <w:rStyle w:val="FootnoteReference"/>
          <w:sz w:val="22"/>
          <w:szCs w:val="22"/>
        </w:rPr>
        <w:footnoteRef/>
      </w:r>
      <w:r>
        <w:rPr>
          <w:sz w:val="22"/>
          <w:szCs w:val="22"/>
        </w:rPr>
        <w:t>Đơn vị mới</w:t>
      </w:r>
      <w:r w:rsidRPr="00BC2BDD">
        <w:rPr>
          <w:sz w:val="22"/>
          <w:szCs w:val="22"/>
        </w:rPr>
        <w:t xml:space="preserve"> </w:t>
      </w:r>
      <w:r w:rsidRPr="00BC2BDD">
        <w:rPr>
          <w:color w:val="000000" w:themeColor="text1"/>
          <w:sz w:val="22"/>
          <w:szCs w:val="22"/>
        </w:rPr>
        <w:t xml:space="preserve">xã Tân Lâm Hương (huyện Thạch Hà) </w:t>
      </w:r>
      <w:r>
        <w:rPr>
          <w:color w:val="000000" w:themeColor="text1"/>
          <w:sz w:val="22"/>
          <w:szCs w:val="22"/>
        </w:rPr>
        <w:t xml:space="preserve">được thành lập trên cơ sở sáp nhập </w:t>
      </w:r>
      <w:r w:rsidR="00F3373A">
        <w:rPr>
          <w:color w:val="000000" w:themeColor="text1"/>
          <w:sz w:val="22"/>
          <w:szCs w:val="22"/>
        </w:rPr>
        <w:t>0</w:t>
      </w:r>
      <w:r>
        <w:rPr>
          <w:color w:val="000000" w:themeColor="text1"/>
          <w:sz w:val="22"/>
          <w:szCs w:val="22"/>
        </w:rPr>
        <w:t xml:space="preserve">3 xã: Thạch Tân, Thạch Lâm và Thạch Hương; hiện xã Tân Lâm Hương </w:t>
      </w:r>
      <w:r w:rsidRPr="00BC2BDD">
        <w:rPr>
          <w:color w:val="000000" w:themeColor="text1"/>
          <w:sz w:val="22"/>
          <w:szCs w:val="22"/>
        </w:rPr>
        <w:t xml:space="preserve">có </w:t>
      </w:r>
      <w:r w:rsidR="00F3373A">
        <w:rPr>
          <w:color w:val="000000" w:themeColor="text1"/>
          <w:sz w:val="22"/>
          <w:szCs w:val="22"/>
        </w:rPr>
        <w:t>0</w:t>
      </w:r>
      <w:r w:rsidRPr="00BC2BDD">
        <w:rPr>
          <w:color w:val="000000" w:themeColor="text1"/>
          <w:sz w:val="22"/>
          <w:szCs w:val="22"/>
        </w:rPr>
        <w:t>2 thôn thuộc xã Thạch Tân</w:t>
      </w:r>
      <w:r>
        <w:rPr>
          <w:color w:val="000000" w:themeColor="text1"/>
          <w:sz w:val="22"/>
          <w:szCs w:val="22"/>
        </w:rPr>
        <w:t xml:space="preserve"> (cũ)</w:t>
      </w:r>
      <w:r w:rsidRPr="00BC2BDD">
        <w:rPr>
          <w:color w:val="000000" w:themeColor="text1"/>
          <w:sz w:val="22"/>
          <w:szCs w:val="22"/>
        </w:rPr>
        <w:t xml:space="preserve"> trùng tên với </w:t>
      </w:r>
      <w:r w:rsidR="00F3373A">
        <w:rPr>
          <w:color w:val="000000" w:themeColor="text1"/>
          <w:sz w:val="22"/>
          <w:szCs w:val="22"/>
        </w:rPr>
        <w:t>0</w:t>
      </w:r>
      <w:r w:rsidRPr="00BC2BDD">
        <w:rPr>
          <w:color w:val="000000" w:themeColor="text1"/>
          <w:sz w:val="22"/>
          <w:szCs w:val="22"/>
        </w:rPr>
        <w:t xml:space="preserve">2 </w:t>
      </w:r>
      <w:r>
        <w:rPr>
          <w:color w:val="000000" w:themeColor="text1"/>
          <w:sz w:val="22"/>
          <w:szCs w:val="22"/>
        </w:rPr>
        <w:t>thôn thuộc Thạch Hương (cũ).</w:t>
      </w:r>
    </w:p>
  </w:footnote>
  <w:footnote w:id="4">
    <w:p w:rsidR="001A78D2" w:rsidRPr="00C93B80" w:rsidRDefault="001A78D2" w:rsidP="00E61460">
      <w:pPr>
        <w:spacing w:before="60"/>
        <w:ind w:firstLine="284"/>
        <w:jc w:val="both"/>
        <w:rPr>
          <w:color w:val="000000" w:themeColor="text1"/>
          <w:sz w:val="22"/>
          <w:szCs w:val="22"/>
        </w:rPr>
      </w:pPr>
      <w:r w:rsidRPr="00C93B80">
        <w:rPr>
          <w:rStyle w:val="FootnoteReference"/>
          <w:sz w:val="22"/>
          <w:szCs w:val="22"/>
        </w:rPr>
        <w:footnoteRef/>
      </w:r>
      <w:r w:rsidRPr="00C93B80">
        <w:rPr>
          <w:sz w:val="22"/>
          <w:szCs w:val="22"/>
        </w:rPr>
        <w:t xml:space="preserve"> </w:t>
      </w:r>
      <w:r w:rsidRPr="00C93B80">
        <w:rPr>
          <w:color w:val="000000" w:themeColor="text1"/>
          <w:sz w:val="22"/>
          <w:szCs w:val="22"/>
        </w:rPr>
        <w:t>Tên thôn, tổ dân phố do thành lập mới hoặc sáp nhập không được trùng với tên thôn, tổ dân phố hiện có trong cùng một đơn vị hành chính cấp xã.</w:t>
      </w:r>
    </w:p>
  </w:footnote>
  <w:footnote w:id="5">
    <w:p w:rsidR="001A78D2" w:rsidRDefault="001A78D2" w:rsidP="00E61460">
      <w:pPr>
        <w:pStyle w:val="FootnoteText"/>
        <w:spacing w:before="60"/>
        <w:ind w:firstLine="284"/>
        <w:jc w:val="both"/>
        <w:rPr>
          <w:sz w:val="22"/>
          <w:szCs w:val="22"/>
        </w:rPr>
      </w:pPr>
      <w:r>
        <w:rPr>
          <w:rStyle w:val="FootnoteReference"/>
        </w:rPr>
        <w:footnoteRef/>
      </w:r>
      <w:r>
        <w:t xml:space="preserve"> Quy mô hộ gia đình </w:t>
      </w:r>
      <w:r w:rsidR="00F3373A">
        <w:t>0</w:t>
      </w:r>
      <w:r w:rsidRPr="00D67FBE">
        <w:rPr>
          <w:sz w:val="22"/>
          <w:szCs w:val="22"/>
        </w:rPr>
        <w:t xml:space="preserve">9 thôn </w:t>
      </w:r>
      <w:r>
        <w:rPr>
          <w:sz w:val="22"/>
          <w:szCs w:val="22"/>
        </w:rPr>
        <w:t xml:space="preserve">thuộc xã Thạch Thanh cũ: 3/9 thôn có quy mô dưới 100 hộ (Thanh Mỹ, Thanh Giang, Thanh Châu); </w:t>
      </w:r>
      <w:r w:rsidR="00F3373A">
        <w:rPr>
          <w:sz w:val="22"/>
          <w:szCs w:val="22"/>
        </w:rPr>
        <w:t>0</w:t>
      </w:r>
      <w:r>
        <w:rPr>
          <w:sz w:val="22"/>
          <w:szCs w:val="22"/>
        </w:rPr>
        <w:t>4/</w:t>
      </w:r>
      <w:r w:rsidR="00F3373A">
        <w:rPr>
          <w:sz w:val="22"/>
          <w:szCs w:val="22"/>
        </w:rPr>
        <w:t>0</w:t>
      </w:r>
      <w:r>
        <w:rPr>
          <w:sz w:val="22"/>
          <w:szCs w:val="22"/>
        </w:rPr>
        <w:t xml:space="preserve">9 thôn có quy mô từ 100 hộ đến dưới 150 hộ (Hương Lộc, Thanh Minh, Sơn Vĩnh, Hòa Hợp), </w:t>
      </w:r>
      <w:r w:rsidR="00F3373A">
        <w:rPr>
          <w:sz w:val="22"/>
          <w:szCs w:val="22"/>
        </w:rPr>
        <w:t>0</w:t>
      </w:r>
      <w:r>
        <w:rPr>
          <w:sz w:val="22"/>
          <w:szCs w:val="22"/>
        </w:rPr>
        <w:t>2/</w:t>
      </w:r>
      <w:r w:rsidR="00F3373A">
        <w:rPr>
          <w:sz w:val="22"/>
          <w:szCs w:val="22"/>
        </w:rPr>
        <w:t>0</w:t>
      </w:r>
      <w:r>
        <w:rPr>
          <w:sz w:val="22"/>
          <w:szCs w:val="22"/>
        </w:rPr>
        <w:t xml:space="preserve">9 thôn có quy mô trên 150 hộ (Chương Bình và Phúc Lạc). </w:t>
      </w:r>
    </w:p>
    <w:p w:rsidR="001A78D2" w:rsidRDefault="001A78D2" w:rsidP="00E61460">
      <w:pPr>
        <w:pStyle w:val="FootnoteText"/>
        <w:spacing w:before="60"/>
        <w:ind w:firstLine="284"/>
        <w:jc w:val="both"/>
      </w:pPr>
      <w:r>
        <w:rPr>
          <w:sz w:val="22"/>
          <w:szCs w:val="22"/>
        </w:rPr>
        <w:t xml:space="preserve">Đối chiếu quy định, có </w:t>
      </w:r>
      <w:r w:rsidR="00F3373A">
        <w:rPr>
          <w:sz w:val="22"/>
          <w:szCs w:val="22"/>
        </w:rPr>
        <w:t>0</w:t>
      </w:r>
      <w:r>
        <w:rPr>
          <w:sz w:val="22"/>
          <w:szCs w:val="22"/>
        </w:rPr>
        <w:t>6/</w:t>
      </w:r>
      <w:r w:rsidR="00F3373A">
        <w:rPr>
          <w:sz w:val="22"/>
          <w:szCs w:val="22"/>
        </w:rPr>
        <w:t>0</w:t>
      </w:r>
      <w:r>
        <w:rPr>
          <w:sz w:val="22"/>
          <w:szCs w:val="22"/>
        </w:rPr>
        <w:t>9 thôn trên thuộc diện phải thực hiện sáp nhập do chưa đạt 50% quy mô hộ theo quy định (250/2=125 hộ).</w:t>
      </w:r>
    </w:p>
  </w:footnote>
  <w:footnote w:id="6">
    <w:p w:rsidR="001636C4" w:rsidRDefault="001636C4" w:rsidP="00E61460">
      <w:pPr>
        <w:pStyle w:val="FootnoteText"/>
        <w:ind w:firstLine="284"/>
        <w:jc w:val="both"/>
      </w:pPr>
      <w:r>
        <w:rPr>
          <w:rStyle w:val="FootnoteReference"/>
        </w:rPr>
        <w:footnoteRef/>
      </w:r>
      <w:r>
        <w:t xml:space="preserve"> </w:t>
      </w:r>
      <w:r w:rsidR="00F3373A">
        <w:t>0</w:t>
      </w:r>
      <w:r w:rsidRPr="00D67FBE">
        <w:rPr>
          <w:sz w:val="22"/>
          <w:szCs w:val="22"/>
        </w:rPr>
        <w:t xml:space="preserve">4 thôn có quy số hộ gia đình &gt;=200 hộ; trong đó có </w:t>
      </w:r>
      <w:r w:rsidR="00F3373A">
        <w:rPr>
          <w:sz w:val="22"/>
          <w:szCs w:val="22"/>
        </w:rPr>
        <w:t>0</w:t>
      </w:r>
      <w:r w:rsidRPr="00D67FBE">
        <w:rPr>
          <w:sz w:val="22"/>
          <w:szCs w:val="22"/>
        </w:rPr>
        <w:t>2 thôn có quy mô hộ &gt;=250 hộ (đạt chuẩn theo quy định tại Thông tư số 14/2018/TT-BNV).</w:t>
      </w:r>
      <w:r>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549"/>
      <w:docPartObj>
        <w:docPartGallery w:val="Page Numbers (Top of Page)"/>
        <w:docPartUnique/>
      </w:docPartObj>
    </w:sdtPr>
    <w:sdtEndPr/>
    <w:sdtContent>
      <w:p w:rsidR="003872D6" w:rsidRDefault="009641B4">
        <w:pPr>
          <w:pStyle w:val="Header"/>
          <w:jc w:val="center"/>
        </w:pPr>
        <w:r>
          <w:fldChar w:fldCharType="begin"/>
        </w:r>
        <w:r>
          <w:instrText xml:space="preserve"> PAGE   \* MERGEFORMAT </w:instrText>
        </w:r>
        <w:r>
          <w:fldChar w:fldCharType="separate"/>
        </w:r>
        <w:r w:rsidR="00150EDD">
          <w:rPr>
            <w:noProof/>
          </w:rPr>
          <w:t>3</w:t>
        </w:r>
        <w:r>
          <w:rPr>
            <w:noProof/>
          </w:rPr>
          <w:fldChar w:fldCharType="end"/>
        </w:r>
      </w:p>
    </w:sdtContent>
  </w:sdt>
  <w:p w:rsidR="003872D6" w:rsidRDefault="00387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44D0C4"/>
    <w:lvl w:ilvl="0">
      <w:start w:val="1"/>
      <w:numFmt w:val="decimal"/>
      <w:lvlText w:val="%1."/>
      <w:lvlJc w:val="left"/>
      <w:pPr>
        <w:tabs>
          <w:tab w:val="num" w:pos="1800"/>
        </w:tabs>
        <w:ind w:left="1800" w:hanging="360"/>
      </w:pPr>
    </w:lvl>
  </w:abstractNum>
  <w:abstractNum w:abstractNumId="1">
    <w:nsid w:val="FFFFFF7D"/>
    <w:multiLevelType w:val="singleLevel"/>
    <w:tmpl w:val="90604478"/>
    <w:lvl w:ilvl="0">
      <w:start w:val="1"/>
      <w:numFmt w:val="decimal"/>
      <w:lvlText w:val="%1."/>
      <w:lvlJc w:val="left"/>
      <w:pPr>
        <w:tabs>
          <w:tab w:val="num" w:pos="1440"/>
        </w:tabs>
        <w:ind w:left="1440" w:hanging="360"/>
      </w:pPr>
    </w:lvl>
  </w:abstractNum>
  <w:abstractNum w:abstractNumId="2">
    <w:nsid w:val="FFFFFF7E"/>
    <w:multiLevelType w:val="singleLevel"/>
    <w:tmpl w:val="34B8D556"/>
    <w:lvl w:ilvl="0">
      <w:start w:val="1"/>
      <w:numFmt w:val="decimal"/>
      <w:lvlText w:val="%1."/>
      <w:lvlJc w:val="left"/>
      <w:pPr>
        <w:tabs>
          <w:tab w:val="num" w:pos="1080"/>
        </w:tabs>
        <w:ind w:left="1080" w:hanging="360"/>
      </w:pPr>
    </w:lvl>
  </w:abstractNum>
  <w:abstractNum w:abstractNumId="3">
    <w:nsid w:val="FFFFFF7F"/>
    <w:multiLevelType w:val="singleLevel"/>
    <w:tmpl w:val="B8621F74"/>
    <w:lvl w:ilvl="0">
      <w:start w:val="1"/>
      <w:numFmt w:val="decimal"/>
      <w:lvlText w:val="%1."/>
      <w:lvlJc w:val="left"/>
      <w:pPr>
        <w:tabs>
          <w:tab w:val="num" w:pos="720"/>
        </w:tabs>
        <w:ind w:left="720" w:hanging="360"/>
      </w:pPr>
    </w:lvl>
  </w:abstractNum>
  <w:abstractNum w:abstractNumId="4">
    <w:nsid w:val="FFFFFF80"/>
    <w:multiLevelType w:val="singleLevel"/>
    <w:tmpl w:val="224C16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8E8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7C4B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10D5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2089D2"/>
    <w:lvl w:ilvl="0">
      <w:start w:val="1"/>
      <w:numFmt w:val="decimal"/>
      <w:lvlText w:val="%1."/>
      <w:lvlJc w:val="left"/>
      <w:pPr>
        <w:tabs>
          <w:tab w:val="num" w:pos="360"/>
        </w:tabs>
        <w:ind w:left="360" w:hanging="360"/>
      </w:pPr>
    </w:lvl>
  </w:abstractNum>
  <w:abstractNum w:abstractNumId="9">
    <w:nsid w:val="FFFFFF89"/>
    <w:multiLevelType w:val="singleLevel"/>
    <w:tmpl w:val="04C67474"/>
    <w:lvl w:ilvl="0">
      <w:start w:val="1"/>
      <w:numFmt w:val="bullet"/>
      <w:lvlText w:val=""/>
      <w:lvlJc w:val="left"/>
      <w:pPr>
        <w:tabs>
          <w:tab w:val="num" w:pos="360"/>
        </w:tabs>
        <w:ind w:left="360" w:hanging="360"/>
      </w:pPr>
      <w:rPr>
        <w:rFonts w:ascii="Symbol" w:hAnsi="Symbol" w:hint="default"/>
      </w:rPr>
    </w:lvl>
  </w:abstractNum>
  <w:abstractNum w:abstractNumId="10">
    <w:nsid w:val="12C07E1F"/>
    <w:multiLevelType w:val="hybridMultilevel"/>
    <w:tmpl w:val="23A4CBE2"/>
    <w:lvl w:ilvl="0" w:tplc="336E54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270AF9"/>
    <w:multiLevelType w:val="hybridMultilevel"/>
    <w:tmpl w:val="A69E6AAA"/>
    <w:lvl w:ilvl="0" w:tplc="520623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nsid w:val="301553A3"/>
    <w:multiLevelType w:val="hybridMultilevel"/>
    <w:tmpl w:val="34D05770"/>
    <w:lvl w:ilvl="0" w:tplc="1862B1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6C2016"/>
    <w:multiLevelType w:val="hybridMultilevel"/>
    <w:tmpl w:val="609EE648"/>
    <w:lvl w:ilvl="0" w:tplc="1918F44A">
      <w:start w:val="136"/>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4">
    <w:nsid w:val="4D882A3D"/>
    <w:multiLevelType w:val="hybridMultilevel"/>
    <w:tmpl w:val="E6501A7C"/>
    <w:lvl w:ilvl="0" w:tplc="E2B61222">
      <w:start w:val="15"/>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nsid w:val="5B691259"/>
    <w:multiLevelType w:val="hybridMultilevel"/>
    <w:tmpl w:val="91E688F0"/>
    <w:lvl w:ilvl="0" w:tplc="D59C81D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5DCD5AC6"/>
    <w:multiLevelType w:val="hybridMultilevel"/>
    <w:tmpl w:val="92041A78"/>
    <w:lvl w:ilvl="0" w:tplc="4A78441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0"/>
  </w:num>
  <w:num w:numId="2">
    <w:abstractNumId w:val="12"/>
  </w:num>
  <w:num w:numId="3">
    <w:abstractNumId w:val="13"/>
  </w:num>
  <w:num w:numId="4">
    <w:abstractNumId w:val="11"/>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CE"/>
    <w:rsid w:val="00001E18"/>
    <w:rsid w:val="00002879"/>
    <w:rsid w:val="00005F57"/>
    <w:rsid w:val="00006137"/>
    <w:rsid w:val="00010DDD"/>
    <w:rsid w:val="00011C64"/>
    <w:rsid w:val="000138AF"/>
    <w:rsid w:val="00013C81"/>
    <w:rsid w:val="00014FD3"/>
    <w:rsid w:val="00015E5F"/>
    <w:rsid w:val="00021749"/>
    <w:rsid w:val="00021855"/>
    <w:rsid w:val="00023332"/>
    <w:rsid w:val="00025654"/>
    <w:rsid w:val="000327EE"/>
    <w:rsid w:val="00034951"/>
    <w:rsid w:val="00034C9E"/>
    <w:rsid w:val="0003561F"/>
    <w:rsid w:val="0003643A"/>
    <w:rsid w:val="00036595"/>
    <w:rsid w:val="00040397"/>
    <w:rsid w:val="00040A3D"/>
    <w:rsid w:val="00041E7A"/>
    <w:rsid w:val="000425C7"/>
    <w:rsid w:val="00043057"/>
    <w:rsid w:val="0004615D"/>
    <w:rsid w:val="0005268A"/>
    <w:rsid w:val="000534AA"/>
    <w:rsid w:val="0005373C"/>
    <w:rsid w:val="0005517E"/>
    <w:rsid w:val="000551C9"/>
    <w:rsid w:val="000557C9"/>
    <w:rsid w:val="00056892"/>
    <w:rsid w:val="00056DD3"/>
    <w:rsid w:val="00057DD3"/>
    <w:rsid w:val="0006017B"/>
    <w:rsid w:val="00060D6F"/>
    <w:rsid w:val="00060EEF"/>
    <w:rsid w:val="00062F5A"/>
    <w:rsid w:val="0006398C"/>
    <w:rsid w:val="0006484E"/>
    <w:rsid w:val="0006599D"/>
    <w:rsid w:val="000661BB"/>
    <w:rsid w:val="00071A61"/>
    <w:rsid w:val="00071CE2"/>
    <w:rsid w:val="00072A59"/>
    <w:rsid w:val="00073170"/>
    <w:rsid w:val="00073ACB"/>
    <w:rsid w:val="000821C6"/>
    <w:rsid w:val="0008228D"/>
    <w:rsid w:val="000849C4"/>
    <w:rsid w:val="00084F61"/>
    <w:rsid w:val="00085DC6"/>
    <w:rsid w:val="0009012E"/>
    <w:rsid w:val="0009082E"/>
    <w:rsid w:val="000916F4"/>
    <w:rsid w:val="0009308B"/>
    <w:rsid w:val="0009742A"/>
    <w:rsid w:val="000A4275"/>
    <w:rsid w:val="000B0D38"/>
    <w:rsid w:val="000B10D7"/>
    <w:rsid w:val="000B2626"/>
    <w:rsid w:val="000B3F91"/>
    <w:rsid w:val="000C3E5D"/>
    <w:rsid w:val="000C6A2E"/>
    <w:rsid w:val="000D0800"/>
    <w:rsid w:val="000D41F4"/>
    <w:rsid w:val="000D53D9"/>
    <w:rsid w:val="000D7E9D"/>
    <w:rsid w:val="000E2D11"/>
    <w:rsid w:val="000E4F91"/>
    <w:rsid w:val="000E5F62"/>
    <w:rsid w:val="000E6DAD"/>
    <w:rsid w:val="000F4113"/>
    <w:rsid w:val="000F566A"/>
    <w:rsid w:val="000F7CAA"/>
    <w:rsid w:val="000F7EB0"/>
    <w:rsid w:val="00102D72"/>
    <w:rsid w:val="00103236"/>
    <w:rsid w:val="00104A50"/>
    <w:rsid w:val="00104C28"/>
    <w:rsid w:val="001067AF"/>
    <w:rsid w:val="001078BB"/>
    <w:rsid w:val="00112AB7"/>
    <w:rsid w:val="00117C6C"/>
    <w:rsid w:val="00120496"/>
    <w:rsid w:val="00124A7B"/>
    <w:rsid w:val="001266BE"/>
    <w:rsid w:val="00130026"/>
    <w:rsid w:val="0013015D"/>
    <w:rsid w:val="00131356"/>
    <w:rsid w:val="0013161C"/>
    <w:rsid w:val="00131DF8"/>
    <w:rsid w:val="00133688"/>
    <w:rsid w:val="001362E7"/>
    <w:rsid w:val="00137C79"/>
    <w:rsid w:val="00141B9C"/>
    <w:rsid w:val="00142770"/>
    <w:rsid w:val="00145837"/>
    <w:rsid w:val="00150EDD"/>
    <w:rsid w:val="0015135B"/>
    <w:rsid w:val="00153315"/>
    <w:rsid w:val="00154E34"/>
    <w:rsid w:val="00155EFB"/>
    <w:rsid w:val="00155F70"/>
    <w:rsid w:val="00161D9C"/>
    <w:rsid w:val="00161E9F"/>
    <w:rsid w:val="001636C4"/>
    <w:rsid w:val="00163949"/>
    <w:rsid w:val="00167780"/>
    <w:rsid w:val="00170F8B"/>
    <w:rsid w:val="00173A19"/>
    <w:rsid w:val="00173AD5"/>
    <w:rsid w:val="00173AF6"/>
    <w:rsid w:val="001749EB"/>
    <w:rsid w:val="00175D99"/>
    <w:rsid w:val="00175F88"/>
    <w:rsid w:val="001804F6"/>
    <w:rsid w:val="00180D23"/>
    <w:rsid w:val="001857CC"/>
    <w:rsid w:val="00185FEE"/>
    <w:rsid w:val="0018665F"/>
    <w:rsid w:val="0018756C"/>
    <w:rsid w:val="00190602"/>
    <w:rsid w:val="00194614"/>
    <w:rsid w:val="00194632"/>
    <w:rsid w:val="001948F8"/>
    <w:rsid w:val="00194CAA"/>
    <w:rsid w:val="00197649"/>
    <w:rsid w:val="001A0EBE"/>
    <w:rsid w:val="001A4DAF"/>
    <w:rsid w:val="001A6719"/>
    <w:rsid w:val="001A78D2"/>
    <w:rsid w:val="001A7DC5"/>
    <w:rsid w:val="001B14AB"/>
    <w:rsid w:val="001B44FD"/>
    <w:rsid w:val="001B4552"/>
    <w:rsid w:val="001C0B65"/>
    <w:rsid w:val="001C40FD"/>
    <w:rsid w:val="001C4853"/>
    <w:rsid w:val="001C5A94"/>
    <w:rsid w:val="001C63E5"/>
    <w:rsid w:val="001C6A9D"/>
    <w:rsid w:val="001C7376"/>
    <w:rsid w:val="001C796F"/>
    <w:rsid w:val="001D1A7B"/>
    <w:rsid w:val="001D3115"/>
    <w:rsid w:val="001D4FC7"/>
    <w:rsid w:val="001D7A00"/>
    <w:rsid w:val="001E1250"/>
    <w:rsid w:val="001E256C"/>
    <w:rsid w:val="001E31AD"/>
    <w:rsid w:val="001E5559"/>
    <w:rsid w:val="001E7590"/>
    <w:rsid w:val="001F0467"/>
    <w:rsid w:val="001F1D63"/>
    <w:rsid w:val="001F3A63"/>
    <w:rsid w:val="0020012A"/>
    <w:rsid w:val="002008DC"/>
    <w:rsid w:val="00205CE4"/>
    <w:rsid w:val="00205F8C"/>
    <w:rsid w:val="0020794B"/>
    <w:rsid w:val="00211F5D"/>
    <w:rsid w:val="002123E2"/>
    <w:rsid w:val="00212685"/>
    <w:rsid w:val="00214241"/>
    <w:rsid w:val="002142CC"/>
    <w:rsid w:val="0021652C"/>
    <w:rsid w:val="002205A8"/>
    <w:rsid w:val="00223D7C"/>
    <w:rsid w:val="00227D2A"/>
    <w:rsid w:val="00234BEC"/>
    <w:rsid w:val="00235D5F"/>
    <w:rsid w:val="00236346"/>
    <w:rsid w:val="00236ADC"/>
    <w:rsid w:val="0023729E"/>
    <w:rsid w:val="00237638"/>
    <w:rsid w:val="00237747"/>
    <w:rsid w:val="00241F15"/>
    <w:rsid w:val="00252C0B"/>
    <w:rsid w:val="00252FB6"/>
    <w:rsid w:val="0025463E"/>
    <w:rsid w:val="0025734C"/>
    <w:rsid w:val="00264F67"/>
    <w:rsid w:val="00267027"/>
    <w:rsid w:val="00274284"/>
    <w:rsid w:val="002756CD"/>
    <w:rsid w:val="00275DDD"/>
    <w:rsid w:val="00275F54"/>
    <w:rsid w:val="00280A32"/>
    <w:rsid w:val="002831CA"/>
    <w:rsid w:val="00283B47"/>
    <w:rsid w:val="00286CDF"/>
    <w:rsid w:val="00286D70"/>
    <w:rsid w:val="00287835"/>
    <w:rsid w:val="002917C4"/>
    <w:rsid w:val="0029792F"/>
    <w:rsid w:val="002A299B"/>
    <w:rsid w:val="002A3265"/>
    <w:rsid w:val="002A4F4D"/>
    <w:rsid w:val="002A5633"/>
    <w:rsid w:val="002A64C2"/>
    <w:rsid w:val="002B2588"/>
    <w:rsid w:val="002B44DA"/>
    <w:rsid w:val="002B467B"/>
    <w:rsid w:val="002B5835"/>
    <w:rsid w:val="002B6DC8"/>
    <w:rsid w:val="002B7117"/>
    <w:rsid w:val="002C0164"/>
    <w:rsid w:val="002C1E84"/>
    <w:rsid w:val="002C2D67"/>
    <w:rsid w:val="002C4211"/>
    <w:rsid w:val="002C44CE"/>
    <w:rsid w:val="002D341E"/>
    <w:rsid w:val="002D4EC8"/>
    <w:rsid w:val="002D5B57"/>
    <w:rsid w:val="002D5BF9"/>
    <w:rsid w:val="002D757B"/>
    <w:rsid w:val="002E47C3"/>
    <w:rsid w:val="002E5159"/>
    <w:rsid w:val="002E5E9B"/>
    <w:rsid w:val="002E76F3"/>
    <w:rsid w:val="002F1CD0"/>
    <w:rsid w:val="002F288F"/>
    <w:rsid w:val="002F2FC2"/>
    <w:rsid w:val="002F507E"/>
    <w:rsid w:val="00303034"/>
    <w:rsid w:val="00303A43"/>
    <w:rsid w:val="00305290"/>
    <w:rsid w:val="00313750"/>
    <w:rsid w:val="00316367"/>
    <w:rsid w:val="003167D7"/>
    <w:rsid w:val="00317A2D"/>
    <w:rsid w:val="0032247F"/>
    <w:rsid w:val="00322C8F"/>
    <w:rsid w:val="0032420B"/>
    <w:rsid w:val="00325C7A"/>
    <w:rsid w:val="0032778E"/>
    <w:rsid w:val="00335AD8"/>
    <w:rsid w:val="00335B2D"/>
    <w:rsid w:val="00341F13"/>
    <w:rsid w:val="00345BB4"/>
    <w:rsid w:val="00350233"/>
    <w:rsid w:val="00352F63"/>
    <w:rsid w:val="00353B33"/>
    <w:rsid w:val="00355905"/>
    <w:rsid w:val="003579F9"/>
    <w:rsid w:val="00357A16"/>
    <w:rsid w:val="0036003E"/>
    <w:rsid w:val="00361057"/>
    <w:rsid w:val="0036371A"/>
    <w:rsid w:val="00363E58"/>
    <w:rsid w:val="00364FD4"/>
    <w:rsid w:val="003650F5"/>
    <w:rsid w:val="0036616A"/>
    <w:rsid w:val="003679DE"/>
    <w:rsid w:val="0037029B"/>
    <w:rsid w:val="00372424"/>
    <w:rsid w:val="003727E7"/>
    <w:rsid w:val="003735DD"/>
    <w:rsid w:val="0037730F"/>
    <w:rsid w:val="00380422"/>
    <w:rsid w:val="00381187"/>
    <w:rsid w:val="0038145F"/>
    <w:rsid w:val="0038582E"/>
    <w:rsid w:val="00385FD8"/>
    <w:rsid w:val="00386210"/>
    <w:rsid w:val="00386B15"/>
    <w:rsid w:val="003872D6"/>
    <w:rsid w:val="00387D44"/>
    <w:rsid w:val="00390275"/>
    <w:rsid w:val="00391B17"/>
    <w:rsid w:val="0039317B"/>
    <w:rsid w:val="003950B1"/>
    <w:rsid w:val="0039557E"/>
    <w:rsid w:val="003A0358"/>
    <w:rsid w:val="003A04B0"/>
    <w:rsid w:val="003A1BA8"/>
    <w:rsid w:val="003A1CF3"/>
    <w:rsid w:val="003A318D"/>
    <w:rsid w:val="003A5486"/>
    <w:rsid w:val="003B1800"/>
    <w:rsid w:val="003B4594"/>
    <w:rsid w:val="003B6C5F"/>
    <w:rsid w:val="003B7BC5"/>
    <w:rsid w:val="003C098C"/>
    <w:rsid w:val="003C19E0"/>
    <w:rsid w:val="003C31ED"/>
    <w:rsid w:val="003C4C39"/>
    <w:rsid w:val="003C5667"/>
    <w:rsid w:val="003C5CBF"/>
    <w:rsid w:val="003C7AF7"/>
    <w:rsid w:val="003D00C0"/>
    <w:rsid w:val="003D019B"/>
    <w:rsid w:val="003D08AA"/>
    <w:rsid w:val="003D2B20"/>
    <w:rsid w:val="003D2D9F"/>
    <w:rsid w:val="003D2F95"/>
    <w:rsid w:val="003D53DA"/>
    <w:rsid w:val="003D55DB"/>
    <w:rsid w:val="003D5844"/>
    <w:rsid w:val="003D60A9"/>
    <w:rsid w:val="003D6A25"/>
    <w:rsid w:val="003D7148"/>
    <w:rsid w:val="003D798D"/>
    <w:rsid w:val="003D7DC3"/>
    <w:rsid w:val="003E3274"/>
    <w:rsid w:val="003E3848"/>
    <w:rsid w:val="003E490D"/>
    <w:rsid w:val="003E6A0C"/>
    <w:rsid w:val="003E7B4F"/>
    <w:rsid w:val="003F16AF"/>
    <w:rsid w:val="003F7E4B"/>
    <w:rsid w:val="00405B5C"/>
    <w:rsid w:val="004069F0"/>
    <w:rsid w:val="00411FC1"/>
    <w:rsid w:val="0041286E"/>
    <w:rsid w:val="0041317A"/>
    <w:rsid w:val="004137A3"/>
    <w:rsid w:val="004148DA"/>
    <w:rsid w:val="00415EEC"/>
    <w:rsid w:val="004178A4"/>
    <w:rsid w:val="004206E3"/>
    <w:rsid w:val="00420E5E"/>
    <w:rsid w:val="00421B35"/>
    <w:rsid w:val="0042218A"/>
    <w:rsid w:val="004227AA"/>
    <w:rsid w:val="00423633"/>
    <w:rsid w:val="00426C0E"/>
    <w:rsid w:val="004301FD"/>
    <w:rsid w:val="00431D09"/>
    <w:rsid w:val="00433777"/>
    <w:rsid w:val="004340F9"/>
    <w:rsid w:val="004356EF"/>
    <w:rsid w:val="00441DB0"/>
    <w:rsid w:val="0044434C"/>
    <w:rsid w:val="00445391"/>
    <w:rsid w:val="00446F1C"/>
    <w:rsid w:val="00450333"/>
    <w:rsid w:val="00451D50"/>
    <w:rsid w:val="00456C29"/>
    <w:rsid w:val="00457D3C"/>
    <w:rsid w:val="004675DE"/>
    <w:rsid w:val="004702F2"/>
    <w:rsid w:val="0047166B"/>
    <w:rsid w:val="004719AF"/>
    <w:rsid w:val="00471D46"/>
    <w:rsid w:val="00473097"/>
    <w:rsid w:val="00473B7B"/>
    <w:rsid w:val="00474BED"/>
    <w:rsid w:val="00475562"/>
    <w:rsid w:val="0047753A"/>
    <w:rsid w:val="0048165B"/>
    <w:rsid w:val="00481792"/>
    <w:rsid w:val="00491549"/>
    <w:rsid w:val="004A001E"/>
    <w:rsid w:val="004A0D2D"/>
    <w:rsid w:val="004A2587"/>
    <w:rsid w:val="004A36D8"/>
    <w:rsid w:val="004B0499"/>
    <w:rsid w:val="004B39BC"/>
    <w:rsid w:val="004B42F9"/>
    <w:rsid w:val="004C4CF4"/>
    <w:rsid w:val="004C61DA"/>
    <w:rsid w:val="004D28AF"/>
    <w:rsid w:val="004D319D"/>
    <w:rsid w:val="004D3CBE"/>
    <w:rsid w:val="004D53B1"/>
    <w:rsid w:val="004D730A"/>
    <w:rsid w:val="004E1308"/>
    <w:rsid w:val="004E3251"/>
    <w:rsid w:val="004E3AE2"/>
    <w:rsid w:val="004E3D7F"/>
    <w:rsid w:val="004F01C7"/>
    <w:rsid w:val="004F13D1"/>
    <w:rsid w:val="004F1E50"/>
    <w:rsid w:val="004F1E92"/>
    <w:rsid w:val="004F1F93"/>
    <w:rsid w:val="004F2283"/>
    <w:rsid w:val="004F3E21"/>
    <w:rsid w:val="004F655F"/>
    <w:rsid w:val="004F6BF8"/>
    <w:rsid w:val="004F7FD4"/>
    <w:rsid w:val="00506BF2"/>
    <w:rsid w:val="0051135F"/>
    <w:rsid w:val="00513B6D"/>
    <w:rsid w:val="00515298"/>
    <w:rsid w:val="00516281"/>
    <w:rsid w:val="00517197"/>
    <w:rsid w:val="005214E6"/>
    <w:rsid w:val="005240F2"/>
    <w:rsid w:val="00526C5E"/>
    <w:rsid w:val="00527D30"/>
    <w:rsid w:val="0053003C"/>
    <w:rsid w:val="00530255"/>
    <w:rsid w:val="00530415"/>
    <w:rsid w:val="00531813"/>
    <w:rsid w:val="00531A3C"/>
    <w:rsid w:val="00532512"/>
    <w:rsid w:val="00534995"/>
    <w:rsid w:val="00535C25"/>
    <w:rsid w:val="00537370"/>
    <w:rsid w:val="00542150"/>
    <w:rsid w:val="00544416"/>
    <w:rsid w:val="00544D1B"/>
    <w:rsid w:val="00544F19"/>
    <w:rsid w:val="00551339"/>
    <w:rsid w:val="00552A3E"/>
    <w:rsid w:val="00553CEE"/>
    <w:rsid w:val="00554AD4"/>
    <w:rsid w:val="005561B3"/>
    <w:rsid w:val="005566B2"/>
    <w:rsid w:val="005601C6"/>
    <w:rsid w:val="005641DA"/>
    <w:rsid w:val="0056446E"/>
    <w:rsid w:val="00564914"/>
    <w:rsid w:val="005657FB"/>
    <w:rsid w:val="00565D4E"/>
    <w:rsid w:val="00566017"/>
    <w:rsid w:val="00566576"/>
    <w:rsid w:val="005665A0"/>
    <w:rsid w:val="0056707B"/>
    <w:rsid w:val="0057145C"/>
    <w:rsid w:val="005722BC"/>
    <w:rsid w:val="00573AEB"/>
    <w:rsid w:val="00574AD2"/>
    <w:rsid w:val="00577B46"/>
    <w:rsid w:val="00580197"/>
    <w:rsid w:val="00582522"/>
    <w:rsid w:val="005850ED"/>
    <w:rsid w:val="00585C55"/>
    <w:rsid w:val="00594FDB"/>
    <w:rsid w:val="00595231"/>
    <w:rsid w:val="00596927"/>
    <w:rsid w:val="005A3954"/>
    <w:rsid w:val="005A5D72"/>
    <w:rsid w:val="005A7A9D"/>
    <w:rsid w:val="005B329D"/>
    <w:rsid w:val="005B34B9"/>
    <w:rsid w:val="005B3971"/>
    <w:rsid w:val="005B4423"/>
    <w:rsid w:val="005B5CF0"/>
    <w:rsid w:val="005B7B0E"/>
    <w:rsid w:val="005C3EDB"/>
    <w:rsid w:val="005C59A2"/>
    <w:rsid w:val="005C5E89"/>
    <w:rsid w:val="005C62B4"/>
    <w:rsid w:val="005C7A57"/>
    <w:rsid w:val="005D1E17"/>
    <w:rsid w:val="005D3256"/>
    <w:rsid w:val="005D69C5"/>
    <w:rsid w:val="005D6A13"/>
    <w:rsid w:val="005D7522"/>
    <w:rsid w:val="005E2BFD"/>
    <w:rsid w:val="005E3389"/>
    <w:rsid w:val="005E5019"/>
    <w:rsid w:val="005E72D3"/>
    <w:rsid w:val="005F412C"/>
    <w:rsid w:val="005F43A2"/>
    <w:rsid w:val="005F5643"/>
    <w:rsid w:val="005F783B"/>
    <w:rsid w:val="00600738"/>
    <w:rsid w:val="006015F9"/>
    <w:rsid w:val="00601C1D"/>
    <w:rsid w:val="006033DA"/>
    <w:rsid w:val="0060427A"/>
    <w:rsid w:val="0060435C"/>
    <w:rsid w:val="00605D77"/>
    <w:rsid w:val="0060761C"/>
    <w:rsid w:val="00610B67"/>
    <w:rsid w:val="00610ECC"/>
    <w:rsid w:val="00611160"/>
    <w:rsid w:val="00611880"/>
    <w:rsid w:val="00612373"/>
    <w:rsid w:val="00612FA5"/>
    <w:rsid w:val="006133BE"/>
    <w:rsid w:val="0061349A"/>
    <w:rsid w:val="0061416D"/>
    <w:rsid w:val="00614CB0"/>
    <w:rsid w:val="00615D8B"/>
    <w:rsid w:val="00620D78"/>
    <w:rsid w:val="0062188E"/>
    <w:rsid w:val="00622AC4"/>
    <w:rsid w:val="00622FF9"/>
    <w:rsid w:val="006246F3"/>
    <w:rsid w:val="006273A0"/>
    <w:rsid w:val="00631513"/>
    <w:rsid w:val="00632CFA"/>
    <w:rsid w:val="0063328B"/>
    <w:rsid w:val="006364D9"/>
    <w:rsid w:val="00640580"/>
    <w:rsid w:val="00641C7B"/>
    <w:rsid w:val="00642074"/>
    <w:rsid w:val="00646E1F"/>
    <w:rsid w:val="00647B3F"/>
    <w:rsid w:val="006513E5"/>
    <w:rsid w:val="00651557"/>
    <w:rsid w:val="0065662B"/>
    <w:rsid w:val="0065789E"/>
    <w:rsid w:val="00660A13"/>
    <w:rsid w:val="006630A7"/>
    <w:rsid w:val="00663E84"/>
    <w:rsid w:val="006644D5"/>
    <w:rsid w:val="0066586B"/>
    <w:rsid w:val="006705F0"/>
    <w:rsid w:val="006765DD"/>
    <w:rsid w:val="00681AEB"/>
    <w:rsid w:val="00682BDF"/>
    <w:rsid w:val="00684E47"/>
    <w:rsid w:val="006878EB"/>
    <w:rsid w:val="0069035D"/>
    <w:rsid w:val="00692292"/>
    <w:rsid w:val="00694476"/>
    <w:rsid w:val="00694AA5"/>
    <w:rsid w:val="00694EA9"/>
    <w:rsid w:val="0069610C"/>
    <w:rsid w:val="00697D25"/>
    <w:rsid w:val="00697EC7"/>
    <w:rsid w:val="006A0CE0"/>
    <w:rsid w:val="006A13A5"/>
    <w:rsid w:val="006A13E9"/>
    <w:rsid w:val="006A1978"/>
    <w:rsid w:val="006A7EA3"/>
    <w:rsid w:val="006B13FB"/>
    <w:rsid w:val="006B66B5"/>
    <w:rsid w:val="006B6FCF"/>
    <w:rsid w:val="006B7785"/>
    <w:rsid w:val="006C0204"/>
    <w:rsid w:val="006C068F"/>
    <w:rsid w:val="006C1986"/>
    <w:rsid w:val="006C22EB"/>
    <w:rsid w:val="006C676C"/>
    <w:rsid w:val="006C7F60"/>
    <w:rsid w:val="006D0098"/>
    <w:rsid w:val="006D302B"/>
    <w:rsid w:val="006D4F9A"/>
    <w:rsid w:val="006D56EB"/>
    <w:rsid w:val="006D6B01"/>
    <w:rsid w:val="006E0BEF"/>
    <w:rsid w:val="006E2F62"/>
    <w:rsid w:val="006E5EAE"/>
    <w:rsid w:val="006E7D25"/>
    <w:rsid w:val="006F1B54"/>
    <w:rsid w:val="006F54DA"/>
    <w:rsid w:val="006F608C"/>
    <w:rsid w:val="00702AB3"/>
    <w:rsid w:val="00703F9B"/>
    <w:rsid w:val="00704B31"/>
    <w:rsid w:val="007059D5"/>
    <w:rsid w:val="007072F9"/>
    <w:rsid w:val="007079FF"/>
    <w:rsid w:val="00712606"/>
    <w:rsid w:val="0071350B"/>
    <w:rsid w:val="007143CB"/>
    <w:rsid w:val="00717039"/>
    <w:rsid w:val="00717994"/>
    <w:rsid w:val="00717E93"/>
    <w:rsid w:val="00721EFD"/>
    <w:rsid w:val="007220D6"/>
    <w:rsid w:val="00723417"/>
    <w:rsid w:val="00723A20"/>
    <w:rsid w:val="00723D1D"/>
    <w:rsid w:val="00724B9C"/>
    <w:rsid w:val="00724E96"/>
    <w:rsid w:val="00724FBD"/>
    <w:rsid w:val="00727BDC"/>
    <w:rsid w:val="007309C7"/>
    <w:rsid w:val="00730B01"/>
    <w:rsid w:val="00731A20"/>
    <w:rsid w:val="007326AD"/>
    <w:rsid w:val="007334A5"/>
    <w:rsid w:val="00734434"/>
    <w:rsid w:val="00736C73"/>
    <w:rsid w:val="00742F8F"/>
    <w:rsid w:val="007463CC"/>
    <w:rsid w:val="00746CA4"/>
    <w:rsid w:val="007473C0"/>
    <w:rsid w:val="0074778E"/>
    <w:rsid w:val="007506DD"/>
    <w:rsid w:val="00751569"/>
    <w:rsid w:val="007515A1"/>
    <w:rsid w:val="007523A1"/>
    <w:rsid w:val="00752BD6"/>
    <w:rsid w:val="007532FC"/>
    <w:rsid w:val="007565AF"/>
    <w:rsid w:val="00756A71"/>
    <w:rsid w:val="007576F9"/>
    <w:rsid w:val="00757C7E"/>
    <w:rsid w:val="00761DBC"/>
    <w:rsid w:val="0076488D"/>
    <w:rsid w:val="007669F9"/>
    <w:rsid w:val="00766E13"/>
    <w:rsid w:val="007741CF"/>
    <w:rsid w:val="00776351"/>
    <w:rsid w:val="00776CDC"/>
    <w:rsid w:val="00780F26"/>
    <w:rsid w:val="00782A75"/>
    <w:rsid w:val="007844AC"/>
    <w:rsid w:val="00787A23"/>
    <w:rsid w:val="00790FEB"/>
    <w:rsid w:val="00791AC7"/>
    <w:rsid w:val="007924B6"/>
    <w:rsid w:val="00793031"/>
    <w:rsid w:val="0079319E"/>
    <w:rsid w:val="00795443"/>
    <w:rsid w:val="00797051"/>
    <w:rsid w:val="007A07A7"/>
    <w:rsid w:val="007A39DF"/>
    <w:rsid w:val="007A4810"/>
    <w:rsid w:val="007A51E4"/>
    <w:rsid w:val="007A5D86"/>
    <w:rsid w:val="007A6BF2"/>
    <w:rsid w:val="007B10F5"/>
    <w:rsid w:val="007B2D50"/>
    <w:rsid w:val="007B341C"/>
    <w:rsid w:val="007B3612"/>
    <w:rsid w:val="007B3F07"/>
    <w:rsid w:val="007B6CD8"/>
    <w:rsid w:val="007C00A6"/>
    <w:rsid w:val="007C29F4"/>
    <w:rsid w:val="007C49F0"/>
    <w:rsid w:val="007C51E6"/>
    <w:rsid w:val="007C6249"/>
    <w:rsid w:val="007D0267"/>
    <w:rsid w:val="007D11E1"/>
    <w:rsid w:val="007D1CD2"/>
    <w:rsid w:val="007D2582"/>
    <w:rsid w:val="007E0607"/>
    <w:rsid w:val="007E28A1"/>
    <w:rsid w:val="007E3D5A"/>
    <w:rsid w:val="007E659C"/>
    <w:rsid w:val="007F0B84"/>
    <w:rsid w:val="007F1CDD"/>
    <w:rsid w:val="007F1F2E"/>
    <w:rsid w:val="007F5007"/>
    <w:rsid w:val="007F579D"/>
    <w:rsid w:val="007F587A"/>
    <w:rsid w:val="007F705C"/>
    <w:rsid w:val="00801CD1"/>
    <w:rsid w:val="00805AB6"/>
    <w:rsid w:val="00807815"/>
    <w:rsid w:val="008103F0"/>
    <w:rsid w:val="00810BDF"/>
    <w:rsid w:val="00811464"/>
    <w:rsid w:val="008121DB"/>
    <w:rsid w:val="008135D4"/>
    <w:rsid w:val="008157B7"/>
    <w:rsid w:val="00815EB5"/>
    <w:rsid w:val="008169E2"/>
    <w:rsid w:val="008228DF"/>
    <w:rsid w:val="008230B0"/>
    <w:rsid w:val="008255BA"/>
    <w:rsid w:val="0082679E"/>
    <w:rsid w:val="0082750D"/>
    <w:rsid w:val="00830E64"/>
    <w:rsid w:val="0083237E"/>
    <w:rsid w:val="00835A68"/>
    <w:rsid w:val="00836172"/>
    <w:rsid w:val="00836ACD"/>
    <w:rsid w:val="00836D1D"/>
    <w:rsid w:val="00843E43"/>
    <w:rsid w:val="00847E82"/>
    <w:rsid w:val="008500A8"/>
    <w:rsid w:val="00852652"/>
    <w:rsid w:val="00852C4E"/>
    <w:rsid w:val="00853241"/>
    <w:rsid w:val="0085687A"/>
    <w:rsid w:val="00857ECB"/>
    <w:rsid w:val="00860BEB"/>
    <w:rsid w:val="00861308"/>
    <w:rsid w:val="00862F5E"/>
    <w:rsid w:val="00863B45"/>
    <w:rsid w:val="00870236"/>
    <w:rsid w:val="00871389"/>
    <w:rsid w:val="00875CEA"/>
    <w:rsid w:val="00876070"/>
    <w:rsid w:val="008760A5"/>
    <w:rsid w:val="00877736"/>
    <w:rsid w:val="00881802"/>
    <w:rsid w:val="00884F1C"/>
    <w:rsid w:val="00887D70"/>
    <w:rsid w:val="00892EFC"/>
    <w:rsid w:val="008947E1"/>
    <w:rsid w:val="00896124"/>
    <w:rsid w:val="00896143"/>
    <w:rsid w:val="00896F87"/>
    <w:rsid w:val="008979C8"/>
    <w:rsid w:val="008A038E"/>
    <w:rsid w:val="008A0642"/>
    <w:rsid w:val="008A4EDF"/>
    <w:rsid w:val="008A5460"/>
    <w:rsid w:val="008A646A"/>
    <w:rsid w:val="008B09EA"/>
    <w:rsid w:val="008B11E4"/>
    <w:rsid w:val="008B14DD"/>
    <w:rsid w:val="008B4116"/>
    <w:rsid w:val="008B5351"/>
    <w:rsid w:val="008B6F8E"/>
    <w:rsid w:val="008C71CB"/>
    <w:rsid w:val="008D06C9"/>
    <w:rsid w:val="008D0C28"/>
    <w:rsid w:val="008D1337"/>
    <w:rsid w:val="008D1422"/>
    <w:rsid w:val="008D4CDB"/>
    <w:rsid w:val="008D5189"/>
    <w:rsid w:val="008D58FC"/>
    <w:rsid w:val="008E0574"/>
    <w:rsid w:val="008E285A"/>
    <w:rsid w:val="008E4157"/>
    <w:rsid w:val="008F08AE"/>
    <w:rsid w:val="008F0DA7"/>
    <w:rsid w:val="008F5093"/>
    <w:rsid w:val="009023A6"/>
    <w:rsid w:val="00904ACC"/>
    <w:rsid w:val="00904EC4"/>
    <w:rsid w:val="00910189"/>
    <w:rsid w:val="00915F1F"/>
    <w:rsid w:val="00922575"/>
    <w:rsid w:val="00923680"/>
    <w:rsid w:val="009254A3"/>
    <w:rsid w:val="00931184"/>
    <w:rsid w:val="00933837"/>
    <w:rsid w:val="00935BF3"/>
    <w:rsid w:val="009367A8"/>
    <w:rsid w:val="0093737A"/>
    <w:rsid w:val="00940FE5"/>
    <w:rsid w:val="00942BF8"/>
    <w:rsid w:val="00943C79"/>
    <w:rsid w:val="00944FC4"/>
    <w:rsid w:val="00945533"/>
    <w:rsid w:val="00945E2D"/>
    <w:rsid w:val="00946854"/>
    <w:rsid w:val="00947315"/>
    <w:rsid w:val="00947482"/>
    <w:rsid w:val="009475DD"/>
    <w:rsid w:val="00947717"/>
    <w:rsid w:val="0095525A"/>
    <w:rsid w:val="0095628F"/>
    <w:rsid w:val="00957C32"/>
    <w:rsid w:val="0096053E"/>
    <w:rsid w:val="00962FE2"/>
    <w:rsid w:val="009634A2"/>
    <w:rsid w:val="009641B4"/>
    <w:rsid w:val="00966B7B"/>
    <w:rsid w:val="00967D17"/>
    <w:rsid w:val="0097159E"/>
    <w:rsid w:val="00972588"/>
    <w:rsid w:val="009732AC"/>
    <w:rsid w:val="00973B7E"/>
    <w:rsid w:val="00974B98"/>
    <w:rsid w:val="00975B84"/>
    <w:rsid w:val="0097730F"/>
    <w:rsid w:val="009774A4"/>
    <w:rsid w:val="00977FB2"/>
    <w:rsid w:val="00982283"/>
    <w:rsid w:val="0098235C"/>
    <w:rsid w:val="0098689C"/>
    <w:rsid w:val="009876F8"/>
    <w:rsid w:val="009913AA"/>
    <w:rsid w:val="00994013"/>
    <w:rsid w:val="009954B9"/>
    <w:rsid w:val="00997EDA"/>
    <w:rsid w:val="009A15E2"/>
    <w:rsid w:val="009A4952"/>
    <w:rsid w:val="009A76C5"/>
    <w:rsid w:val="009A777B"/>
    <w:rsid w:val="009A7B1D"/>
    <w:rsid w:val="009B055D"/>
    <w:rsid w:val="009B5A29"/>
    <w:rsid w:val="009C05EF"/>
    <w:rsid w:val="009C0F32"/>
    <w:rsid w:val="009C28D2"/>
    <w:rsid w:val="009C2DF4"/>
    <w:rsid w:val="009C5FFD"/>
    <w:rsid w:val="009C6918"/>
    <w:rsid w:val="009D23A8"/>
    <w:rsid w:val="009D3B47"/>
    <w:rsid w:val="009D7CA4"/>
    <w:rsid w:val="009E008D"/>
    <w:rsid w:val="009E0AA8"/>
    <w:rsid w:val="009E1A65"/>
    <w:rsid w:val="009E237B"/>
    <w:rsid w:val="009E2544"/>
    <w:rsid w:val="009E26B9"/>
    <w:rsid w:val="009E343E"/>
    <w:rsid w:val="009E71E8"/>
    <w:rsid w:val="009E79B2"/>
    <w:rsid w:val="009F1C06"/>
    <w:rsid w:val="009F2F75"/>
    <w:rsid w:val="009F622A"/>
    <w:rsid w:val="00A0333A"/>
    <w:rsid w:val="00A114BB"/>
    <w:rsid w:val="00A1158E"/>
    <w:rsid w:val="00A116AC"/>
    <w:rsid w:val="00A13448"/>
    <w:rsid w:val="00A13DFA"/>
    <w:rsid w:val="00A13E72"/>
    <w:rsid w:val="00A141C6"/>
    <w:rsid w:val="00A14AB1"/>
    <w:rsid w:val="00A15587"/>
    <w:rsid w:val="00A15EBE"/>
    <w:rsid w:val="00A1686A"/>
    <w:rsid w:val="00A205A6"/>
    <w:rsid w:val="00A24072"/>
    <w:rsid w:val="00A24204"/>
    <w:rsid w:val="00A24D29"/>
    <w:rsid w:val="00A25DF7"/>
    <w:rsid w:val="00A326EF"/>
    <w:rsid w:val="00A34CDA"/>
    <w:rsid w:val="00A34E10"/>
    <w:rsid w:val="00A36235"/>
    <w:rsid w:val="00A426E2"/>
    <w:rsid w:val="00A43F93"/>
    <w:rsid w:val="00A44F68"/>
    <w:rsid w:val="00A459E5"/>
    <w:rsid w:val="00A45C58"/>
    <w:rsid w:val="00A4605B"/>
    <w:rsid w:val="00A4754C"/>
    <w:rsid w:val="00A500A0"/>
    <w:rsid w:val="00A503C6"/>
    <w:rsid w:val="00A50AAD"/>
    <w:rsid w:val="00A525B6"/>
    <w:rsid w:val="00A53C58"/>
    <w:rsid w:val="00A553E3"/>
    <w:rsid w:val="00A5579B"/>
    <w:rsid w:val="00A56375"/>
    <w:rsid w:val="00A57256"/>
    <w:rsid w:val="00A61A8C"/>
    <w:rsid w:val="00A61DB3"/>
    <w:rsid w:val="00A654AC"/>
    <w:rsid w:val="00A65EEF"/>
    <w:rsid w:val="00A674EC"/>
    <w:rsid w:val="00A70552"/>
    <w:rsid w:val="00A74782"/>
    <w:rsid w:val="00A74884"/>
    <w:rsid w:val="00A7490E"/>
    <w:rsid w:val="00A80461"/>
    <w:rsid w:val="00A808F9"/>
    <w:rsid w:val="00A820F2"/>
    <w:rsid w:val="00A834C9"/>
    <w:rsid w:val="00A862F4"/>
    <w:rsid w:val="00A9175B"/>
    <w:rsid w:val="00A92224"/>
    <w:rsid w:val="00A9333C"/>
    <w:rsid w:val="00A93AA0"/>
    <w:rsid w:val="00A945ED"/>
    <w:rsid w:val="00A94A7C"/>
    <w:rsid w:val="00A9550D"/>
    <w:rsid w:val="00AA0808"/>
    <w:rsid w:val="00AA3D79"/>
    <w:rsid w:val="00AA4290"/>
    <w:rsid w:val="00AA4B8A"/>
    <w:rsid w:val="00AA58DC"/>
    <w:rsid w:val="00AA5C09"/>
    <w:rsid w:val="00AA6A0A"/>
    <w:rsid w:val="00AB11B5"/>
    <w:rsid w:val="00AB51C0"/>
    <w:rsid w:val="00AB53C1"/>
    <w:rsid w:val="00AB612C"/>
    <w:rsid w:val="00AB722C"/>
    <w:rsid w:val="00AC4D86"/>
    <w:rsid w:val="00AC5F27"/>
    <w:rsid w:val="00AD0462"/>
    <w:rsid w:val="00AD105A"/>
    <w:rsid w:val="00AD418F"/>
    <w:rsid w:val="00AD5E58"/>
    <w:rsid w:val="00AD63B2"/>
    <w:rsid w:val="00AD74A2"/>
    <w:rsid w:val="00AE1BBD"/>
    <w:rsid w:val="00AE38A0"/>
    <w:rsid w:val="00AE6F11"/>
    <w:rsid w:val="00AE6FD7"/>
    <w:rsid w:val="00AF13B6"/>
    <w:rsid w:val="00AF2A6D"/>
    <w:rsid w:val="00AF4FC0"/>
    <w:rsid w:val="00B02636"/>
    <w:rsid w:val="00B10709"/>
    <w:rsid w:val="00B12500"/>
    <w:rsid w:val="00B1361A"/>
    <w:rsid w:val="00B13880"/>
    <w:rsid w:val="00B13C50"/>
    <w:rsid w:val="00B1592C"/>
    <w:rsid w:val="00B16D3E"/>
    <w:rsid w:val="00B17EA0"/>
    <w:rsid w:val="00B21B41"/>
    <w:rsid w:val="00B236DD"/>
    <w:rsid w:val="00B27597"/>
    <w:rsid w:val="00B27B93"/>
    <w:rsid w:val="00B3154C"/>
    <w:rsid w:val="00B31CF4"/>
    <w:rsid w:val="00B31F75"/>
    <w:rsid w:val="00B336C4"/>
    <w:rsid w:val="00B33F29"/>
    <w:rsid w:val="00B3628C"/>
    <w:rsid w:val="00B37670"/>
    <w:rsid w:val="00B37C1A"/>
    <w:rsid w:val="00B42A57"/>
    <w:rsid w:val="00B43F3A"/>
    <w:rsid w:val="00B45317"/>
    <w:rsid w:val="00B477A2"/>
    <w:rsid w:val="00B50AB9"/>
    <w:rsid w:val="00B5563A"/>
    <w:rsid w:val="00B567CD"/>
    <w:rsid w:val="00B5759A"/>
    <w:rsid w:val="00B5771F"/>
    <w:rsid w:val="00B57AC8"/>
    <w:rsid w:val="00B61E65"/>
    <w:rsid w:val="00B6380F"/>
    <w:rsid w:val="00B63DA8"/>
    <w:rsid w:val="00B67B97"/>
    <w:rsid w:val="00B67CB7"/>
    <w:rsid w:val="00B717C9"/>
    <w:rsid w:val="00B71FDB"/>
    <w:rsid w:val="00B73A79"/>
    <w:rsid w:val="00B73ADD"/>
    <w:rsid w:val="00B74C23"/>
    <w:rsid w:val="00B74F2A"/>
    <w:rsid w:val="00B75750"/>
    <w:rsid w:val="00B762D3"/>
    <w:rsid w:val="00B76334"/>
    <w:rsid w:val="00B772EB"/>
    <w:rsid w:val="00B77692"/>
    <w:rsid w:val="00B85057"/>
    <w:rsid w:val="00B85900"/>
    <w:rsid w:val="00B90826"/>
    <w:rsid w:val="00B92B3B"/>
    <w:rsid w:val="00B931A2"/>
    <w:rsid w:val="00B9589F"/>
    <w:rsid w:val="00B95C83"/>
    <w:rsid w:val="00B95FCA"/>
    <w:rsid w:val="00B961CA"/>
    <w:rsid w:val="00BA1F35"/>
    <w:rsid w:val="00BA6D77"/>
    <w:rsid w:val="00BA7FB9"/>
    <w:rsid w:val="00BB23B5"/>
    <w:rsid w:val="00BB40E3"/>
    <w:rsid w:val="00BB724E"/>
    <w:rsid w:val="00BC23F1"/>
    <w:rsid w:val="00BC2BDD"/>
    <w:rsid w:val="00BC3FF4"/>
    <w:rsid w:val="00BC577A"/>
    <w:rsid w:val="00BC71BB"/>
    <w:rsid w:val="00BC7EAB"/>
    <w:rsid w:val="00BD0313"/>
    <w:rsid w:val="00BD3475"/>
    <w:rsid w:val="00BD6AC8"/>
    <w:rsid w:val="00BD6F80"/>
    <w:rsid w:val="00BE1B1E"/>
    <w:rsid w:val="00BE1E6C"/>
    <w:rsid w:val="00BE33EA"/>
    <w:rsid w:val="00BE5957"/>
    <w:rsid w:val="00BE7185"/>
    <w:rsid w:val="00BE7441"/>
    <w:rsid w:val="00BF26D9"/>
    <w:rsid w:val="00BF312D"/>
    <w:rsid w:val="00BF34A7"/>
    <w:rsid w:val="00BF3AF0"/>
    <w:rsid w:val="00BF604A"/>
    <w:rsid w:val="00BF63BA"/>
    <w:rsid w:val="00BF72BA"/>
    <w:rsid w:val="00C0097F"/>
    <w:rsid w:val="00C01C29"/>
    <w:rsid w:val="00C03825"/>
    <w:rsid w:val="00C06B3E"/>
    <w:rsid w:val="00C11999"/>
    <w:rsid w:val="00C13B22"/>
    <w:rsid w:val="00C15DD5"/>
    <w:rsid w:val="00C162AD"/>
    <w:rsid w:val="00C16496"/>
    <w:rsid w:val="00C16F16"/>
    <w:rsid w:val="00C17AE1"/>
    <w:rsid w:val="00C22971"/>
    <w:rsid w:val="00C24558"/>
    <w:rsid w:val="00C2654A"/>
    <w:rsid w:val="00C27040"/>
    <w:rsid w:val="00C27651"/>
    <w:rsid w:val="00C31208"/>
    <w:rsid w:val="00C325DC"/>
    <w:rsid w:val="00C32BB0"/>
    <w:rsid w:val="00C32CD6"/>
    <w:rsid w:val="00C34BA7"/>
    <w:rsid w:val="00C35FA9"/>
    <w:rsid w:val="00C3691C"/>
    <w:rsid w:val="00C427B6"/>
    <w:rsid w:val="00C434F5"/>
    <w:rsid w:val="00C43EF0"/>
    <w:rsid w:val="00C46551"/>
    <w:rsid w:val="00C46929"/>
    <w:rsid w:val="00C47022"/>
    <w:rsid w:val="00C50781"/>
    <w:rsid w:val="00C52750"/>
    <w:rsid w:val="00C53B47"/>
    <w:rsid w:val="00C547F4"/>
    <w:rsid w:val="00C54870"/>
    <w:rsid w:val="00C574FC"/>
    <w:rsid w:val="00C5793B"/>
    <w:rsid w:val="00C609F6"/>
    <w:rsid w:val="00C6265E"/>
    <w:rsid w:val="00C65C48"/>
    <w:rsid w:val="00C673E0"/>
    <w:rsid w:val="00C67E7D"/>
    <w:rsid w:val="00C71F48"/>
    <w:rsid w:val="00C73EF8"/>
    <w:rsid w:val="00C75703"/>
    <w:rsid w:val="00C75B78"/>
    <w:rsid w:val="00C7619D"/>
    <w:rsid w:val="00C80800"/>
    <w:rsid w:val="00C8090C"/>
    <w:rsid w:val="00C815A7"/>
    <w:rsid w:val="00C83D07"/>
    <w:rsid w:val="00C84C6F"/>
    <w:rsid w:val="00C85077"/>
    <w:rsid w:val="00C853C2"/>
    <w:rsid w:val="00C86C0B"/>
    <w:rsid w:val="00C90D93"/>
    <w:rsid w:val="00C9183C"/>
    <w:rsid w:val="00C925B5"/>
    <w:rsid w:val="00C92A9D"/>
    <w:rsid w:val="00C92CAF"/>
    <w:rsid w:val="00C93B80"/>
    <w:rsid w:val="00C9444E"/>
    <w:rsid w:val="00C95E2A"/>
    <w:rsid w:val="00CA4E51"/>
    <w:rsid w:val="00CA5833"/>
    <w:rsid w:val="00CA61AC"/>
    <w:rsid w:val="00CA665C"/>
    <w:rsid w:val="00CB1282"/>
    <w:rsid w:val="00CB3313"/>
    <w:rsid w:val="00CB457E"/>
    <w:rsid w:val="00CB4588"/>
    <w:rsid w:val="00CB55B2"/>
    <w:rsid w:val="00CB5A7B"/>
    <w:rsid w:val="00CC1BBA"/>
    <w:rsid w:val="00CC2598"/>
    <w:rsid w:val="00CC2686"/>
    <w:rsid w:val="00CC321B"/>
    <w:rsid w:val="00CC3A8B"/>
    <w:rsid w:val="00CC6F56"/>
    <w:rsid w:val="00CD18C8"/>
    <w:rsid w:val="00CD3522"/>
    <w:rsid w:val="00CD6604"/>
    <w:rsid w:val="00CE000A"/>
    <w:rsid w:val="00CE035F"/>
    <w:rsid w:val="00CE1134"/>
    <w:rsid w:val="00CE1933"/>
    <w:rsid w:val="00CE1BF5"/>
    <w:rsid w:val="00CE1E95"/>
    <w:rsid w:val="00CE234F"/>
    <w:rsid w:val="00CE4DF9"/>
    <w:rsid w:val="00CE583B"/>
    <w:rsid w:val="00CE61E6"/>
    <w:rsid w:val="00CE6AB7"/>
    <w:rsid w:val="00CE6C4A"/>
    <w:rsid w:val="00CE7D4D"/>
    <w:rsid w:val="00CF0036"/>
    <w:rsid w:val="00CF01DA"/>
    <w:rsid w:val="00CF12CE"/>
    <w:rsid w:val="00CF1A48"/>
    <w:rsid w:val="00CF72CD"/>
    <w:rsid w:val="00CF7B01"/>
    <w:rsid w:val="00D03012"/>
    <w:rsid w:val="00D03316"/>
    <w:rsid w:val="00D045B1"/>
    <w:rsid w:val="00D05201"/>
    <w:rsid w:val="00D0736D"/>
    <w:rsid w:val="00D10815"/>
    <w:rsid w:val="00D125A4"/>
    <w:rsid w:val="00D137CA"/>
    <w:rsid w:val="00D142EC"/>
    <w:rsid w:val="00D15A51"/>
    <w:rsid w:val="00D17B33"/>
    <w:rsid w:val="00D204F6"/>
    <w:rsid w:val="00D228D2"/>
    <w:rsid w:val="00D234CF"/>
    <w:rsid w:val="00D241E9"/>
    <w:rsid w:val="00D2454B"/>
    <w:rsid w:val="00D2560F"/>
    <w:rsid w:val="00D2562B"/>
    <w:rsid w:val="00D26C5A"/>
    <w:rsid w:val="00D27F73"/>
    <w:rsid w:val="00D30A00"/>
    <w:rsid w:val="00D30F01"/>
    <w:rsid w:val="00D310A9"/>
    <w:rsid w:val="00D32F8B"/>
    <w:rsid w:val="00D34922"/>
    <w:rsid w:val="00D36A92"/>
    <w:rsid w:val="00D36D0E"/>
    <w:rsid w:val="00D3703D"/>
    <w:rsid w:val="00D40497"/>
    <w:rsid w:val="00D40BCB"/>
    <w:rsid w:val="00D40CE0"/>
    <w:rsid w:val="00D40E6A"/>
    <w:rsid w:val="00D4253A"/>
    <w:rsid w:val="00D43BE0"/>
    <w:rsid w:val="00D4555F"/>
    <w:rsid w:val="00D50D83"/>
    <w:rsid w:val="00D53DD4"/>
    <w:rsid w:val="00D53F24"/>
    <w:rsid w:val="00D55949"/>
    <w:rsid w:val="00D56D02"/>
    <w:rsid w:val="00D57C82"/>
    <w:rsid w:val="00D61162"/>
    <w:rsid w:val="00D621E3"/>
    <w:rsid w:val="00D62D69"/>
    <w:rsid w:val="00D665F6"/>
    <w:rsid w:val="00D704D4"/>
    <w:rsid w:val="00D73EA5"/>
    <w:rsid w:val="00D7457C"/>
    <w:rsid w:val="00D80325"/>
    <w:rsid w:val="00D80D16"/>
    <w:rsid w:val="00D8163B"/>
    <w:rsid w:val="00D826C2"/>
    <w:rsid w:val="00D837F2"/>
    <w:rsid w:val="00D86FBD"/>
    <w:rsid w:val="00D8731C"/>
    <w:rsid w:val="00D907C3"/>
    <w:rsid w:val="00D91DED"/>
    <w:rsid w:val="00DA1437"/>
    <w:rsid w:val="00DA1632"/>
    <w:rsid w:val="00DA1E62"/>
    <w:rsid w:val="00DA3D1E"/>
    <w:rsid w:val="00DA4F7E"/>
    <w:rsid w:val="00DA5A87"/>
    <w:rsid w:val="00DA635F"/>
    <w:rsid w:val="00DB26DB"/>
    <w:rsid w:val="00DB2F15"/>
    <w:rsid w:val="00DB31BD"/>
    <w:rsid w:val="00DB37D4"/>
    <w:rsid w:val="00DB53E9"/>
    <w:rsid w:val="00DC312B"/>
    <w:rsid w:val="00DC4532"/>
    <w:rsid w:val="00DC5E5C"/>
    <w:rsid w:val="00DC67A3"/>
    <w:rsid w:val="00DC7D95"/>
    <w:rsid w:val="00DD007C"/>
    <w:rsid w:val="00DD46FF"/>
    <w:rsid w:val="00DD4B0F"/>
    <w:rsid w:val="00DD5023"/>
    <w:rsid w:val="00DD56FB"/>
    <w:rsid w:val="00DD576B"/>
    <w:rsid w:val="00DD604B"/>
    <w:rsid w:val="00DD63E4"/>
    <w:rsid w:val="00DE057F"/>
    <w:rsid w:val="00DE10ED"/>
    <w:rsid w:val="00DE15B1"/>
    <w:rsid w:val="00DE5853"/>
    <w:rsid w:val="00DE5FB9"/>
    <w:rsid w:val="00DE71BB"/>
    <w:rsid w:val="00DE7A09"/>
    <w:rsid w:val="00DF3C7C"/>
    <w:rsid w:val="00DF49DD"/>
    <w:rsid w:val="00DF641D"/>
    <w:rsid w:val="00DF7817"/>
    <w:rsid w:val="00E01014"/>
    <w:rsid w:val="00E02B58"/>
    <w:rsid w:val="00E058CA"/>
    <w:rsid w:val="00E06871"/>
    <w:rsid w:val="00E138E8"/>
    <w:rsid w:val="00E16A09"/>
    <w:rsid w:val="00E20D2D"/>
    <w:rsid w:val="00E20E00"/>
    <w:rsid w:val="00E224F2"/>
    <w:rsid w:val="00E23DF6"/>
    <w:rsid w:val="00E27FB3"/>
    <w:rsid w:val="00E32201"/>
    <w:rsid w:val="00E329B3"/>
    <w:rsid w:val="00E34BDD"/>
    <w:rsid w:val="00E408FB"/>
    <w:rsid w:val="00E452ED"/>
    <w:rsid w:val="00E473E5"/>
    <w:rsid w:val="00E5098B"/>
    <w:rsid w:val="00E530EB"/>
    <w:rsid w:val="00E60524"/>
    <w:rsid w:val="00E61460"/>
    <w:rsid w:val="00E62132"/>
    <w:rsid w:val="00E64FFC"/>
    <w:rsid w:val="00E66B40"/>
    <w:rsid w:val="00E674A1"/>
    <w:rsid w:val="00E7496E"/>
    <w:rsid w:val="00E74D47"/>
    <w:rsid w:val="00E80EFE"/>
    <w:rsid w:val="00E81C23"/>
    <w:rsid w:val="00E823EA"/>
    <w:rsid w:val="00E83E13"/>
    <w:rsid w:val="00E85873"/>
    <w:rsid w:val="00E866F6"/>
    <w:rsid w:val="00E8678D"/>
    <w:rsid w:val="00E86B56"/>
    <w:rsid w:val="00E90BD6"/>
    <w:rsid w:val="00E91DF2"/>
    <w:rsid w:val="00E929D6"/>
    <w:rsid w:val="00E948BE"/>
    <w:rsid w:val="00EA0C2A"/>
    <w:rsid w:val="00EA2C85"/>
    <w:rsid w:val="00EA7C56"/>
    <w:rsid w:val="00EB320F"/>
    <w:rsid w:val="00EB6AA3"/>
    <w:rsid w:val="00EB6D23"/>
    <w:rsid w:val="00EB782D"/>
    <w:rsid w:val="00EB7CD6"/>
    <w:rsid w:val="00EC1ED5"/>
    <w:rsid w:val="00EC614E"/>
    <w:rsid w:val="00ED06D6"/>
    <w:rsid w:val="00ED0E11"/>
    <w:rsid w:val="00ED3C0A"/>
    <w:rsid w:val="00ED478A"/>
    <w:rsid w:val="00ED4F20"/>
    <w:rsid w:val="00ED4F7C"/>
    <w:rsid w:val="00ED61D0"/>
    <w:rsid w:val="00EE37F5"/>
    <w:rsid w:val="00EE3D4A"/>
    <w:rsid w:val="00EE4D05"/>
    <w:rsid w:val="00EE56AE"/>
    <w:rsid w:val="00EE70F9"/>
    <w:rsid w:val="00EE7B23"/>
    <w:rsid w:val="00EF12DB"/>
    <w:rsid w:val="00EF159A"/>
    <w:rsid w:val="00EF3C01"/>
    <w:rsid w:val="00EF40BA"/>
    <w:rsid w:val="00EF4518"/>
    <w:rsid w:val="00EF5BD1"/>
    <w:rsid w:val="00EF6993"/>
    <w:rsid w:val="00F0277E"/>
    <w:rsid w:val="00F20806"/>
    <w:rsid w:val="00F21085"/>
    <w:rsid w:val="00F21E1C"/>
    <w:rsid w:val="00F247BC"/>
    <w:rsid w:val="00F26526"/>
    <w:rsid w:val="00F27149"/>
    <w:rsid w:val="00F27AA6"/>
    <w:rsid w:val="00F30109"/>
    <w:rsid w:val="00F320FC"/>
    <w:rsid w:val="00F32376"/>
    <w:rsid w:val="00F3341C"/>
    <w:rsid w:val="00F3373A"/>
    <w:rsid w:val="00F34DFB"/>
    <w:rsid w:val="00F3616B"/>
    <w:rsid w:val="00F369F8"/>
    <w:rsid w:val="00F406A3"/>
    <w:rsid w:val="00F40898"/>
    <w:rsid w:val="00F423C9"/>
    <w:rsid w:val="00F43357"/>
    <w:rsid w:val="00F43F2D"/>
    <w:rsid w:val="00F45D31"/>
    <w:rsid w:val="00F461E9"/>
    <w:rsid w:val="00F4703B"/>
    <w:rsid w:val="00F47738"/>
    <w:rsid w:val="00F47D34"/>
    <w:rsid w:val="00F51231"/>
    <w:rsid w:val="00F52671"/>
    <w:rsid w:val="00F54583"/>
    <w:rsid w:val="00F54C90"/>
    <w:rsid w:val="00F54FCE"/>
    <w:rsid w:val="00F5615B"/>
    <w:rsid w:val="00F600F4"/>
    <w:rsid w:val="00F60BF8"/>
    <w:rsid w:val="00F6149A"/>
    <w:rsid w:val="00F6425B"/>
    <w:rsid w:val="00F6454C"/>
    <w:rsid w:val="00F671B2"/>
    <w:rsid w:val="00F677D2"/>
    <w:rsid w:val="00F67C6D"/>
    <w:rsid w:val="00F67E3C"/>
    <w:rsid w:val="00F70E58"/>
    <w:rsid w:val="00F71F36"/>
    <w:rsid w:val="00F729AB"/>
    <w:rsid w:val="00F7354F"/>
    <w:rsid w:val="00F757B2"/>
    <w:rsid w:val="00F75F73"/>
    <w:rsid w:val="00F7673E"/>
    <w:rsid w:val="00F81A50"/>
    <w:rsid w:val="00F833EC"/>
    <w:rsid w:val="00F84B4B"/>
    <w:rsid w:val="00F87BBB"/>
    <w:rsid w:val="00F9053B"/>
    <w:rsid w:val="00F929D2"/>
    <w:rsid w:val="00F93FE0"/>
    <w:rsid w:val="00F946F8"/>
    <w:rsid w:val="00F9591F"/>
    <w:rsid w:val="00F95E22"/>
    <w:rsid w:val="00F95FF3"/>
    <w:rsid w:val="00F9798C"/>
    <w:rsid w:val="00FA0407"/>
    <w:rsid w:val="00FA0678"/>
    <w:rsid w:val="00FA0994"/>
    <w:rsid w:val="00FA2B35"/>
    <w:rsid w:val="00FA2F98"/>
    <w:rsid w:val="00FA486B"/>
    <w:rsid w:val="00FA6EB4"/>
    <w:rsid w:val="00FB0C1C"/>
    <w:rsid w:val="00FB1DD7"/>
    <w:rsid w:val="00FB314F"/>
    <w:rsid w:val="00FB320C"/>
    <w:rsid w:val="00FB43DC"/>
    <w:rsid w:val="00FB47AD"/>
    <w:rsid w:val="00FB6323"/>
    <w:rsid w:val="00FB7DFC"/>
    <w:rsid w:val="00FC031D"/>
    <w:rsid w:val="00FC17EA"/>
    <w:rsid w:val="00FC3F6A"/>
    <w:rsid w:val="00FC4AF3"/>
    <w:rsid w:val="00FC4E89"/>
    <w:rsid w:val="00FC57ED"/>
    <w:rsid w:val="00FC6D1D"/>
    <w:rsid w:val="00FC6D64"/>
    <w:rsid w:val="00FC6FCB"/>
    <w:rsid w:val="00FC7C7D"/>
    <w:rsid w:val="00FD23F4"/>
    <w:rsid w:val="00FD27CD"/>
    <w:rsid w:val="00FD3EEC"/>
    <w:rsid w:val="00FD5238"/>
    <w:rsid w:val="00FD56AD"/>
    <w:rsid w:val="00FD61D6"/>
    <w:rsid w:val="00FD7FC9"/>
    <w:rsid w:val="00FE120F"/>
    <w:rsid w:val="00FE285D"/>
    <w:rsid w:val="00FE3101"/>
    <w:rsid w:val="00FF2F46"/>
    <w:rsid w:val="00FF3C22"/>
    <w:rsid w:val="00FF5300"/>
    <w:rsid w:val="00FF5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33A"/>
    <w:pPr>
      <w:tabs>
        <w:tab w:val="center" w:pos="4680"/>
        <w:tab w:val="right" w:pos="9360"/>
      </w:tabs>
    </w:pPr>
  </w:style>
  <w:style w:type="character" w:customStyle="1" w:styleId="HeaderChar">
    <w:name w:val="Header Char"/>
    <w:basedOn w:val="DefaultParagraphFont"/>
    <w:link w:val="Header"/>
    <w:uiPriority w:val="99"/>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table" w:styleId="TableGrid">
    <w:name w:val="Table Grid"/>
    <w:basedOn w:val="TableNormal"/>
    <w:rsid w:val="003D0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3D00C0"/>
  </w:style>
  <w:style w:type="paragraph" w:styleId="ListParagraph">
    <w:name w:val="List Paragraph"/>
    <w:basedOn w:val="Normal"/>
    <w:uiPriority w:val="34"/>
    <w:qFormat/>
    <w:rsid w:val="003D00C0"/>
    <w:pPr>
      <w:ind w:left="720"/>
      <w:contextualSpacing/>
    </w:pPr>
    <w:rPr>
      <w:sz w:val="28"/>
      <w:szCs w:val="28"/>
    </w:rPr>
  </w:style>
  <w:style w:type="paragraph" w:customStyle="1" w:styleId="Char">
    <w:name w:val="Char"/>
    <w:next w:val="Normal"/>
    <w:autoRedefine/>
    <w:semiHidden/>
    <w:rsid w:val="003D00C0"/>
    <w:pPr>
      <w:spacing w:after="160" w:line="240" w:lineRule="exact"/>
      <w:jc w:val="both"/>
    </w:pPr>
    <w:rPr>
      <w:sz w:val="28"/>
      <w:szCs w:val="22"/>
    </w:rPr>
  </w:style>
  <w:style w:type="character" w:styleId="CommentReference">
    <w:name w:val="annotation reference"/>
    <w:rsid w:val="003D00C0"/>
    <w:rPr>
      <w:sz w:val="16"/>
      <w:szCs w:val="16"/>
    </w:rPr>
  </w:style>
  <w:style w:type="paragraph" w:styleId="CommentText">
    <w:name w:val="annotation text"/>
    <w:basedOn w:val="Normal"/>
    <w:link w:val="CommentTextChar"/>
    <w:rsid w:val="003D00C0"/>
    <w:rPr>
      <w:sz w:val="20"/>
      <w:szCs w:val="20"/>
    </w:rPr>
  </w:style>
  <w:style w:type="character" w:customStyle="1" w:styleId="CommentTextChar">
    <w:name w:val="Comment Text Char"/>
    <w:basedOn w:val="DefaultParagraphFont"/>
    <w:link w:val="CommentText"/>
    <w:rsid w:val="003D00C0"/>
  </w:style>
  <w:style w:type="paragraph" w:styleId="CommentSubject">
    <w:name w:val="annotation subject"/>
    <w:basedOn w:val="CommentText"/>
    <w:next w:val="CommentText"/>
    <w:link w:val="CommentSubjectChar"/>
    <w:rsid w:val="003D00C0"/>
    <w:rPr>
      <w:b/>
      <w:bCs/>
    </w:rPr>
  </w:style>
  <w:style w:type="character" w:customStyle="1" w:styleId="CommentSubjectChar">
    <w:name w:val="Comment Subject Char"/>
    <w:basedOn w:val="CommentTextChar"/>
    <w:link w:val="CommentSubject"/>
    <w:rsid w:val="003D00C0"/>
    <w:rPr>
      <w:b/>
      <w:bCs/>
    </w:rPr>
  </w:style>
  <w:style w:type="paragraph" w:styleId="FootnoteText">
    <w:name w:val="footnote text"/>
    <w:basedOn w:val="Normal"/>
    <w:link w:val="FootnoteTextChar"/>
    <w:rsid w:val="003D00C0"/>
    <w:rPr>
      <w:sz w:val="20"/>
      <w:szCs w:val="20"/>
    </w:rPr>
  </w:style>
  <w:style w:type="character" w:customStyle="1" w:styleId="FootnoteTextChar">
    <w:name w:val="Footnote Text Char"/>
    <w:basedOn w:val="DefaultParagraphFont"/>
    <w:link w:val="FootnoteText"/>
    <w:rsid w:val="003D00C0"/>
  </w:style>
  <w:style w:type="character" w:styleId="FootnoteReference">
    <w:name w:val="footnote reference"/>
    <w:rsid w:val="003D00C0"/>
    <w:rPr>
      <w:vertAlign w:val="superscript"/>
    </w:rPr>
  </w:style>
  <w:style w:type="table" w:customStyle="1" w:styleId="TableGrid1">
    <w:name w:val="Table Grid1"/>
    <w:basedOn w:val="TableNormal"/>
    <w:next w:val="TableGrid"/>
    <w:uiPriority w:val="59"/>
    <w:rsid w:val="00B71FD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33A"/>
    <w:pPr>
      <w:tabs>
        <w:tab w:val="center" w:pos="4680"/>
        <w:tab w:val="right" w:pos="9360"/>
      </w:tabs>
    </w:pPr>
  </w:style>
  <w:style w:type="character" w:customStyle="1" w:styleId="HeaderChar">
    <w:name w:val="Header Char"/>
    <w:basedOn w:val="DefaultParagraphFont"/>
    <w:link w:val="Header"/>
    <w:uiPriority w:val="99"/>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table" w:styleId="TableGrid">
    <w:name w:val="Table Grid"/>
    <w:basedOn w:val="TableNormal"/>
    <w:rsid w:val="003D0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3D00C0"/>
  </w:style>
  <w:style w:type="paragraph" w:styleId="ListParagraph">
    <w:name w:val="List Paragraph"/>
    <w:basedOn w:val="Normal"/>
    <w:uiPriority w:val="34"/>
    <w:qFormat/>
    <w:rsid w:val="003D00C0"/>
    <w:pPr>
      <w:ind w:left="720"/>
      <w:contextualSpacing/>
    </w:pPr>
    <w:rPr>
      <w:sz w:val="28"/>
      <w:szCs w:val="28"/>
    </w:rPr>
  </w:style>
  <w:style w:type="paragraph" w:customStyle="1" w:styleId="Char">
    <w:name w:val="Char"/>
    <w:next w:val="Normal"/>
    <w:autoRedefine/>
    <w:semiHidden/>
    <w:rsid w:val="003D00C0"/>
    <w:pPr>
      <w:spacing w:after="160" w:line="240" w:lineRule="exact"/>
      <w:jc w:val="both"/>
    </w:pPr>
    <w:rPr>
      <w:sz w:val="28"/>
      <w:szCs w:val="22"/>
    </w:rPr>
  </w:style>
  <w:style w:type="character" w:styleId="CommentReference">
    <w:name w:val="annotation reference"/>
    <w:rsid w:val="003D00C0"/>
    <w:rPr>
      <w:sz w:val="16"/>
      <w:szCs w:val="16"/>
    </w:rPr>
  </w:style>
  <w:style w:type="paragraph" w:styleId="CommentText">
    <w:name w:val="annotation text"/>
    <w:basedOn w:val="Normal"/>
    <w:link w:val="CommentTextChar"/>
    <w:rsid w:val="003D00C0"/>
    <w:rPr>
      <w:sz w:val="20"/>
      <w:szCs w:val="20"/>
    </w:rPr>
  </w:style>
  <w:style w:type="character" w:customStyle="1" w:styleId="CommentTextChar">
    <w:name w:val="Comment Text Char"/>
    <w:basedOn w:val="DefaultParagraphFont"/>
    <w:link w:val="CommentText"/>
    <w:rsid w:val="003D00C0"/>
  </w:style>
  <w:style w:type="paragraph" w:styleId="CommentSubject">
    <w:name w:val="annotation subject"/>
    <w:basedOn w:val="CommentText"/>
    <w:next w:val="CommentText"/>
    <w:link w:val="CommentSubjectChar"/>
    <w:rsid w:val="003D00C0"/>
    <w:rPr>
      <w:b/>
      <w:bCs/>
    </w:rPr>
  </w:style>
  <w:style w:type="character" w:customStyle="1" w:styleId="CommentSubjectChar">
    <w:name w:val="Comment Subject Char"/>
    <w:basedOn w:val="CommentTextChar"/>
    <w:link w:val="CommentSubject"/>
    <w:rsid w:val="003D00C0"/>
    <w:rPr>
      <w:b/>
      <w:bCs/>
    </w:rPr>
  </w:style>
  <w:style w:type="paragraph" w:styleId="FootnoteText">
    <w:name w:val="footnote text"/>
    <w:basedOn w:val="Normal"/>
    <w:link w:val="FootnoteTextChar"/>
    <w:rsid w:val="003D00C0"/>
    <w:rPr>
      <w:sz w:val="20"/>
      <w:szCs w:val="20"/>
    </w:rPr>
  </w:style>
  <w:style w:type="character" w:customStyle="1" w:styleId="FootnoteTextChar">
    <w:name w:val="Footnote Text Char"/>
    <w:basedOn w:val="DefaultParagraphFont"/>
    <w:link w:val="FootnoteText"/>
    <w:rsid w:val="003D00C0"/>
  </w:style>
  <w:style w:type="character" w:styleId="FootnoteReference">
    <w:name w:val="footnote reference"/>
    <w:rsid w:val="003D00C0"/>
    <w:rPr>
      <w:vertAlign w:val="superscript"/>
    </w:rPr>
  </w:style>
  <w:style w:type="table" w:customStyle="1" w:styleId="TableGrid1">
    <w:name w:val="Table Grid1"/>
    <w:basedOn w:val="TableNormal"/>
    <w:next w:val="TableGrid"/>
    <w:uiPriority w:val="59"/>
    <w:rsid w:val="00B71FD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FEB0-D9AB-438C-BFBD-7816C962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Sony</cp:lastModifiedBy>
  <cp:revision>10</cp:revision>
  <cp:lastPrinted>2020-06-17T00:26:00Z</cp:lastPrinted>
  <dcterms:created xsi:type="dcterms:W3CDTF">2020-06-15T12:06:00Z</dcterms:created>
  <dcterms:modified xsi:type="dcterms:W3CDTF">2020-06-19T09:57:00Z</dcterms:modified>
</cp:coreProperties>
</file>