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35" w:type="pct"/>
        <w:tblInd w:w="-284" w:type="dxa"/>
        <w:tblLook w:val="0000" w:firstRow="0" w:lastRow="0" w:firstColumn="0" w:lastColumn="0" w:noHBand="0" w:noVBand="0"/>
      </w:tblPr>
      <w:tblGrid>
        <w:gridCol w:w="3678"/>
        <w:gridCol w:w="5939"/>
      </w:tblGrid>
      <w:tr w:rsidR="00BA34B4" w:rsidRPr="00AF4C8E" w14:paraId="64A37AAE" w14:textId="77777777" w:rsidTr="00DD0A95">
        <w:trPr>
          <w:trHeight w:val="1134"/>
        </w:trPr>
        <w:tc>
          <w:tcPr>
            <w:tcW w:w="1912" w:type="pct"/>
          </w:tcPr>
          <w:p w14:paraId="3206E0EB" w14:textId="77777777" w:rsidR="00BA34B4" w:rsidRPr="00AF4C8E" w:rsidRDefault="00BA34B4" w:rsidP="00DD0A95">
            <w:pPr>
              <w:ind w:right="-57"/>
              <w:jc w:val="center"/>
              <w:rPr>
                <w:b/>
              </w:rPr>
            </w:pPr>
            <w:r w:rsidRPr="00AF4C8E">
              <w:rPr>
                <w:b/>
              </w:rPr>
              <w:t>HỘI ĐỒNG NHÂN DÂN</w:t>
            </w:r>
          </w:p>
          <w:p w14:paraId="4CEF715C" w14:textId="1F4791CA" w:rsidR="000054EA" w:rsidRPr="000054EA" w:rsidRDefault="00940FE1" w:rsidP="00DD0A95">
            <w:pPr>
              <w:ind w:left="-57" w:right="-57"/>
              <w:jc w:val="center"/>
              <w:rPr>
                <w:b/>
                <w:sz w:val="12"/>
              </w:rPr>
            </w:pPr>
            <w:r>
              <w:rPr>
                <w:b/>
              </w:rPr>
              <w:t>TỈNH HÀ TĨNH</w:t>
            </w:r>
          </w:p>
          <w:p w14:paraId="18DCB608" w14:textId="17B0BEBD" w:rsidR="000054EA" w:rsidRPr="000054EA" w:rsidRDefault="00223C76" w:rsidP="00DD0A95">
            <w:pPr>
              <w:ind w:left="-57" w:right="-57"/>
              <w:jc w:val="center"/>
              <w:rPr>
                <w:b/>
                <w:sz w:val="12"/>
              </w:rPr>
            </w:pPr>
            <w:r>
              <w:rPr>
                <w:noProof/>
              </w:rPr>
              <w:pict w14:anchorId="52E56955">
                <v:line id="Straight Connector 3" o:spid="_x0000_s1031" style="position:absolute;left:0;text-align:left;z-index:251656704;visibility:visible" from="52.95pt,1.15pt" to="111.2pt,1.15pt"/>
              </w:pict>
            </w:r>
          </w:p>
          <w:p w14:paraId="6640220D" w14:textId="59607131" w:rsidR="00BA34B4" w:rsidRPr="00AF4C8E" w:rsidRDefault="00BA34B4" w:rsidP="00DD0A95">
            <w:pPr>
              <w:ind w:left="-57" w:right="-57"/>
              <w:jc w:val="center"/>
            </w:pPr>
            <w:r w:rsidRPr="00AF4C8E">
              <w:t>S</w:t>
            </w:r>
            <w:r w:rsidR="00673140">
              <w:t>ố:</w:t>
            </w:r>
            <w:r w:rsidR="001F1FEA">
              <w:t xml:space="preserve"> 328</w:t>
            </w:r>
            <w:r w:rsidRPr="00AF4C8E">
              <w:t>/BC-HĐND</w:t>
            </w:r>
          </w:p>
        </w:tc>
        <w:tc>
          <w:tcPr>
            <w:tcW w:w="3088" w:type="pct"/>
          </w:tcPr>
          <w:p w14:paraId="4567420F" w14:textId="77777777" w:rsidR="00BA34B4" w:rsidRPr="00D66158" w:rsidRDefault="00BA34B4" w:rsidP="00AF4C8E">
            <w:pPr>
              <w:ind w:left="-57" w:right="-57"/>
              <w:jc w:val="center"/>
              <w:rPr>
                <w:rFonts w:ascii="Times New Roman Bold" w:hAnsi="Times New Roman Bold"/>
                <w:b/>
                <w:spacing w:val="-4"/>
              </w:rPr>
            </w:pPr>
            <w:r w:rsidRPr="00D66158">
              <w:rPr>
                <w:rFonts w:ascii="Times New Roman Bold" w:hAnsi="Times New Roman Bold"/>
                <w:b/>
                <w:spacing w:val="-4"/>
              </w:rPr>
              <w:t>CỘNG HOÀ XÃ HỘI CHỦ NGHĨA VIỆT NAM</w:t>
            </w:r>
          </w:p>
          <w:p w14:paraId="255E2486" w14:textId="77777777" w:rsidR="000054EA" w:rsidRPr="000054EA" w:rsidRDefault="00BA34B4" w:rsidP="000054EA">
            <w:pPr>
              <w:ind w:left="-57" w:right="-57"/>
              <w:jc w:val="center"/>
              <w:rPr>
                <w:b/>
                <w:sz w:val="12"/>
              </w:rPr>
            </w:pPr>
            <w:r w:rsidRPr="00AF4C8E">
              <w:rPr>
                <w:b/>
              </w:rPr>
              <w:t>Độc lập</w:t>
            </w:r>
            <w:r w:rsidR="00590E06" w:rsidRPr="00AF4C8E">
              <w:rPr>
                <w:b/>
              </w:rPr>
              <w:t xml:space="preserve"> </w:t>
            </w:r>
            <w:r w:rsidR="00315EFE" w:rsidRPr="00AF4C8E">
              <w:rPr>
                <w:b/>
              </w:rPr>
              <w:t>-</w:t>
            </w:r>
            <w:r w:rsidRPr="00AF4C8E">
              <w:rPr>
                <w:b/>
              </w:rPr>
              <w:t>Tự do</w:t>
            </w:r>
            <w:r w:rsidR="00590E06" w:rsidRPr="00AF4C8E">
              <w:rPr>
                <w:b/>
              </w:rPr>
              <w:t xml:space="preserve"> </w:t>
            </w:r>
            <w:r w:rsidR="00315EFE" w:rsidRPr="00AF4C8E">
              <w:rPr>
                <w:b/>
              </w:rPr>
              <w:t>-</w:t>
            </w:r>
            <w:r w:rsidR="00590E06" w:rsidRPr="00AF4C8E">
              <w:rPr>
                <w:b/>
              </w:rPr>
              <w:t xml:space="preserve"> </w:t>
            </w:r>
            <w:r w:rsidR="00940FE1">
              <w:rPr>
                <w:b/>
              </w:rPr>
              <w:t>Hạnh phúc</w:t>
            </w:r>
          </w:p>
          <w:p w14:paraId="27ABF1D0" w14:textId="77777777" w:rsidR="000054EA" w:rsidRPr="000054EA" w:rsidRDefault="00223C76" w:rsidP="000054EA">
            <w:pPr>
              <w:ind w:left="-57" w:right="-57"/>
              <w:jc w:val="center"/>
              <w:rPr>
                <w:b/>
                <w:sz w:val="12"/>
              </w:rPr>
            </w:pPr>
            <w:r>
              <w:rPr>
                <w:noProof/>
              </w:rPr>
              <w:pict w14:anchorId="4606BF3D">
                <v:line id="_x0000_s1033" style="position:absolute;left:0;text-align:left;z-index:251658752;visibility:visible" from="61.2pt,1.15pt" to="216.85pt,1.15pt"/>
              </w:pict>
            </w:r>
          </w:p>
          <w:p w14:paraId="0A6876D5" w14:textId="22708E06" w:rsidR="00BA34B4" w:rsidRPr="00AF4C8E" w:rsidRDefault="00BA34B4" w:rsidP="003D74C5">
            <w:pPr>
              <w:ind w:left="-57" w:right="-57"/>
              <w:jc w:val="center"/>
            </w:pPr>
            <w:r w:rsidRPr="00AF4C8E">
              <w:rPr>
                <w:i/>
              </w:rPr>
              <w:t>Hà Tĩnh, ngày</w:t>
            </w:r>
            <w:r w:rsidR="001F1FEA">
              <w:rPr>
                <w:i/>
              </w:rPr>
              <w:t xml:space="preserve"> 06</w:t>
            </w:r>
            <w:r w:rsidR="00011764" w:rsidRPr="00AF4C8E">
              <w:rPr>
                <w:i/>
              </w:rPr>
              <w:t xml:space="preserve"> </w:t>
            </w:r>
            <w:r w:rsidR="00A92A6F">
              <w:rPr>
                <w:i/>
              </w:rPr>
              <w:t xml:space="preserve">tháng </w:t>
            </w:r>
            <w:r w:rsidR="00DD0A95">
              <w:rPr>
                <w:i/>
              </w:rPr>
              <w:t>7</w:t>
            </w:r>
            <w:r w:rsidR="003D74C5">
              <w:rPr>
                <w:i/>
              </w:rPr>
              <w:t xml:space="preserve"> </w:t>
            </w:r>
            <w:r w:rsidRPr="00AF4C8E">
              <w:rPr>
                <w:i/>
              </w:rPr>
              <w:t xml:space="preserve">năm </w:t>
            </w:r>
            <w:r w:rsidR="003D74C5">
              <w:rPr>
                <w:i/>
              </w:rPr>
              <w:t>2020</w:t>
            </w:r>
          </w:p>
        </w:tc>
      </w:tr>
    </w:tbl>
    <w:p w14:paraId="6EA652FA" w14:textId="45276FCE" w:rsidR="000605D4" w:rsidRPr="000605D4" w:rsidRDefault="000605D4" w:rsidP="00921A67">
      <w:pPr>
        <w:spacing w:before="240" w:line="260" w:lineRule="exact"/>
        <w:ind w:right="-57"/>
        <w:jc w:val="both"/>
        <w:rPr>
          <w:i/>
          <w:sz w:val="32"/>
          <w:szCs w:val="32"/>
        </w:rPr>
      </w:pPr>
    </w:p>
    <w:p w14:paraId="7DCA44FE" w14:textId="77777777" w:rsidR="00BA34B4" w:rsidRPr="000054EA" w:rsidRDefault="00BA34B4" w:rsidP="009622B7">
      <w:pPr>
        <w:spacing w:before="240" w:line="260" w:lineRule="exact"/>
        <w:ind w:left="-57" w:right="-57"/>
        <w:jc w:val="center"/>
        <w:rPr>
          <w:b/>
        </w:rPr>
      </w:pPr>
      <w:r w:rsidRPr="000054EA">
        <w:rPr>
          <w:b/>
        </w:rPr>
        <w:t xml:space="preserve">BÁO CÁO </w:t>
      </w:r>
    </w:p>
    <w:p w14:paraId="58581FA0" w14:textId="77777777" w:rsidR="0074772C" w:rsidRDefault="00593502" w:rsidP="00F9443B">
      <w:pPr>
        <w:spacing w:line="260" w:lineRule="exact"/>
        <w:ind w:left="-57" w:right="-57"/>
        <w:jc w:val="center"/>
        <w:rPr>
          <w:b/>
          <w:bCs/>
        </w:rPr>
      </w:pPr>
      <w:r>
        <w:rPr>
          <w:b/>
          <w:bCs/>
        </w:rPr>
        <w:t>Thẩ</w:t>
      </w:r>
      <w:r w:rsidR="00F9443B">
        <w:rPr>
          <w:b/>
          <w:bCs/>
        </w:rPr>
        <w:t xml:space="preserve">m tra </w:t>
      </w:r>
      <w:r w:rsidR="007170F3" w:rsidRPr="000054EA">
        <w:rPr>
          <w:b/>
          <w:bCs/>
        </w:rPr>
        <w:t>Báo cáo của UBND tỉnh về t</w:t>
      </w:r>
      <w:r w:rsidR="000306F1" w:rsidRPr="000054EA">
        <w:rPr>
          <w:b/>
          <w:bCs/>
        </w:rPr>
        <w:t>ình h</w:t>
      </w:r>
      <w:r w:rsidR="00EE326E">
        <w:rPr>
          <w:b/>
          <w:bCs/>
        </w:rPr>
        <w:t xml:space="preserve">ình kinh tế - xã hội </w:t>
      </w:r>
    </w:p>
    <w:p w14:paraId="61B0F4DD" w14:textId="7E0E7B58" w:rsidR="007170F3" w:rsidRPr="000054EA" w:rsidRDefault="00EE326E" w:rsidP="0074772C">
      <w:pPr>
        <w:spacing w:line="260" w:lineRule="exact"/>
        <w:ind w:left="-57" w:right="-57"/>
        <w:jc w:val="center"/>
        <w:rPr>
          <w:b/>
          <w:bCs/>
        </w:rPr>
      </w:pPr>
      <w:r>
        <w:rPr>
          <w:b/>
          <w:bCs/>
        </w:rPr>
        <w:t xml:space="preserve">6 tháng </w:t>
      </w:r>
      <w:bookmarkStart w:id="0" w:name="_GoBack"/>
      <w:bookmarkEnd w:id="0"/>
      <w:r>
        <w:rPr>
          <w:b/>
          <w:bCs/>
        </w:rPr>
        <w:t>đầu</w:t>
      </w:r>
      <w:r w:rsidR="00F9443B">
        <w:rPr>
          <w:b/>
          <w:bCs/>
        </w:rPr>
        <w:t xml:space="preserve"> </w:t>
      </w:r>
      <w:r w:rsidR="000306F1" w:rsidRPr="000054EA">
        <w:rPr>
          <w:b/>
          <w:bCs/>
        </w:rPr>
        <w:t>năm</w:t>
      </w:r>
      <w:r w:rsidR="00F9443B">
        <w:rPr>
          <w:b/>
          <w:bCs/>
        </w:rPr>
        <w:t>,</w:t>
      </w:r>
      <w:r w:rsidR="004E12C9" w:rsidRPr="000054EA">
        <w:rPr>
          <w:b/>
          <w:bCs/>
        </w:rPr>
        <w:t xml:space="preserve"> </w:t>
      </w:r>
      <w:r w:rsidR="007170F3" w:rsidRPr="000054EA">
        <w:rPr>
          <w:b/>
          <w:bCs/>
        </w:rPr>
        <w:t>kế hoạch phát triển</w:t>
      </w:r>
      <w:r w:rsidR="00F20F21" w:rsidRPr="000054EA">
        <w:rPr>
          <w:b/>
          <w:bCs/>
        </w:rPr>
        <w:t xml:space="preserve"> </w:t>
      </w:r>
      <w:r w:rsidR="004E12C9" w:rsidRPr="000054EA">
        <w:rPr>
          <w:b/>
          <w:bCs/>
        </w:rPr>
        <w:t>kinh t</w:t>
      </w:r>
      <w:r w:rsidR="003D74C5">
        <w:rPr>
          <w:b/>
          <w:bCs/>
        </w:rPr>
        <w:t>ế - xã hội 6 tháng cuối năm 2020</w:t>
      </w:r>
      <w:r w:rsidR="004E12C9" w:rsidRPr="000054EA">
        <w:rPr>
          <w:b/>
          <w:bCs/>
        </w:rPr>
        <w:t xml:space="preserve"> </w:t>
      </w:r>
    </w:p>
    <w:p w14:paraId="5CAEAB55" w14:textId="77777777" w:rsidR="004E12C9" w:rsidRPr="000054EA" w:rsidRDefault="004E12C9" w:rsidP="009622B7">
      <w:pPr>
        <w:spacing w:line="260" w:lineRule="exact"/>
        <w:ind w:left="-57" w:right="-57"/>
        <w:jc w:val="center"/>
        <w:rPr>
          <w:b/>
          <w:bCs/>
        </w:rPr>
      </w:pPr>
      <w:r w:rsidRPr="000054EA">
        <w:rPr>
          <w:b/>
          <w:bCs/>
        </w:rPr>
        <w:t>(</w:t>
      </w:r>
      <w:proofErr w:type="gramStart"/>
      <w:r w:rsidRPr="000054EA">
        <w:rPr>
          <w:b/>
          <w:bCs/>
        </w:rPr>
        <w:t>lĩnh</w:t>
      </w:r>
      <w:proofErr w:type="gramEnd"/>
      <w:r w:rsidRPr="000054EA">
        <w:rPr>
          <w:b/>
          <w:bCs/>
        </w:rPr>
        <w:t xml:space="preserve"> vực văn hóa - xã hội</w:t>
      </w:r>
      <w:r w:rsidRPr="000054EA">
        <w:rPr>
          <w:b/>
          <w:bCs/>
          <w:i/>
        </w:rPr>
        <w:t>)</w:t>
      </w:r>
      <w:r w:rsidRPr="000054EA">
        <w:rPr>
          <w:b/>
          <w:bCs/>
        </w:rPr>
        <w:t xml:space="preserve"> </w:t>
      </w:r>
    </w:p>
    <w:p w14:paraId="33EFCF0B" w14:textId="77777777" w:rsidR="008867C5" w:rsidRPr="000054EA" w:rsidRDefault="004E12C9" w:rsidP="004E12C9">
      <w:pPr>
        <w:ind w:left="-57" w:right="-57"/>
        <w:jc w:val="center"/>
      </w:pPr>
      <w:r w:rsidRPr="000054EA">
        <w:rPr>
          <w:b/>
          <w:bCs/>
          <w:i/>
        </w:rPr>
        <w:t xml:space="preserve"> </w:t>
      </w:r>
      <w:r w:rsidR="003D74C5">
        <w:rPr>
          <w:i/>
        </w:rPr>
        <w:t>(Trình tại Kỳ họp thứ 15</w:t>
      </w:r>
      <w:r w:rsidR="00530FA0" w:rsidRPr="000054EA">
        <w:rPr>
          <w:i/>
        </w:rPr>
        <w:t xml:space="preserve"> Hội đồng nhân dân tỉnh khoá XVI</w:t>
      </w:r>
      <w:r w:rsidR="00CA728E" w:rsidRPr="000054EA">
        <w:rPr>
          <w:i/>
        </w:rPr>
        <w:t>I</w:t>
      </w:r>
      <w:r w:rsidR="00530FA0" w:rsidRPr="000054EA">
        <w:rPr>
          <w:i/>
        </w:rPr>
        <w:t>)</w:t>
      </w:r>
    </w:p>
    <w:p w14:paraId="11E6B9CE" w14:textId="77777777" w:rsidR="00890168" w:rsidRDefault="00223C76" w:rsidP="000F4B28">
      <w:pPr>
        <w:spacing w:line="340" w:lineRule="exact"/>
        <w:ind w:left="-57" w:right="-57"/>
        <w:jc w:val="both"/>
        <w:rPr>
          <w:sz w:val="14"/>
        </w:rPr>
      </w:pPr>
      <w:r>
        <w:pict w14:anchorId="2EEA3935">
          <v:line id="Straight Connector 1" o:spid="_x0000_s1029" style="position:absolute;left:0;text-align:left;z-index:251657728;visibility:visible" from="166.65pt,3.3pt" to="317.75pt,3.3pt"/>
        </w:pict>
      </w:r>
    </w:p>
    <w:p w14:paraId="5B72E163" w14:textId="77777777" w:rsidR="006D7502" w:rsidRPr="00890168" w:rsidRDefault="006D7502" w:rsidP="000F4B28">
      <w:pPr>
        <w:spacing w:line="340" w:lineRule="exact"/>
        <w:ind w:left="-57" w:right="-57"/>
        <w:jc w:val="both"/>
        <w:rPr>
          <w:sz w:val="30"/>
        </w:rPr>
      </w:pPr>
    </w:p>
    <w:p w14:paraId="21979DEC" w14:textId="6AC652C1" w:rsidR="00FD7CE1" w:rsidRPr="00FD7CE1" w:rsidRDefault="00FD7CE1" w:rsidP="001F1FEA">
      <w:pPr>
        <w:spacing w:before="40" w:after="60" w:line="380" w:lineRule="exact"/>
        <w:ind w:left="-57" w:right="-57" w:firstLine="777"/>
        <w:jc w:val="both"/>
      </w:pPr>
      <w:r w:rsidRPr="00FD7CE1">
        <w:rPr>
          <w:lang w:val="vi-VN"/>
        </w:rPr>
        <w:t>Sáu</w:t>
      </w:r>
      <w:r w:rsidRPr="00FD7CE1">
        <w:rPr>
          <w:lang w:val="es-NI"/>
        </w:rPr>
        <w:t xml:space="preserve"> tháng đầu năm 2020, </w:t>
      </w:r>
      <w:r w:rsidRPr="00FD7CE1">
        <w:t>thực hiện các nhiệm vụ</w:t>
      </w:r>
      <w:r w:rsidRPr="00FD7CE1">
        <w:rPr>
          <w:lang w:val="es-NI"/>
        </w:rPr>
        <w:t xml:space="preserve"> trong bối cảnh thế giới, khu vực có những diễn biến phức tạp, khó lường; đại dịch Covid-19 đã tác động sâu sắc, toàn diện đến mọi mặt đời sống kinh tế - xã hội</w:t>
      </w:r>
      <w:r w:rsidRPr="00FD7CE1">
        <w:rPr>
          <w:lang w:val="it-IT"/>
        </w:rPr>
        <w:t>, tỉnh phải tập trung cao, song hành nhiều nhiệm vụ</w:t>
      </w:r>
      <w:r>
        <w:rPr>
          <w:lang w:val="it-IT"/>
        </w:rPr>
        <w:t>:</w:t>
      </w:r>
      <w:r w:rsidRPr="00FD7CE1">
        <w:rPr>
          <w:lang w:val="it-IT"/>
        </w:rPr>
        <w:t xml:space="preserve"> vừa thực hiện nhiệm vụ chống dịch, đưa ra các giải pháp phục hồi, đẩy mạnh phát triển sản xuất kinh doanh</w:t>
      </w:r>
      <w:r>
        <w:rPr>
          <w:lang w:val="it-IT"/>
        </w:rPr>
        <w:t>;</w:t>
      </w:r>
      <w:r w:rsidRPr="00FD7CE1">
        <w:rPr>
          <w:lang w:val="it-IT"/>
        </w:rPr>
        <w:t xml:space="preserve"> đồng thời, chỉ đạo Đại hội Đảng các cấp đảm bảo theo lộ trình. </w:t>
      </w:r>
      <w:r w:rsidRPr="00FD7CE1">
        <w:t>Đến nay, tình hình kinh</w:t>
      </w:r>
      <w:r w:rsidR="00424C22">
        <w:t xml:space="preserve"> tế- xã hội của tỉnh cơ bản</w:t>
      </w:r>
      <w:r w:rsidRPr="00FD7CE1">
        <w:t xml:space="preserve"> được duy trì ổn định và đang dần phục hồi, phát triển trở lại.</w:t>
      </w:r>
    </w:p>
    <w:p w14:paraId="613D6CBA" w14:textId="0A535796" w:rsidR="00D424B0" w:rsidRPr="00F33AFD" w:rsidRDefault="003D74C5" w:rsidP="001F1FEA">
      <w:pPr>
        <w:spacing w:before="40" w:after="60" w:line="380" w:lineRule="exact"/>
        <w:ind w:left="-57" w:right="-57" w:firstLine="777"/>
        <w:jc w:val="both"/>
      </w:pPr>
      <w:r>
        <w:t>Ban Văn hóa - X</w:t>
      </w:r>
      <w:r w:rsidR="00D424B0" w:rsidRPr="00F33AFD">
        <w:t xml:space="preserve">ã hội cơ bản đồng tình với những nhận định, đánh giá của Ủy ban nhân dân tỉnh trên </w:t>
      </w:r>
      <w:r w:rsidR="00FD7CE1">
        <w:t xml:space="preserve">các lĩnh vực, đặc biệt là </w:t>
      </w:r>
      <w:r w:rsidR="00D424B0" w:rsidRPr="00F33AFD">
        <w:t xml:space="preserve">lĩnh vực văn hóa - xã hội, đồng thời nhấn mạnh, </w:t>
      </w:r>
      <w:proofErr w:type="gramStart"/>
      <w:r w:rsidR="00D424B0" w:rsidRPr="00F33AFD">
        <w:t>bổ</w:t>
      </w:r>
      <w:proofErr w:type="gramEnd"/>
      <w:r w:rsidR="00D424B0" w:rsidRPr="00F33AFD">
        <w:t xml:space="preserve"> sung thêm một số nội dung để Hội đồng nhân dân tỉnh thảo luận và quyết định:</w:t>
      </w:r>
    </w:p>
    <w:p w14:paraId="0C810CA4" w14:textId="19805C4B" w:rsidR="00F2713C" w:rsidRPr="00F33AFD" w:rsidRDefault="00CA728E" w:rsidP="001F1FEA">
      <w:pPr>
        <w:spacing w:before="40" w:after="60" w:line="380" w:lineRule="exact"/>
        <w:ind w:left="-57" w:right="-57" w:firstLine="777"/>
        <w:jc w:val="both"/>
        <w:rPr>
          <w:rStyle w:val="FootnoteReference"/>
          <w:b/>
          <w:vertAlign w:val="baseline"/>
        </w:rPr>
      </w:pPr>
      <w:r w:rsidRPr="00F33AFD">
        <w:rPr>
          <w:rStyle w:val="FootnoteReference"/>
          <w:b/>
          <w:vertAlign w:val="baseline"/>
        </w:rPr>
        <w:t>I</w:t>
      </w:r>
      <w:r w:rsidR="00DE3BB6" w:rsidRPr="00F33AFD">
        <w:rPr>
          <w:rStyle w:val="FootnoteReference"/>
          <w:b/>
          <w:vertAlign w:val="baseline"/>
        </w:rPr>
        <w:t xml:space="preserve">. </w:t>
      </w:r>
      <w:r w:rsidRPr="00F33AFD">
        <w:rPr>
          <w:rStyle w:val="FootnoteReference"/>
          <w:b/>
          <w:vertAlign w:val="baseline"/>
        </w:rPr>
        <w:t xml:space="preserve">Về </w:t>
      </w:r>
      <w:r w:rsidR="00B71F7A" w:rsidRPr="00F33AFD">
        <w:rPr>
          <w:rStyle w:val="FootnoteReference"/>
          <w:b/>
          <w:vertAlign w:val="baseline"/>
        </w:rPr>
        <w:t xml:space="preserve">đánh giá </w:t>
      </w:r>
      <w:r w:rsidRPr="00F33AFD">
        <w:rPr>
          <w:rStyle w:val="FootnoteReference"/>
          <w:b/>
          <w:vertAlign w:val="baseline"/>
        </w:rPr>
        <w:t>kết quả</w:t>
      </w:r>
      <w:r w:rsidR="00EB7441" w:rsidRPr="00F33AFD">
        <w:rPr>
          <w:rStyle w:val="FootnoteReference"/>
          <w:b/>
          <w:vertAlign w:val="baseline"/>
        </w:rPr>
        <w:t xml:space="preserve"> </w:t>
      </w:r>
      <w:r w:rsidR="00245328" w:rsidRPr="00F33AFD">
        <w:rPr>
          <w:rStyle w:val="FootnoteReference"/>
          <w:b/>
          <w:vertAlign w:val="baseline"/>
        </w:rPr>
        <w:t>văn hóa</w:t>
      </w:r>
      <w:r w:rsidR="000D216A" w:rsidRPr="00F33AFD">
        <w:rPr>
          <w:rStyle w:val="FootnoteReference"/>
          <w:b/>
          <w:vertAlign w:val="baseline"/>
        </w:rPr>
        <w:t xml:space="preserve"> </w:t>
      </w:r>
      <w:r w:rsidR="003D4FB9" w:rsidRPr="00F33AFD">
        <w:rPr>
          <w:rStyle w:val="FootnoteReference"/>
          <w:b/>
          <w:vertAlign w:val="baseline"/>
        </w:rPr>
        <w:t>-</w:t>
      </w:r>
      <w:r w:rsidR="000D216A" w:rsidRPr="00F33AFD">
        <w:rPr>
          <w:rStyle w:val="FootnoteReference"/>
          <w:b/>
          <w:vertAlign w:val="baseline"/>
        </w:rPr>
        <w:t xml:space="preserve"> </w:t>
      </w:r>
      <w:r w:rsidR="001A0DBC" w:rsidRPr="00F33AFD">
        <w:rPr>
          <w:rStyle w:val="FootnoteReference"/>
          <w:b/>
          <w:vertAlign w:val="baseline"/>
        </w:rPr>
        <w:t xml:space="preserve">xã hội </w:t>
      </w:r>
      <w:r w:rsidR="003D74C5">
        <w:rPr>
          <w:b/>
        </w:rPr>
        <w:t>6 tháng đầu năm 2020</w:t>
      </w:r>
    </w:p>
    <w:p w14:paraId="0BDEFB6D" w14:textId="5D205847" w:rsidR="0070729E" w:rsidRPr="004A59DE" w:rsidRDefault="0070729E" w:rsidP="001F1FEA">
      <w:pPr>
        <w:spacing w:before="40" w:after="60" w:line="380" w:lineRule="exact"/>
        <w:ind w:left="-57" w:right="-57" w:firstLine="777"/>
        <w:jc w:val="both"/>
      </w:pPr>
      <w:r>
        <w:t>Lĩnh vực văn hóa, thể thao, du lịch đã</w:t>
      </w:r>
      <w:r w:rsidRPr="0070729E">
        <w:rPr>
          <w:lang w:val="vi-VN"/>
        </w:rPr>
        <w:t xml:space="preserve"> </w:t>
      </w:r>
      <w:r>
        <w:t xml:space="preserve">làm tốt công tác </w:t>
      </w:r>
      <w:r w:rsidRPr="0070729E">
        <w:rPr>
          <w:lang w:val="vi-VN"/>
        </w:rPr>
        <w:t xml:space="preserve">tuyên truyền </w:t>
      </w:r>
      <w:r>
        <w:t xml:space="preserve">về </w:t>
      </w:r>
      <w:r w:rsidRPr="0070729E">
        <w:rPr>
          <w:lang w:val="vi-VN"/>
        </w:rPr>
        <w:t>các sự kiện chính trị, văn hóa, các ngày lễ</w:t>
      </w:r>
      <w:r w:rsidR="00FD7CE1">
        <w:rPr>
          <w:lang w:val="vi-VN"/>
        </w:rPr>
        <w:t xml:space="preserve"> lớn</w:t>
      </w:r>
      <w:r>
        <w:rPr>
          <w:lang w:val="vi-VN"/>
        </w:rPr>
        <w:t xml:space="preserve"> của quê hương, đất nước</w:t>
      </w:r>
      <w:r w:rsidR="005D57FD">
        <w:t>;</w:t>
      </w:r>
      <w:r w:rsidR="005D57FD">
        <w:rPr>
          <w:bCs/>
          <w:iCs/>
          <w:lang w:val="es-ES"/>
        </w:rPr>
        <w:t xml:space="preserve"> chỉ đạo, hướng dẫn các hoạt động lễ hội</w:t>
      </w:r>
      <w:r w:rsidR="00FD7CE1">
        <w:rPr>
          <w:bCs/>
          <w:iCs/>
          <w:lang w:val="es-ES"/>
        </w:rPr>
        <w:t>, tín ngưỡng; quản lý du lịch; văn hóa - văn nghệ;</w:t>
      </w:r>
      <w:r w:rsidR="005D57FD">
        <w:rPr>
          <w:bCs/>
          <w:iCs/>
          <w:lang w:val="es-ES"/>
        </w:rPr>
        <w:t xml:space="preserve"> thể dục thể thao với các nội dung, hình thức linh hoạt, phù hợp với từng thời điểm cụ thể</w:t>
      </w:r>
      <w:r w:rsidRPr="0070729E">
        <w:rPr>
          <w:bCs/>
          <w:iCs/>
          <w:lang w:val="es-ES"/>
        </w:rPr>
        <w:t xml:space="preserve"> </w:t>
      </w:r>
      <w:r w:rsidR="00C16C6D">
        <w:rPr>
          <w:bCs/>
          <w:lang w:val="pt-BR"/>
        </w:rPr>
        <w:t>trong tình hình dịch Covid-</w:t>
      </w:r>
      <w:r w:rsidR="00DA4FD8">
        <w:rPr>
          <w:bCs/>
          <w:lang w:val="pt-BR"/>
        </w:rPr>
        <w:t xml:space="preserve">19 diễn biến </w:t>
      </w:r>
      <w:r w:rsidR="005D57FD">
        <w:rPr>
          <w:bCs/>
          <w:lang w:val="pt-BR"/>
        </w:rPr>
        <w:t xml:space="preserve">phức tạp, </w:t>
      </w:r>
      <w:r w:rsidR="00DA4FD8">
        <w:rPr>
          <w:bCs/>
          <w:lang w:val="pt-BR"/>
        </w:rPr>
        <w:t>khó lường</w:t>
      </w:r>
      <w:r w:rsidR="004A59DE">
        <w:rPr>
          <w:bCs/>
          <w:lang w:val="pt-BR"/>
        </w:rPr>
        <w:t xml:space="preserve">. </w:t>
      </w:r>
    </w:p>
    <w:p w14:paraId="04602D83" w14:textId="6DB88131" w:rsidR="003C15F6" w:rsidRDefault="00F82E9C" w:rsidP="001F1FEA">
      <w:pPr>
        <w:spacing w:before="40" w:after="60" w:line="380" w:lineRule="exact"/>
        <w:ind w:left="-57" w:right="-57" w:firstLine="777"/>
        <w:jc w:val="both"/>
      </w:pPr>
      <w:r w:rsidRPr="00F82E9C">
        <w:rPr>
          <w:lang w:val="da-DK"/>
        </w:rPr>
        <w:t xml:space="preserve">Chất lượng </w:t>
      </w:r>
      <w:r w:rsidR="003C15F6">
        <w:rPr>
          <w:lang w:val="da-DK"/>
        </w:rPr>
        <w:t>giáo dục</w:t>
      </w:r>
      <w:r w:rsidR="008B615F">
        <w:rPr>
          <w:lang w:val="da-DK"/>
        </w:rPr>
        <w:t xml:space="preserve"> </w:t>
      </w:r>
      <w:r w:rsidR="00C83A4B">
        <w:rPr>
          <w:lang w:val="da-DK"/>
        </w:rPr>
        <w:t>được duy trì, giữ vững;</w:t>
      </w:r>
      <w:r w:rsidRPr="00F82E9C">
        <w:rPr>
          <w:lang w:val="da-DK"/>
        </w:rPr>
        <w:t xml:space="preserve"> </w:t>
      </w:r>
      <w:r w:rsidR="006453BD">
        <w:rPr>
          <w:lang w:val="da-DK"/>
        </w:rPr>
        <w:t xml:space="preserve">giáo dục mũi nhọn đạt thành tích cao, </w:t>
      </w:r>
      <w:r w:rsidRPr="00F82E9C">
        <w:rPr>
          <w:lang w:val="da-DK"/>
        </w:rPr>
        <w:t xml:space="preserve">tham gia và giành được </w:t>
      </w:r>
      <w:r>
        <w:rPr>
          <w:lang w:val="da-DK"/>
        </w:rPr>
        <w:t xml:space="preserve">nhiều </w:t>
      </w:r>
      <w:r w:rsidRPr="00F82E9C">
        <w:rPr>
          <w:lang w:val="da-DK"/>
        </w:rPr>
        <w:t xml:space="preserve">giải </w:t>
      </w:r>
      <w:r>
        <w:rPr>
          <w:lang w:val="da-DK"/>
        </w:rPr>
        <w:t xml:space="preserve">cao </w:t>
      </w:r>
      <w:r w:rsidRPr="00F82E9C">
        <w:rPr>
          <w:lang w:val="da-DK"/>
        </w:rPr>
        <w:t xml:space="preserve">ở các kỳ thi </w:t>
      </w:r>
      <w:r w:rsidR="00C83A4B">
        <w:rPr>
          <w:lang w:val="da-DK"/>
        </w:rPr>
        <w:t xml:space="preserve">quốc gia, khu vực và quốc tế. </w:t>
      </w:r>
      <w:r w:rsidR="00D72DA9">
        <w:rPr>
          <w:lang w:val="da-DK"/>
        </w:rPr>
        <w:t xml:space="preserve">Chú trọng đổi mới phương pháp tổ chức dạy học theo hướng phát triển năng lực, phẩm chất và kỹ năng mềm cho học sinh. </w:t>
      </w:r>
      <w:r w:rsidR="00C83A4B">
        <w:rPr>
          <w:lang w:val="da-DK"/>
        </w:rPr>
        <w:t xml:space="preserve">Đã chủ động </w:t>
      </w:r>
      <w:r w:rsidR="00C83A4B" w:rsidRPr="00C83A4B">
        <w:rPr>
          <w:iCs/>
        </w:rPr>
        <w:t>triển khai thực hiện chương t</w:t>
      </w:r>
      <w:r w:rsidR="00C83A4B">
        <w:rPr>
          <w:iCs/>
        </w:rPr>
        <w:t>rình</w:t>
      </w:r>
      <w:r w:rsidR="006453BD">
        <w:rPr>
          <w:iCs/>
        </w:rPr>
        <w:t>, sách giáo khoa</w:t>
      </w:r>
      <w:r w:rsidR="00C83A4B">
        <w:rPr>
          <w:iCs/>
        </w:rPr>
        <w:t xml:space="preserve"> giáo dục phổ thông mới</w:t>
      </w:r>
      <w:r w:rsidR="00D03850">
        <w:rPr>
          <w:iCs/>
        </w:rPr>
        <w:t>,</w:t>
      </w:r>
      <w:r w:rsidR="006453BD">
        <w:rPr>
          <w:iCs/>
        </w:rPr>
        <w:t xml:space="preserve"> xây dựng chương trình tài liệu giáo dục địa phương</w:t>
      </w:r>
      <w:r w:rsidR="00CC0304">
        <w:rPr>
          <w:iCs/>
        </w:rPr>
        <w:t>; thích ứng nhanh, sáng tạo,</w:t>
      </w:r>
      <w:r w:rsidR="00D03850" w:rsidRPr="00D03850">
        <w:rPr>
          <w:iCs/>
        </w:rPr>
        <w:t xml:space="preserve"> linh hoạt</w:t>
      </w:r>
      <w:r w:rsidR="00CC0304">
        <w:rPr>
          <w:iCs/>
        </w:rPr>
        <w:t xml:space="preserve"> trong tổ chức dạy học theo từng giai đoạn của tình hình dịch bệnh như triển khai dạy học trực tuyến, </w:t>
      </w:r>
      <w:r w:rsidR="006453BD">
        <w:rPr>
          <w:iCs/>
        </w:rPr>
        <w:t>dạy học trên truyền hình</w:t>
      </w:r>
      <w:r w:rsidR="00CC0304">
        <w:rPr>
          <w:iCs/>
        </w:rPr>
        <w:t>…</w:t>
      </w:r>
      <w:r w:rsidR="006453BD">
        <w:rPr>
          <w:iCs/>
        </w:rPr>
        <w:t xml:space="preserve"> </w:t>
      </w:r>
      <w:r w:rsidR="00C81549">
        <w:rPr>
          <w:iCs/>
        </w:rPr>
        <w:t xml:space="preserve">nhằm </w:t>
      </w:r>
      <w:r w:rsidR="00CC0304" w:rsidRPr="00CC0304">
        <w:rPr>
          <w:iCs/>
        </w:rPr>
        <w:t>đảm bảo hoàn thành chương trình và nhiệm vụ năm học</w:t>
      </w:r>
      <w:r w:rsidR="00C81549">
        <w:rPr>
          <w:iCs/>
        </w:rPr>
        <w:t>.</w:t>
      </w:r>
      <w:r w:rsidR="00452354">
        <w:rPr>
          <w:iCs/>
        </w:rPr>
        <w:t xml:space="preserve"> Quan tâm bố trí kinh phí hỗ trợ ban đầu và phụ cấp cho bộ máy quản lý của hệ thống Trung tâm học tập cộng đồng ở các xã, phường, thị trấn.</w:t>
      </w:r>
    </w:p>
    <w:p w14:paraId="78BEB4CE" w14:textId="2DDD2A93" w:rsidR="008B267A" w:rsidRPr="00FC041B" w:rsidRDefault="00FB2ECB" w:rsidP="001F1FEA">
      <w:pPr>
        <w:spacing w:before="40" w:after="60" w:line="380" w:lineRule="exact"/>
        <w:ind w:left="-57" w:right="-57" w:firstLine="777"/>
        <w:jc w:val="both"/>
      </w:pPr>
      <w:r>
        <w:lastRenderedPageBreak/>
        <w:t xml:space="preserve">Chất lượng khám chữa bệnh và y đức ngày càng có chuyển biến tích cực. </w:t>
      </w:r>
      <w:r w:rsidR="00320777">
        <w:t xml:space="preserve">Tiếp tục triển khai các kỹ thuật mới, kỹ thuật vượt tuyến ở tuyến tỉnh và huyện. Phát huy thế mạnh của y học cổ truyền, khám chữa bệnh bằng liệu pháp Đông y. </w:t>
      </w:r>
      <w:r w:rsidRPr="00FB2ECB">
        <w:t>Công tác vệ sinh môi trường, xây dựng cơ sở y tế xanh, sạch, đẹp, an toàn được chú trọng</w:t>
      </w:r>
      <w:r>
        <w:t xml:space="preserve">. </w:t>
      </w:r>
      <w:r w:rsidR="008B267A">
        <w:t xml:space="preserve">Thực hiện tốt công tác </w:t>
      </w:r>
      <w:r>
        <w:rPr>
          <w:lang w:val="pl-PL"/>
        </w:rPr>
        <w:t xml:space="preserve">phòng, chống dịch bệnh; kịp thời </w:t>
      </w:r>
      <w:r w:rsidR="00501DDE">
        <w:rPr>
          <w:lang w:val="pl-PL"/>
        </w:rPr>
        <w:t xml:space="preserve">ban hành các văn bản chỉ đạo; </w:t>
      </w:r>
      <w:r>
        <w:rPr>
          <w:lang w:val="pl-PL"/>
        </w:rPr>
        <w:t xml:space="preserve">xây dựng </w:t>
      </w:r>
      <w:r w:rsidR="00501DDE">
        <w:rPr>
          <w:lang w:val="nb-NO"/>
        </w:rPr>
        <w:t>các k</w:t>
      </w:r>
      <w:r w:rsidR="008B267A" w:rsidRPr="008B267A">
        <w:rPr>
          <w:lang w:val="nb-NO"/>
        </w:rPr>
        <w:t xml:space="preserve">ế hoạch, kịch bản đáp ứng với từng cấp độ dịch bệnh </w:t>
      </w:r>
      <w:r>
        <w:rPr>
          <w:lang w:val="nb-NO"/>
        </w:rPr>
        <w:t xml:space="preserve">có thể xảy ra trên địa bàn tỉnh; </w:t>
      </w:r>
      <w:r w:rsidR="008B267A" w:rsidRPr="008B267A">
        <w:rPr>
          <w:bCs/>
          <w:lang w:val="nl-NL"/>
        </w:rPr>
        <w:t>đảm bảo trang thiết bị, vậ</w:t>
      </w:r>
      <w:r w:rsidR="00FC041B">
        <w:rPr>
          <w:bCs/>
          <w:lang w:val="nl-NL"/>
        </w:rPr>
        <w:t>t tư y tế cho phòng, chống dịch</w:t>
      </w:r>
      <w:r w:rsidR="00D72DA9">
        <w:t xml:space="preserve">. Làm tốt công tác </w:t>
      </w:r>
      <w:proofErr w:type="gramStart"/>
      <w:r w:rsidR="00D72DA9">
        <w:t>theo</w:t>
      </w:r>
      <w:proofErr w:type="gramEnd"/>
      <w:r w:rsidR="00D72DA9">
        <w:t xml:space="preserve"> dõi, giám sát, quản lý việc cách ly y tế, không để dịch bùng phát trên địa bàn tỉnh.</w:t>
      </w:r>
      <w:r w:rsidR="00FC041B" w:rsidRPr="00FC041B">
        <w:t xml:space="preserve"> </w:t>
      </w:r>
      <w:r w:rsidR="00D72DA9">
        <w:t>K</w:t>
      </w:r>
      <w:r w:rsidR="004A59DE">
        <w:t xml:space="preserve">ịp thời </w:t>
      </w:r>
      <w:r w:rsidR="00FC041B" w:rsidRPr="00FC041B">
        <w:t xml:space="preserve">ban hành và tổ chức thực hiện các chính sách hỗ trợ, góp phần giảm thiểu những thiệt hại do dịch bệnh </w:t>
      </w:r>
      <w:r w:rsidR="00C16C6D">
        <w:t>Covid-19</w:t>
      </w:r>
      <w:r w:rsidR="00FC041B" w:rsidRPr="00FC041B">
        <w:t xml:space="preserve"> gây ra.</w:t>
      </w:r>
      <w:r w:rsidR="00FC041B">
        <w:t xml:space="preserve"> Công tác t</w:t>
      </w:r>
      <w:r w:rsidR="008B267A" w:rsidRPr="008B267A">
        <w:t xml:space="preserve">iêm chủng mở rộng </w:t>
      </w:r>
      <w:r w:rsidR="008B267A" w:rsidRPr="008B267A">
        <w:rPr>
          <w:lang w:val="pt-BR"/>
        </w:rPr>
        <w:t xml:space="preserve">trên địa bàn toàn tỉnh </w:t>
      </w:r>
      <w:r w:rsidR="008B267A" w:rsidRPr="008B267A">
        <w:t>đ</w:t>
      </w:r>
      <w:r w:rsidR="008B267A" w:rsidRPr="008B267A">
        <w:rPr>
          <w:lang w:val="pl-PL"/>
        </w:rPr>
        <w:t xml:space="preserve">ược duy trì tốt đảm bảo an toàn, </w:t>
      </w:r>
      <w:r w:rsidR="008B267A" w:rsidRPr="008B267A">
        <w:rPr>
          <w:lang w:val="pt-BR"/>
        </w:rPr>
        <w:t xml:space="preserve">không có </w:t>
      </w:r>
      <w:proofErr w:type="gramStart"/>
      <w:r w:rsidR="008B267A" w:rsidRPr="008B267A">
        <w:rPr>
          <w:lang w:val="pt-BR"/>
        </w:rPr>
        <w:t>tai</w:t>
      </w:r>
      <w:proofErr w:type="gramEnd"/>
      <w:r w:rsidR="008B267A" w:rsidRPr="008B267A">
        <w:rPr>
          <w:lang w:val="pt-BR"/>
        </w:rPr>
        <w:t xml:space="preserve"> biến xảy ra. </w:t>
      </w:r>
      <w:r w:rsidR="00D72DA9">
        <w:rPr>
          <w:lang w:val="pt-BR"/>
        </w:rPr>
        <w:t xml:space="preserve">Đẩy mạnh tuyên truyền, vận động và triển khai có hiệu quả </w:t>
      </w:r>
      <w:r w:rsidR="008B267A" w:rsidRPr="008B267A">
        <w:rPr>
          <w:bCs/>
          <w:lang w:val="es-ES"/>
        </w:rPr>
        <w:t>có hiệu quả các đề án, mô hình về nâng cao chất lượng dân</w:t>
      </w:r>
      <w:r>
        <w:rPr>
          <w:bCs/>
          <w:lang w:val="es-ES"/>
        </w:rPr>
        <w:t xml:space="preserve"> số trên địa bàn tỉnh.</w:t>
      </w:r>
      <w:r>
        <w:rPr>
          <w:rStyle w:val="FootnoteReference"/>
          <w:bCs/>
          <w:lang w:val="es-ES"/>
        </w:rPr>
        <w:footnoteReference w:id="2"/>
      </w:r>
      <w:r w:rsidR="008B267A" w:rsidRPr="008B267A">
        <w:rPr>
          <w:bCs/>
          <w:lang w:val="es-ES"/>
        </w:rPr>
        <w:t xml:space="preserve"> </w:t>
      </w:r>
    </w:p>
    <w:p w14:paraId="472B4835" w14:textId="3CD66685" w:rsidR="00AB44B2" w:rsidRDefault="009B47BE" w:rsidP="001F1FEA">
      <w:pPr>
        <w:spacing w:before="40" w:after="60" w:line="380" w:lineRule="exact"/>
        <w:ind w:left="-57" w:right="-57" w:firstLine="777"/>
        <w:jc w:val="both"/>
        <w:rPr>
          <w:iCs/>
        </w:rPr>
      </w:pPr>
      <w:r>
        <w:rPr>
          <w:iCs/>
        </w:rPr>
        <w:t xml:space="preserve">Công tác quản lý nhà nước trên lĩnh vực </w:t>
      </w:r>
      <w:proofErr w:type="gramStart"/>
      <w:r>
        <w:rPr>
          <w:iCs/>
        </w:rPr>
        <w:t>lao</w:t>
      </w:r>
      <w:proofErr w:type="gramEnd"/>
      <w:r>
        <w:rPr>
          <w:iCs/>
        </w:rPr>
        <w:t xml:space="preserve"> động, thương binh, x</w:t>
      </w:r>
      <w:r w:rsidR="002648D7">
        <w:rPr>
          <w:iCs/>
        </w:rPr>
        <w:t>ã hội tiếp tục</w:t>
      </w:r>
      <w:r>
        <w:rPr>
          <w:iCs/>
        </w:rPr>
        <w:t xml:space="preserve"> được tăng cường</w:t>
      </w:r>
      <w:r w:rsidR="00AB44B2">
        <w:rPr>
          <w:iCs/>
        </w:rPr>
        <w:t xml:space="preserve">. </w:t>
      </w:r>
      <w:r w:rsidR="00AB44B2" w:rsidRPr="00AB44B2">
        <w:rPr>
          <w:iCs/>
        </w:rPr>
        <w:t xml:space="preserve">Thực hiện </w:t>
      </w:r>
      <w:r w:rsidR="00AB44B2">
        <w:rPr>
          <w:iCs/>
        </w:rPr>
        <w:t xml:space="preserve">khá </w:t>
      </w:r>
      <w:r w:rsidR="00AB44B2" w:rsidRPr="00AB44B2">
        <w:rPr>
          <w:iCs/>
        </w:rPr>
        <w:t>kịp thời các chế độ, chính sách</w:t>
      </w:r>
      <w:r w:rsidR="00FC041B">
        <w:rPr>
          <w:iCs/>
        </w:rPr>
        <w:t xml:space="preserve"> đối với người có công, </w:t>
      </w:r>
      <w:r w:rsidR="00AB44B2" w:rsidRPr="00AB44B2">
        <w:rPr>
          <w:iCs/>
        </w:rPr>
        <w:t>các đối tượng bảo trợ x</w:t>
      </w:r>
      <w:r w:rsidR="00FC041B">
        <w:rPr>
          <w:iCs/>
        </w:rPr>
        <w:t>ã hội</w:t>
      </w:r>
      <w:r w:rsidR="00AB44B2" w:rsidRPr="00AB44B2">
        <w:rPr>
          <w:iCs/>
        </w:rPr>
        <w:t>. Triển khai tốt các chính sách hỗ trợ người dân</w:t>
      </w:r>
      <w:r w:rsidR="00320777">
        <w:rPr>
          <w:iCs/>
        </w:rPr>
        <w:t xml:space="preserve"> bị ảnh hưởng do dịch Covid-19, đảm bảo các gia đình được trợ giúp, hỗ trợ để ổn định cuộc sống. Quan tâm tổ chức các hoạt động thiết thực nhằm hỗ trợ, động viên trẻ em, nhất là đối với trẻ em vùng khó khăn, thuộc hộ gia đình chính sách, hộ nghèo, trẻ em có hoàn cảnh đặc biệt và nguy cơ rơi vào hoàn cảnh đặc biệt.</w:t>
      </w:r>
    </w:p>
    <w:p w14:paraId="627DFF61" w14:textId="77777777" w:rsidR="00A8254B" w:rsidRPr="00A8254B" w:rsidRDefault="00422E29" w:rsidP="001F1FEA">
      <w:pPr>
        <w:spacing w:before="40" w:after="60" w:line="380" w:lineRule="exact"/>
        <w:ind w:right="-57" w:firstLine="720"/>
        <w:jc w:val="both"/>
      </w:pPr>
      <w:r w:rsidRPr="00422E29">
        <w:t xml:space="preserve">Các nhiệm vụ thông tin truyền thông được triển khai khá đồng bộ. Quản lý báo chí xuất bản được tăng cường. Hạ tầng bưu chính viễn thông được quan tâm đầu </w:t>
      </w:r>
      <w:proofErr w:type="gramStart"/>
      <w:r w:rsidRPr="00422E29">
        <w:t>tư</w:t>
      </w:r>
      <w:proofErr w:type="gramEnd"/>
      <w:r w:rsidRPr="00422E29">
        <w:t xml:space="preserve">. Ứng dụng công nghệ thông tin trong điều hành tác nghiệp của các cấp các ngành và địa phương được quan tâm thực hiện. </w:t>
      </w:r>
      <w:r w:rsidR="00A8254B" w:rsidRPr="00A8254B">
        <w:rPr>
          <w:iCs/>
          <w:lang w:val="nl-NL"/>
        </w:rPr>
        <w:t xml:space="preserve">Công tác thông tin tuyên truyền được triển khai kịp thời, </w:t>
      </w:r>
      <w:r w:rsidR="00F31DED" w:rsidRPr="00F31DED">
        <w:rPr>
          <w:iCs/>
          <w:lang w:val="nl-NL"/>
        </w:rPr>
        <w:t>đặc biệt là</w:t>
      </w:r>
      <w:r w:rsidR="00F31DED" w:rsidRPr="00F31DED">
        <w:rPr>
          <w:iCs/>
        </w:rPr>
        <w:t xml:space="preserve"> tuyên truyền </w:t>
      </w:r>
      <w:r w:rsidR="00F31DED">
        <w:rPr>
          <w:iCs/>
        </w:rPr>
        <w:t>về đại hội</w:t>
      </w:r>
      <w:r w:rsidR="00F31DED" w:rsidRPr="00F31DED">
        <w:rPr>
          <w:iCs/>
        </w:rPr>
        <w:t xml:space="preserve"> Đảng các cấp, công tác phòng, chống dịch bệnh Covid-19 và các hoạt động sản xuất kinh doanh sau đại dịch.</w:t>
      </w:r>
    </w:p>
    <w:p w14:paraId="16BB1C2F" w14:textId="77777777" w:rsidR="008E1F5A" w:rsidRDefault="00BA7DDA" w:rsidP="001F1FEA">
      <w:pPr>
        <w:spacing w:before="40" w:after="60" w:line="380" w:lineRule="exact"/>
        <w:ind w:left="-57" w:right="-57" w:firstLine="777"/>
        <w:jc w:val="both"/>
        <w:rPr>
          <w:b/>
        </w:rPr>
      </w:pPr>
      <w:r w:rsidRPr="00F33AFD">
        <w:rPr>
          <w:rStyle w:val="FootnoteReference"/>
          <w:b/>
          <w:vertAlign w:val="baseline"/>
        </w:rPr>
        <w:t>I</w:t>
      </w:r>
      <w:r w:rsidR="008E1F5A" w:rsidRPr="00F33AFD">
        <w:rPr>
          <w:rStyle w:val="FootnoteReference"/>
          <w:b/>
          <w:vertAlign w:val="baseline"/>
        </w:rPr>
        <w:t>I. Một số tồn tại, hạn chế</w:t>
      </w:r>
    </w:p>
    <w:p w14:paraId="2334F8CA" w14:textId="050DCB55" w:rsidR="008B615F" w:rsidRPr="00802AE0" w:rsidRDefault="008B615F" w:rsidP="001F1FEA">
      <w:pPr>
        <w:spacing w:before="40" w:after="60" w:line="380" w:lineRule="exact"/>
        <w:ind w:left="-57" w:right="-57" w:firstLine="777"/>
        <w:jc w:val="both"/>
        <w:rPr>
          <w:rStyle w:val="FootnoteReference"/>
          <w:vertAlign w:val="baseline"/>
          <w:lang w:val="nl-NL"/>
        </w:rPr>
      </w:pPr>
      <w:r>
        <w:rPr>
          <w:lang w:val="fi-FI"/>
        </w:rPr>
        <w:t xml:space="preserve">Về khách quan, 6 tháng đầu năm 2020 là giai đoạn </w:t>
      </w:r>
      <w:r w:rsidR="00802AE0">
        <w:rPr>
          <w:lang w:val="fi-FI"/>
        </w:rPr>
        <w:t>vô cùng khó khăn, d</w:t>
      </w:r>
      <w:r w:rsidRPr="008B615F">
        <w:rPr>
          <w:lang w:val="fi-FI"/>
        </w:rPr>
        <w:t>iễn biến phức tạp của đại dịch Covid</w:t>
      </w:r>
      <w:r w:rsidR="00C16C6D">
        <w:rPr>
          <w:lang w:val="fi-FI"/>
        </w:rPr>
        <w:t>-</w:t>
      </w:r>
      <w:r w:rsidRPr="008B615F">
        <w:rPr>
          <w:lang w:val="fi-FI"/>
        </w:rPr>
        <w:t xml:space="preserve">19 đã ảnh hưởng nghiêm trọng đến </w:t>
      </w:r>
      <w:r w:rsidR="00802AE0">
        <w:rPr>
          <w:lang w:val="fi-FI"/>
        </w:rPr>
        <w:t xml:space="preserve">mọi mặt </w:t>
      </w:r>
      <w:r w:rsidRPr="008B615F">
        <w:rPr>
          <w:lang w:val="fi-FI"/>
        </w:rPr>
        <w:t xml:space="preserve">đời sống kinh tế </w:t>
      </w:r>
      <w:r w:rsidR="00802AE0">
        <w:rPr>
          <w:lang w:val="fi-FI"/>
        </w:rPr>
        <w:t xml:space="preserve">- xã hội, </w:t>
      </w:r>
      <w:r w:rsidRPr="008B615F">
        <w:rPr>
          <w:lang w:val="fi-FI"/>
        </w:rPr>
        <w:t>trong đó lĩnh vực văn hóa</w:t>
      </w:r>
      <w:r w:rsidR="00802AE0">
        <w:rPr>
          <w:lang w:val="fi-FI"/>
        </w:rPr>
        <w:t xml:space="preserve"> -xã hội cũng bị ảnh hưởng nặng nề, việc triển khai </w:t>
      </w:r>
      <w:r w:rsidRPr="008B615F">
        <w:rPr>
          <w:lang w:val="fi-FI"/>
        </w:rPr>
        <w:t xml:space="preserve">thực hiện </w:t>
      </w:r>
      <w:r w:rsidR="00B00D0D">
        <w:rPr>
          <w:lang w:val="fi-FI"/>
        </w:rPr>
        <w:t>một số</w:t>
      </w:r>
      <w:r w:rsidR="001F1FEA">
        <w:rPr>
          <w:lang w:val="fi-FI"/>
        </w:rPr>
        <w:t xml:space="preserve"> nhiệm vụ bị trì hoãn, khó khăn trong việc</w:t>
      </w:r>
      <w:r w:rsidR="00802AE0">
        <w:rPr>
          <w:lang w:val="fi-FI"/>
        </w:rPr>
        <w:t xml:space="preserve"> đảm bảo kế hoạch đề ra từ đầu năm. Ban cơ bản nhất trí với các nhận định, đánh giá của UBND tỉnh, đồng thời xin nhấn mạnh và bổ sung thêm một số ý như sau:</w:t>
      </w:r>
    </w:p>
    <w:p w14:paraId="42391C53" w14:textId="134843BB" w:rsidR="008B615F" w:rsidRDefault="009F5935" w:rsidP="001F1FEA">
      <w:pPr>
        <w:spacing w:before="40" w:after="60" w:line="380" w:lineRule="exact"/>
        <w:ind w:left="-57" w:right="-57" w:firstLine="777"/>
        <w:jc w:val="both"/>
        <w:rPr>
          <w:lang w:val="sq-AL"/>
        </w:rPr>
      </w:pPr>
      <w:r>
        <w:rPr>
          <w:lang w:val="sq-AL"/>
        </w:rPr>
        <w:lastRenderedPageBreak/>
        <w:t xml:space="preserve">Việc nghiên cứu, đề xuất chính sách và tham mưu văn bản chỉ đạo, hướng dẫn triển khai thực hiện </w:t>
      </w:r>
      <w:r w:rsidR="001F1FEA">
        <w:rPr>
          <w:lang w:val="sq-AL"/>
        </w:rPr>
        <w:t xml:space="preserve">một </w:t>
      </w:r>
      <w:r w:rsidR="008B615F" w:rsidRPr="008B615F">
        <w:rPr>
          <w:lang w:val="sq-AL"/>
        </w:rPr>
        <w:t>số c</w:t>
      </w:r>
      <w:r w:rsidR="001F1FEA">
        <w:rPr>
          <w:lang w:val="sq-AL"/>
        </w:rPr>
        <w:t>hính sách trên lĩnh vực văn hoá -</w:t>
      </w:r>
      <w:r w:rsidR="008B615F" w:rsidRPr="008B615F">
        <w:rPr>
          <w:lang w:val="sq-AL"/>
        </w:rPr>
        <w:t xml:space="preserve"> xã hội </w:t>
      </w:r>
      <w:r w:rsidR="001F1FEA">
        <w:rPr>
          <w:lang w:val="sq-AL"/>
        </w:rPr>
        <w:t xml:space="preserve">còn hạn chế, một số Nghị quyết của Hội đồng nhân dân tỉnh </w:t>
      </w:r>
      <w:r w:rsidR="008B615F" w:rsidRPr="008B615F">
        <w:rPr>
          <w:lang w:val="sq-AL"/>
        </w:rPr>
        <w:t>chưa được quan tâm triển khai thực hiện một cách đầy đủ, toàn diện</w:t>
      </w:r>
      <w:r w:rsidR="00715FEB">
        <w:rPr>
          <w:rStyle w:val="FootnoteReference"/>
          <w:lang w:val="sq-AL"/>
        </w:rPr>
        <w:footnoteReference w:id="3"/>
      </w:r>
      <w:r w:rsidR="008B615F" w:rsidRPr="008B615F">
        <w:rPr>
          <w:lang w:val="sq-AL"/>
        </w:rPr>
        <w:t xml:space="preserve">; công tác chỉ đạo, theo dõi, kiểm tra còn thiếu kịp thời. </w:t>
      </w:r>
      <w:r w:rsidR="00802AE0">
        <w:rPr>
          <w:lang w:val="sq-AL"/>
        </w:rPr>
        <w:t>Một</w:t>
      </w:r>
      <w:r w:rsidR="00B00D0D">
        <w:rPr>
          <w:lang w:val="sq-AL"/>
        </w:rPr>
        <w:t xml:space="preserve"> số chính sách ban hành đã lâu </w:t>
      </w:r>
      <w:r w:rsidR="00802AE0">
        <w:rPr>
          <w:lang w:val="sq-AL"/>
        </w:rPr>
        <w:t xml:space="preserve">nhưng chậm </w:t>
      </w:r>
      <w:r w:rsidR="00F31DED">
        <w:rPr>
          <w:lang w:val="sq-AL"/>
        </w:rPr>
        <w:t xml:space="preserve">được </w:t>
      </w:r>
      <w:r w:rsidR="00802AE0">
        <w:rPr>
          <w:lang w:val="sq-AL"/>
        </w:rPr>
        <w:t>tổng kết, đánh giá để đề xuất phương án điều chỉnh, sửa đổi</w:t>
      </w:r>
      <w:r w:rsidR="00D42640">
        <w:rPr>
          <w:lang w:val="sq-AL"/>
        </w:rPr>
        <w:t xml:space="preserve"> cho phù hợp với tình hình thực tiễn</w:t>
      </w:r>
      <w:r w:rsidR="00FC1B05">
        <w:rPr>
          <w:rStyle w:val="FootnoteReference"/>
          <w:lang w:val="sq-AL"/>
        </w:rPr>
        <w:footnoteReference w:id="4"/>
      </w:r>
      <w:r w:rsidR="008E5352">
        <w:rPr>
          <w:lang w:val="sq-AL"/>
        </w:rPr>
        <w:t>.</w:t>
      </w:r>
    </w:p>
    <w:p w14:paraId="240065CF" w14:textId="3811E083" w:rsidR="00B17D64" w:rsidRPr="002A136C" w:rsidRDefault="00F31DED" w:rsidP="001F1FEA">
      <w:pPr>
        <w:spacing w:before="40" w:after="60" w:line="380" w:lineRule="exact"/>
        <w:ind w:left="-57" w:right="-57" w:firstLine="777"/>
        <w:jc w:val="both"/>
      </w:pPr>
      <w:r w:rsidRPr="00F31DED">
        <w:rPr>
          <w:lang w:val="nb-NO"/>
        </w:rPr>
        <w:t>Công tác bảo tồn và phát huy các giá trị di sản văn hóa tuy đã được quan tâm nhưng hiệu quả chưa cao.</w:t>
      </w:r>
      <w:r w:rsidRPr="00F31DED">
        <w:rPr>
          <w:lang w:val="nl-NL"/>
        </w:rPr>
        <w:t xml:space="preserve"> </w:t>
      </w:r>
      <w:r>
        <w:rPr>
          <w:lang w:val="nb-NO"/>
        </w:rPr>
        <w:t>T</w:t>
      </w:r>
      <w:r w:rsidR="008B615F" w:rsidRPr="008B615F">
        <w:rPr>
          <w:lang w:val="nb-NO"/>
        </w:rPr>
        <w:t xml:space="preserve">hực hiện nếp sống văn minh trong việc cưới, việc tang </w:t>
      </w:r>
      <w:r>
        <w:rPr>
          <w:lang w:val="nb-NO"/>
        </w:rPr>
        <w:t xml:space="preserve">và lễ hội </w:t>
      </w:r>
      <w:r w:rsidR="008B615F" w:rsidRPr="008B615F">
        <w:rPr>
          <w:lang w:val="nb-NO"/>
        </w:rPr>
        <w:t xml:space="preserve">ở một </w:t>
      </w:r>
      <w:r w:rsidR="009504BB">
        <w:rPr>
          <w:lang w:val="nb-NO"/>
        </w:rPr>
        <w:t xml:space="preserve">số </w:t>
      </w:r>
      <w:r w:rsidR="00D66EB6">
        <w:rPr>
          <w:lang w:val="nb-NO"/>
        </w:rPr>
        <w:t xml:space="preserve">nơi </w:t>
      </w:r>
      <w:r>
        <w:rPr>
          <w:lang w:val="nb-NO"/>
        </w:rPr>
        <w:t>chưa nghiêm nhưng việc</w:t>
      </w:r>
      <w:r w:rsidR="00B17D64" w:rsidRPr="00B17D64">
        <w:rPr>
          <w:lang w:val="nl-NL"/>
        </w:rPr>
        <w:t xml:space="preserve"> kiểm tra, xử lý vi phạm chưa thực </w:t>
      </w:r>
      <w:r>
        <w:rPr>
          <w:lang w:val="nl-NL"/>
        </w:rPr>
        <w:t xml:space="preserve"> </w:t>
      </w:r>
      <w:r w:rsidR="00B17D64" w:rsidRPr="00B17D64">
        <w:rPr>
          <w:lang w:val="nl-NL"/>
        </w:rPr>
        <w:t>sự triệt để</w:t>
      </w:r>
      <w:r w:rsidR="009504BB">
        <w:rPr>
          <w:lang w:val="nl-NL"/>
        </w:rPr>
        <w:t>.</w:t>
      </w:r>
      <w:r w:rsidR="00B17D64" w:rsidRPr="00B17D64">
        <w:rPr>
          <w:lang w:val="nl-NL"/>
        </w:rPr>
        <w:t xml:space="preserve"> </w:t>
      </w:r>
      <w:r w:rsidR="00D17276">
        <w:rPr>
          <w:lang w:val="nb-NO"/>
        </w:rPr>
        <w:t>Quản lý nhà nước về lĩnh</w:t>
      </w:r>
      <w:r w:rsidR="009504BB">
        <w:rPr>
          <w:lang w:val="nb-NO"/>
        </w:rPr>
        <w:t xml:space="preserve"> vực thể thao có lúc, có nơi</w:t>
      </w:r>
      <w:r w:rsidR="00D17276">
        <w:rPr>
          <w:lang w:val="nb-NO"/>
        </w:rPr>
        <w:t xml:space="preserve"> chưa chặt chẽ, nhất là </w:t>
      </w:r>
      <w:r w:rsidR="00B17D64">
        <w:rPr>
          <w:lang w:val="nb-NO"/>
        </w:rPr>
        <w:t xml:space="preserve">trong </w:t>
      </w:r>
      <w:r w:rsidR="00D17276">
        <w:rPr>
          <w:lang w:val="nb-NO"/>
        </w:rPr>
        <w:t xml:space="preserve">việc đăng cai tổ chức các giải đấu quốc gia trên địa bàn. </w:t>
      </w:r>
      <w:r w:rsidR="008B615F" w:rsidRPr="008B615F">
        <w:rPr>
          <w:lang w:val="vi-VN"/>
        </w:rPr>
        <w:t xml:space="preserve">Thể thao thành tích cao tuy đạt nhiều thành tích </w:t>
      </w:r>
      <w:r w:rsidR="00D17276">
        <w:rPr>
          <w:lang w:val="vi-VN"/>
        </w:rPr>
        <w:t xml:space="preserve">nhưng </w:t>
      </w:r>
      <w:r w:rsidR="008B615F" w:rsidRPr="008B615F">
        <w:rPr>
          <w:lang w:val="vi-VN"/>
        </w:rPr>
        <w:t>chưa thực sự bền vững</w:t>
      </w:r>
      <w:r w:rsidR="00D17276">
        <w:t>.</w:t>
      </w:r>
      <w:r w:rsidR="002A136C">
        <w:t xml:space="preserve"> </w:t>
      </w:r>
      <w:r w:rsidR="00D17276">
        <w:rPr>
          <w:lang w:val="fr-FR"/>
        </w:rPr>
        <w:t>Do tác động của đại dịch Covid</w:t>
      </w:r>
      <w:r w:rsidR="00C16C6D">
        <w:rPr>
          <w:lang w:val="fr-FR"/>
        </w:rPr>
        <w:t>-</w:t>
      </w:r>
      <w:r w:rsidR="00D17276">
        <w:rPr>
          <w:lang w:val="fr-FR"/>
        </w:rPr>
        <w:t>19, hoạt động du lịch dịch vụ gặp nhiều khó khăn</w:t>
      </w:r>
      <w:r w:rsidR="009504BB">
        <w:rPr>
          <w:lang w:val="fr-FR"/>
        </w:rPr>
        <w:t>. L</w:t>
      </w:r>
      <w:r w:rsidR="00D17276" w:rsidRPr="00D17276">
        <w:rPr>
          <w:lang w:val="fr-FR"/>
        </w:rPr>
        <w:t xml:space="preserve">ượng khách đến Hà Tĩnh 6 tháng đầu năm </w:t>
      </w:r>
      <w:r w:rsidR="009504BB">
        <w:rPr>
          <w:lang w:val="fr-FR"/>
        </w:rPr>
        <w:t>giảm mạnh so với cùng kỳ, kể cả khách nội địa và khách quốc tế</w:t>
      </w:r>
      <w:r w:rsidR="009504BB">
        <w:rPr>
          <w:rStyle w:val="FootnoteReference"/>
          <w:lang w:val="fr-FR"/>
        </w:rPr>
        <w:footnoteReference w:id="5"/>
      </w:r>
      <w:r w:rsidR="009504BB">
        <w:rPr>
          <w:lang w:val="fr-FR"/>
        </w:rPr>
        <w:t xml:space="preserve">. </w:t>
      </w:r>
      <w:r w:rsidR="00B17D64" w:rsidRPr="00B17D64">
        <w:rPr>
          <w:lang w:val="nl-NL"/>
        </w:rPr>
        <w:t>Quản lý nhà nước về gia đình còn nhiều hạn chế</w:t>
      </w:r>
      <w:r w:rsidR="00B17D64" w:rsidRPr="00B17D64">
        <w:rPr>
          <w:lang w:val="nb-NO"/>
        </w:rPr>
        <w:t xml:space="preserve">. </w:t>
      </w:r>
      <w:r w:rsidR="002A136C">
        <w:rPr>
          <w:lang w:val="nb-NO"/>
        </w:rPr>
        <w:t>Vấn đề phòng, chống bạo lự</w:t>
      </w:r>
      <w:r w:rsidR="00452354">
        <w:rPr>
          <w:lang w:val="nb-NO"/>
        </w:rPr>
        <w:t>c</w:t>
      </w:r>
      <w:r w:rsidR="002A136C">
        <w:rPr>
          <w:lang w:val="nb-NO"/>
        </w:rPr>
        <w:t xml:space="preserve"> gia đình, can thiệp, hỗ trợ nạn nhân bạo lực gia đình hiệu quả chưa cao. </w:t>
      </w:r>
      <w:r w:rsidR="00B17D64" w:rsidRPr="00B17D64">
        <w:rPr>
          <w:lang w:val="nb-NO"/>
        </w:rPr>
        <w:t>Các vụ bạo lực gia đình tuy có giảm nhưng tính chất của một số vụ lại nghiêm trọng ảnh hưởng tiêu cực, gây hiệu ứng không tốt trong đời sống nhân dân.</w:t>
      </w:r>
      <w:r w:rsidR="002A136C" w:rsidRPr="002A136C">
        <w:rPr>
          <w:lang w:val="nb-NO"/>
        </w:rPr>
        <w:t xml:space="preserve"> Số vụ án ly hôn vẫn luôn chiếm tỷ lệ cao trong số vụ án dân sự</w:t>
      </w:r>
      <w:r w:rsidR="002A136C" w:rsidRPr="002A136C">
        <w:t xml:space="preserve"> (</w:t>
      </w:r>
      <w:r w:rsidR="002A136C" w:rsidRPr="002A136C">
        <w:rPr>
          <w:lang w:val="nb-NO"/>
        </w:rPr>
        <w:t>787/979 vụ)</w:t>
      </w:r>
      <w:r w:rsidR="00D42640">
        <w:rPr>
          <w:lang w:val="nb-NO"/>
        </w:rPr>
        <w:t>, chiếm 80,38%</w:t>
      </w:r>
      <w:r w:rsidR="002A136C" w:rsidRPr="002A136C">
        <w:rPr>
          <w:lang w:val="nb-NO"/>
        </w:rPr>
        <w:t>.</w:t>
      </w:r>
    </w:p>
    <w:p w14:paraId="3E4E7EE1" w14:textId="3CA94777" w:rsidR="007F0285" w:rsidRPr="009D10F6" w:rsidRDefault="000B4471" w:rsidP="001F1FEA">
      <w:pPr>
        <w:spacing w:before="40" w:after="60" w:line="380" w:lineRule="exact"/>
        <w:ind w:left="-57" w:right="-57" w:firstLine="777"/>
        <w:jc w:val="both"/>
        <w:rPr>
          <w:lang w:val="pt-BR"/>
        </w:rPr>
      </w:pPr>
      <w:r>
        <w:rPr>
          <w:lang w:val="nb-NO"/>
        </w:rPr>
        <w:t>Việc đổi mới căn bản, toàn diện giáo dục và đào tạo còn gặp nhiều khó khăn, nhất là ở vùng sâu, vùng xa. C</w:t>
      </w:r>
      <w:r w:rsidR="00080D6C">
        <w:rPr>
          <w:lang w:val="nb-NO"/>
        </w:rPr>
        <w:t xml:space="preserve">hưa làm tốt công tác tuyên truyền về triển khai chương trình giáo dục phổ thông mới nên </w:t>
      </w:r>
      <w:r w:rsidR="00BA459F">
        <w:rPr>
          <w:lang w:val="nb-NO"/>
        </w:rPr>
        <w:t>nên một bộ phận phụ huynh</w:t>
      </w:r>
      <w:r w:rsidR="00BA459F" w:rsidRPr="00BA459F">
        <w:rPr>
          <w:lang w:val="nb-NO"/>
        </w:rPr>
        <w:t xml:space="preserve"> chưa thực sự yên tâm</w:t>
      </w:r>
      <w:r w:rsidR="009D10F6">
        <w:rPr>
          <w:lang w:val="nb-NO"/>
        </w:rPr>
        <w:t>.</w:t>
      </w:r>
      <w:r w:rsidR="009D10F6">
        <w:rPr>
          <w:lang w:val="pt-BR"/>
        </w:rPr>
        <w:t xml:space="preserve"> </w:t>
      </w:r>
      <w:r w:rsidR="00B04813">
        <w:rPr>
          <w:lang w:val="pt-BR"/>
        </w:rPr>
        <w:t xml:space="preserve">Việc triển khai thực hiện Quyết định 945/QĐ-UBND ngày 11/4/2013 </w:t>
      </w:r>
      <w:r w:rsidR="00921A67">
        <w:rPr>
          <w:lang w:val="pt-BR"/>
        </w:rPr>
        <w:t>của Ủy ban nhân dân tỉnh phê duyệt kế hoạch</w:t>
      </w:r>
      <w:r w:rsidR="00B04813">
        <w:rPr>
          <w:lang w:val="pt-BR"/>
        </w:rPr>
        <w:t xml:space="preserve"> xây dựng xã hội học tập</w:t>
      </w:r>
      <w:r w:rsidR="00921A67">
        <w:rPr>
          <w:lang w:val="pt-BR"/>
        </w:rPr>
        <w:t>, giai đoạn 2012-2020</w:t>
      </w:r>
      <w:r w:rsidR="00B04813">
        <w:rPr>
          <w:lang w:val="pt-BR"/>
        </w:rPr>
        <w:t xml:space="preserve"> chưa được các cấp, các ngành quan tâm thực hiện. </w:t>
      </w:r>
      <w:r w:rsidR="007F0285" w:rsidRPr="007F0285">
        <w:t xml:space="preserve">Việc phê duyệt Đề </w:t>
      </w:r>
      <w:proofErr w:type="gramStart"/>
      <w:r w:rsidR="007F0285" w:rsidRPr="007F0285">
        <w:t>án</w:t>
      </w:r>
      <w:proofErr w:type="gramEnd"/>
      <w:r w:rsidR="007F0285" w:rsidRPr="007F0285">
        <w:t xml:space="preserve"> sắp xếp hệ thống trường mầm non, phổ thông</w:t>
      </w:r>
      <w:r w:rsidR="009D10F6">
        <w:t xml:space="preserve"> </w:t>
      </w:r>
      <w:r w:rsidR="004443BC">
        <w:t xml:space="preserve">còn </w:t>
      </w:r>
      <w:r w:rsidR="009D10F6">
        <w:t>chậm</w:t>
      </w:r>
      <w:r w:rsidR="007F0285" w:rsidRPr="007F0285">
        <w:t>.</w:t>
      </w:r>
      <w:r w:rsidR="00437FBB">
        <w:t xml:space="preserve"> </w:t>
      </w:r>
      <w:r w:rsidR="00933822">
        <w:t>Tình trạng b</w:t>
      </w:r>
      <w:r w:rsidR="008C7126">
        <w:t>ạo lực học đường</w:t>
      </w:r>
      <w:r w:rsidR="00933822">
        <w:t xml:space="preserve">, học sinh </w:t>
      </w:r>
      <w:proofErr w:type="gramStart"/>
      <w:r w:rsidR="00933822">
        <w:t>vi</w:t>
      </w:r>
      <w:proofErr w:type="gramEnd"/>
      <w:r w:rsidR="00933822">
        <w:t xml:space="preserve"> phạm pháp luật</w:t>
      </w:r>
      <w:r w:rsidR="008C7126">
        <w:t xml:space="preserve"> vẫn còn xảy ra.</w:t>
      </w:r>
    </w:p>
    <w:p w14:paraId="64665EEB" w14:textId="496C5554" w:rsidR="000D4FB6" w:rsidRPr="002A136C" w:rsidRDefault="00AD76C2" w:rsidP="001F1FEA">
      <w:pPr>
        <w:spacing w:before="40" w:after="60" w:line="380" w:lineRule="exact"/>
        <w:ind w:left="-57" w:right="-57" w:firstLine="777"/>
        <w:jc w:val="both"/>
        <w:rPr>
          <w:bCs/>
        </w:rPr>
      </w:pPr>
      <w:r>
        <w:lastRenderedPageBreak/>
        <w:t>Việc triển khai sắp xếp lại hệ thống y tế tuyến cơ sở còn chậm,</w:t>
      </w:r>
      <w:r w:rsidR="00836CBC" w:rsidRPr="00836CBC">
        <w:t xml:space="preserve"> phân loại đơn vị sự nghiệp và phê duyệt phương </w:t>
      </w:r>
      <w:proofErr w:type="gramStart"/>
      <w:r w:rsidR="00836CBC" w:rsidRPr="00836CBC">
        <w:t>án</w:t>
      </w:r>
      <w:proofErr w:type="gramEnd"/>
      <w:r w:rsidR="00836CBC" w:rsidRPr="00836CBC">
        <w:t xml:space="preserve"> tự chủ các đơn </w:t>
      </w:r>
      <w:r w:rsidR="00836CBC">
        <w:t xml:space="preserve">vị </w:t>
      </w:r>
      <w:r w:rsidR="00836CBC" w:rsidRPr="00836CBC">
        <w:t xml:space="preserve">sự nghiệp y tế còn gặp </w:t>
      </w:r>
      <w:r w:rsidR="00836CBC">
        <w:t xml:space="preserve">khó khăn, vướng mắc. </w:t>
      </w:r>
      <w:r w:rsidRPr="00AD76C2">
        <w:t>Cơ sở vật chất tại một số bệnh viện, đặc biệt là bệnh viện tuyến huyện chưa đồng bộ, tình trạng xuống cấp, diện tích chật hẹp, quy hoạch bất hợp lý ảnh</w:t>
      </w:r>
      <w:r>
        <w:t xml:space="preserve"> hưởng đến công tác chuyên môn. </w:t>
      </w:r>
      <w:r w:rsidR="00836CBC">
        <w:t>Chất lượng khám chữa bệnh</w:t>
      </w:r>
      <w:r w:rsidR="00836CBC" w:rsidRPr="00836CBC">
        <w:t xml:space="preserve"> giữa các bệnh viện tuy</w:t>
      </w:r>
      <w:r w:rsidR="00836CBC">
        <w:t>ến huyện</w:t>
      </w:r>
      <w:r w:rsidR="00836CBC" w:rsidRPr="00836CBC">
        <w:t xml:space="preserve"> chưa đồng đều, năng lực chuyên môn và quản </w:t>
      </w:r>
      <w:r w:rsidR="00836CBC">
        <w:t>lý tại tuyến cơ sở còn hạn chế;</w:t>
      </w:r>
      <w:r w:rsidR="00836CBC" w:rsidRPr="00836CBC">
        <w:t xml:space="preserve"> thiếu đội </w:t>
      </w:r>
      <w:proofErr w:type="gramStart"/>
      <w:r w:rsidR="00836CBC" w:rsidRPr="00836CBC">
        <w:t>ngũ</w:t>
      </w:r>
      <w:proofErr w:type="gramEnd"/>
      <w:r w:rsidR="00836CBC" w:rsidRPr="00836CBC">
        <w:t xml:space="preserve"> bác sỹ có tay nghề cao, chuyên mô</w:t>
      </w:r>
      <w:r w:rsidR="00836CBC">
        <w:t xml:space="preserve">n sâu ảnh hưởng đến công tác khám chữa bệnh </w:t>
      </w:r>
      <w:r w:rsidR="00836CBC" w:rsidRPr="00836CBC">
        <w:t>và phát triển các kỹ thuật mới</w:t>
      </w:r>
      <w:r w:rsidR="00900939">
        <w:t xml:space="preserve">. </w:t>
      </w:r>
      <w:r>
        <w:t xml:space="preserve">Công tác quản lý </w:t>
      </w:r>
      <w:proofErr w:type="gramStart"/>
      <w:r>
        <w:t>an</w:t>
      </w:r>
      <w:proofErr w:type="gramEnd"/>
      <w:r>
        <w:t xml:space="preserve"> toàn thực phẩm và hành nghề y dược tư nhân chưa đáp ứng yêu cầu. </w:t>
      </w:r>
      <w:r w:rsidR="002A136C">
        <w:t xml:space="preserve">Hoạt động của Hội đông y các cấp hiệu quả chưa cao, phát triển dược liệu còn nhỏ lẻ, thiếu định hướng phát triển dài hơi. </w:t>
      </w:r>
      <w:r w:rsidR="004443BC">
        <w:rPr>
          <w:bCs/>
        </w:rPr>
        <w:t>Q</w:t>
      </w:r>
      <w:r w:rsidR="0032117A">
        <w:rPr>
          <w:bCs/>
        </w:rPr>
        <w:t xml:space="preserve">uản lý nhà nước </w:t>
      </w:r>
      <w:r w:rsidR="00335E1E" w:rsidRPr="00335E1E">
        <w:rPr>
          <w:bCs/>
          <w:lang w:val="vi-VN"/>
        </w:rPr>
        <w:t xml:space="preserve">về dân số - kế hoạch hóa gia đình </w:t>
      </w:r>
      <w:r w:rsidR="00335E1E" w:rsidRPr="00335E1E">
        <w:rPr>
          <w:bCs/>
        </w:rPr>
        <w:t>có lúc, có nơi còn buông lỏng</w:t>
      </w:r>
      <w:r w:rsidR="00335E1E">
        <w:rPr>
          <w:bCs/>
        </w:rPr>
        <w:t xml:space="preserve">. </w:t>
      </w:r>
      <w:r w:rsidR="0032117A">
        <w:rPr>
          <w:bCs/>
        </w:rPr>
        <w:t>Việc</w:t>
      </w:r>
      <w:r w:rsidR="00335E1E" w:rsidRPr="0032117A">
        <w:rPr>
          <w:bCs/>
        </w:rPr>
        <w:t xml:space="preserve"> tuyên truyền, phổ biến các </w:t>
      </w:r>
      <w:r w:rsidR="0032117A">
        <w:rPr>
          <w:bCs/>
        </w:rPr>
        <w:t xml:space="preserve">chủ trương, chính sách </w:t>
      </w:r>
      <w:r w:rsidR="00335E1E" w:rsidRPr="0032117A">
        <w:rPr>
          <w:bCs/>
        </w:rPr>
        <w:t>của Trung ương, của tỉnh về công tác dân số</w:t>
      </w:r>
      <w:r w:rsidR="0032117A">
        <w:rPr>
          <w:bCs/>
        </w:rPr>
        <w:t>- kế hoạch hóa</w:t>
      </w:r>
      <w:r w:rsidR="00D36C5A">
        <w:rPr>
          <w:bCs/>
        </w:rPr>
        <w:t xml:space="preserve"> gia đình</w:t>
      </w:r>
      <w:r w:rsidR="00335E1E" w:rsidRPr="0032117A">
        <w:rPr>
          <w:bCs/>
        </w:rPr>
        <w:t xml:space="preserve"> </w:t>
      </w:r>
      <w:r w:rsidR="00D36C5A">
        <w:rPr>
          <w:bCs/>
        </w:rPr>
        <w:t>hiệu quả chưa cao</w:t>
      </w:r>
      <w:r w:rsidR="00335E1E" w:rsidRPr="00335E1E">
        <w:rPr>
          <w:bCs/>
        </w:rPr>
        <w:t>.</w:t>
      </w:r>
      <w:r w:rsidR="00D36C5A">
        <w:rPr>
          <w:bCs/>
        </w:rPr>
        <w:t xml:space="preserve"> </w:t>
      </w:r>
      <w:r w:rsidR="00DE49C1">
        <w:rPr>
          <w:bCs/>
        </w:rPr>
        <w:t>Một số chỉ tiêu chưa đạt</w:t>
      </w:r>
      <w:r w:rsidR="006640BD" w:rsidRPr="006640BD">
        <w:rPr>
          <w:bCs/>
        </w:rPr>
        <w:t xml:space="preserve"> kế hoạch đề ra</w:t>
      </w:r>
      <w:r w:rsidR="006640BD">
        <w:rPr>
          <w:bCs/>
        </w:rPr>
        <w:t xml:space="preserve"> như</w:t>
      </w:r>
      <w:r w:rsidR="006640BD" w:rsidRPr="006640BD">
        <w:rPr>
          <w:bCs/>
        </w:rPr>
        <w:t>: Tỷ lệ sinh con thứ 3 trở lên</w:t>
      </w:r>
      <w:r w:rsidR="002A136C">
        <w:rPr>
          <w:rStyle w:val="FootnoteReference"/>
          <w:bCs/>
        </w:rPr>
        <w:footnoteReference w:id="6"/>
      </w:r>
      <w:r w:rsidR="00DE49C1">
        <w:rPr>
          <w:bCs/>
        </w:rPr>
        <w:t>, tỷ số giới tính khi sinh đều</w:t>
      </w:r>
      <w:r w:rsidR="006640BD" w:rsidRPr="006640BD">
        <w:rPr>
          <w:bCs/>
        </w:rPr>
        <w:t xml:space="preserve"> tă</w:t>
      </w:r>
      <w:r w:rsidR="00DE18AA">
        <w:rPr>
          <w:bCs/>
        </w:rPr>
        <w:t>ng so với cùng kỳ</w:t>
      </w:r>
      <w:r w:rsidR="002A136C">
        <w:rPr>
          <w:bCs/>
        </w:rPr>
        <w:t>.</w:t>
      </w:r>
      <w:r w:rsidR="002A136C" w:rsidRPr="002A136C">
        <w:rPr>
          <w:bCs/>
        </w:rPr>
        <w:t xml:space="preserve"> Tình trạng cán bộ, đảng viên </w:t>
      </w:r>
      <w:proofErr w:type="gramStart"/>
      <w:r w:rsidR="002A136C" w:rsidRPr="002A136C">
        <w:rPr>
          <w:bCs/>
        </w:rPr>
        <w:t>vi</w:t>
      </w:r>
      <w:proofErr w:type="gramEnd"/>
      <w:r w:rsidR="002A136C" w:rsidRPr="002A136C">
        <w:rPr>
          <w:bCs/>
        </w:rPr>
        <w:t xml:space="preserve"> phạm chính sách dân số- kế</w:t>
      </w:r>
      <w:r w:rsidR="00F31DED">
        <w:rPr>
          <w:bCs/>
        </w:rPr>
        <w:t xml:space="preserve"> hoạch hóa gia đình có xu hướng ngày càng tăng</w:t>
      </w:r>
      <w:r w:rsidR="002A136C" w:rsidRPr="002A136C">
        <w:rPr>
          <w:bCs/>
        </w:rPr>
        <w:t>.</w:t>
      </w:r>
    </w:p>
    <w:p w14:paraId="46544DC3" w14:textId="0D298F01" w:rsidR="000D4FB6" w:rsidRDefault="002A136C" w:rsidP="001F1FEA">
      <w:pPr>
        <w:spacing w:before="40" w:after="60" w:line="380" w:lineRule="exact"/>
        <w:ind w:left="-57" w:right="-57" w:firstLine="777"/>
        <w:jc w:val="both"/>
        <w:rPr>
          <w:spacing w:val="-4"/>
          <w:lang w:val="es-ES_tradnl"/>
        </w:rPr>
      </w:pPr>
      <w:r>
        <w:rPr>
          <w:bCs/>
        </w:rPr>
        <w:t xml:space="preserve">Công tác </w:t>
      </w:r>
      <w:r w:rsidR="00871E1F">
        <w:rPr>
          <w:bCs/>
        </w:rPr>
        <w:t>tuyển sinh của các cơ sở dạy</w:t>
      </w:r>
      <w:r>
        <w:rPr>
          <w:bCs/>
        </w:rPr>
        <w:t xml:space="preserve"> nghề gặp nhiều khó khăn</w:t>
      </w:r>
      <w:r w:rsidR="008A0A26">
        <w:rPr>
          <w:bCs/>
        </w:rPr>
        <w:t xml:space="preserve">; hiệu quả sử dụng cơ sở vật chất, trang thiết bị đào tạo nghề còn hạn chế. </w:t>
      </w:r>
      <w:r w:rsidR="00DE49C1" w:rsidRPr="00DE49C1">
        <w:rPr>
          <w:bCs/>
        </w:rPr>
        <w:t>Do tác độn</w:t>
      </w:r>
      <w:r w:rsidR="00120924">
        <w:rPr>
          <w:bCs/>
        </w:rPr>
        <w:t>g của dịch Covid-19</w:t>
      </w:r>
      <w:r w:rsidR="00DE49C1">
        <w:rPr>
          <w:bCs/>
        </w:rPr>
        <w:t xml:space="preserve">, số </w:t>
      </w:r>
      <w:r w:rsidR="00DE49C1" w:rsidRPr="00DE49C1">
        <w:rPr>
          <w:bCs/>
        </w:rPr>
        <w:t>doanh nghiệp, hợp tác xã ngừng hoặc tạm ngừng hoạt động</w:t>
      </w:r>
      <w:r w:rsidR="00DE49C1">
        <w:rPr>
          <w:bCs/>
        </w:rPr>
        <w:t xml:space="preserve"> rất lớn, </w:t>
      </w:r>
      <w:r w:rsidR="008A7336">
        <w:rPr>
          <w:bCs/>
        </w:rPr>
        <w:t xml:space="preserve">ảnh hưởng đến việc làm và đời sống của người </w:t>
      </w:r>
      <w:r w:rsidR="00DE49C1" w:rsidRPr="00DE49C1">
        <w:rPr>
          <w:bCs/>
        </w:rPr>
        <w:t>lao động</w:t>
      </w:r>
      <w:r w:rsidR="008A7336">
        <w:rPr>
          <w:bCs/>
        </w:rPr>
        <w:t xml:space="preserve">; </w:t>
      </w:r>
      <w:r w:rsidR="00120924">
        <w:rPr>
          <w:bCs/>
          <w:lang w:val="nl-NL"/>
        </w:rPr>
        <w:t>tỷ lệ</w:t>
      </w:r>
      <w:r w:rsidR="008A7336" w:rsidRPr="008A7336">
        <w:rPr>
          <w:bCs/>
          <w:lang w:val="nl-NL"/>
        </w:rPr>
        <w:t xml:space="preserve"> lao động xuất cảnh đi làm việc ở nước ngoài</w:t>
      </w:r>
      <w:r w:rsidR="00120924">
        <w:rPr>
          <w:bCs/>
          <w:lang w:val="nl-NL"/>
        </w:rPr>
        <w:t xml:space="preserve"> đạt thấp so với kế hoạch đề ra</w:t>
      </w:r>
      <w:r w:rsidR="00DE49C1" w:rsidRPr="00DE49C1">
        <w:rPr>
          <w:bCs/>
        </w:rPr>
        <w:t>.</w:t>
      </w:r>
      <w:r w:rsidR="00BC3CE4" w:rsidRPr="00BC3CE4">
        <w:rPr>
          <w:lang w:val="vi-VN"/>
        </w:rPr>
        <w:t xml:space="preserve"> </w:t>
      </w:r>
      <w:r w:rsidR="00BC3CE4" w:rsidRPr="00BC3CE4">
        <w:rPr>
          <w:bCs/>
          <w:lang w:val="vi-VN"/>
        </w:rPr>
        <w:t>V</w:t>
      </w:r>
      <w:r w:rsidR="00BC3CE4">
        <w:rPr>
          <w:bCs/>
          <w:lang w:val="vi-VN"/>
        </w:rPr>
        <w:t>iệc tuân thủ pháp luật về an toàn vệ sinh lao động</w:t>
      </w:r>
      <w:r w:rsidR="00BC3CE4" w:rsidRPr="00BC3CE4">
        <w:rPr>
          <w:bCs/>
          <w:lang w:val="vi-VN"/>
        </w:rPr>
        <w:t xml:space="preserve"> của nhiều doanh nghiệp</w:t>
      </w:r>
      <w:r w:rsidR="00BC3CE4">
        <w:rPr>
          <w:bCs/>
        </w:rPr>
        <w:t xml:space="preserve"> chưa nghiêm</w:t>
      </w:r>
      <w:r w:rsidR="00BC3CE4" w:rsidRPr="00BC3CE4">
        <w:rPr>
          <w:bCs/>
          <w:lang w:val="vi-VN"/>
        </w:rPr>
        <w:t>, đặc biệt tro</w:t>
      </w:r>
      <w:r w:rsidR="00BC3CE4">
        <w:rPr>
          <w:bCs/>
          <w:lang w:val="vi-VN"/>
        </w:rPr>
        <w:t>ng các doanh nghiệp vừa và nhỏ</w:t>
      </w:r>
      <w:r w:rsidR="00406EE6">
        <w:rPr>
          <w:rStyle w:val="FootnoteReference"/>
          <w:bCs/>
          <w:lang w:val="vi-VN"/>
        </w:rPr>
        <w:footnoteReference w:id="7"/>
      </w:r>
      <w:r w:rsidR="00BC3CE4">
        <w:rPr>
          <w:bCs/>
          <w:lang w:val="vi-VN"/>
        </w:rPr>
        <w:t>.</w:t>
      </w:r>
      <w:r w:rsidR="00BC3CE4">
        <w:rPr>
          <w:bCs/>
        </w:rPr>
        <w:t xml:space="preserve"> </w:t>
      </w:r>
      <w:r w:rsidR="00011D17">
        <w:rPr>
          <w:bCs/>
        </w:rPr>
        <w:t xml:space="preserve">Các </w:t>
      </w:r>
      <w:r w:rsidR="00011D17">
        <w:t>c</w:t>
      </w:r>
      <w:r w:rsidR="003E3B0F" w:rsidRPr="003E3B0F">
        <w:t>hính sách giảm nghèo hiện tại còn có những điểm bất cập</w:t>
      </w:r>
      <w:r w:rsidR="00011D17">
        <w:t>, vướng mắc</w:t>
      </w:r>
      <w:r w:rsidR="003E3B0F" w:rsidRPr="003E3B0F">
        <w:t>, một số chính sách chậm đi vào cuộc sống</w:t>
      </w:r>
      <w:r w:rsidR="004F7F5C">
        <w:t>; c</w:t>
      </w:r>
      <w:r w:rsidR="004F7F5C">
        <w:rPr>
          <w:lang w:val="nl-NL"/>
        </w:rPr>
        <w:t>ác chương trình, chính sách</w:t>
      </w:r>
      <w:r w:rsidR="004F7F5C" w:rsidRPr="004F7F5C">
        <w:rPr>
          <w:lang w:val="nl-NL"/>
        </w:rPr>
        <w:t xml:space="preserve"> chưa phát huy được tính chủ động của người nghèo, đa phần còn có tâm lý trông chờ, ỷ lại sự giúp đỡ của cộng đồng xã hội nên hi</w:t>
      </w:r>
      <w:r w:rsidR="004F7F5C">
        <w:rPr>
          <w:lang w:val="nl-NL"/>
        </w:rPr>
        <w:t>ệu quả công tác giảm nghèo thiếu</w:t>
      </w:r>
      <w:r w:rsidR="004443BC">
        <w:rPr>
          <w:lang w:val="nl-NL"/>
        </w:rPr>
        <w:t xml:space="preserve"> bền vững.</w:t>
      </w:r>
      <w:r w:rsidR="003E3B0F" w:rsidRPr="003E3B0F">
        <w:rPr>
          <w:lang w:val="nl-NL"/>
        </w:rPr>
        <w:t xml:space="preserve"> </w:t>
      </w:r>
      <w:r>
        <w:rPr>
          <w:lang w:val="nl-NL"/>
        </w:rPr>
        <w:t xml:space="preserve">Hoạt động của các mô hình chăm sóc, giáo dục, bảo vệ trẻ em chưa đáp ứng yêu cầu. Việc bồi dưỡng, giáo dục nhân cách, rèn luyện kỹ năng sống, kỹ năng tự bảo vệ cho trẻ em chưa được quan tâm đúng mức. </w:t>
      </w:r>
      <w:r w:rsidR="00794FB2" w:rsidRPr="00794FB2">
        <w:rPr>
          <w:bCs/>
        </w:rPr>
        <w:t>T</w:t>
      </w:r>
      <w:r w:rsidR="00794FB2" w:rsidRPr="00794FB2">
        <w:rPr>
          <w:bCs/>
          <w:lang w:val="vi-VN"/>
        </w:rPr>
        <w:t>ình trạng trẻ em tử vong do đuối nước</w:t>
      </w:r>
      <w:r w:rsidR="005C5685">
        <w:rPr>
          <w:rStyle w:val="FootnoteReference"/>
          <w:bCs/>
          <w:lang w:val="vi-VN"/>
        </w:rPr>
        <w:footnoteReference w:id="8"/>
      </w:r>
      <w:r w:rsidR="00794FB2" w:rsidRPr="00794FB2">
        <w:rPr>
          <w:bCs/>
          <w:lang w:val="vi-VN"/>
        </w:rPr>
        <w:t xml:space="preserve">, trẻ em bị bạo lực, xâm hại vẫn còn diễn ra ở một số địa phương; tình hình tệ nạn xã hội ngày càng hoạt động tinh </w:t>
      </w:r>
      <w:proofErr w:type="gramStart"/>
      <w:r w:rsidR="00794FB2" w:rsidRPr="00794FB2">
        <w:rPr>
          <w:bCs/>
          <w:lang w:val="vi-VN"/>
        </w:rPr>
        <w:t>vi</w:t>
      </w:r>
      <w:proofErr w:type="gramEnd"/>
      <w:r w:rsidR="00794FB2" w:rsidRPr="00794FB2">
        <w:rPr>
          <w:bCs/>
          <w:lang w:val="vi-VN"/>
        </w:rPr>
        <w:t>, khó kiểm soát.</w:t>
      </w:r>
      <w:r w:rsidR="000D4FB6" w:rsidRPr="000D4FB6">
        <w:rPr>
          <w:spacing w:val="-4"/>
          <w:lang w:val="es-ES_tradnl"/>
        </w:rPr>
        <w:t xml:space="preserve"> </w:t>
      </w:r>
    </w:p>
    <w:p w14:paraId="2B381D5D" w14:textId="77777777" w:rsidR="0092397A" w:rsidRPr="00884009" w:rsidRDefault="000D4FB6" w:rsidP="001F1FEA">
      <w:pPr>
        <w:spacing w:before="40" w:after="60" w:line="380" w:lineRule="exact"/>
        <w:ind w:left="-57" w:right="-57" w:firstLine="777"/>
        <w:jc w:val="both"/>
        <w:rPr>
          <w:bCs/>
        </w:rPr>
      </w:pPr>
      <w:r w:rsidRPr="000D4FB6">
        <w:rPr>
          <w:bCs/>
          <w:lang w:val="pt-BR"/>
        </w:rPr>
        <w:t xml:space="preserve">Quản lý nhà nước về báo chí, xuất bản còn có những hạn chế. </w:t>
      </w:r>
      <w:r>
        <w:rPr>
          <w:bCs/>
          <w:lang w:val="es-ES_tradnl"/>
        </w:rPr>
        <w:t>Tiến độ xử lý sai phạm của một số</w:t>
      </w:r>
      <w:r w:rsidR="00884009">
        <w:rPr>
          <w:bCs/>
          <w:lang w:val="es-ES_tradnl"/>
        </w:rPr>
        <w:t xml:space="preserve"> cơ quan báo chí</w:t>
      </w:r>
      <w:r w:rsidRPr="000D4FB6">
        <w:rPr>
          <w:bCs/>
          <w:lang w:val="es-ES_tradnl"/>
        </w:rPr>
        <w:t>, các trang thông tin điện tử</w:t>
      </w:r>
      <w:r w:rsidR="00884009">
        <w:rPr>
          <w:bCs/>
          <w:lang w:val="es-ES_tradnl"/>
        </w:rPr>
        <w:t>, mạng xã hội còn chậm</w:t>
      </w:r>
      <w:r w:rsidRPr="000D4FB6">
        <w:rPr>
          <w:bCs/>
        </w:rPr>
        <w:t>.</w:t>
      </w:r>
      <w:r w:rsidR="00884009">
        <w:rPr>
          <w:bCs/>
        </w:rPr>
        <w:t xml:space="preserve"> </w:t>
      </w:r>
      <w:r w:rsidR="00884009">
        <w:rPr>
          <w:bCs/>
          <w:lang w:val="es-ES"/>
        </w:rPr>
        <w:t>Việc quản lý</w:t>
      </w:r>
      <w:r w:rsidR="0092397A" w:rsidRPr="0092397A">
        <w:rPr>
          <w:bCs/>
          <w:lang w:val="es-ES"/>
        </w:rPr>
        <w:t xml:space="preserve"> hoạt động </w:t>
      </w:r>
      <w:r w:rsidR="00884009">
        <w:rPr>
          <w:bCs/>
          <w:lang w:val="es-ES"/>
        </w:rPr>
        <w:t xml:space="preserve">kinh doanh </w:t>
      </w:r>
      <w:r w:rsidR="0092397A" w:rsidRPr="0092397A">
        <w:rPr>
          <w:bCs/>
          <w:lang w:val="es-ES"/>
        </w:rPr>
        <w:t>dịch vụ internet và điểm cung cấp dịch vụ trò ch</w:t>
      </w:r>
      <w:r w:rsidR="00884009">
        <w:rPr>
          <w:bCs/>
          <w:lang w:val="es-ES"/>
        </w:rPr>
        <w:t>ơi điện tử công cộng còn nhiều bất cập</w:t>
      </w:r>
      <w:r w:rsidR="0092397A" w:rsidRPr="0092397A">
        <w:rPr>
          <w:bCs/>
          <w:lang w:val="es-ES"/>
        </w:rPr>
        <w:t xml:space="preserve">. </w:t>
      </w:r>
    </w:p>
    <w:p w14:paraId="22CB455D" w14:textId="615A24CB" w:rsidR="00FD40AA" w:rsidRPr="00F33AFD" w:rsidRDefault="00A61D2F" w:rsidP="001F1FEA">
      <w:pPr>
        <w:pStyle w:val="NoSpacing"/>
        <w:spacing w:before="40" w:after="60" w:line="380" w:lineRule="exact"/>
        <w:ind w:firstLine="720"/>
        <w:jc w:val="both"/>
        <w:rPr>
          <w:rStyle w:val="FootnoteReference"/>
          <w:b/>
          <w:vertAlign w:val="baseline"/>
        </w:rPr>
      </w:pPr>
      <w:r>
        <w:rPr>
          <w:rStyle w:val="FootnoteReference"/>
          <w:b/>
          <w:vertAlign w:val="baseline"/>
        </w:rPr>
        <w:lastRenderedPageBreak/>
        <w:t>III</w:t>
      </w:r>
      <w:r w:rsidR="00F2713C" w:rsidRPr="00F33AFD">
        <w:rPr>
          <w:rStyle w:val="FootnoteReference"/>
          <w:b/>
          <w:vertAlign w:val="baseline"/>
        </w:rPr>
        <w:t xml:space="preserve">. </w:t>
      </w:r>
      <w:r w:rsidR="000B4FE2" w:rsidRPr="00F33AFD">
        <w:rPr>
          <w:rStyle w:val="FootnoteReference"/>
          <w:b/>
          <w:vertAlign w:val="baseline"/>
        </w:rPr>
        <w:t xml:space="preserve">Về </w:t>
      </w:r>
      <w:proofErr w:type="gramStart"/>
      <w:r w:rsidR="000B4FE2" w:rsidRPr="00F33AFD">
        <w:rPr>
          <w:b/>
        </w:rPr>
        <w:t>kế</w:t>
      </w:r>
      <w:proofErr w:type="gramEnd"/>
      <w:r w:rsidR="000B4FE2" w:rsidRPr="00F33AFD">
        <w:rPr>
          <w:b/>
        </w:rPr>
        <w:t xml:space="preserve"> hoạch </w:t>
      </w:r>
      <w:r w:rsidR="000B4FE2" w:rsidRPr="00F33AFD">
        <w:rPr>
          <w:rStyle w:val="FootnoteReference"/>
          <w:b/>
          <w:vertAlign w:val="baseline"/>
        </w:rPr>
        <w:t xml:space="preserve">phát triển kinh tế - </w:t>
      </w:r>
      <w:r w:rsidR="00D84617" w:rsidRPr="00F33AFD">
        <w:rPr>
          <w:rStyle w:val="FootnoteReference"/>
          <w:b/>
          <w:vertAlign w:val="baseline"/>
        </w:rPr>
        <w:t xml:space="preserve">xã hội </w:t>
      </w:r>
      <w:r w:rsidR="008B4A1B" w:rsidRPr="00F33AFD">
        <w:rPr>
          <w:b/>
        </w:rPr>
        <w:t xml:space="preserve">6 tháng cuối </w:t>
      </w:r>
      <w:r w:rsidR="00406EE6">
        <w:rPr>
          <w:rStyle w:val="FootnoteReference"/>
          <w:b/>
          <w:vertAlign w:val="baseline"/>
        </w:rPr>
        <w:t>năm 2020</w:t>
      </w:r>
    </w:p>
    <w:p w14:paraId="6B30CCAF" w14:textId="1A629D8D" w:rsidR="004F7F5C" w:rsidRPr="004F7F5C" w:rsidRDefault="00F2713C" w:rsidP="001F1FEA">
      <w:pPr>
        <w:spacing w:before="40" w:after="60" w:line="380" w:lineRule="exact"/>
        <w:ind w:left="-57" w:right="-57" w:firstLine="777"/>
        <w:jc w:val="both"/>
        <w:rPr>
          <w:lang w:val="nl-NL"/>
        </w:rPr>
      </w:pPr>
      <w:r w:rsidRPr="00F33AFD">
        <w:rPr>
          <w:rStyle w:val="FootnoteReference"/>
          <w:vertAlign w:val="baseline"/>
        </w:rPr>
        <w:t>Ban Văn hóa</w:t>
      </w:r>
      <w:r w:rsidR="00DE1FA8" w:rsidRPr="00F33AFD">
        <w:rPr>
          <w:rStyle w:val="FootnoteReference"/>
          <w:vertAlign w:val="baseline"/>
        </w:rPr>
        <w:t xml:space="preserve"> </w:t>
      </w:r>
      <w:r w:rsidRPr="00F33AFD">
        <w:rPr>
          <w:rStyle w:val="FootnoteReference"/>
          <w:vertAlign w:val="baseline"/>
        </w:rPr>
        <w:t>-</w:t>
      </w:r>
      <w:r w:rsidR="00DE1FA8" w:rsidRPr="00F33AFD">
        <w:rPr>
          <w:rStyle w:val="FootnoteReference"/>
          <w:vertAlign w:val="baseline"/>
        </w:rPr>
        <w:t xml:space="preserve"> </w:t>
      </w:r>
      <w:r w:rsidRPr="00F33AFD">
        <w:rPr>
          <w:rStyle w:val="FootnoteReference"/>
          <w:vertAlign w:val="baseline"/>
        </w:rPr>
        <w:t xml:space="preserve">Xã hội Hội đồng nhân dân tỉnh cơ bản nhất trí với các nhóm </w:t>
      </w:r>
      <w:r w:rsidR="00DE3BB6" w:rsidRPr="00F33AFD">
        <w:rPr>
          <w:rStyle w:val="FootnoteReference"/>
          <w:vertAlign w:val="baseline"/>
        </w:rPr>
        <w:t xml:space="preserve">nhiệm vụ, </w:t>
      </w:r>
      <w:r w:rsidRPr="00F33AFD">
        <w:rPr>
          <w:rStyle w:val="FootnoteReference"/>
          <w:vertAlign w:val="baseline"/>
        </w:rPr>
        <w:t>giải pháp</w:t>
      </w:r>
      <w:r w:rsidR="001F1FEA">
        <w:rPr>
          <w:rStyle w:val="FootnoteReference"/>
          <w:vertAlign w:val="baseline"/>
        </w:rPr>
        <w:t xml:space="preserve"> đã nêu. Sáu tháng cuối năm, đ</w:t>
      </w:r>
      <w:r w:rsidR="004F7F5C" w:rsidRPr="004F7F5C">
        <w:rPr>
          <w:lang w:val="nl-NL"/>
        </w:rPr>
        <w:t xml:space="preserve">ề nghị Uỷ ban nhân dân tỉnh tập trung chỉ đạo </w:t>
      </w:r>
      <w:r w:rsidR="004F7F5C" w:rsidRPr="004F7F5C">
        <w:rPr>
          <w:bCs/>
          <w:iCs/>
          <w:lang w:val="es-ES"/>
        </w:rPr>
        <w:t xml:space="preserve">rà soát, </w:t>
      </w:r>
      <w:r w:rsidR="004F7F5C" w:rsidRPr="004F7F5C">
        <w:rPr>
          <w:lang w:val="nl-NL"/>
        </w:rPr>
        <w:t>hoàn thành các chỉ tiêu mà Nghị quyết Đại hội Đảng bộ</w:t>
      </w:r>
      <w:r w:rsidR="004F7F5C">
        <w:rPr>
          <w:lang w:val="nl-NL"/>
        </w:rPr>
        <w:t xml:space="preserve"> tỉnh</w:t>
      </w:r>
      <w:r w:rsidR="004F7F5C" w:rsidRPr="004F7F5C">
        <w:rPr>
          <w:lang w:val="nl-NL"/>
        </w:rPr>
        <w:t xml:space="preserve"> lần thứ XVII</w:t>
      </w:r>
      <w:r w:rsidR="004F7F5C">
        <w:rPr>
          <w:lang w:val="nl-NL"/>
        </w:rPr>
        <w:t>I</w:t>
      </w:r>
      <w:r w:rsidR="004F7F5C" w:rsidRPr="004F7F5C">
        <w:rPr>
          <w:lang w:val="nl-NL"/>
        </w:rPr>
        <w:t xml:space="preserve"> đã đề ra</w:t>
      </w:r>
      <w:r w:rsidR="00530EE4">
        <w:rPr>
          <w:lang w:val="nl-NL"/>
        </w:rPr>
        <w:t>;</w:t>
      </w:r>
      <w:r w:rsidR="004F7F5C" w:rsidRPr="004F7F5C">
        <w:rPr>
          <w:lang w:val="nl-NL"/>
        </w:rPr>
        <w:t xml:space="preserve"> </w:t>
      </w:r>
      <w:r w:rsidR="00946BEA" w:rsidRPr="001F1FEA">
        <w:rPr>
          <w:lang w:val="nl-NL"/>
        </w:rPr>
        <w:t>đồng thời, bám sát các mục tiêu</w:t>
      </w:r>
      <w:r w:rsidR="004301FE" w:rsidRPr="001F1FEA">
        <w:rPr>
          <w:lang w:val="nl-NL"/>
        </w:rPr>
        <w:t>, chỉ tiêu</w:t>
      </w:r>
      <w:r w:rsidR="00946BEA" w:rsidRPr="001F1FEA">
        <w:rPr>
          <w:lang w:val="nl-NL"/>
        </w:rPr>
        <w:t xml:space="preserve"> Nghị quyết Đại hội lần thứ </w:t>
      </w:r>
      <w:r w:rsidR="004301FE" w:rsidRPr="001F1FEA">
        <w:rPr>
          <w:lang w:val="nl-NL"/>
        </w:rPr>
        <w:t>X</w:t>
      </w:r>
      <w:r w:rsidR="00946BEA" w:rsidRPr="001F1FEA">
        <w:rPr>
          <w:lang w:val="nl-NL"/>
        </w:rPr>
        <w:t>IX</w:t>
      </w:r>
      <w:r w:rsidR="004301FE" w:rsidRPr="001F1FEA">
        <w:rPr>
          <w:lang w:val="nl-NL"/>
        </w:rPr>
        <w:t xml:space="preserve"> để kịp thời xây dựng chương trình hành động và triển khai thực hiện; quan tâm các</w:t>
      </w:r>
      <w:r w:rsidR="00946BEA" w:rsidRPr="001F1FEA">
        <w:rPr>
          <w:lang w:val="nl-NL"/>
        </w:rPr>
        <w:t xml:space="preserve"> chính sách hỗ trợ phục hồi, phát triển sản xuất kinh doanh thúc đẩy phát triển kinh tế trong điều kiện phòng, chống dịch Covid-19.</w:t>
      </w:r>
      <w:r w:rsidR="00A97A3C" w:rsidRPr="001F1FEA">
        <w:rPr>
          <w:lang w:val="nl-NL"/>
        </w:rPr>
        <w:t xml:space="preserve"> </w:t>
      </w:r>
      <w:r w:rsidR="004F7F5C">
        <w:rPr>
          <w:lang w:val="nl-NL"/>
        </w:rPr>
        <w:t xml:space="preserve">Tiến hành </w:t>
      </w:r>
      <w:r w:rsidR="00C63B3C">
        <w:rPr>
          <w:lang w:val="nl-NL"/>
        </w:rPr>
        <w:t xml:space="preserve">tổng kết, đánh giá các Nghị quyết Hội đồng nhân dân tỉnh </w:t>
      </w:r>
      <w:r w:rsidR="001F1FEA">
        <w:rPr>
          <w:lang w:val="nl-NL"/>
        </w:rPr>
        <w:t xml:space="preserve">trên </w:t>
      </w:r>
      <w:r w:rsidR="00C63B3C">
        <w:rPr>
          <w:lang w:val="nl-NL"/>
        </w:rPr>
        <w:t>lĩnh vực văn hóa - xã hội để tham mưu điều chỉnh, sửa đổi các chính sách phù hợp với tình hình thực tiễn hiện nay</w:t>
      </w:r>
      <w:r w:rsidR="00530EE4">
        <w:rPr>
          <w:lang w:val="nl-NL"/>
        </w:rPr>
        <w:t>; tiến hành rà soát, tổng kết, đánh giá các chí</w:t>
      </w:r>
      <w:r w:rsidR="005C5685">
        <w:rPr>
          <w:lang w:val="nl-NL"/>
        </w:rPr>
        <w:t>nh sách sắp hết hiệu lực để bá</w:t>
      </w:r>
      <w:r w:rsidR="001F1FEA">
        <w:rPr>
          <w:lang w:val="nl-NL"/>
        </w:rPr>
        <w:t>o cáo Hội đồng nhân dân tỉnh tại</w:t>
      </w:r>
      <w:r w:rsidR="005C5685">
        <w:rPr>
          <w:lang w:val="nl-NL"/>
        </w:rPr>
        <w:t xml:space="preserve"> kỳ họp cuối năm 2020</w:t>
      </w:r>
      <w:r w:rsidR="00C63B3C">
        <w:rPr>
          <w:lang w:val="nl-NL"/>
        </w:rPr>
        <w:t>. Về những nội dung cụ thể, đề nghị quan tâm một số vấn đề sau:</w:t>
      </w:r>
    </w:p>
    <w:p w14:paraId="4A2955DA" w14:textId="7D03D486" w:rsidR="00A97A3C" w:rsidRPr="00A97A3C" w:rsidRDefault="00A97A3C" w:rsidP="001F1FEA">
      <w:pPr>
        <w:spacing w:before="40" w:after="60" w:line="380" w:lineRule="exact"/>
        <w:ind w:right="-57" w:firstLine="720"/>
        <w:jc w:val="both"/>
        <w:rPr>
          <w:b/>
          <w:lang w:val="vi-VN"/>
        </w:rPr>
      </w:pPr>
      <w:r>
        <w:t xml:space="preserve">1. </w:t>
      </w:r>
      <w:r w:rsidR="00417543">
        <w:rPr>
          <w:rStyle w:val="FootnoteReference"/>
          <w:vertAlign w:val="baseline"/>
        </w:rPr>
        <w:t xml:space="preserve">Tiếp tục </w:t>
      </w:r>
      <w:r w:rsidR="00417543">
        <w:t xml:space="preserve">quán </w:t>
      </w:r>
      <w:r w:rsidR="00417543" w:rsidRPr="00417543">
        <w:t>triệt, triển khai sâu rộng Nghị quyết TW 9 khóa XI về “Xây dựng và phát triển văn hóa, con người Việt Nam đáp ứng yêu cầu phát triển bền vững đất nước</w:t>
      </w:r>
      <w:r w:rsidR="00C63B3C">
        <w:t>”</w:t>
      </w:r>
      <w:r w:rsidR="00417543">
        <w:t xml:space="preserve">. </w:t>
      </w:r>
      <w:r w:rsidR="00B04813">
        <w:t xml:space="preserve">Triển khai thực hiện đồng bộ Nghị quyết </w:t>
      </w:r>
      <w:r w:rsidR="00FC1B05">
        <w:rPr>
          <w:lang w:val="nb-NO"/>
        </w:rPr>
        <w:t>của Hội đồng nhân dân tỉnh về</w:t>
      </w:r>
      <w:r w:rsidR="00FC1B05" w:rsidRPr="00FC1B05">
        <w:rPr>
          <w:lang w:val="nb-NO"/>
        </w:rPr>
        <w:t xml:space="preserve"> bảo tồn và phát huy các giá trị di sản văn hóa</w:t>
      </w:r>
      <w:r w:rsidR="00B04813">
        <w:t xml:space="preserve">. </w:t>
      </w:r>
      <w:r w:rsidR="00417543">
        <w:t xml:space="preserve">Tổ </w:t>
      </w:r>
      <w:r w:rsidR="00417543" w:rsidRPr="00417543">
        <w:t xml:space="preserve">chức có hiệu quả các hoạt động văn hóa cơ sở; nâng cao chất lượng hoạt động </w:t>
      </w:r>
      <w:r w:rsidR="00417543">
        <w:t>của hệ thống thiết chế văn hóa</w:t>
      </w:r>
      <w:r w:rsidR="001F1FEA">
        <w:t>, góp phần thực hiện tốt phong trào xây dựng nông thôn mới, đô thị văn minh</w:t>
      </w:r>
      <w:r w:rsidR="00417543">
        <w:t xml:space="preserve">. </w:t>
      </w:r>
      <w:r w:rsidR="00417543" w:rsidRPr="00417543">
        <w:rPr>
          <w:lang w:val="nl-NL"/>
        </w:rPr>
        <w:t>Đẩy mạnh công tác thanh, k</w:t>
      </w:r>
      <w:r w:rsidR="00C63B3C">
        <w:rPr>
          <w:lang w:val="nl-NL"/>
        </w:rPr>
        <w:t>iểm tra</w:t>
      </w:r>
      <w:r w:rsidR="00417543" w:rsidRPr="00417543">
        <w:rPr>
          <w:lang w:val="nl-NL"/>
        </w:rPr>
        <w:t xml:space="preserve">, chấn chỉnh </w:t>
      </w:r>
      <w:r w:rsidR="00F31DED">
        <w:rPr>
          <w:lang w:val="nl-NL"/>
        </w:rPr>
        <w:t xml:space="preserve">vi phạm thực hiện nếp sống văn minh trong việc cưới, việc tang, lễ hội; </w:t>
      </w:r>
      <w:r w:rsidR="00417543" w:rsidRPr="00417543">
        <w:rPr>
          <w:lang w:val="nl-NL"/>
        </w:rPr>
        <w:t>các hoạ</w:t>
      </w:r>
      <w:r w:rsidR="00F31DED">
        <w:rPr>
          <w:lang w:val="nl-NL"/>
        </w:rPr>
        <w:t xml:space="preserve">t động dịch vụ du lịch, </w:t>
      </w:r>
      <w:r w:rsidR="00417543" w:rsidRPr="00417543">
        <w:rPr>
          <w:lang w:val="nl-NL"/>
        </w:rPr>
        <w:t xml:space="preserve">công nhận các danh hiệu văn hóa... kịp thời phát hiện và xử phạt các sai phạm trong hoạt động văn hóa, thể thao và du lịch. </w:t>
      </w:r>
      <w:r w:rsidR="00F31DED">
        <w:rPr>
          <w:bCs/>
          <w:lang w:val="nl-NL"/>
        </w:rPr>
        <w:t>Có giải pháp quản lý</w:t>
      </w:r>
      <w:r w:rsidR="00C63B3C">
        <w:rPr>
          <w:bCs/>
          <w:lang w:val="nl-NL"/>
        </w:rPr>
        <w:t xml:space="preserve"> chặt chẽ hoạt động kinh doanh </w:t>
      </w:r>
      <w:r>
        <w:rPr>
          <w:bCs/>
          <w:lang w:val="nl-NL"/>
        </w:rPr>
        <w:t>internet, Karaoke, vũ trường,...</w:t>
      </w:r>
      <w:r>
        <w:rPr>
          <w:lang w:val="pl-PL"/>
        </w:rPr>
        <w:t xml:space="preserve"> </w:t>
      </w:r>
      <w:r w:rsidR="00417543" w:rsidRPr="00417543">
        <w:rPr>
          <w:lang w:val="nl-NL"/>
        </w:rPr>
        <w:t>Đẩy mạnh phát triển phong trào thể dục thể thao quần chúng trên địa bàn; gắn với Cuộc vận động “Toàn dân rèn luyện theo gương Bác Hồ vĩ đại”.</w:t>
      </w:r>
      <w:r>
        <w:rPr>
          <w:lang w:val="nl-NL"/>
        </w:rPr>
        <w:t xml:space="preserve"> </w:t>
      </w:r>
      <w:r w:rsidR="00F31DED">
        <w:rPr>
          <w:lang w:val="nl-NL"/>
        </w:rPr>
        <w:t>Tăng cường hơn nữa</w:t>
      </w:r>
      <w:r w:rsidR="00417543" w:rsidRPr="00417543">
        <w:rPr>
          <w:lang w:val="nl-NL"/>
        </w:rPr>
        <w:t xml:space="preserve"> công tác truyền thông, quảng bá bản</w:t>
      </w:r>
      <w:r>
        <w:rPr>
          <w:lang w:val="nl-NL"/>
        </w:rPr>
        <w:t xml:space="preserve"> sắc văn hóa, tiềm năng du lịch; n</w:t>
      </w:r>
      <w:r w:rsidR="00417543" w:rsidRPr="00417543">
        <w:rPr>
          <w:lang w:val="nl-NL"/>
        </w:rPr>
        <w:t>âng cấp, khai thác hiệu quả cơ sở hạ tầng phụ</w:t>
      </w:r>
      <w:r>
        <w:rPr>
          <w:lang w:val="nl-NL"/>
        </w:rPr>
        <w:t>c vụ nhằm thu hút khách du lịch; t</w:t>
      </w:r>
      <w:r w:rsidR="00417543" w:rsidRPr="00417543">
        <w:rPr>
          <w:lang w:val="nl-NL"/>
        </w:rPr>
        <w:t>ập trung khai thác có hiệu quả các sản phẩm du lịch</w:t>
      </w:r>
      <w:r w:rsidR="00C4404D">
        <w:rPr>
          <w:lang w:val="nl-NL"/>
        </w:rPr>
        <w:t xml:space="preserve"> như</w:t>
      </w:r>
      <w:r w:rsidR="00417543" w:rsidRPr="00417543">
        <w:rPr>
          <w:lang w:val="nl-NL"/>
        </w:rPr>
        <w:t xml:space="preserve">: du lịch biển, du lịch sinh thái, du lịch văn hóa </w:t>
      </w:r>
      <w:r w:rsidR="00C4404D">
        <w:rPr>
          <w:lang w:val="nl-NL"/>
        </w:rPr>
        <w:t xml:space="preserve">tâm linh </w:t>
      </w:r>
      <w:r>
        <w:rPr>
          <w:lang w:val="nl-NL"/>
        </w:rPr>
        <w:t>kết hợp với lễ hội truyền thống...</w:t>
      </w:r>
      <w:r w:rsidR="0031400B">
        <w:rPr>
          <w:lang w:val="nl-NL"/>
        </w:rPr>
        <w:t>Quan tâm hơn nữa công tác quản lý nhà nước về gia đình, có các giải pháp về giữ gìn truyền thống tốt đẹp, mối quan hệ gắn bó, yêu thương trong gia đình, làng xóm, cộng đồng dân cư; tích cực tuyên truyền, giáo dụ</w:t>
      </w:r>
      <w:r w:rsidR="001F1FEA">
        <w:rPr>
          <w:lang w:val="nl-NL"/>
        </w:rPr>
        <w:t>c và phòng chống có hiệu quả</w:t>
      </w:r>
      <w:r w:rsidR="0031400B">
        <w:rPr>
          <w:lang w:val="nl-NL"/>
        </w:rPr>
        <w:t xml:space="preserve"> bạo lực gia đình.</w:t>
      </w:r>
    </w:p>
    <w:p w14:paraId="2ECF64D6" w14:textId="44DD0063" w:rsidR="00A97A3C" w:rsidRDefault="00417543" w:rsidP="001F1FEA">
      <w:pPr>
        <w:spacing w:before="40" w:after="60" w:line="380" w:lineRule="exact"/>
        <w:ind w:left="-57" w:right="-57" w:firstLine="777"/>
        <w:jc w:val="both"/>
        <w:rPr>
          <w:iCs/>
          <w:lang w:val="nb-NO"/>
        </w:rPr>
      </w:pPr>
      <w:r w:rsidRPr="00417543">
        <w:rPr>
          <w:lang w:val="sq-AL"/>
        </w:rPr>
        <w:t xml:space="preserve"> </w:t>
      </w:r>
      <w:r w:rsidR="0008737A">
        <w:t xml:space="preserve">2. </w:t>
      </w:r>
      <w:r w:rsidR="00946BEA">
        <w:t xml:space="preserve">Triển khai thực hiện Luật giáo dục năm 2019, có hiệu lực từ ngày 01/7/2020. </w:t>
      </w:r>
      <w:r w:rsidR="0008737A">
        <w:t>Có các giải pháp để nâng cao chất lượng</w:t>
      </w:r>
      <w:r w:rsidR="00FE7804">
        <w:t xml:space="preserve"> giáo dục</w:t>
      </w:r>
      <w:r w:rsidR="00073DDB">
        <w:t xml:space="preserve"> một cách toàn di</w:t>
      </w:r>
      <w:r w:rsidR="00B056DD">
        <w:t xml:space="preserve">ện, </w:t>
      </w:r>
      <w:r w:rsidR="00073DDB">
        <w:t>cả</w:t>
      </w:r>
      <w:r w:rsidR="0008737A">
        <w:t xml:space="preserve"> chất lượng đại trà và chất l</w:t>
      </w:r>
      <w:r w:rsidR="00284608">
        <w:t xml:space="preserve">ượng mũi nhọn. </w:t>
      </w:r>
      <w:r w:rsidR="002F42BF">
        <w:t xml:space="preserve">Chuẩn bị tốt các điều kiện để </w:t>
      </w:r>
      <w:r w:rsidR="00A97A3C" w:rsidRPr="00A97A3C">
        <w:rPr>
          <w:iCs/>
          <w:lang w:val="nb-NO"/>
        </w:rPr>
        <w:t xml:space="preserve">tổ chức </w:t>
      </w:r>
      <w:r w:rsidR="002F42BF">
        <w:rPr>
          <w:iCs/>
          <w:lang w:val="nb-NO"/>
        </w:rPr>
        <w:t xml:space="preserve">tốt các </w:t>
      </w:r>
      <w:r w:rsidR="00A97A3C" w:rsidRPr="00A97A3C">
        <w:rPr>
          <w:iCs/>
          <w:lang w:val="nb-NO"/>
        </w:rPr>
        <w:t>kỳ thi tốt nghiệp</w:t>
      </w:r>
      <w:r w:rsidR="002F42BF">
        <w:rPr>
          <w:iCs/>
          <w:lang w:val="nb-NO"/>
        </w:rPr>
        <w:t>, chuyển cấp và khai giảng năm học mới 2020-2021</w:t>
      </w:r>
      <w:r w:rsidR="00A97A3C" w:rsidRPr="00A97A3C">
        <w:rPr>
          <w:iCs/>
          <w:lang w:val="nb-NO"/>
        </w:rPr>
        <w:t xml:space="preserve">. </w:t>
      </w:r>
      <w:r w:rsidR="00406EE6">
        <w:rPr>
          <w:iCs/>
        </w:rPr>
        <w:t>Đ</w:t>
      </w:r>
      <w:r w:rsidR="002F42BF" w:rsidRPr="002F42BF">
        <w:rPr>
          <w:iCs/>
        </w:rPr>
        <w:t xml:space="preserve">ẩy mạnh công tác tuyên truyền về các hoạt động đổi mới giáo dục, nhất là công tác </w:t>
      </w:r>
      <w:r w:rsidR="002F42BF" w:rsidRPr="002F42BF">
        <w:rPr>
          <w:iCs/>
        </w:rPr>
        <w:lastRenderedPageBreak/>
        <w:t>chuẩn bị để thực hiện Chươn</w:t>
      </w:r>
      <w:r w:rsidR="00C4404D">
        <w:rPr>
          <w:iCs/>
        </w:rPr>
        <w:t>g trình, sách giáo khoa mới</w:t>
      </w:r>
      <w:r w:rsidR="002F42BF">
        <w:rPr>
          <w:iCs/>
        </w:rPr>
        <w:t xml:space="preserve">. Tập trung chỉ đạo triển khai thực hiện Nghị quyết số 96/2018/NQ-HĐND của Hội đồng nhân dân tỉnh, trong đó </w:t>
      </w:r>
      <w:r w:rsidR="002F42BF">
        <w:rPr>
          <w:iCs/>
          <w:lang w:val="nb-NO"/>
        </w:rPr>
        <w:t>quan tâm chỉ đạo, hướng dẫn các địa phương thực hiện tốt nội dung</w:t>
      </w:r>
      <w:r w:rsidR="00A97A3C" w:rsidRPr="00A97A3C">
        <w:rPr>
          <w:iCs/>
          <w:lang w:val="nb-NO"/>
        </w:rPr>
        <w:t xml:space="preserve"> sắp xếp lại hệ thống trường m</w:t>
      </w:r>
      <w:r w:rsidR="002F42BF">
        <w:rPr>
          <w:iCs/>
          <w:lang w:val="nb-NO"/>
        </w:rPr>
        <w:t>ầm non và phổ thông</w:t>
      </w:r>
      <w:r w:rsidR="00A97A3C" w:rsidRPr="00A97A3C">
        <w:rPr>
          <w:iCs/>
          <w:lang w:val="nb-NO"/>
        </w:rPr>
        <w:t>;</w:t>
      </w:r>
      <w:r w:rsidR="002F42BF">
        <w:rPr>
          <w:iCs/>
          <w:lang w:val="nb-NO"/>
        </w:rPr>
        <w:t xml:space="preserve"> quan tâm vấn đề sắp xếp các cơ sở giáo dục ngoài công lập</w:t>
      </w:r>
      <w:r w:rsidR="00880B54">
        <w:rPr>
          <w:iCs/>
          <w:lang w:val="nb-NO"/>
        </w:rPr>
        <w:t>;</w:t>
      </w:r>
      <w:r w:rsidR="00C4404D">
        <w:rPr>
          <w:iCs/>
          <w:lang w:val="nb-NO"/>
        </w:rPr>
        <w:t xml:space="preserve"> </w:t>
      </w:r>
      <w:r w:rsidR="00C40119">
        <w:rPr>
          <w:iCs/>
          <w:lang w:val="nb-NO"/>
        </w:rPr>
        <w:t>thực hiện cơ chế giao quyền tự chủ cho các cơ sở giáo dục và đào tạo</w:t>
      </w:r>
      <w:r w:rsidR="00C4404D">
        <w:rPr>
          <w:iCs/>
          <w:lang w:val="nb-NO"/>
        </w:rPr>
        <w:t>,</w:t>
      </w:r>
      <w:r w:rsidR="00880B54">
        <w:rPr>
          <w:iCs/>
          <w:lang w:val="nb-NO"/>
        </w:rPr>
        <w:t xml:space="preserve"> đẩy mạnh phân luồng học sinh theo </w:t>
      </w:r>
      <w:r w:rsidR="00C4404D">
        <w:rPr>
          <w:iCs/>
          <w:lang w:val="nb-NO"/>
        </w:rPr>
        <w:t xml:space="preserve">đúng lộ trình và </w:t>
      </w:r>
      <w:r w:rsidR="00880B54">
        <w:rPr>
          <w:iCs/>
          <w:lang w:val="nb-NO"/>
        </w:rPr>
        <w:t>tỷ lệ quy định</w:t>
      </w:r>
      <w:r w:rsidR="00A97A3C" w:rsidRPr="00A97A3C">
        <w:rPr>
          <w:iCs/>
          <w:lang w:val="nb-NO"/>
        </w:rPr>
        <w:t>.</w:t>
      </w:r>
      <w:r w:rsidR="002F42BF">
        <w:rPr>
          <w:iCs/>
        </w:rPr>
        <w:t xml:space="preserve"> </w:t>
      </w:r>
      <w:r w:rsidR="00530EE4">
        <w:rPr>
          <w:iCs/>
        </w:rPr>
        <w:t xml:space="preserve">Sớm triển khai thực hiện Nghị quyết 102/NQ-CP </w:t>
      </w:r>
      <w:r w:rsidR="004301FE">
        <w:rPr>
          <w:iCs/>
        </w:rPr>
        <w:t xml:space="preserve">ngày 03/7/2020 </w:t>
      </w:r>
      <w:r w:rsidR="00530EE4">
        <w:rPr>
          <w:iCs/>
        </w:rPr>
        <w:t xml:space="preserve">của Chính phủ về giải pháp đối với biên </w:t>
      </w:r>
      <w:r w:rsidR="004301FE">
        <w:rPr>
          <w:iCs/>
        </w:rPr>
        <w:t xml:space="preserve">chế sự nghiệp giáo dục và y tế. </w:t>
      </w:r>
      <w:r w:rsidR="002F42BF">
        <w:rPr>
          <w:iCs/>
        </w:rPr>
        <w:t xml:space="preserve">Xây dựng và ban hành </w:t>
      </w:r>
      <w:r w:rsidR="00C40119">
        <w:rPr>
          <w:iCs/>
        </w:rPr>
        <w:t xml:space="preserve">bộ tiêu chí đánh giá cơ sở giáo dục chất lượng cao và </w:t>
      </w:r>
      <w:r w:rsidR="002F42BF">
        <w:rPr>
          <w:iCs/>
          <w:lang w:val="nb-NO"/>
        </w:rPr>
        <w:t>đ</w:t>
      </w:r>
      <w:r w:rsidR="00C4404D">
        <w:rPr>
          <w:iCs/>
          <w:lang w:val="nb-NO"/>
        </w:rPr>
        <w:t>ịnh mức kinh tế - kỷ thuật,</w:t>
      </w:r>
      <w:r w:rsidR="00A97A3C" w:rsidRPr="00A97A3C">
        <w:rPr>
          <w:iCs/>
          <w:lang w:val="nb-NO"/>
        </w:rPr>
        <w:t xml:space="preserve"> giá dịch vụ trong lĩnh vực giáo dục đào tạo</w:t>
      </w:r>
      <w:r w:rsidR="00C40119">
        <w:rPr>
          <w:iCs/>
          <w:lang w:val="nb-NO"/>
        </w:rPr>
        <w:t>. Tiếp tục thực hiện s</w:t>
      </w:r>
      <w:r w:rsidR="00A97A3C" w:rsidRPr="00A97A3C">
        <w:rPr>
          <w:iCs/>
          <w:lang w:val="nb-NO"/>
        </w:rPr>
        <w:t>ắp xếp, bố trí đội ngũ, tuyển dụng giáo viên mới theo chỉ tiêu được duyệt</w:t>
      </w:r>
      <w:r w:rsidR="00C40119">
        <w:rPr>
          <w:iCs/>
          <w:lang w:val="nb-NO"/>
        </w:rPr>
        <w:t>.</w:t>
      </w:r>
    </w:p>
    <w:p w14:paraId="655C3B02" w14:textId="2D77B834" w:rsidR="0027363A" w:rsidRDefault="00880B54" w:rsidP="001F1FEA">
      <w:pPr>
        <w:spacing w:before="40" w:after="60" w:line="380" w:lineRule="exact"/>
        <w:ind w:left="-57" w:right="-57" w:firstLine="777"/>
        <w:jc w:val="both"/>
        <w:rPr>
          <w:iCs/>
        </w:rPr>
      </w:pPr>
      <w:r>
        <w:rPr>
          <w:iCs/>
          <w:lang w:val="nb-NO"/>
        </w:rPr>
        <w:t xml:space="preserve">3. </w:t>
      </w:r>
      <w:r w:rsidR="0027363A" w:rsidRPr="0027363A">
        <w:rPr>
          <w:iCs/>
          <w:lang w:val="pt-BR"/>
        </w:rPr>
        <w:t>Tiếp tục thực hiện đồng bộ các giải pháp nâng cao chất lượng dịch vụ khám, chữa bệnh tại các tuyến; phát huy hiệu quả việc triển Đề án Phát triển kỹ thuật cao, chuyên sâu, Đề án bệnh viện vệ tinh tại Bệnh viện đa khoa tỉnh</w:t>
      </w:r>
      <w:r w:rsidR="0027363A">
        <w:rPr>
          <w:iCs/>
          <w:lang w:val="pt-BR"/>
        </w:rPr>
        <w:t xml:space="preserve">. </w:t>
      </w:r>
      <w:r w:rsidR="00303AB2">
        <w:rPr>
          <w:iCs/>
          <w:lang w:val="es-ES"/>
        </w:rPr>
        <w:t>C</w:t>
      </w:r>
      <w:r w:rsidR="00303AB2" w:rsidRPr="00303AB2">
        <w:rPr>
          <w:iCs/>
          <w:lang w:val="es-ES"/>
        </w:rPr>
        <w:t xml:space="preserve">hỉ đạo các Sở ngành có liên quan và các địa phương </w:t>
      </w:r>
      <w:r w:rsidR="00530EE4">
        <w:rPr>
          <w:iCs/>
          <w:lang w:val="es-ES"/>
        </w:rPr>
        <w:t>hoàn thiện</w:t>
      </w:r>
      <w:r w:rsidR="00303AB2" w:rsidRPr="00303AB2">
        <w:rPr>
          <w:iCs/>
          <w:lang w:val="es-ES"/>
        </w:rPr>
        <w:t xml:space="preserve"> mô hình Trung tâm Y tế huyện</w:t>
      </w:r>
      <w:r w:rsidR="00530EE4">
        <w:rPr>
          <w:iCs/>
          <w:lang w:val="es-ES"/>
        </w:rPr>
        <w:t>, nhất là bộ máy làm công tác dân số sau sáp nhập</w:t>
      </w:r>
      <w:r w:rsidR="00303AB2" w:rsidRPr="00303AB2">
        <w:rPr>
          <w:iCs/>
          <w:lang w:val="es-ES"/>
        </w:rPr>
        <w:t xml:space="preserve"> để sớm ổn định tổ chức bộ máy y tế tuyến cơ sở. </w:t>
      </w:r>
      <w:r w:rsidR="0027363A" w:rsidRPr="0027363A">
        <w:rPr>
          <w:iCs/>
          <w:lang w:val="pt-BR"/>
        </w:rPr>
        <w:t>Tiếp tục triển khai có hiệu quả công tác chỉ đạo tuyến; đào tạo, luân phiên cán bộ y tế, tiếp nhận kỹ thuật của tuyến trên, chuyển giao kỹ thuật cho tuyến dưới.</w:t>
      </w:r>
      <w:r w:rsidR="0027363A">
        <w:rPr>
          <w:iCs/>
          <w:lang w:val="pt-BR"/>
        </w:rPr>
        <w:t xml:space="preserve"> </w:t>
      </w:r>
      <w:r w:rsidR="0027363A">
        <w:rPr>
          <w:iCs/>
          <w:lang w:val="nl-NL"/>
        </w:rPr>
        <w:t>T</w:t>
      </w:r>
      <w:r w:rsidR="0027363A" w:rsidRPr="0027363A">
        <w:rPr>
          <w:iCs/>
          <w:lang w:val="nl-NL"/>
        </w:rPr>
        <w:t xml:space="preserve">ăng cường công tác phòng chống </w:t>
      </w:r>
      <w:r w:rsidR="00C4404D">
        <w:rPr>
          <w:iCs/>
          <w:lang w:val="nl-NL"/>
        </w:rPr>
        <w:t>các dịch bệnh</w:t>
      </w:r>
      <w:r w:rsidR="0027363A" w:rsidRPr="0027363A">
        <w:rPr>
          <w:iCs/>
          <w:lang w:val="nl-NL"/>
        </w:rPr>
        <w:t xml:space="preserve"> như: bệnh sởi, thủy đậu, tay chân miệng, tiêu chảy, sốt xuất huyết,...; phát hiện sớm, kịp thời khống chế khôn</w:t>
      </w:r>
      <w:r w:rsidR="00C4404D">
        <w:rPr>
          <w:iCs/>
          <w:lang w:val="nl-NL"/>
        </w:rPr>
        <w:t>g để dịch lớn xảy ra. Quan tâm</w:t>
      </w:r>
      <w:r w:rsidR="0027363A" w:rsidRPr="0027363A">
        <w:rPr>
          <w:iCs/>
          <w:lang w:val="nl-NL"/>
        </w:rPr>
        <w:t xml:space="preserve"> </w:t>
      </w:r>
      <w:r w:rsidR="00C4404D">
        <w:rPr>
          <w:iCs/>
          <w:lang w:val="nl-NL"/>
        </w:rPr>
        <w:t xml:space="preserve">chỉ đạo </w:t>
      </w:r>
      <w:r w:rsidR="0027363A" w:rsidRPr="0027363A">
        <w:rPr>
          <w:iCs/>
          <w:lang w:val="nl-NL"/>
        </w:rPr>
        <w:t>các hoạt động Y tế trường học, quản lý môi trường y tế</w:t>
      </w:r>
      <w:r w:rsidR="0027363A">
        <w:rPr>
          <w:iCs/>
          <w:lang w:val="nl-NL"/>
        </w:rPr>
        <w:t xml:space="preserve">. </w:t>
      </w:r>
      <w:r w:rsidR="0027363A" w:rsidRPr="0027363A">
        <w:rPr>
          <w:iCs/>
          <w:lang w:val="en-GB"/>
        </w:rPr>
        <w:t xml:space="preserve">Chỉ đạo thực hiện nghiêm túc Chỉ thị 19/CT-TTg ngày 24/4/2020 của Thủ tướng Chính phủ về tiếp tục thực hiện các biện pháp phòng, chống dịch </w:t>
      </w:r>
      <w:r w:rsidR="00303AB2">
        <w:rPr>
          <w:iCs/>
          <w:lang w:val="en-GB"/>
        </w:rPr>
        <w:t>Covid</w:t>
      </w:r>
      <w:r w:rsidR="0027363A" w:rsidRPr="0027363A">
        <w:rPr>
          <w:iCs/>
          <w:lang w:val="en-GB"/>
        </w:rPr>
        <w:t>-19 trong tình hình mới.</w:t>
      </w:r>
      <w:r w:rsidR="00303AB2" w:rsidRPr="00303AB2">
        <w:rPr>
          <w:bCs/>
          <w:color w:val="000000"/>
          <w:spacing w:val="6"/>
        </w:rPr>
        <w:t xml:space="preserve"> </w:t>
      </w:r>
      <w:r w:rsidR="00303AB2" w:rsidRPr="00303AB2">
        <w:rPr>
          <w:bCs/>
          <w:iCs/>
        </w:rPr>
        <w:t xml:space="preserve">Tăng cường công tác quản lý nhà nước đối với lĩnh vực </w:t>
      </w:r>
      <w:r w:rsidR="00303AB2">
        <w:rPr>
          <w:bCs/>
          <w:iCs/>
        </w:rPr>
        <w:t>dân số - kế hoạch hóa gia đình</w:t>
      </w:r>
      <w:r w:rsidR="00303AB2" w:rsidRPr="00303AB2">
        <w:rPr>
          <w:bCs/>
          <w:iCs/>
        </w:rPr>
        <w:t xml:space="preserve"> trên địa bàn tỉnh. </w:t>
      </w:r>
      <w:r w:rsidR="00303AB2" w:rsidRPr="00303AB2">
        <w:rPr>
          <w:bCs/>
          <w:iCs/>
          <w:lang w:val="vi-VN"/>
        </w:rPr>
        <w:t xml:space="preserve">Tiếp tục chỉ đạo thực hiện </w:t>
      </w:r>
      <w:r w:rsidR="00303AB2" w:rsidRPr="00303AB2">
        <w:rPr>
          <w:iCs/>
          <w:lang w:val="vi-VN"/>
        </w:rPr>
        <w:t>Nghị quyết số 21-NQ/T</w:t>
      </w:r>
      <w:r w:rsidR="00303AB2" w:rsidRPr="00303AB2">
        <w:rPr>
          <w:iCs/>
        </w:rPr>
        <w:t>W</w:t>
      </w:r>
      <w:r w:rsidR="00303AB2" w:rsidRPr="00303AB2">
        <w:rPr>
          <w:iCs/>
          <w:lang w:val="vi-VN"/>
        </w:rPr>
        <w:t xml:space="preserve"> </w:t>
      </w:r>
      <w:r w:rsidR="00303AB2" w:rsidRPr="00303AB2">
        <w:rPr>
          <w:iCs/>
        </w:rPr>
        <w:t xml:space="preserve">tại </w:t>
      </w:r>
      <w:r w:rsidR="00303AB2" w:rsidRPr="00303AB2">
        <w:rPr>
          <w:iCs/>
          <w:lang w:val="vi-VN"/>
        </w:rPr>
        <w:t>Hội nghị Trung ương 6, khóa XII</w:t>
      </w:r>
      <w:r w:rsidR="00303AB2" w:rsidRPr="00303AB2">
        <w:rPr>
          <w:iCs/>
        </w:rPr>
        <w:t xml:space="preserve"> </w:t>
      </w:r>
      <w:r w:rsidR="00303AB2" w:rsidRPr="00303AB2">
        <w:rPr>
          <w:iCs/>
          <w:lang w:val="vi-VN"/>
        </w:rPr>
        <w:t>về công tác dân số trong tình hình mới</w:t>
      </w:r>
      <w:r w:rsidR="00303AB2" w:rsidRPr="00303AB2">
        <w:rPr>
          <w:iCs/>
        </w:rPr>
        <w:t xml:space="preserve">; tập trung </w:t>
      </w:r>
      <w:r w:rsidR="00303AB2" w:rsidRPr="00303AB2">
        <w:rPr>
          <w:iCs/>
          <w:lang w:val="vi-VN"/>
        </w:rPr>
        <w:t>thực hiện song song hai mục tiêu: Nỗ lực giảm sinh và nâng cao chất lượng dân số</w:t>
      </w:r>
      <w:r w:rsidR="00303AB2" w:rsidRPr="00303AB2">
        <w:rPr>
          <w:iCs/>
        </w:rPr>
        <w:t>.</w:t>
      </w:r>
    </w:p>
    <w:p w14:paraId="1E50B0B1" w14:textId="5F36EAD9" w:rsidR="007F0285" w:rsidRDefault="00633A18" w:rsidP="001F1FEA">
      <w:pPr>
        <w:spacing w:before="40" w:after="60" w:line="380" w:lineRule="exact"/>
        <w:ind w:left="-57" w:right="-57" w:firstLine="777"/>
        <w:jc w:val="both"/>
      </w:pPr>
      <w:r>
        <w:rPr>
          <w:iCs/>
        </w:rPr>
        <w:t xml:space="preserve">4. </w:t>
      </w:r>
      <w:r w:rsidR="007D48A3">
        <w:rPr>
          <w:iCs/>
        </w:rPr>
        <w:t>Tiế</w:t>
      </w:r>
      <w:r w:rsidR="00C4404D">
        <w:rPr>
          <w:iCs/>
        </w:rPr>
        <w:t xml:space="preserve">p tục triển khai </w:t>
      </w:r>
      <w:r w:rsidR="00530EE4">
        <w:rPr>
          <w:iCs/>
        </w:rPr>
        <w:t>thực hiện</w:t>
      </w:r>
      <w:r w:rsidR="007D48A3">
        <w:rPr>
          <w:iCs/>
        </w:rPr>
        <w:t xml:space="preserve"> chính sách hỗ trợ </w:t>
      </w:r>
      <w:r w:rsidR="00530EE4">
        <w:rPr>
          <w:iCs/>
        </w:rPr>
        <w:t xml:space="preserve">đối với </w:t>
      </w:r>
      <w:r w:rsidR="007D48A3">
        <w:rPr>
          <w:iCs/>
        </w:rPr>
        <w:t xml:space="preserve">các </w:t>
      </w:r>
      <w:r w:rsidR="00530EE4">
        <w:rPr>
          <w:iCs/>
        </w:rPr>
        <w:t>nhóm</w:t>
      </w:r>
      <w:r w:rsidR="007D48A3">
        <w:rPr>
          <w:iCs/>
        </w:rPr>
        <w:t xml:space="preserve"> đối tượng </w:t>
      </w:r>
      <w:r w:rsidR="00530EE4">
        <w:rPr>
          <w:iCs/>
        </w:rPr>
        <w:t xml:space="preserve">còn lại </w:t>
      </w:r>
      <w:r w:rsidR="007D48A3">
        <w:rPr>
          <w:iCs/>
        </w:rPr>
        <w:t>bị ảnh hưởng bởi dịch Covid- 19</w:t>
      </w:r>
      <w:r w:rsidR="00530EE4">
        <w:rPr>
          <w:iCs/>
        </w:rPr>
        <w:t>, đảm bảo công khai, minh bạch, đúng đối tượng</w:t>
      </w:r>
      <w:r w:rsidR="007D48A3">
        <w:rPr>
          <w:iCs/>
        </w:rPr>
        <w:t xml:space="preserve">. </w:t>
      </w:r>
      <w:r w:rsidR="007D48A3">
        <w:rPr>
          <w:iCs/>
          <w:lang w:val="vi-VN"/>
        </w:rPr>
        <w:t>Tập trung chỉ đạo</w:t>
      </w:r>
      <w:r w:rsidRPr="00633A18">
        <w:rPr>
          <w:iCs/>
          <w:lang w:val="vi-VN"/>
        </w:rPr>
        <w:t>, triển khai thực</w:t>
      </w:r>
      <w:r w:rsidR="007D48A3">
        <w:rPr>
          <w:iCs/>
          <w:lang w:val="vi-VN"/>
        </w:rPr>
        <w:t xml:space="preserve"> hiện các chính sách</w:t>
      </w:r>
      <w:r w:rsidRPr="00633A18">
        <w:rPr>
          <w:iCs/>
          <w:lang w:val="vi-VN"/>
        </w:rPr>
        <w:t xml:space="preserve"> về </w:t>
      </w:r>
      <w:r w:rsidR="007D48A3">
        <w:rPr>
          <w:iCs/>
        </w:rPr>
        <w:t xml:space="preserve">đào tạo nghề, </w:t>
      </w:r>
      <w:r w:rsidRPr="00633A18">
        <w:rPr>
          <w:iCs/>
          <w:lang w:val="vi-VN"/>
        </w:rPr>
        <w:t xml:space="preserve">giảm nghèo, </w:t>
      </w:r>
      <w:r w:rsidR="007D48A3">
        <w:rPr>
          <w:iCs/>
        </w:rPr>
        <w:t>trợ giúp xã hội….Kịp thời có giải pháp tháo gỡ khó khăn, vướng mắc để các chính sách sớm đi vào cuộc sống</w:t>
      </w:r>
      <w:r w:rsidRPr="00633A18">
        <w:rPr>
          <w:iCs/>
          <w:lang w:val="vi-VN"/>
        </w:rPr>
        <w:t xml:space="preserve">. </w:t>
      </w:r>
      <w:r w:rsidR="007D48A3" w:rsidRPr="007D48A3">
        <w:rPr>
          <w:iCs/>
        </w:rPr>
        <w:t xml:space="preserve">Tiếp tục tuyên truyền, nâng cao nhận thức cho người dân về công tác giảm nghèo; tránh sự trông chờ, ỷ lại để hưởng các chính sách hỗ trợ của Nhà nước. </w:t>
      </w:r>
      <w:r w:rsidR="008A0A26">
        <w:rPr>
          <w:iCs/>
        </w:rPr>
        <w:t xml:space="preserve">Tiếp tục mở rộng các hình thức và đối tượng bảo hiểm xã hội, nhất là bảo hiểm xã hội tự nguyện, bảo hiểm y tế hộ gia đình. </w:t>
      </w:r>
      <w:r w:rsidR="007F0285" w:rsidRPr="007F0285">
        <w:t>Tăng cường hơn nữa công tác quản lý nhà nước về</w:t>
      </w:r>
      <w:r w:rsidR="007F0285">
        <w:t xml:space="preserve"> gia đình và</w:t>
      </w:r>
      <w:r w:rsidR="007F0285" w:rsidRPr="007F0285">
        <w:t xml:space="preserve"> bảo vệ, chăm sóc trẻ em</w:t>
      </w:r>
      <w:r w:rsidR="007F0285">
        <w:t>;</w:t>
      </w:r>
      <w:r w:rsidR="007F0285" w:rsidRPr="007F0285">
        <w:t xml:space="preserve"> có biện pháp ngăn ngừa, phòng chống có hiệu quả tình trạng trẻ em bị đuối nước, bị bạo </w:t>
      </w:r>
      <w:r w:rsidR="007F0285" w:rsidRPr="007F0285">
        <w:lastRenderedPageBreak/>
        <w:t xml:space="preserve">lực, xâm hại và </w:t>
      </w:r>
      <w:proofErr w:type="gramStart"/>
      <w:r w:rsidR="007F0285" w:rsidRPr="007F0285">
        <w:t>tai</w:t>
      </w:r>
      <w:proofErr w:type="gramEnd"/>
      <w:r w:rsidR="007F0285" w:rsidRPr="007F0285">
        <w:t xml:space="preserve"> nạn thương tích. Quan tâm đầu tư cho trẻ em vùng nông thôn, vùng núi, vùng sâu, vùng xa để rút ngắn khoảng cách chênh lệch về điều kiện sống của trẻ em giữa các vùng miền.</w:t>
      </w:r>
    </w:p>
    <w:p w14:paraId="18973E89" w14:textId="16FD1F42" w:rsidR="00695BA3" w:rsidRPr="0042216B" w:rsidRDefault="00695BA3" w:rsidP="001F1FEA">
      <w:pPr>
        <w:spacing w:before="40" w:after="60" w:line="380" w:lineRule="exact"/>
        <w:ind w:left="-57" w:right="-57" w:firstLine="777"/>
        <w:jc w:val="both"/>
        <w:rPr>
          <w:iCs/>
          <w:lang w:val="pt-PT"/>
        </w:rPr>
      </w:pPr>
      <w:r>
        <w:rPr>
          <w:iCs/>
          <w:lang w:val="pt-PT"/>
        </w:rPr>
        <w:t xml:space="preserve">5. </w:t>
      </w:r>
      <w:r w:rsidR="00C4404D">
        <w:rPr>
          <w:iCs/>
          <w:lang w:val="pt-BR"/>
        </w:rPr>
        <w:t>Tăng cường quản lý</w:t>
      </w:r>
      <w:r w:rsidR="008E675B" w:rsidRPr="008E675B">
        <w:rPr>
          <w:iCs/>
          <w:lang w:val="pt-BR"/>
        </w:rPr>
        <w:t xml:space="preserve"> hoạt động của các cơ quan báo chí</w:t>
      </w:r>
      <w:r w:rsidR="008E675B" w:rsidRPr="008E675B">
        <w:rPr>
          <w:iCs/>
        </w:rPr>
        <w:t>, xuất bản, bưu chính, viễn thông và internet</w:t>
      </w:r>
      <w:r w:rsidR="00C4404D" w:rsidRPr="00C4404D">
        <w:rPr>
          <w:iCs/>
        </w:rPr>
        <w:t xml:space="preserve"> trên địa bàn tỉnh theo đúng quy định của pháp luật</w:t>
      </w:r>
      <w:r w:rsidR="008E675B" w:rsidRPr="008E675B">
        <w:rPr>
          <w:iCs/>
          <w:lang w:val="pt-BR"/>
        </w:rPr>
        <w:t xml:space="preserve">. </w:t>
      </w:r>
      <w:r w:rsidRPr="00695BA3">
        <w:rPr>
          <w:iCs/>
          <w:lang w:val="pt-PT"/>
        </w:rPr>
        <w:t xml:space="preserve">Triển </w:t>
      </w:r>
      <w:r>
        <w:rPr>
          <w:iCs/>
          <w:lang w:val="pt-PT"/>
        </w:rPr>
        <w:t xml:space="preserve">khai thực hiện </w:t>
      </w:r>
      <w:r w:rsidRPr="00695BA3">
        <w:rPr>
          <w:iCs/>
          <w:lang w:val="pt-PT"/>
        </w:rPr>
        <w:t>Quyết định số 362/QĐ-TTg ngày 03/4/2019 của Thủ tướng Chính phủ về phê duyệt Quy hoạch phát triển và quản lý báo chí toàn quốc đến năm 2025</w:t>
      </w:r>
      <w:r w:rsidR="00C4404D">
        <w:rPr>
          <w:iCs/>
          <w:lang w:val="pt-PT"/>
        </w:rPr>
        <w:t xml:space="preserve"> theo Kế hoạch đã ban hành</w:t>
      </w:r>
      <w:r w:rsidRPr="00695BA3">
        <w:rPr>
          <w:iCs/>
          <w:lang w:val="pt-PT"/>
        </w:rPr>
        <w:t>.</w:t>
      </w:r>
      <w:r w:rsidRPr="00695BA3">
        <w:rPr>
          <w:iCs/>
          <w:lang w:val="nl-NL"/>
        </w:rPr>
        <w:t xml:space="preserve"> </w:t>
      </w:r>
    </w:p>
    <w:p w14:paraId="7D46C523" w14:textId="0B7B4D88" w:rsidR="00DE1FA8" w:rsidRDefault="00171D22" w:rsidP="001F1FEA">
      <w:pPr>
        <w:spacing w:before="40" w:after="60" w:line="380" w:lineRule="exact"/>
        <w:ind w:left="-57" w:right="-57" w:firstLine="777"/>
        <w:jc w:val="both"/>
      </w:pPr>
      <w:r w:rsidRPr="00F33AFD">
        <w:rPr>
          <w:rStyle w:val="FootnoteReference"/>
          <w:vertAlign w:val="baseline"/>
        </w:rPr>
        <w:t>Trên đây</w:t>
      </w:r>
      <w:r w:rsidR="00341DCF" w:rsidRPr="00F33AFD">
        <w:rPr>
          <w:rStyle w:val="FootnoteReference"/>
          <w:vertAlign w:val="baseline"/>
        </w:rPr>
        <w:t xml:space="preserve"> là kết quả thẩm </w:t>
      </w:r>
      <w:r w:rsidR="00BA7DDA" w:rsidRPr="00F33AFD">
        <w:rPr>
          <w:rStyle w:val="FootnoteReference"/>
          <w:vertAlign w:val="baseline"/>
        </w:rPr>
        <w:t xml:space="preserve">tra của Ban </w:t>
      </w:r>
      <w:r w:rsidR="00715FEB">
        <w:rPr>
          <w:rStyle w:val="FootnoteReference"/>
          <w:vertAlign w:val="baseline"/>
        </w:rPr>
        <w:t>Văn</w:t>
      </w:r>
      <w:r w:rsidR="00BA7DDA" w:rsidRPr="00F33AFD">
        <w:rPr>
          <w:rStyle w:val="FootnoteReference"/>
          <w:vertAlign w:val="baseline"/>
        </w:rPr>
        <w:t xml:space="preserve"> hóa - </w:t>
      </w:r>
      <w:r w:rsidR="00715FEB">
        <w:rPr>
          <w:rStyle w:val="FootnoteReference"/>
          <w:vertAlign w:val="baseline"/>
        </w:rPr>
        <w:t>X</w:t>
      </w:r>
      <w:r w:rsidR="00A72563" w:rsidRPr="00F33AFD">
        <w:rPr>
          <w:rStyle w:val="FootnoteReference"/>
          <w:vertAlign w:val="baseline"/>
        </w:rPr>
        <w:t>ã hội</w:t>
      </w:r>
      <w:r w:rsidR="00463342" w:rsidRPr="00F33AFD">
        <w:rPr>
          <w:rStyle w:val="FootnoteReference"/>
          <w:vertAlign w:val="baseline"/>
        </w:rPr>
        <w:t xml:space="preserve"> về</w:t>
      </w:r>
      <w:r w:rsidR="00463342" w:rsidRPr="00F33AFD">
        <w:t xml:space="preserve"> </w:t>
      </w:r>
      <w:proofErr w:type="gramStart"/>
      <w:r w:rsidR="000D0891" w:rsidRPr="00F33AFD">
        <w:t>tình</w:t>
      </w:r>
      <w:proofErr w:type="gramEnd"/>
      <w:r w:rsidR="000D0891" w:rsidRPr="00F33AFD">
        <w:t xml:space="preserve"> hình kinh tế - xã hội 6 tháng đầu năm, phương hướn</w:t>
      </w:r>
      <w:r w:rsidR="0042216B">
        <w:t>g nhiệm vụ 6 tháng cuối năm 2020</w:t>
      </w:r>
      <w:r w:rsidR="000D0891" w:rsidRPr="00F33AFD">
        <w:t xml:space="preserve"> </w:t>
      </w:r>
      <w:r w:rsidR="00463342" w:rsidRPr="00F33AFD">
        <w:t>(lĩnh vực văn hóa - xã hội)</w:t>
      </w:r>
      <w:r w:rsidR="0031400B">
        <w:t xml:space="preserve">, </w:t>
      </w:r>
      <w:r w:rsidR="00946BEA">
        <w:t xml:space="preserve">kính </w:t>
      </w:r>
      <w:r w:rsidR="0031400B">
        <w:t>trình Hội đồng nhân dân tỉnh</w:t>
      </w:r>
      <w:r w:rsidR="00400B93" w:rsidRPr="00F33AFD">
        <w:t xml:space="preserve"> thảo luận và quyết định</w:t>
      </w:r>
      <w:r w:rsidR="00DE1FA8" w:rsidRPr="00F33AFD">
        <w:rPr>
          <w:rStyle w:val="FootnoteReference"/>
          <w:vertAlign w:val="baseline"/>
        </w:rPr>
        <w:t>./.</w:t>
      </w:r>
    </w:p>
    <w:p w14:paraId="1F05D8D6" w14:textId="77777777" w:rsidR="0010231A" w:rsidRPr="00F33AFD" w:rsidRDefault="0010231A" w:rsidP="0042216B">
      <w:pPr>
        <w:spacing w:line="380" w:lineRule="exact"/>
        <w:ind w:left="-57" w:right="-57" w:firstLine="777"/>
        <w:jc w:val="both"/>
        <w:rPr>
          <w:rStyle w:val="FootnoteReference"/>
          <w:vertAlign w:val="baseline"/>
        </w:rPr>
      </w:pPr>
    </w:p>
    <w:tbl>
      <w:tblPr>
        <w:tblW w:w="5000" w:type="pct"/>
        <w:tblLook w:val="0000" w:firstRow="0" w:lastRow="0" w:firstColumn="0" w:lastColumn="0" w:noHBand="0" w:noVBand="0"/>
      </w:tblPr>
      <w:tblGrid>
        <w:gridCol w:w="4592"/>
        <w:gridCol w:w="4593"/>
      </w:tblGrid>
      <w:tr w:rsidR="000054EA" w:rsidRPr="000054EA" w14:paraId="089E3792" w14:textId="77777777" w:rsidTr="00ED6005">
        <w:trPr>
          <w:trHeight w:val="1169"/>
        </w:trPr>
        <w:tc>
          <w:tcPr>
            <w:tcW w:w="2500" w:type="pct"/>
          </w:tcPr>
          <w:p w14:paraId="3E5C4CCE" w14:textId="77777777" w:rsidR="00BA34B4" w:rsidRPr="000054EA" w:rsidRDefault="00BA34B4" w:rsidP="00AF4C8E">
            <w:pPr>
              <w:ind w:left="-57" w:right="-57"/>
              <w:jc w:val="both"/>
              <w:rPr>
                <w:b/>
                <w:sz w:val="24"/>
                <w:szCs w:val="24"/>
                <w:lang w:val="es-PR"/>
              </w:rPr>
            </w:pPr>
            <w:r w:rsidRPr="000054EA">
              <w:rPr>
                <w:b/>
                <w:i/>
                <w:iCs/>
                <w:sz w:val="24"/>
                <w:szCs w:val="24"/>
                <w:lang w:val="es-PR"/>
              </w:rPr>
              <w:t>Nơi nhận:</w:t>
            </w:r>
          </w:p>
          <w:p w14:paraId="75FB441D" w14:textId="77777777" w:rsidR="00530FA0" w:rsidRPr="000054EA" w:rsidRDefault="00530FA0" w:rsidP="00AF4C8E">
            <w:pPr>
              <w:ind w:left="-57" w:right="-57"/>
              <w:jc w:val="both"/>
              <w:rPr>
                <w:sz w:val="22"/>
                <w:szCs w:val="22"/>
                <w:lang w:val="es-PR"/>
              </w:rPr>
            </w:pPr>
            <w:r w:rsidRPr="000054EA">
              <w:rPr>
                <w:sz w:val="22"/>
                <w:szCs w:val="22"/>
                <w:lang w:val="es-PR"/>
              </w:rPr>
              <w:t>- TT HĐND tỉnh (để báo cáo);</w:t>
            </w:r>
          </w:p>
          <w:p w14:paraId="4370FF1A" w14:textId="77777777" w:rsidR="00530FA0" w:rsidRPr="000054EA" w:rsidRDefault="00530FA0" w:rsidP="00AF4C8E">
            <w:pPr>
              <w:ind w:left="-57" w:right="-57"/>
              <w:jc w:val="both"/>
              <w:rPr>
                <w:sz w:val="22"/>
                <w:szCs w:val="22"/>
                <w:lang w:val="es-PR"/>
              </w:rPr>
            </w:pPr>
            <w:r w:rsidRPr="000054EA">
              <w:rPr>
                <w:sz w:val="22"/>
                <w:szCs w:val="22"/>
                <w:lang w:val="es-PR"/>
              </w:rPr>
              <w:t>- UBND tỉnh (để tiếp thu, hoàn thiện);</w:t>
            </w:r>
          </w:p>
          <w:p w14:paraId="60F757F1" w14:textId="77777777" w:rsidR="00940FE1" w:rsidRPr="000054EA" w:rsidRDefault="00530FA0" w:rsidP="00AF4C8E">
            <w:pPr>
              <w:ind w:left="-57" w:right="-57"/>
              <w:jc w:val="both"/>
              <w:rPr>
                <w:sz w:val="22"/>
                <w:szCs w:val="22"/>
                <w:lang w:val="es-PR"/>
              </w:rPr>
            </w:pPr>
            <w:r w:rsidRPr="000054EA">
              <w:rPr>
                <w:sz w:val="22"/>
                <w:szCs w:val="22"/>
                <w:lang w:val="es-PR"/>
              </w:rPr>
              <w:t>- Đại biểu HĐND tỉnh và cá</w:t>
            </w:r>
            <w:r w:rsidR="00CA48BE" w:rsidRPr="000054EA">
              <w:rPr>
                <w:sz w:val="22"/>
                <w:szCs w:val="22"/>
                <w:lang w:val="es-PR"/>
              </w:rPr>
              <w:t xml:space="preserve">c </w:t>
            </w:r>
            <w:r w:rsidR="000D0891" w:rsidRPr="000054EA">
              <w:rPr>
                <w:sz w:val="22"/>
                <w:szCs w:val="22"/>
                <w:lang w:val="es-PR"/>
              </w:rPr>
              <w:t xml:space="preserve">đại biểu </w:t>
            </w:r>
          </w:p>
          <w:p w14:paraId="0BF5AE0B" w14:textId="77777777" w:rsidR="00530FA0" w:rsidRPr="000054EA" w:rsidRDefault="0042216B" w:rsidP="00AF4C8E">
            <w:pPr>
              <w:ind w:left="-57" w:right="-57"/>
              <w:jc w:val="both"/>
              <w:rPr>
                <w:sz w:val="22"/>
                <w:szCs w:val="22"/>
                <w:lang w:val="es-PR"/>
              </w:rPr>
            </w:pPr>
            <w:r>
              <w:rPr>
                <w:sz w:val="22"/>
                <w:szCs w:val="22"/>
                <w:lang w:val="es-PR"/>
              </w:rPr>
              <w:t>tham dự Kỳ họp thứ 15</w:t>
            </w:r>
            <w:r w:rsidR="00CA48BE" w:rsidRPr="000054EA">
              <w:rPr>
                <w:sz w:val="22"/>
                <w:szCs w:val="22"/>
                <w:lang w:val="es-PR"/>
              </w:rPr>
              <w:t xml:space="preserve"> </w:t>
            </w:r>
            <w:r w:rsidR="00530FA0" w:rsidRPr="000054EA">
              <w:rPr>
                <w:sz w:val="22"/>
                <w:szCs w:val="22"/>
                <w:lang w:val="es-PR"/>
              </w:rPr>
              <w:t>HĐND tỉnh khoá XVI</w:t>
            </w:r>
            <w:r w:rsidR="00CA48BE" w:rsidRPr="000054EA">
              <w:rPr>
                <w:sz w:val="22"/>
                <w:szCs w:val="22"/>
                <w:lang w:val="es-PR"/>
              </w:rPr>
              <w:t>I</w:t>
            </w:r>
            <w:r w:rsidR="00530FA0" w:rsidRPr="000054EA">
              <w:rPr>
                <w:sz w:val="22"/>
                <w:szCs w:val="22"/>
                <w:lang w:val="es-PR"/>
              </w:rPr>
              <w:t>;</w:t>
            </w:r>
          </w:p>
          <w:p w14:paraId="6B228847" w14:textId="04A524FF" w:rsidR="00530FA0" w:rsidRPr="000054EA" w:rsidRDefault="00530FA0" w:rsidP="00AF4C8E">
            <w:pPr>
              <w:ind w:left="-57" w:right="-57"/>
              <w:jc w:val="both"/>
              <w:rPr>
                <w:sz w:val="22"/>
                <w:szCs w:val="22"/>
                <w:lang w:val="es-PR"/>
              </w:rPr>
            </w:pPr>
            <w:r w:rsidRPr="000054EA">
              <w:rPr>
                <w:sz w:val="22"/>
                <w:szCs w:val="22"/>
                <w:lang w:val="es-PR"/>
              </w:rPr>
              <w:t>- TTTT</w:t>
            </w:r>
            <w:r w:rsidR="001F1FEA">
              <w:rPr>
                <w:sz w:val="22"/>
                <w:szCs w:val="22"/>
                <w:lang w:val="es-PR"/>
              </w:rPr>
              <w:t>-CB-TH</w:t>
            </w:r>
            <w:r w:rsidRPr="000054EA">
              <w:rPr>
                <w:sz w:val="22"/>
                <w:szCs w:val="22"/>
                <w:lang w:val="es-PR"/>
              </w:rPr>
              <w:t xml:space="preserve"> (đăng tải lên Website);</w:t>
            </w:r>
          </w:p>
          <w:p w14:paraId="26D2F30C" w14:textId="77777777" w:rsidR="00680F67" w:rsidRPr="000054EA" w:rsidRDefault="00AB48D2" w:rsidP="00680F67">
            <w:pPr>
              <w:ind w:left="-57" w:right="-57"/>
              <w:jc w:val="both"/>
              <w:rPr>
                <w:bCs/>
                <w:sz w:val="22"/>
                <w:szCs w:val="22"/>
                <w:vertAlign w:val="subscript"/>
              </w:rPr>
            </w:pPr>
            <w:r>
              <w:rPr>
                <w:bCs/>
                <w:sz w:val="22"/>
                <w:szCs w:val="22"/>
              </w:rPr>
              <w:t>- Lưu: VT, HĐ</w:t>
            </w:r>
            <w:r w:rsidRPr="00AB48D2">
              <w:rPr>
                <w:bCs/>
                <w:sz w:val="16"/>
                <w:szCs w:val="16"/>
              </w:rPr>
              <w:t>5</w:t>
            </w:r>
            <w:r w:rsidR="00EE267C">
              <w:rPr>
                <w:bCs/>
                <w:sz w:val="22"/>
                <w:szCs w:val="22"/>
              </w:rPr>
              <w:t>.</w:t>
            </w:r>
          </w:p>
          <w:p w14:paraId="05C2D287" w14:textId="77777777" w:rsidR="00BA34B4" w:rsidRPr="000054EA" w:rsidRDefault="00BA34B4" w:rsidP="00AF4C8E">
            <w:pPr>
              <w:ind w:left="-57" w:right="-57"/>
              <w:jc w:val="both"/>
              <w:rPr>
                <w:lang w:val="es-PR"/>
              </w:rPr>
            </w:pPr>
          </w:p>
        </w:tc>
        <w:tc>
          <w:tcPr>
            <w:tcW w:w="2500" w:type="pct"/>
          </w:tcPr>
          <w:p w14:paraId="1E133D3E" w14:textId="77777777" w:rsidR="00BA34B4" w:rsidRPr="000054EA" w:rsidRDefault="00A72563" w:rsidP="00AF4C8E">
            <w:pPr>
              <w:ind w:left="-57" w:right="-57"/>
              <w:jc w:val="center"/>
              <w:rPr>
                <w:b/>
                <w:lang w:val="es-PR"/>
              </w:rPr>
            </w:pPr>
            <w:r w:rsidRPr="000054EA">
              <w:rPr>
                <w:b/>
                <w:lang w:val="es-PR"/>
              </w:rPr>
              <w:t>TM. BAN VĂN HÓA - XÃ HỘI</w:t>
            </w:r>
          </w:p>
          <w:p w14:paraId="63212FD7" w14:textId="77777777" w:rsidR="00BA34B4" w:rsidRPr="000054EA" w:rsidRDefault="00BA34B4" w:rsidP="00AF4C8E">
            <w:pPr>
              <w:ind w:left="-57" w:right="-57"/>
              <w:jc w:val="center"/>
              <w:rPr>
                <w:b/>
                <w:lang w:val="es-PR"/>
              </w:rPr>
            </w:pPr>
            <w:r w:rsidRPr="000054EA">
              <w:rPr>
                <w:b/>
                <w:lang w:val="es-PR"/>
              </w:rPr>
              <w:t>TRƯỞNG BAN</w:t>
            </w:r>
          </w:p>
          <w:p w14:paraId="0B352D6A" w14:textId="77777777" w:rsidR="00BA34B4" w:rsidRPr="000054EA" w:rsidRDefault="00BA34B4" w:rsidP="00AF4C8E">
            <w:pPr>
              <w:ind w:left="-57" w:right="-57"/>
              <w:jc w:val="center"/>
              <w:rPr>
                <w:lang w:val="es-PR"/>
              </w:rPr>
            </w:pPr>
          </w:p>
          <w:p w14:paraId="121BFAFA" w14:textId="77777777" w:rsidR="00BA34B4" w:rsidRPr="000054EA" w:rsidRDefault="00BA34B4" w:rsidP="00AF4C8E">
            <w:pPr>
              <w:ind w:left="-57" w:right="-57"/>
              <w:jc w:val="center"/>
              <w:rPr>
                <w:lang w:val="es-PR"/>
              </w:rPr>
            </w:pPr>
          </w:p>
          <w:p w14:paraId="5677F687" w14:textId="77777777" w:rsidR="009F3445" w:rsidRDefault="009F3445" w:rsidP="00AF4C8E">
            <w:pPr>
              <w:ind w:left="-57" w:right="-57"/>
              <w:jc w:val="center"/>
              <w:rPr>
                <w:lang w:val="nb-NO"/>
              </w:rPr>
            </w:pPr>
          </w:p>
          <w:p w14:paraId="53396B3D" w14:textId="77777777" w:rsidR="0042216B" w:rsidRPr="000054EA" w:rsidRDefault="0042216B" w:rsidP="00AF4C8E">
            <w:pPr>
              <w:ind w:left="-57" w:right="-57"/>
              <w:jc w:val="center"/>
              <w:rPr>
                <w:lang w:val="nb-NO"/>
              </w:rPr>
            </w:pPr>
          </w:p>
          <w:p w14:paraId="5CD3E6F7" w14:textId="77777777" w:rsidR="00CA48BE" w:rsidRPr="000054EA" w:rsidRDefault="00CA48BE" w:rsidP="00AF4C8E">
            <w:pPr>
              <w:ind w:left="-57" w:right="-57"/>
              <w:jc w:val="center"/>
              <w:rPr>
                <w:lang w:val="es-PR"/>
              </w:rPr>
            </w:pPr>
          </w:p>
          <w:p w14:paraId="48506979" w14:textId="77777777" w:rsidR="00BA34B4" w:rsidRPr="000054EA" w:rsidRDefault="00BA34B4" w:rsidP="00AF4C8E">
            <w:pPr>
              <w:ind w:left="-57" w:right="-57"/>
              <w:jc w:val="center"/>
              <w:rPr>
                <w:b/>
                <w:lang w:val="es-PR"/>
              </w:rPr>
            </w:pPr>
          </w:p>
          <w:p w14:paraId="4FEB1555" w14:textId="4E88FEDC" w:rsidR="00BA34B4" w:rsidRPr="000054EA" w:rsidRDefault="001F1FEA" w:rsidP="00AF4C8E">
            <w:pPr>
              <w:ind w:left="-57" w:right="-57"/>
              <w:jc w:val="center"/>
              <w:rPr>
                <w:lang w:val="es-PR"/>
              </w:rPr>
            </w:pPr>
            <w:r>
              <w:rPr>
                <w:b/>
                <w:lang w:val="es-PR"/>
              </w:rPr>
              <w:t xml:space="preserve"> </w:t>
            </w:r>
            <w:r w:rsidR="0042216B">
              <w:rPr>
                <w:b/>
                <w:lang w:val="es-PR"/>
              </w:rPr>
              <w:t>Nguyễn Thị Nguyệt</w:t>
            </w:r>
          </w:p>
        </w:tc>
      </w:tr>
    </w:tbl>
    <w:p w14:paraId="38C69FC6" w14:textId="77777777" w:rsidR="00B94612" w:rsidRPr="000054EA" w:rsidRDefault="00B94612" w:rsidP="00AF4C8E">
      <w:pPr>
        <w:spacing w:line="360" w:lineRule="exact"/>
        <w:ind w:left="-57" w:right="-57"/>
        <w:jc w:val="both"/>
        <w:rPr>
          <w:lang w:val="es-PR"/>
        </w:rPr>
      </w:pPr>
    </w:p>
    <w:sectPr w:rsidR="00B94612" w:rsidRPr="000054EA" w:rsidSect="001F1FEA">
      <w:headerReference w:type="default" r:id="rId9"/>
      <w:footerReference w:type="even" r:id="rId10"/>
      <w:footerReference w:type="default" r:id="rId11"/>
      <w:pgSz w:w="11907" w:h="16840" w:code="9"/>
      <w:pgMar w:top="964" w:right="1021" w:bottom="964" w:left="1701" w:header="0"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3804D" w14:textId="77777777" w:rsidR="00223C76" w:rsidRDefault="00223C76" w:rsidP="00BA34B4">
      <w:r>
        <w:separator/>
      </w:r>
    </w:p>
  </w:endnote>
  <w:endnote w:type="continuationSeparator" w:id="0">
    <w:p w14:paraId="2ED430E0" w14:textId="77777777" w:rsidR="00223C76" w:rsidRDefault="00223C76" w:rsidP="00BA34B4">
      <w:r>
        <w:continuationSeparator/>
      </w:r>
    </w:p>
  </w:endnote>
  <w:endnote w:type="continuationNotice" w:id="1">
    <w:p w14:paraId="163D53F0" w14:textId="77777777" w:rsidR="00223C76" w:rsidRDefault="00223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A78E8" w14:textId="77777777" w:rsidR="00702D89" w:rsidRDefault="00702D89" w:rsidP="00FD04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FD2DA8" w14:textId="77777777" w:rsidR="00702D89" w:rsidRDefault="00702D89" w:rsidP="00FD04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53092" w14:textId="77777777" w:rsidR="00702D89" w:rsidRDefault="00702D89" w:rsidP="00344F8A">
    <w:pPr>
      <w:pStyle w:val="Footer"/>
    </w:pPr>
  </w:p>
  <w:p w14:paraId="63451B4B" w14:textId="2D8B6BDB" w:rsidR="00702D89" w:rsidRDefault="00702D89" w:rsidP="0082113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FD711" w14:textId="77777777" w:rsidR="00223C76" w:rsidRDefault="00223C76" w:rsidP="00BA34B4">
      <w:r>
        <w:separator/>
      </w:r>
    </w:p>
  </w:footnote>
  <w:footnote w:type="continuationSeparator" w:id="0">
    <w:p w14:paraId="01118337" w14:textId="77777777" w:rsidR="00223C76" w:rsidRDefault="00223C76" w:rsidP="00BA34B4">
      <w:r>
        <w:continuationSeparator/>
      </w:r>
    </w:p>
  </w:footnote>
  <w:footnote w:type="continuationNotice" w:id="1">
    <w:p w14:paraId="0E6CC863" w14:textId="77777777" w:rsidR="00223C76" w:rsidRDefault="00223C76"/>
  </w:footnote>
  <w:footnote w:id="2">
    <w:p w14:paraId="36EC5090" w14:textId="77777777" w:rsidR="00FB2ECB" w:rsidRPr="00FB2ECB" w:rsidRDefault="00FB2ECB">
      <w:pPr>
        <w:pStyle w:val="FootnoteText"/>
        <w:rPr>
          <w:lang w:val="en-US"/>
        </w:rPr>
      </w:pPr>
      <w:r>
        <w:rPr>
          <w:rStyle w:val="FootnoteReference"/>
        </w:rPr>
        <w:footnoteRef/>
      </w:r>
      <w:r>
        <w:t xml:space="preserve"> </w:t>
      </w:r>
      <w:r w:rsidRPr="00FB2ECB">
        <w:rPr>
          <w:bCs/>
          <w:lang w:val="es-ES"/>
        </w:rPr>
        <w:t>Đề án “Sàng lọc trước sinh và sơ sinh”, “Kiểm soát mất cân bằng giới tính khi sinh”</w:t>
      </w:r>
      <w:proofErr w:type="gramStart"/>
      <w:r w:rsidRPr="00FB2ECB">
        <w:rPr>
          <w:bCs/>
          <w:lang w:val="es-ES"/>
        </w:rPr>
        <w:t>,“</w:t>
      </w:r>
      <w:proofErr w:type="gramEnd"/>
      <w:r w:rsidRPr="00FB2ECB">
        <w:rPr>
          <w:bCs/>
          <w:lang w:val="es-ES"/>
        </w:rPr>
        <w:t>Chăm sóc sức khỏe người cao tuổi”, “Tăng cường tư vấn và cung cấp dịch vụ DS-KHHGĐ cho vị thành niên, thanh niên”, “Kiểm soát dân số vùng biển, đảo và ven biển giai đoạn 2009 - 2020".</w:t>
      </w:r>
    </w:p>
  </w:footnote>
  <w:footnote w:id="3">
    <w:p w14:paraId="6C4381C5" w14:textId="34CA5687" w:rsidR="00715FEB" w:rsidRPr="00FC1B05" w:rsidRDefault="00715FEB" w:rsidP="003B64EE">
      <w:pPr>
        <w:pStyle w:val="FootnoteText"/>
        <w:tabs>
          <w:tab w:val="left" w:pos="5400"/>
        </w:tabs>
        <w:jc w:val="both"/>
        <w:rPr>
          <w:lang w:val="pt-BR"/>
        </w:rPr>
      </w:pPr>
      <w:r>
        <w:rPr>
          <w:rStyle w:val="FootnoteReference"/>
        </w:rPr>
        <w:footnoteRef/>
      </w:r>
      <w:r>
        <w:t xml:space="preserve"> </w:t>
      </w:r>
      <w:r w:rsidR="00D11F6C" w:rsidRPr="00D11F6C">
        <w:rPr>
          <w:lang w:val="vi-VN"/>
        </w:rPr>
        <w:t xml:space="preserve">Nghị quyết số 81/2017/NQ-HĐND ngày 13/12/2017 quy định một số chính sách phát triển du lịch Hà Tĩnh </w:t>
      </w:r>
      <w:r w:rsidR="00D11F6C" w:rsidRPr="00D11F6C">
        <w:rPr>
          <w:lang w:val="en-US"/>
        </w:rPr>
        <w:t>đến n</w:t>
      </w:r>
      <w:r w:rsidR="00D11F6C">
        <w:rPr>
          <w:lang w:val="en-US"/>
        </w:rPr>
        <w:t xml:space="preserve">ăm 2025 và những năm tiếp theo: </w:t>
      </w:r>
      <w:r w:rsidR="00D11F6C" w:rsidRPr="00D11F6C">
        <w:rPr>
          <w:lang w:val="en-US"/>
        </w:rPr>
        <w:t>Nghị quyết số 96/2018/NQ-HĐND ngày 18/7/2018 về Phát triển giáo dục mầm non và phổ thông tỉnh Hà Tĩnh đến năm 2025 và những năm tiếp theo</w:t>
      </w:r>
      <w:r w:rsidR="00FC1B05">
        <w:rPr>
          <w:lang w:val="vi-VN"/>
        </w:rPr>
        <w:t xml:space="preserve">. </w:t>
      </w:r>
      <w:r w:rsidR="00BC6166" w:rsidRPr="00BC6166">
        <w:rPr>
          <w:lang w:val="es-PR"/>
        </w:rPr>
        <w:t>Nghị quyết số 94/2018/NQ-HĐND ngày 18/7/2018</w:t>
      </w:r>
      <w:r w:rsidR="00BC6166" w:rsidRPr="00BC6166">
        <w:rPr>
          <w:lang w:val="en-US"/>
        </w:rPr>
        <w:t xml:space="preserve"> </w:t>
      </w:r>
      <w:r w:rsidR="00BC6166" w:rsidRPr="00BC6166">
        <w:rPr>
          <w:lang w:val="es-PR"/>
        </w:rPr>
        <w:t>Về một số chính sách thực hiện sắp xếp tổ chức bộ máy, tinh giản biên chế ngành Y tế Hà Tĩnh đến năm 2025 và những năm tiếp theo</w:t>
      </w:r>
      <w:r w:rsidR="00FC1B05">
        <w:rPr>
          <w:lang w:val="es-PR"/>
        </w:rPr>
        <w:t>.</w:t>
      </w:r>
      <w:r w:rsidR="00BC6166" w:rsidRPr="00BC6166">
        <w:rPr>
          <w:lang w:val="af-ZA"/>
        </w:rPr>
        <w:t xml:space="preserve"> </w:t>
      </w:r>
      <w:r w:rsidR="00BC6166" w:rsidRPr="00BC6166">
        <w:rPr>
          <w:lang w:val="nb-NO"/>
        </w:rPr>
        <w:t>Nghị quyết số </w:t>
      </w:r>
      <w:hyperlink r:id="rId1" w:tgtFrame="_blank" w:tooltip="Nghị quyết 144/2015/NQ-HĐND" w:history="1">
        <w:r w:rsidR="00BC6166" w:rsidRPr="00BC6166">
          <w:rPr>
            <w:rStyle w:val="Hyperlink"/>
            <w:color w:val="auto"/>
            <w:u w:val="none"/>
            <w:lang w:val="nb-NO"/>
          </w:rPr>
          <w:t>95/NQ-HĐND</w:t>
        </w:r>
      </w:hyperlink>
      <w:r w:rsidR="00BC6166" w:rsidRPr="00BC6166">
        <w:rPr>
          <w:lang w:val="nb-NO"/>
        </w:rPr>
        <w:t> ngày 18/7/2018 “Về thực hiện Chương trình mục tiêu Y tế - Dân số trên địa bàn tỉnh Hà Tĩnh giai đoạn 2018 - 2020 và những năm tiếp theo”</w:t>
      </w:r>
      <w:r w:rsidR="00FC1B05">
        <w:rPr>
          <w:lang w:val="nb-NO"/>
        </w:rPr>
        <w:t xml:space="preserve">. </w:t>
      </w:r>
      <w:r w:rsidR="00BC6166" w:rsidRPr="00BC6166">
        <w:rPr>
          <w:lang w:val="nb-NO"/>
        </w:rPr>
        <w:t>Nghị quyết số 36/NQ-HĐND ngày 15/12/2016</w:t>
      </w:r>
      <w:r w:rsidR="00ED480F" w:rsidRPr="00ED480F">
        <w:rPr>
          <w:sz w:val="27"/>
          <w:szCs w:val="27"/>
          <w:lang w:val="en-US" w:eastAsia="en-US"/>
        </w:rPr>
        <w:t xml:space="preserve"> </w:t>
      </w:r>
      <w:r w:rsidR="00ED480F" w:rsidRPr="00ED480F">
        <w:rPr>
          <w:lang w:val="en-US"/>
        </w:rPr>
        <w:t>Thông qua Quy hoạch mạng lưới cơ sở giáo dục nghề nghiệp tỉnh Hà Tĩnh đến năm 2020, tầm nhìn đến năm 2030</w:t>
      </w:r>
      <w:r w:rsidR="00FC1B05">
        <w:rPr>
          <w:lang w:val="nb-NO"/>
        </w:rPr>
        <w:t>.</w:t>
      </w:r>
    </w:p>
  </w:footnote>
  <w:footnote w:id="4">
    <w:p w14:paraId="642E6FC4" w14:textId="79BFBFFF" w:rsidR="00FC1B05" w:rsidRPr="00FC1B05" w:rsidRDefault="00FC1B05" w:rsidP="00B00D0D">
      <w:pPr>
        <w:pStyle w:val="FootnoteText"/>
        <w:jc w:val="both"/>
        <w:rPr>
          <w:lang w:val="en-US"/>
        </w:rPr>
      </w:pPr>
      <w:r>
        <w:rPr>
          <w:rStyle w:val="FootnoteReference"/>
        </w:rPr>
        <w:footnoteRef/>
      </w:r>
      <w:r>
        <w:t xml:space="preserve"> </w:t>
      </w:r>
      <w:r w:rsidRPr="00FC1B05">
        <w:rPr>
          <w:lang w:val="vi-VN"/>
        </w:rPr>
        <w:t>Nghị quyết số 78/2013/NQ-HĐND ngày 18/12/2013</w:t>
      </w:r>
      <w:r w:rsidRPr="00FC1B05">
        <w:rPr>
          <w:lang w:val="en-US"/>
        </w:rPr>
        <w:t xml:space="preserve"> của Hội đồng nhân dân tỉnh </w:t>
      </w:r>
      <w:r w:rsidRPr="00FC1B05">
        <w:rPr>
          <w:bCs/>
          <w:lang w:val="en-US"/>
        </w:rPr>
        <w:t>về “</w:t>
      </w:r>
      <w:r w:rsidRPr="00FC1B05">
        <w:rPr>
          <w:bCs/>
          <w:lang w:val="vi-VN"/>
        </w:rPr>
        <w:t xml:space="preserve">Tiếp tục đẩy mạnh </w:t>
      </w:r>
      <w:r w:rsidRPr="00FC1B05">
        <w:rPr>
          <w:lang w:val="vi-VN"/>
        </w:rPr>
        <w:t>công tác Dân số - Kế hoạch hóa gia đình</w:t>
      </w:r>
      <w:r w:rsidRPr="00FC1B05">
        <w:rPr>
          <w:lang w:val="en-US"/>
        </w:rPr>
        <w:t xml:space="preserve"> tỉnh Hà Tĩnh</w:t>
      </w:r>
      <w:r w:rsidRPr="00FC1B05">
        <w:rPr>
          <w:lang w:val="vi-VN"/>
        </w:rPr>
        <w:t xml:space="preserve"> giai đoạn 2014 </w:t>
      </w:r>
      <w:r w:rsidRPr="00FC1B05">
        <w:rPr>
          <w:lang w:val="en-US"/>
        </w:rPr>
        <w:t>-</w:t>
      </w:r>
      <w:r w:rsidRPr="00FC1B05">
        <w:rPr>
          <w:lang w:val="vi-VN"/>
        </w:rPr>
        <w:t xml:space="preserve"> 2020</w:t>
      </w:r>
      <w:r w:rsidRPr="00FC1B05">
        <w:rPr>
          <w:lang w:val="en-US"/>
        </w:rPr>
        <w:t>”</w:t>
      </w:r>
      <w:r>
        <w:rPr>
          <w:lang w:val="en-US"/>
        </w:rPr>
        <w:t>.</w:t>
      </w:r>
      <w:r w:rsidR="00B00D0D" w:rsidRPr="00B00D0D">
        <w:rPr>
          <w:lang w:val="en-US"/>
        </w:rPr>
        <w:t xml:space="preserve"> Nghị quyết số</w:t>
      </w:r>
      <w:r w:rsidR="00B00D0D" w:rsidRPr="00B00D0D">
        <w:rPr>
          <w:lang w:val="vi-VN"/>
        </w:rPr>
        <w:t xml:space="preserve"> 55/2013/NQ-HĐND ngày 13/7/2013</w:t>
      </w:r>
      <w:r w:rsidR="00B00D0D" w:rsidRPr="00B00D0D">
        <w:t>“Tăng cường xây dựng và nâng cao chất lượng hệ thống thiết chế văn hóa, thể thao cơ sở giai đoạn 2013-2020”</w:t>
      </w:r>
      <w:r w:rsidR="00B00D0D" w:rsidRPr="00B00D0D">
        <w:rPr>
          <w:lang w:val="en-US"/>
        </w:rPr>
        <w:t>.</w:t>
      </w:r>
    </w:p>
  </w:footnote>
  <w:footnote w:id="5">
    <w:p w14:paraId="22DB71CA" w14:textId="77777777" w:rsidR="00AD76C2" w:rsidRPr="00AD76C2" w:rsidRDefault="009504BB" w:rsidP="00AD76C2">
      <w:pPr>
        <w:pStyle w:val="FootnoteText"/>
        <w:jc w:val="both"/>
        <w:rPr>
          <w:lang w:val="pt-BR"/>
        </w:rPr>
      </w:pPr>
      <w:r>
        <w:rPr>
          <w:rStyle w:val="FootnoteReference"/>
        </w:rPr>
        <w:footnoteRef/>
      </w:r>
      <w:r>
        <w:t xml:space="preserve"> </w:t>
      </w:r>
      <w:r w:rsidR="00AD76C2" w:rsidRPr="00AD76C2">
        <w:rPr>
          <w:lang w:val="fr-FR"/>
        </w:rPr>
        <w:t xml:space="preserve">Tổng lượng khách đến Hà Tĩnh 6 tháng đầu năm là </w:t>
      </w:r>
      <w:r w:rsidR="00AD76C2" w:rsidRPr="00AD76C2">
        <w:rPr>
          <w:lang w:val="pt-BR"/>
        </w:rPr>
        <w:t>167.500 lượt, giảm 84% so với cùng kỳ năm 201</w:t>
      </w:r>
      <w:r w:rsidR="00AD76C2" w:rsidRPr="00AD76C2">
        <w:rPr>
          <w:lang w:val="vi-VN"/>
        </w:rPr>
        <w:t>9</w:t>
      </w:r>
      <w:r w:rsidR="00AD76C2" w:rsidRPr="00AD76C2">
        <w:rPr>
          <w:lang w:val="fr-FR"/>
        </w:rPr>
        <w:t xml:space="preserve"> (</w:t>
      </w:r>
      <w:r w:rsidR="00AD76C2" w:rsidRPr="00AD76C2">
        <w:rPr>
          <w:lang w:val="pt-BR"/>
        </w:rPr>
        <w:t>đạt 10%  so với kế hoạch năm 20</w:t>
      </w:r>
      <w:r w:rsidR="00AD76C2" w:rsidRPr="00AD76C2">
        <w:rPr>
          <w:lang w:val="vi-VN"/>
        </w:rPr>
        <w:t>20</w:t>
      </w:r>
      <w:r w:rsidR="00AD76C2" w:rsidRPr="00AD76C2">
        <w:rPr>
          <w:lang w:val="pt-BR"/>
        </w:rPr>
        <w:t>). Trong đó, khách quốc tế là 5000 lượt, giảm 71,3 % so với cùng kỳ năm 20</w:t>
      </w:r>
      <w:r w:rsidR="00AD76C2" w:rsidRPr="00AD76C2">
        <w:rPr>
          <w:lang w:val="vi-VN"/>
        </w:rPr>
        <w:t>19</w:t>
      </w:r>
      <w:r w:rsidR="00AD76C2" w:rsidRPr="00AD76C2">
        <w:rPr>
          <w:lang w:val="pt-BR"/>
        </w:rPr>
        <w:t xml:space="preserve"> (đạt 16,7%  so với kế hoạch năm 20</w:t>
      </w:r>
      <w:r w:rsidR="00AD76C2" w:rsidRPr="00AD76C2">
        <w:rPr>
          <w:lang w:val="vi-VN"/>
        </w:rPr>
        <w:t>20</w:t>
      </w:r>
      <w:r w:rsidR="00AD76C2" w:rsidRPr="00AD76C2">
        <w:rPr>
          <w:lang w:val="pt-BR"/>
        </w:rPr>
        <w:t>); khách nội địa 162.503</w:t>
      </w:r>
      <w:r w:rsidR="00AD76C2" w:rsidRPr="00AD76C2">
        <w:rPr>
          <w:lang w:val="vi-VN"/>
        </w:rPr>
        <w:t xml:space="preserve">  </w:t>
      </w:r>
      <w:r w:rsidR="00AD76C2" w:rsidRPr="00AD76C2">
        <w:rPr>
          <w:lang w:val="pt-BR"/>
        </w:rPr>
        <w:t>lượt, giảm  84,3 % so với cùng kỳ năm 201</w:t>
      </w:r>
      <w:r w:rsidR="00AD76C2" w:rsidRPr="00AD76C2">
        <w:rPr>
          <w:lang w:val="vi-VN"/>
        </w:rPr>
        <w:t>9</w:t>
      </w:r>
      <w:r w:rsidR="00AD76C2" w:rsidRPr="00AD76C2">
        <w:rPr>
          <w:lang w:val="pt-BR"/>
        </w:rPr>
        <w:t xml:space="preserve"> (đạt 9,4</w:t>
      </w:r>
      <w:r w:rsidR="00AD76C2" w:rsidRPr="00AD76C2">
        <w:rPr>
          <w:lang w:val="vi-VN"/>
        </w:rPr>
        <w:t xml:space="preserve"> </w:t>
      </w:r>
      <w:r w:rsidR="00AD76C2" w:rsidRPr="00AD76C2">
        <w:rPr>
          <w:lang w:val="pt-BR"/>
        </w:rPr>
        <w:t>so với kế hoạch năm 20</w:t>
      </w:r>
      <w:r w:rsidR="00AD76C2" w:rsidRPr="00AD76C2">
        <w:rPr>
          <w:lang w:val="vi-VN"/>
        </w:rPr>
        <w:t>20</w:t>
      </w:r>
      <w:r w:rsidR="00AD76C2" w:rsidRPr="00AD76C2">
        <w:rPr>
          <w:lang w:val="pt-BR"/>
        </w:rPr>
        <w:t>).</w:t>
      </w:r>
    </w:p>
    <w:p w14:paraId="57A9252D" w14:textId="77777777" w:rsidR="009504BB" w:rsidRPr="009504BB" w:rsidRDefault="009504BB">
      <w:pPr>
        <w:pStyle w:val="FootnoteText"/>
        <w:rPr>
          <w:lang w:val="en-US"/>
        </w:rPr>
      </w:pPr>
    </w:p>
  </w:footnote>
  <w:footnote w:id="6">
    <w:p w14:paraId="0F04248A" w14:textId="77777777" w:rsidR="002A136C" w:rsidRPr="002A136C" w:rsidRDefault="002A136C">
      <w:pPr>
        <w:pStyle w:val="FootnoteText"/>
        <w:rPr>
          <w:lang w:val="en-US"/>
        </w:rPr>
      </w:pPr>
      <w:r>
        <w:rPr>
          <w:rStyle w:val="FootnoteReference"/>
        </w:rPr>
        <w:footnoteRef/>
      </w:r>
      <w:r>
        <w:t xml:space="preserve"> </w:t>
      </w:r>
      <w:r>
        <w:rPr>
          <w:lang w:val="en-US"/>
        </w:rPr>
        <w:t>Tăng 2,65% so với cùng kỳ</w:t>
      </w:r>
    </w:p>
  </w:footnote>
  <w:footnote w:id="7">
    <w:p w14:paraId="5C3FCB22" w14:textId="5713A546" w:rsidR="00406EE6" w:rsidRPr="00406EE6" w:rsidRDefault="00406EE6" w:rsidP="00406EE6">
      <w:pPr>
        <w:pStyle w:val="FootnoteText"/>
        <w:jc w:val="both"/>
        <w:rPr>
          <w:lang w:val="en-US"/>
        </w:rPr>
      </w:pPr>
      <w:r>
        <w:rPr>
          <w:rStyle w:val="FootnoteReference"/>
        </w:rPr>
        <w:footnoteRef/>
      </w:r>
      <w:r>
        <w:t xml:space="preserve"> </w:t>
      </w:r>
      <w:r>
        <w:rPr>
          <w:bCs/>
          <w:lang w:val="vi-VN"/>
        </w:rPr>
        <w:t>T</w:t>
      </w:r>
      <w:r w:rsidRPr="00406EE6">
        <w:rPr>
          <w:bCs/>
          <w:lang w:val="vi-VN"/>
        </w:rPr>
        <w:t>ình trạng tai nạn lao động chết người</w:t>
      </w:r>
      <w:r w:rsidRPr="00406EE6">
        <w:rPr>
          <w:bCs/>
          <w:lang w:val="en-US"/>
        </w:rPr>
        <w:t xml:space="preserve"> còn xảy ra</w:t>
      </w:r>
      <w:r w:rsidRPr="00406EE6">
        <w:rPr>
          <w:bCs/>
          <w:lang w:val="vi-VN"/>
        </w:rPr>
        <w:t xml:space="preserve"> (6 tháng đầu năm, trên địa bàn tỉnh xảy ra 02 vụ tai nạn lao động làm 2 người chết liên quan đến lĩnh vực thi công xây dựng)</w:t>
      </w:r>
    </w:p>
  </w:footnote>
  <w:footnote w:id="8">
    <w:p w14:paraId="0708A8C3" w14:textId="27B84247" w:rsidR="005C5685" w:rsidRPr="005C5685" w:rsidRDefault="005C5685">
      <w:pPr>
        <w:pStyle w:val="FootnoteText"/>
        <w:rPr>
          <w:lang w:val="en-US"/>
        </w:rPr>
      </w:pPr>
      <w:r>
        <w:rPr>
          <w:rStyle w:val="FootnoteReference"/>
        </w:rPr>
        <w:footnoteRef/>
      </w:r>
      <w:r>
        <w:t xml:space="preserve"> </w:t>
      </w:r>
      <w:r w:rsidR="00406EE6">
        <w:rPr>
          <w:lang w:val="en-US"/>
        </w:rPr>
        <w:t xml:space="preserve">6 tháng đầu năm, </w:t>
      </w:r>
      <w:r w:rsidR="00C16C6D">
        <w:rPr>
          <w:lang w:val="en-US"/>
        </w:rPr>
        <w:t>21</w:t>
      </w:r>
      <w:r>
        <w:rPr>
          <w:lang w:val="en-US"/>
        </w:rPr>
        <w:t xml:space="preserve"> trẻ em bị tử vong do đuối nước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963247"/>
      <w:docPartObj>
        <w:docPartGallery w:val="Page Numbers (Top of Page)"/>
        <w:docPartUnique/>
      </w:docPartObj>
    </w:sdtPr>
    <w:sdtEndPr>
      <w:rPr>
        <w:noProof/>
      </w:rPr>
    </w:sdtEndPr>
    <w:sdtContent>
      <w:p w14:paraId="33B58B1E" w14:textId="77777777" w:rsidR="001F1FEA" w:rsidRDefault="001F1FEA">
        <w:pPr>
          <w:pStyle w:val="Header"/>
          <w:jc w:val="center"/>
        </w:pPr>
      </w:p>
      <w:p w14:paraId="7C1F6DC3" w14:textId="56A6D471" w:rsidR="001F1FEA" w:rsidRDefault="001F1FEA">
        <w:pPr>
          <w:pStyle w:val="Header"/>
          <w:jc w:val="center"/>
        </w:pPr>
        <w:r>
          <w:fldChar w:fldCharType="begin"/>
        </w:r>
        <w:r>
          <w:instrText xml:space="preserve"> PAGE   \* MERGEFORMAT </w:instrText>
        </w:r>
        <w:r>
          <w:fldChar w:fldCharType="separate"/>
        </w:r>
        <w:r w:rsidR="0074772C">
          <w:rPr>
            <w:noProof/>
          </w:rPr>
          <w:t>7</w:t>
        </w:r>
        <w:r>
          <w:rPr>
            <w:noProof/>
          </w:rPr>
          <w:fldChar w:fldCharType="end"/>
        </w:r>
      </w:p>
    </w:sdtContent>
  </w:sdt>
  <w:p w14:paraId="49FCF410" w14:textId="77777777" w:rsidR="00ED6005" w:rsidRDefault="00ED60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4A6F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A0269"/>
    <w:multiLevelType w:val="hybridMultilevel"/>
    <w:tmpl w:val="678A98A2"/>
    <w:lvl w:ilvl="0" w:tplc="A7E465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A3A0FBB"/>
    <w:multiLevelType w:val="hybridMultilevel"/>
    <w:tmpl w:val="ACD87602"/>
    <w:lvl w:ilvl="0" w:tplc="D1B48112">
      <w:start w:val="1"/>
      <w:numFmt w:val="bullet"/>
      <w:lvlText w:val="–"/>
      <w:lvlJc w:val="left"/>
      <w:pPr>
        <w:tabs>
          <w:tab w:val="num" w:pos="1080"/>
        </w:tabs>
        <w:ind w:firstLine="720"/>
      </w:pPr>
      <w:rPr>
        <w:rFonts w:ascii="Times New Roman" w:hAnsi="Times New Roman" w:hint="default"/>
      </w:rPr>
    </w:lvl>
    <w:lvl w:ilvl="1" w:tplc="A27C15DA">
      <w:start w:val="1"/>
      <w:numFmt w:val="bullet"/>
      <w:lvlText w:val=""/>
      <w:lvlJc w:val="left"/>
      <w:pPr>
        <w:tabs>
          <w:tab w:val="num" w:pos="1080"/>
        </w:tabs>
        <w:ind w:firstLine="720"/>
      </w:pPr>
      <w:rPr>
        <w:rFonts w:ascii="Times New Roman" w:hAnsi="Times New Roman" w:hint="default"/>
        <w:b w:val="0"/>
        <w:i w:val="0"/>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6F445F"/>
    <w:multiLevelType w:val="hybridMultilevel"/>
    <w:tmpl w:val="FE464B2E"/>
    <w:lvl w:ilvl="0" w:tplc="FF9810BA">
      <w:start w:val="1"/>
      <w:numFmt w:val="lowerRoman"/>
      <w:pStyle w:val="ColorfulList-Accent11"/>
      <w:suff w:val="space"/>
      <w:lvlText w:val="(%1)."/>
      <w:lvlJc w:val="left"/>
      <w:pPr>
        <w:ind w:left="737" w:hanging="17"/>
      </w:pPr>
      <w:rPr>
        <w:rFonts w:ascii="Times New Roman" w:hAnsi="Times New Roman" w:cs="Times New Roman" w:hint="default"/>
        <w:b w:val="0"/>
        <w:bCs w:val="0"/>
        <w:i/>
        <w:iCs w:val="0"/>
        <w: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3B7530"/>
    <w:multiLevelType w:val="hybridMultilevel"/>
    <w:tmpl w:val="20E69082"/>
    <w:lvl w:ilvl="0" w:tplc="9230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9CD3351"/>
    <w:multiLevelType w:val="hybridMultilevel"/>
    <w:tmpl w:val="A1AE0C84"/>
    <w:lvl w:ilvl="0" w:tplc="4CD4C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001385"/>
    <w:multiLevelType w:val="multilevel"/>
    <w:tmpl w:val="3142FA76"/>
    <w:lvl w:ilvl="0">
      <w:start w:val="1"/>
      <w:numFmt w:val="upperRoman"/>
      <w:lvlText w:val="%1."/>
      <w:lvlJc w:val="left"/>
      <w:pPr>
        <w:ind w:left="1288" w:hanging="720"/>
      </w:pPr>
      <w:rPr>
        <w:rFonts w:hint="default"/>
      </w:rPr>
    </w:lvl>
    <w:lvl w:ilvl="1">
      <w:start w:val="5"/>
      <w:numFmt w:val="decimal"/>
      <w:isLgl/>
      <w:lvlText w:val="%1.%2."/>
      <w:lvlJc w:val="left"/>
      <w:pPr>
        <w:ind w:left="1713" w:hanging="72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91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458" w:hanging="1440"/>
      </w:pPr>
      <w:rPr>
        <w:rFonts w:hint="default"/>
      </w:rPr>
    </w:lvl>
    <w:lvl w:ilvl="6">
      <w:start w:val="1"/>
      <w:numFmt w:val="decimal"/>
      <w:isLgl/>
      <w:lvlText w:val="%1.%2.%3.%4.%5.%6.%7."/>
      <w:lvlJc w:val="left"/>
      <w:pPr>
        <w:ind w:left="2548" w:hanging="1440"/>
      </w:pPr>
      <w:rPr>
        <w:rFonts w:hint="default"/>
      </w:rPr>
    </w:lvl>
    <w:lvl w:ilvl="7">
      <w:start w:val="1"/>
      <w:numFmt w:val="decimal"/>
      <w:isLgl/>
      <w:lvlText w:val="%1.%2.%3.%4.%5.%6.%7.%8."/>
      <w:lvlJc w:val="left"/>
      <w:pPr>
        <w:ind w:left="2998" w:hanging="1800"/>
      </w:pPr>
      <w:rPr>
        <w:rFonts w:hint="default"/>
      </w:rPr>
    </w:lvl>
    <w:lvl w:ilvl="8">
      <w:start w:val="1"/>
      <w:numFmt w:val="decimal"/>
      <w:isLgl/>
      <w:lvlText w:val="%1.%2.%3.%4.%5.%6.%7.%8.%9."/>
      <w:lvlJc w:val="left"/>
      <w:pPr>
        <w:ind w:left="3448" w:hanging="2160"/>
      </w:pPr>
      <w:rPr>
        <w:rFonts w:hint="default"/>
      </w:rPr>
    </w:lvl>
  </w:abstractNum>
  <w:abstractNum w:abstractNumId="7">
    <w:nsid w:val="5D072647"/>
    <w:multiLevelType w:val="hybridMultilevel"/>
    <w:tmpl w:val="7FFC64A0"/>
    <w:lvl w:ilvl="0" w:tplc="B82E57FA">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8">
    <w:nsid w:val="5D4F67B3"/>
    <w:multiLevelType w:val="hybridMultilevel"/>
    <w:tmpl w:val="ED009A30"/>
    <w:lvl w:ilvl="0" w:tplc="5CAA7D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E0E7FEC"/>
    <w:multiLevelType w:val="hybridMultilevel"/>
    <w:tmpl w:val="C5584D0E"/>
    <w:lvl w:ilvl="0" w:tplc="4CD4C276">
      <w:start w:val="1"/>
      <w:numFmt w:val="decimal"/>
      <w:lvlText w:val="%1."/>
      <w:lvlJc w:val="left"/>
      <w:pPr>
        <w:ind w:left="187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0">
    <w:nsid w:val="73BD65A3"/>
    <w:multiLevelType w:val="hybridMultilevel"/>
    <w:tmpl w:val="C66804B4"/>
    <w:lvl w:ilvl="0" w:tplc="B5AE6D8A">
      <w:start w:val="1"/>
      <w:numFmt w:val="lowerLetter"/>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0"/>
  </w:num>
  <w:num w:numId="3">
    <w:abstractNumId w:val="2"/>
  </w:num>
  <w:num w:numId="4">
    <w:abstractNumId w:val="5"/>
  </w:num>
  <w:num w:numId="5">
    <w:abstractNumId w:val="9"/>
  </w:num>
  <w:num w:numId="6">
    <w:abstractNumId w:val="1"/>
  </w:num>
  <w:num w:numId="7">
    <w:abstractNumId w:val="7"/>
  </w:num>
  <w:num w:numId="8">
    <w:abstractNumId w:val="6"/>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B4"/>
    <w:rsid w:val="000009E9"/>
    <w:rsid w:val="00001843"/>
    <w:rsid w:val="00002DB5"/>
    <w:rsid w:val="00003722"/>
    <w:rsid w:val="00004CCF"/>
    <w:rsid w:val="000054EA"/>
    <w:rsid w:val="000060B6"/>
    <w:rsid w:val="0001011E"/>
    <w:rsid w:val="00011764"/>
    <w:rsid w:val="00011D17"/>
    <w:rsid w:val="00014588"/>
    <w:rsid w:val="00015F7D"/>
    <w:rsid w:val="00020858"/>
    <w:rsid w:val="00021128"/>
    <w:rsid w:val="00021773"/>
    <w:rsid w:val="00022745"/>
    <w:rsid w:val="00024B1A"/>
    <w:rsid w:val="00025B09"/>
    <w:rsid w:val="0002697F"/>
    <w:rsid w:val="00026C3A"/>
    <w:rsid w:val="000306F1"/>
    <w:rsid w:val="000307E6"/>
    <w:rsid w:val="00030CAF"/>
    <w:rsid w:val="00031070"/>
    <w:rsid w:val="000312A5"/>
    <w:rsid w:val="00033398"/>
    <w:rsid w:val="000336B9"/>
    <w:rsid w:val="0004165D"/>
    <w:rsid w:val="00042735"/>
    <w:rsid w:val="00042CA5"/>
    <w:rsid w:val="000441B7"/>
    <w:rsid w:val="0004587F"/>
    <w:rsid w:val="00047370"/>
    <w:rsid w:val="00047624"/>
    <w:rsid w:val="0004785F"/>
    <w:rsid w:val="00051AE5"/>
    <w:rsid w:val="0005308C"/>
    <w:rsid w:val="00053DE9"/>
    <w:rsid w:val="00054704"/>
    <w:rsid w:val="00055682"/>
    <w:rsid w:val="00056631"/>
    <w:rsid w:val="00056AFA"/>
    <w:rsid w:val="00056E72"/>
    <w:rsid w:val="000570EB"/>
    <w:rsid w:val="000605D4"/>
    <w:rsid w:val="00060C09"/>
    <w:rsid w:val="00062412"/>
    <w:rsid w:val="00064B33"/>
    <w:rsid w:val="00064D08"/>
    <w:rsid w:val="0006701B"/>
    <w:rsid w:val="0006728A"/>
    <w:rsid w:val="00067CCB"/>
    <w:rsid w:val="00067E49"/>
    <w:rsid w:val="00070FC8"/>
    <w:rsid w:val="00073DDB"/>
    <w:rsid w:val="000743A0"/>
    <w:rsid w:val="00077A64"/>
    <w:rsid w:val="00080D6C"/>
    <w:rsid w:val="000817B2"/>
    <w:rsid w:val="000832D2"/>
    <w:rsid w:val="000836E5"/>
    <w:rsid w:val="000840BC"/>
    <w:rsid w:val="000844E0"/>
    <w:rsid w:val="0008737A"/>
    <w:rsid w:val="0009136E"/>
    <w:rsid w:val="00091DAA"/>
    <w:rsid w:val="0009493A"/>
    <w:rsid w:val="00094A43"/>
    <w:rsid w:val="00095063"/>
    <w:rsid w:val="0009510C"/>
    <w:rsid w:val="000960A3"/>
    <w:rsid w:val="000976F3"/>
    <w:rsid w:val="0009796E"/>
    <w:rsid w:val="000A0250"/>
    <w:rsid w:val="000A1FB2"/>
    <w:rsid w:val="000A59B5"/>
    <w:rsid w:val="000A5F62"/>
    <w:rsid w:val="000A7B42"/>
    <w:rsid w:val="000A7CFD"/>
    <w:rsid w:val="000B4471"/>
    <w:rsid w:val="000B4FE2"/>
    <w:rsid w:val="000B6189"/>
    <w:rsid w:val="000B62A4"/>
    <w:rsid w:val="000C09D7"/>
    <w:rsid w:val="000C22B9"/>
    <w:rsid w:val="000C24C7"/>
    <w:rsid w:val="000C48DA"/>
    <w:rsid w:val="000C4DED"/>
    <w:rsid w:val="000C56EE"/>
    <w:rsid w:val="000C6309"/>
    <w:rsid w:val="000C7F54"/>
    <w:rsid w:val="000D00AB"/>
    <w:rsid w:val="000D0891"/>
    <w:rsid w:val="000D0C94"/>
    <w:rsid w:val="000D0F5F"/>
    <w:rsid w:val="000D1CDA"/>
    <w:rsid w:val="000D216A"/>
    <w:rsid w:val="000D3331"/>
    <w:rsid w:val="000D4FB6"/>
    <w:rsid w:val="000E02B6"/>
    <w:rsid w:val="000E1A1F"/>
    <w:rsid w:val="000E4087"/>
    <w:rsid w:val="000E71DC"/>
    <w:rsid w:val="000E7D6C"/>
    <w:rsid w:val="000F0875"/>
    <w:rsid w:val="000F0E42"/>
    <w:rsid w:val="000F13E8"/>
    <w:rsid w:val="000F3620"/>
    <w:rsid w:val="000F46DF"/>
    <w:rsid w:val="000F4B28"/>
    <w:rsid w:val="000F683F"/>
    <w:rsid w:val="000F6A10"/>
    <w:rsid w:val="000F7E84"/>
    <w:rsid w:val="00101089"/>
    <w:rsid w:val="00101846"/>
    <w:rsid w:val="00101D5D"/>
    <w:rsid w:val="0010231A"/>
    <w:rsid w:val="00102D7F"/>
    <w:rsid w:val="001044B8"/>
    <w:rsid w:val="001054AF"/>
    <w:rsid w:val="00110128"/>
    <w:rsid w:val="0011051F"/>
    <w:rsid w:val="001145AF"/>
    <w:rsid w:val="00115A06"/>
    <w:rsid w:val="00120924"/>
    <w:rsid w:val="0012128B"/>
    <w:rsid w:val="0012344A"/>
    <w:rsid w:val="0012785B"/>
    <w:rsid w:val="00132378"/>
    <w:rsid w:val="001337BD"/>
    <w:rsid w:val="00133886"/>
    <w:rsid w:val="00135273"/>
    <w:rsid w:val="00136CA9"/>
    <w:rsid w:val="00136E77"/>
    <w:rsid w:val="001370E9"/>
    <w:rsid w:val="00137A8F"/>
    <w:rsid w:val="00141511"/>
    <w:rsid w:val="001447B3"/>
    <w:rsid w:val="00147C2C"/>
    <w:rsid w:val="001507C1"/>
    <w:rsid w:val="00151E22"/>
    <w:rsid w:val="00152124"/>
    <w:rsid w:val="001553A7"/>
    <w:rsid w:val="00155F29"/>
    <w:rsid w:val="00156F83"/>
    <w:rsid w:val="001602EE"/>
    <w:rsid w:val="00160806"/>
    <w:rsid w:val="0016084E"/>
    <w:rsid w:val="00160A47"/>
    <w:rsid w:val="001627D3"/>
    <w:rsid w:val="001637E7"/>
    <w:rsid w:val="001649D5"/>
    <w:rsid w:val="0016537A"/>
    <w:rsid w:val="001653F6"/>
    <w:rsid w:val="0016772A"/>
    <w:rsid w:val="00167938"/>
    <w:rsid w:val="00171229"/>
    <w:rsid w:val="00171A3E"/>
    <w:rsid w:val="00171D22"/>
    <w:rsid w:val="00173929"/>
    <w:rsid w:val="001740CB"/>
    <w:rsid w:val="0017672D"/>
    <w:rsid w:val="00177560"/>
    <w:rsid w:val="00180506"/>
    <w:rsid w:val="0018161A"/>
    <w:rsid w:val="001822E7"/>
    <w:rsid w:val="00182BEE"/>
    <w:rsid w:val="001833BF"/>
    <w:rsid w:val="00183817"/>
    <w:rsid w:val="00183B20"/>
    <w:rsid w:val="00184394"/>
    <w:rsid w:val="00185531"/>
    <w:rsid w:val="00185EA0"/>
    <w:rsid w:val="001A09C8"/>
    <w:rsid w:val="001A0DBC"/>
    <w:rsid w:val="001A5FC7"/>
    <w:rsid w:val="001A64BE"/>
    <w:rsid w:val="001B22D2"/>
    <w:rsid w:val="001B423C"/>
    <w:rsid w:val="001B67E5"/>
    <w:rsid w:val="001B6FE5"/>
    <w:rsid w:val="001B70A2"/>
    <w:rsid w:val="001B7271"/>
    <w:rsid w:val="001C1AC8"/>
    <w:rsid w:val="001C48E8"/>
    <w:rsid w:val="001C4A0A"/>
    <w:rsid w:val="001C4E3A"/>
    <w:rsid w:val="001C521C"/>
    <w:rsid w:val="001C5A1F"/>
    <w:rsid w:val="001C7555"/>
    <w:rsid w:val="001C7A48"/>
    <w:rsid w:val="001D1A9C"/>
    <w:rsid w:val="001D31AE"/>
    <w:rsid w:val="001D33F2"/>
    <w:rsid w:val="001D3938"/>
    <w:rsid w:val="001D4AA4"/>
    <w:rsid w:val="001D7117"/>
    <w:rsid w:val="001D7A43"/>
    <w:rsid w:val="001E3827"/>
    <w:rsid w:val="001E4D9E"/>
    <w:rsid w:val="001F00EB"/>
    <w:rsid w:val="001F12FA"/>
    <w:rsid w:val="001F16DC"/>
    <w:rsid w:val="001F1743"/>
    <w:rsid w:val="001F1FEA"/>
    <w:rsid w:val="001F23DC"/>
    <w:rsid w:val="001F27CF"/>
    <w:rsid w:val="001F2947"/>
    <w:rsid w:val="001F3BE8"/>
    <w:rsid w:val="001F417E"/>
    <w:rsid w:val="001F49E3"/>
    <w:rsid w:val="001F4DC9"/>
    <w:rsid w:val="001F65F3"/>
    <w:rsid w:val="002015A0"/>
    <w:rsid w:val="00201D0D"/>
    <w:rsid w:val="00202394"/>
    <w:rsid w:val="002041C4"/>
    <w:rsid w:val="002062F1"/>
    <w:rsid w:val="002074C4"/>
    <w:rsid w:val="002112BC"/>
    <w:rsid w:val="002112DB"/>
    <w:rsid w:val="00214A01"/>
    <w:rsid w:val="00215C4D"/>
    <w:rsid w:val="002161E6"/>
    <w:rsid w:val="002162E7"/>
    <w:rsid w:val="00216927"/>
    <w:rsid w:val="00217E47"/>
    <w:rsid w:val="002214C2"/>
    <w:rsid w:val="002227B8"/>
    <w:rsid w:val="0022350A"/>
    <w:rsid w:val="00223C76"/>
    <w:rsid w:val="00223F83"/>
    <w:rsid w:val="00225678"/>
    <w:rsid w:val="00226D58"/>
    <w:rsid w:val="00226F46"/>
    <w:rsid w:val="0023056A"/>
    <w:rsid w:val="00230683"/>
    <w:rsid w:val="002306BC"/>
    <w:rsid w:val="0023125C"/>
    <w:rsid w:val="00231665"/>
    <w:rsid w:val="00233812"/>
    <w:rsid w:val="00234701"/>
    <w:rsid w:val="002369DB"/>
    <w:rsid w:val="00240131"/>
    <w:rsid w:val="00240BDC"/>
    <w:rsid w:val="00242DCC"/>
    <w:rsid w:val="00244564"/>
    <w:rsid w:val="00245328"/>
    <w:rsid w:val="00245FB8"/>
    <w:rsid w:val="002463CC"/>
    <w:rsid w:val="00250432"/>
    <w:rsid w:val="00250573"/>
    <w:rsid w:val="002505A0"/>
    <w:rsid w:val="00250BB2"/>
    <w:rsid w:val="00250ECA"/>
    <w:rsid w:val="00251E28"/>
    <w:rsid w:val="0025388B"/>
    <w:rsid w:val="0025565C"/>
    <w:rsid w:val="00255D89"/>
    <w:rsid w:val="0025617B"/>
    <w:rsid w:val="00256681"/>
    <w:rsid w:val="00256B3F"/>
    <w:rsid w:val="00256DDA"/>
    <w:rsid w:val="002600B4"/>
    <w:rsid w:val="0026065F"/>
    <w:rsid w:val="00260742"/>
    <w:rsid w:val="00260D73"/>
    <w:rsid w:val="00260D84"/>
    <w:rsid w:val="002619B8"/>
    <w:rsid w:val="002621C7"/>
    <w:rsid w:val="00263B49"/>
    <w:rsid w:val="00263EA8"/>
    <w:rsid w:val="00263EFE"/>
    <w:rsid w:val="002648D7"/>
    <w:rsid w:val="00265B4F"/>
    <w:rsid w:val="00265C55"/>
    <w:rsid w:val="00266912"/>
    <w:rsid w:val="0026743C"/>
    <w:rsid w:val="00267ED5"/>
    <w:rsid w:val="0027121E"/>
    <w:rsid w:val="0027363A"/>
    <w:rsid w:val="002737AA"/>
    <w:rsid w:val="00274205"/>
    <w:rsid w:val="00274A32"/>
    <w:rsid w:val="002753E3"/>
    <w:rsid w:val="002767A3"/>
    <w:rsid w:val="00276840"/>
    <w:rsid w:val="00276CB5"/>
    <w:rsid w:val="00277A57"/>
    <w:rsid w:val="002807B3"/>
    <w:rsid w:val="00281FE5"/>
    <w:rsid w:val="002832CD"/>
    <w:rsid w:val="00284608"/>
    <w:rsid w:val="00286C6C"/>
    <w:rsid w:val="002924D0"/>
    <w:rsid w:val="002929C6"/>
    <w:rsid w:val="00292CD9"/>
    <w:rsid w:val="00292D2F"/>
    <w:rsid w:val="00292F30"/>
    <w:rsid w:val="002940E6"/>
    <w:rsid w:val="0029494E"/>
    <w:rsid w:val="00294C52"/>
    <w:rsid w:val="00296090"/>
    <w:rsid w:val="00296518"/>
    <w:rsid w:val="00297537"/>
    <w:rsid w:val="002A136C"/>
    <w:rsid w:val="002A1692"/>
    <w:rsid w:val="002A4AEF"/>
    <w:rsid w:val="002A563E"/>
    <w:rsid w:val="002A6668"/>
    <w:rsid w:val="002A6EA2"/>
    <w:rsid w:val="002A760A"/>
    <w:rsid w:val="002B0EFF"/>
    <w:rsid w:val="002B271F"/>
    <w:rsid w:val="002B2C61"/>
    <w:rsid w:val="002B6203"/>
    <w:rsid w:val="002B7D31"/>
    <w:rsid w:val="002B7FB3"/>
    <w:rsid w:val="002C0B04"/>
    <w:rsid w:val="002C2291"/>
    <w:rsid w:val="002C47E7"/>
    <w:rsid w:val="002C4851"/>
    <w:rsid w:val="002C4C28"/>
    <w:rsid w:val="002C4F11"/>
    <w:rsid w:val="002C5999"/>
    <w:rsid w:val="002C7F8E"/>
    <w:rsid w:val="002D0F8A"/>
    <w:rsid w:val="002D3F75"/>
    <w:rsid w:val="002D4068"/>
    <w:rsid w:val="002D4773"/>
    <w:rsid w:val="002D59AB"/>
    <w:rsid w:val="002D6364"/>
    <w:rsid w:val="002E01DB"/>
    <w:rsid w:val="002E1C57"/>
    <w:rsid w:val="002E4211"/>
    <w:rsid w:val="002E4479"/>
    <w:rsid w:val="002E5297"/>
    <w:rsid w:val="002E708F"/>
    <w:rsid w:val="002E74DD"/>
    <w:rsid w:val="002E79C8"/>
    <w:rsid w:val="002F3130"/>
    <w:rsid w:val="002F32FB"/>
    <w:rsid w:val="002F3D70"/>
    <w:rsid w:val="002F42BF"/>
    <w:rsid w:val="002F48FA"/>
    <w:rsid w:val="002F54D3"/>
    <w:rsid w:val="002F588C"/>
    <w:rsid w:val="002F58A8"/>
    <w:rsid w:val="002F5F61"/>
    <w:rsid w:val="002F6BAF"/>
    <w:rsid w:val="0030172D"/>
    <w:rsid w:val="0030381C"/>
    <w:rsid w:val="00303AB2"/>
    <w:rsid w:val="00305DB0"/>
    <w:rsid w:val="00306535"/>
    <w:rsid w:val="00306E4B"/>
    <w:rsid w:val="003101BA"/>
    <w:rsid w:val="00310334"/>
    <w:rsid w:val="003113B2"/>
    <w:rsid w:val="0031147D"/>
    <w:rsid w:val="003128C2"/>
    <w:rsid w:val="0031400B"/>
    <w:rsid w:val="0031532D"/>
    <w:rsid w:val="00315EFE"/>
    <w:rsid w:val="00320716"/>
    <w:rsid w:val="00320777"/>
    <w:rsid w:val="0032117A"/>
    <w:rsid w:val="00322CE2"/>
    <w:rsid w:val="0032322D"/>
    <w:rsid w:val="0032454D"/>
    <w:rsid w:val="003258E5"/>
    <w:rsid w:val="00325FAC"/>
    <w:rsid w:val="00326366"/>
    <w:rsid w:val="00326866"/>
    <w:rsid w:val="0033579B"/>
    <w:rsid w:val="00335E1E"/>
    <w:rsid w:val="003379C7"/>
    <w:rsid w:val="003413C6"/>
    <w:rsid w:val="00341DCF"/>
    <w:rsid w:val="0034438E"/>
    <w:rsid w:val="00344F8A"/>
    <w:rsid w:val="003455DE"/>
    <w:rsid w:val="00350508"/>
    <w:rsid w:val="00350A79"/>
    <w:rsid w:val="00350F80"/>
    <w:rsid w:val="003526E5"/>
    <w:rsid w:val="003533F6"/>
    <w:rsid w:val="00353F49"/>
    <w:rsid w:val="00360168"/>
    <w:rsid w:val="00360A19"/>
    <w:rsid w:val="0036414A"/>
    <w:rsid w:val="00370E69"/>
    <w:rsid w:val="00374F90"/>
    <w:rsid w:val="00377039"/>
    <w:rsid w:val="0038336A"/>
    <w:rsid w:val="00385750"/>
    <w:rsid w:val="00385AE8"/>
    <w:rsid w:val="00385E00"/>
    <w:rsid w:val="003913B1"/>
    <w:rsid w:val="00392F08"/>
    <w:rsid w:val="00392F9D"/>
    <w:rsid w:val="00394C4A"/>
    <w:rsid w:val="00395340"/>
    <w:rsid w:val="003955E8"/>
    <w:rsid w:val="00397543"/>
    <w:rsid w:val="00397DA6"/>
    <w:rsid w:val="00397F9A"/>
    <w:rsid w:val="003A31CE"/>
    <w:rsid w:val="003A39B7"/>
    <w:rsid w:val="003A3B1D"/>
    <w:rsid w:val="003A472B"/>
    <w:rsid w:val="003A79EE"/>
    <w:rsid w:val="003A7A9D"/>
    <w:rsid w:val="003A7E04"/>
    <w:rsid w:val="003B2747"/>
    <w:rsid w:val="003B44EA"/>
    <w:rsid w:val="003B48DC"/>
    <w:rsid w:val="003B4E6E"/>
    <w:rsid w:val="003B520C"/>
    <w:rsid w:val="003B58DE"/>
    <w:rsid w:val="003B64EE"/>
    <w:rsid w:val="003B7754"/>
    <w:rsid w:val="003C087C"/>
    <w:rsid w:val="003C15F6"/>
    <w:rsid w:val="003C29E8"/>
    <w:rsid w:val="003C65A1"/>
    <w:rsid w:val="003D137E"/>
    <w:rsid w:val="003D234A"/>
    <w:rsid w:val="003D2800"/>
    <w:rsid w:val="003D33A7"/>
    <w:rsid w:val="003D4FB9"/>
    <w:rsid w:val="003D535C"/>
    <w:rsid w:val="003D5EC1"/>
    <w:rsid w:val="003D6CDF"/>
    <w:rsid w:val="003D74C5"/>
    <w:rsid w:val="003E227C"/>
    <w:rsid w:val="003E263B"/>
    <w:rsid w:val="003E3B0F"/>
    <w:rsid w:val="003E6E1E"/>
    <w:rsid w:val="003E7E58"/>
    <w:rsid w:val="003F0A46"/>
    <w:rsid w:val="003F115E"/>
    <w:rsid w:val="003F1575"/>
    <w:rsid w:val="003F25EB"/>
    <w:rsid w:val="003F56B4"/>
    <w:rsid w:val="003F682F"/>
    <w:rsid w:val="003F6ACC"/>
    <w:rsid w:val="003F734B"/>
    <w:rsid w:val="003F7A77"/>
    <w:rsid w:val="003F7A80"/>
    <w:rsid w:val="00400B93"/>
    <w:rsid w:val="0040166A"/>
    <w:rsid w:val="004034F5"/>
    <w:rsid w:val="00403656"/>
    <w:rsid w:val="00405B88"/>
    <w:rsid w:val="0040672B"/>
    <w:rsid w:val="00406EE6"/>
    <w:rsid w:val="0041007B"/>
    <w:rsid w:val="00410B17"/>
    <w:rsid w:val="00410D16"/>
    <w:rsid w:val="0041396F"/>
    <w:rsid w:val="0041513F"/>
    <w:rsid w:val="00417543"/>
    <w:rsid w:val="00420B8E"/>
    <w:rsid w:val="0042216B"/>
    <w:rsid w:val="00422E29"/>
    <w:rsid w:val="00424C22"/>
    <w:rsid w:val="00425CFA"/>
    <w:rsid w:val="004301FE"/>
    <w:rsid w:val="00430377"/>
    <w:rsid w:val="00430BC4"/>
    <w:rsid w:val="00431028"/>
    <w:rsid w:val="0043120B"/>
    <w:rsid w:val="004319EA"/>
    <w:rsid w:val="0043500C"/>
    <w:rsid w:val="00435BA3"/>
    <w:rsid w:val="00435FBC"/>
    <w:rsid w:val="00437FBB"/>
    <w:rsid w:val="00441815"/>
    <w:rsid w:val="0044211A"/>
    <w:rsid w:val="004443BC"/>
    <w:rsid w:val="00445122"/>
    <w:rsid w:val="00445981"/>
    <w:rsid w:val="00445BF3"/>
    <w:rsid w:val="00445CF8"/>
    <w:rsid w:val="00450672"/>
    <w:rsid w:val="00452354"/>
    <w:rsid w:val="004532CE"/>
    <w:rsid w:val="004540D2"/>
    <w:rsid w:val="00454F4D"/>
    <w:rsid w:val="00456379"/>
    <w:rsid w:val="00460476"/>
    <w:rsid w:val="004622E1"/>
    <w:rsid w:val="00463342"/>
    <w:rsid w:val="00463492"/>
    <w:rsid w:val="00464769"/>
    <w:rsid w:val="004651C9"/>
    <w:rsid w:val="0046609E"/>
    <w:rsid w:val="00467AD3"/>
    <w:rsid w:val="004705AE"/>
    <w:rsid w:val="00473478"/>
    <w:rsid w:val="0047372E"/>
    <w:rsid w:val="00474D10"/>
    <w:rsid w:val="00476F1A"/>
    <w:rsid w:val="00477C80"/>
    <w:rsid w:val="00480D9D"/>
    <w:rsid w:val="004827AB"/>
    <w:rsid w:val="00487348"/>
    <w:rsid w:val="00487950"/>
    <w:rsid w:val="00487CFE"/>
    <w:rsid w:val="00491538"/>
    <w:rsid w:val="004922E0"/>
    <w:rsid w:val="00493290"/>
    <w:rsid w:val="00495688"/>
    <w:rsid w:val="00495D53"/>
    <w:rsid w:val="00497631"/>
    <w:rsid w:val="004976E4"/>
    <w:rsid w:val="004A0A2D"/>
    <w:rsid w:val="004A4359"/>
    <w:rsid w:val="004A4C75"/>
    <w:rsid w:val="004A59DE"/>
    <w:rsid w:val="004B01AF"/>
    <w:rsid w:val="004B07B9"/>
    <w:rsid w:val="004B0839"/>
    <w:rsid w:val="004B3D88"/>
    <w:rsid w:val="004B630C"/>
    <w:rsid w:val="004C0B0C"/>
    <w:rsid w:val="004C0CB3"/>
    <w:rsid w:val="004C2061"/>
    <w:rsid w:val="004C3248"/>
    <w:rsid w:val="004C35B2"/>
    <w:rsid w:val="004C5A44"/>
    <w:rsid w:val="004C5E6C"/>
    <w:rsid w:val="004C75F8"/>
    <w:rsid w:val="004C77FA"/>
    <w:rsid w:val="004D1DDA"/>
    <w:rsid w:val="004D2EAE"/>
    <w:rsid w:val="004D3EB0"/>
    <w:rsid w:val="004D6712"/>
    <w:rsid w:val="004E12C9"/>
    <w:rsid w:val="004E310C"/>
    <w:rsid w:val="004E31FB"/>
    <w:rsid w:val="004E54ED"/>
    <w:rsid w:val="004F0CF7"/>
    <w:rsid w:val="004F21D5"/>
    <w:rsid w:val="004F25BD"/>
    <w:rsid w:val="004F32B8"/>
    <w:rsid w:val="004F4495"/>
    <w:rsid w:val="004F46C6"/>
    <w:rsid w:val="004F6565"/>
    <w:rsid w:val="004F6B90"/>
    <w:rsid w:val="004F6C5E"/>
    <w:rsid w:val="004F7F5C"/>
    <w:rsid w:val="004F7FFE"/>
    <w:rsid w:val="00501DDE"/>
    <w:rsid w:val="00506BC0"/>
    <w:rsid w:val="00511AF2"/>
    <w:rsid w:val="00514642"/>
    <w:rsid w:val="00514EC2"/>
    <w:rsid w:val="00515A42"/>
    <w:rsid w:val="00515B90"/>
    <w:rsid w:val="0051603D"/>
    <w:rsid w:val="005205A8"/>
    <w:rsid w:val="00522240"/>
    <w:rsid w:val="005226C6"/>
    <w:rsid w:val="00522982"/>
    <w:rsid w:val="00524B79"/>
    <w:rsid w:val="00526525"/>
    <w:rsid w:val="00526CC8"/>
    <w:rsid w:val="00530153"/>
    <w:rsid w:val="00530EE4"/>
    <w:rsid w:val="00530FA0"/>
    <w:rsid w:val="00532C1B"/>
    <w:rsid w:val="005338D8"/>
    <w:rsid w:val="00533F77"/>
    <w:rsid w:val="005356EA"/>
    <w:rsid w:val="00536548"/>
    <w:rsid w:val="005366D1"/>
    <w:rsid w:val="00537E40"/>
    <w:rsid w:val="00542769"/>
    <w:rsid w:val="00543A6C"/>
    <w:rsid w:val="00547E19"/>
    <w:rsid w:val="0055025E"/>
    <w:rsid w:val="00550D26"/>
    <w:rsid w:val="00553CDC"/>
    <w:rsid w:val="00553D65"/>
    <w:rsid w:val="0055470F"/>
    <w:rsid w:val="0055573D"/>
    <w:rsid w:val="005561F6"/>
    <w:rsid w:val="00557FB6"/>
    <w:rsid w:val="005607A5"/>
    <w:rsid w:val="00561CCB"/>
    <w:rsid w:val="0056200F"/>
    <w:rsid w:val="00562072"/>
    <w:rsid w:val="00563295"/>
    <w:rsid w:val="00563DC2"/>
    <w:rsid w:val="00564738"/>
    <w:rsid w:val="00566327"/>
    <w:rsid w:val="00566B39"/>
    <w:rsid w:val="005677A5"/>
    <w:rsid w:val="00572D6D"/>
    <w:rsid w:val="00574FDD"/>
    <w:rsid w:val="00576424"/>
    <w:rsid w:val="005819C4"/>
    <w:rsid w:val="0058379B"/>
    <w:rsid w:val="00583FBF"/>
    <w:rsid w:val="0058480B"/>
    <w:rsid w:val="005851C9"/>
    <w:rsid w:val="00585344"/>
    <w:rsid w:val="005856B8"/>
    <w:rsid w:val="0058669E"/>
    <w:rsid w:val="00590E06"/>
    <w:rsid w:val="00593502"/>
    <w:rsid w:val="00593A8F"/>
    <w:rsid w:val="00594C50"/>
    <w:rsid w:val="005A2398"/>
    <w:rsid w:val="005A2D3B"/>
    <w:rsid w:val="005A57B1"/>
    <w:rsid w:val="005A64FB"/>
    <w:rsid w:val="005A6874"/>
    <w:rsid w:val="005B190A"/>
    <w:rsid w:val="005B1D8E"/>
    <w:rsid w:val="005B22F9"/>
    <w:rsid w:val="005B2B85"/>
    <w:rsid w:val="005B55B1"/>
    <w:rsid w:val="005B5E9A"/>
    <w:rsid w:val="005C044D"/>
    <w:rsid w:val="005C4367"/>
    <w:rsid w:val="005C5685"/>
    <w:rsid w:val="005C5A41"/>
    <w:rsid w:val="005C6832"/>
    <w:rsid w:val="005C7CD0"/>
    <w:rsid w:val="005D059F"/>
    <w:rsid w:val="005D0A1B"/>
    <w:rsid w:val="005D21FA"/>
    <w:rsid w:val="005D4FB6"/>
    <w:rsid w:val="005D5626"/>
    <w:rsid w:val="005D57FD"/>
    <w:rsid w:val="005D5D1B"/>
    <w:rsid w:val="005D64B4"/>
    <w:rsid w:val="005D7FF1"/>
    <w:rsid w:val="005E2476"/>
    <w:rsid w:val="005E3CCA"/>
    <w:rsid w:val="005E3FEC"/>
    <w:rsid w:val="005E7760"/>
    <w:rsid w:val="005F04A1"/>
    <w:rsid w:val="005F115F"/>
    <w:rsid w:val="005F1C48"/>
    <w:rsid w:val="005F1C7E"/>
    <w:rsid w:val="005F407E"/>
    <w:rsid w:val="005F446D"/>
    <w:rsid w:val="005F67A6"/>
    <w:rsid w:val="00607F98"/>
    <w:rsid w:val="00610972"/>
    <w:rsid w:val="00610E6B"/>
    <w:rsid w:val="00612FE5"/>
    <w:rsid w:val="00613E73"/>
    <w:rsid w:val="00615BDB"/>
    <w:rsid w:val="00615C1B"/>
    <w:rsid w:val="0061674A"/>
    <w:rsid w:val="006225C5"/>
    <w:rsid w:val="0062352E"/>
    <w:rsid w:val="006250A3"/>
    <w:rsid w:val="00625DD5"/>
    <w:rsid w:val="00630FAE"/>
    <w:rsid w:val="00631569"/>
    <w:rsid w:val="0063232B"/>
    <w:rsid w:val="00633A18"/>
    <w:rsid w:val="00634150"/>
    <w:rsid w:val="00636AE4"/>
    <w:rsid w:val="00637E72"/>
    <w:rsid w:val="0064028E"/>
    <w:rsid w:val="00641043"/>
    <w:rsid w:val="00642531"/>
    <w:rsid w:val="00642671"/>
    <w:rsid w:val="00643123"/>
    <w:rsid w:val="006432AC"/>
    <w:rsid w:val="00643951"/>
    <w:rsid w:val="006453BD"/>
    <w:rsid w:val="00647BB0"/>
    <w:rsid w:val="00652473"/>
    <w:rsid w:val="0065725A"/>
    <w:rsid w:val="00660773"/>
    <w:rsid w:val="00662179"/>
    <w:rsid w:val="00662406"/>
    <w:rsid w:val="006635A8"/>
    <w:rsid w:val="00663DE9"/>
    <w:rsid w:val="006640BD"/>
    <w:rsid w:val="0066471F"/>
    <w:rsid w:val="0067004D"/>
    <w:rsid w:val="00673140"/>
    <w:rsid w:val="0067423C"/>
    <w:rsid w:val="0068076D"/>
    <w:rsid w:val="00680957"/>
    <w:rsid w:val="00680A14"/>
    <w:rsid w:val="00680F67"/>
    <w:rsid w:val="006820F8"/>
    <w:rsid w:val="00682D48"/>
    <w:rsid w:val="00686493"/>
    <w:rsid w:val="006869C9"/>
    <w:rsid w:val="00690120"/>
    <w:rsid w:val="00690FE5"/>
    <w:rsid w:val="00692A9E"/>
    <w:rsid w:val="006944D2"/>
    <w:rsid w:val="006958B3"/>
    <w:rsid w:val="00695B2A"/>
    <w:rsid w:val="00695BA3"/>
    <w:rsid w:val="006A06B8"/>
    <w:rsid w:val="006A092C"/>
    <w:rsid w:val="006A1939"/>
    <w:rsid w:val="006A1B5D"/>
    <w:rsid w:val="006A25D2"/>
    <w:rsid w:val="006A5585"/>
    <w:rsid w:val="006A75EB"/>
    <w:rsid w:val="006A78D6"/>
    <w:rsid w:val="006B2C83"/>
    <w:rsid w:val="006B38E6"/>
    <w:rsid w:val="006B4006"/>
    <w:rsid w:val="006B42F6"/>
    <w:rsid w:val="006B4967"/>
    <w:rsid w:val="006B66ED"/>
    <w:rsid w:val="006B6B5C"/>
    <w:rsid w:val="006B6C65"/>
    <w:rsid w:val="006B6F00"/>
    <w:rsid w:val="006B6F1F"/>
    <w:rsid w:val="006C00A9"/>
    <w:rsid w:val="006C1F62"/>
    <w:rsid w:val="006C2CB6"/>
    <w:rsid w:val="006C2F04"/>
    <w:rsid w:val="006C3B0D"/>
    <w:rsid w:val="006C3FE3"/>
    <w:rsid w:val="006C496B"/>
    <w:rsid w:val="006C4DE8"/>
    <w:rsid w:val="006C5844"/>
    <w:rsid w:val="006C587A"/>
    <w:rsid w:val="006C6D21"/>
    <w:rsid w:val="006C6FFE"/>
    <w:rsid w:val="006D1CED"/>
    <w:rsid w:val="006D20F8"/>
    <w:rsid w:val="006D23C5"/>
    <w:rsid w:val="006D38CD"/>
    <w:rsid w:val="006D40EF"/>
    <w:rsid w:val="006D4AB9"/>
    <w:rsid w:val="006D641C"/>
    <w:rsid w:val="006D6E63"/>
    <w:rsid w:val="006D7502"/>
    <w:rsid w:val="006E1DDB"/>
    <w:rsid w:val="006E3A3F"/>
    <w:rsid w:val="006E5D62"/>
    <w:rsid w:val="006E6522"/>
    <w:rsid w:val="006F0478"/>
    <w:rsid w:val="006F0DB5"/>
    <w:rsid w:val="006F1E93"/>
    <w:rsid w:val="006F244F"/>
    <w:rsid w:val="006F3BC4"/>
    <w:rsid w:val="006F4018"/>
    <w:rsid w:val="006F67B3"/>
    <w:rsid w:val="006F6E5A"/>
    <w:rsid w:val="006F7D59"/>
    <w:rsid w:val="00700E27"/>
    <w:rsid w:val="007023A0"/>
    <w:rsid w:val="00702D89"/>
    <w:rsid w:val="007031BC"/>
    <w:rsid w:val="007034A6"/>
    <w:rsid w:val="007035EF"/>
    <w:rsid w:val="00704BF1"/>
    <w:rsid w:val="00705106"/>
    <w:rsid w:val="00706040"/>
    <w:rsid w:val="0070729E"/>
    <w:rsid w:val="00711212"/>
    <w:rsid w:val="0071212D"/>
    <w:rsid w:val="00712393"/>
    <w:rsid w:val="00715FEB"/>
    <w:rsid w:val="007170F3"/>
    <w:rsid w:val="007201CA"/>
    <w:rsid w:val="007206D5"/>
    <w:rsid w:val="00723689"/>
    <w:rsid w:val="00724416"/>
    <w:rsid w:val="00724C60"/>
    <w:rsid w:val="00726CF4"/>
    <w:rsid w:val="007300BF"/>
    <w:rsid w:val="00730302"/>
    <w:rsid w:val="007326DD"/>
    <w:rsid w:val="00732D51"/>
    <w:rsid w:val="0073332E"/>
    <w:rsid w:val="00734454"/>
    <w:rsid w:val="00736818"/>
    <w:rsid w:val="00736F61"/>
    <w:rsid w:val="00737095"/>
    <w:rsid w:val="007411A7"/>
    <w:rsid w:val="00743846"/>
    <w:rsid w:val="007452F0"/>
    <w:rsid w:val="0074772C"/>
    <w:rsid w:val="00750915"/>
    <w:rsid w:val="00750AEC"/>
    <w:rsid w:val="00751838"/>
    <w:rsid w:val="00752CD5"/>
    <w:rsid w:val="00755332"/>
    <w:rsid w:val="0075701B"/>
    <w:rsid w:val="00757910"/>
    <w:rsid w:val="00757993"/>
    <w:rsid w:val="00761A17"/>
    <w:rsid w:val="007630CB"/>
    <w:rsid w:val="007646E7"/>
    <w:rsid w:val="00765049"/>
    <w:rsid w:val="007661EE"/>
    <w:rsid w:val="0076785A"/>
    <w:rsid w:val="00772A0D"/>
    <w:rsid w:val="007747B6"/>
    <w:rsid w:val="00774C99"/>
    <w:rsid w:val="007757AB"/>
    <w:rsid w:val="00777A27"/>
    <w:rsid w:val="00777EFE"/>
    <w:rsid w:val="007800D7"/>
    <w:rsid w:val="00780749"/>
    <w:rsid w:val="00780983"/>
    <w:rsid w:val="00780CD5"/>
    <w:rsid w:val="00782ED1"/>
    <w:rsid w:val="0078378E"/>
    <w:rsid w:val="00785281"/>
    <w:rsid w:val="0078545D"/>
    <w:rsid w:val="00785FF8"/>
    <w:rsid w:val="0078688E"/>
    <w:rsid w:val="00787EAE"/>
    <w:rsid w:val="00790E6B"/>
    <w:rsid w:val="00793755"/>
    <w:rsid w:val="00794C28"/>
    <w:rsid w:val="00794FB2"/>
    <w:rsid w:val="0079515D"/>
    <w:rsid w:val="007959E6"/>
    <w:rsid w:val="0079670D"/>
    <w:rsid w:val="007A0305"/>
    <w:rsid w:val="007A1ACB"/>
    <w:rsid w:val="007A1AFC"/>
    <w:rsid w:val="007A239B"/>
    <w:rsid w:val="007A264A"/>
    <w:rsid w:val="007A42DD"/>
    <w:rsid w:val="007A5252"/>
    <w:rsid w:val="007A5AD0"/>
    <w:rsid w:val="007A6535"/>
    <w:rsid w:val="007A6EBA"/>
    <w:rsid w:val="007A7766"/>
    <w:rsid w:val="007A7B0D"/>
    <w:rsid w:val="007B4035"/>
    <w:rsid w:val="007B62BB"/>
    <w:rsid w:val="007B73A0"/>
    <w:rsid w:val="007C03FD"/>
    <w:rsid w:val="007C12D9"/>
    <w:rsid w:val="007C2768"/>
    <w:rsid w:val="007C3499"/>
    <w:rsid w:val="007C3F1C"/>
    <w:rsid w:val="007C5568"/>
    <w:rsid w:val="007C567E"/>
    <w:rsid w:val="007C5C03"/>
    <w:rsid w:val="007C622E"/>
    <w:rsid w:val="007C6AA7"/>
    <w:rsid w:val="007C6B36"/>
    <w:rsid w:val="007C6CA7"/>
    <w:rsid w:val="007D068B"/>
    <w:rsid w:val="007D06FF"/>
    <w:rsid w:val="007D0F34"/>
    <w:rsid w:val="007D2DAC"/>
    <w:rsid w:val="007D48A3"/>
    <w:rsid w:val="007D62C0"/>
    <w:rsid w:val="007D7792"/>
    <w:rsid w:val="007D7EE1"/>
    <w:rsid w:val="007E1FA3"/>
    <w:rsid w:val="007E2490"/>
    <w:rsid w:val="007E2C45"/>
    <w:rsid w:val="007E5DCE"/>
    <w:rsid w:val="007E61A9"/>
    <w:rsid w:val="007E6C02"/>
    <w:rsid w:val="007E6DE1"/>
    <w:rsid w:val="007F0285"/>
    <w:rsid w:val="007F04B8"/>
    <w:rsid w:val="007F329E"/>
    <w:rsid w:val="007F4464"/>
    <w:rsid w:val="007F746C"/>
    <w:rsid w:val="007F74CF"/>
    <w:rsid w:val="00800F2C"/>
    <w:rsid w:val="00800F6C"/>
    <w:rsid w:val="00802AE0"/>
    <w:rsid w:val="00802C39"/>
    <w:rsid w:val="0080343C"/>
    <w:rsid w:val="008035E9"/>
    <w:rsid w:val="008043AB"/>
    <w:rsid w:val="0080480A"/>
    <w:rsid w:val="008101A3"/>
    <w:rsid w:val="00810AC3"/>
    <w:rsid w:val="00811DA4"/>
    <w:rsid w:val="00813827"/>
    <w:rsid w:val="00816D13"/>
    <w:rsid w:val="00817398"/>
    <w:rsid w:val="00817F02"/>
    <w:rsid w:val="00820021"/>
    <w:rsid w:val="00821132"/>
    <w:rsid w:val="00821572"/>
    <w:rsid w:val="008215AA"/>
    <w:rsid w:val="00822073"/>
    <w:rsid w:val="00824953"/>
    <w:rsid w:val="00824A8C"/>
    <w:rsid w:val="00825B7B"/>
    <w:rsid w:val="00827AD6"/>
    <w:rsid w:val="008331B7"/>
    <w:rsid w:val="00836CBC"/>
    <w:rsid w:val="008377F5"/>
    <w:rsid w:val="00841BD4"/>
    <w:rsid w:val="00844508"/>
    <w:rsid w:val="00844DED"/>
    <w:rsid w:val="008458C3"/>
    <w:rsid w:val="0084655B"/>
    <w:rsid w:val="0085119B"/>
    <w:rsid w:val="00851881"/>
    <w:rsid w:val="0085207B"/>
    <w:rsid w:val="008526AE"/>
    <w:rsid w:val="00852EC3"/>
    <w:rsid w:val="0085438D"/>
    <w:rsid w:val="00856802"/>
    <w:rsid w:val="00857665"/>
    <w:rsid w:val="0086032C"/>
    <w:rsid w:val="00860424"/>
    <w:rsid w:val="00860464"/>
    <w:rsid w:val="00862041"/>
    <w:rsid w:val="0086226A"/>
    <w:rsid w:val="00862B67"/>
    <w:rsid w:val="0086344B"/>
    <w:rsid w:val="00863CE6"/>
    <w:rsid w:val="0086504D"/>
    <w:rsid w:val="008664AB"/>
    <w:rsid w:val="00871E1F"/>
    <w:rsid w:val="00872DE7"/>
    <w:rsid w:val="00873245"/>
    <w:rsid w:val="008747CF"/>
    <w:rsid w:val="00876E3C"/>
    <w:rsid w:val="00880B54"/>
    <w:rsid w:val="00881E1E"/>
    <w:rsid w:val="008832BF"/>
    <w:rsid w:val="00883D6B"/>
    <w:rsid w:val="00884009"/>
    <w:rsid w:val="00884E4D"/>
    <w:rsid w:val="00884EC5"/>
    <w:rsid w:val="0088584B"/>
    <w:rsid w:val="0088633A"/>
    <w:rsid w:val="008867C5"/>
    <w:rsid w:val="00890168"/>
    <w:rsid w:val="008932AC"/>
    <w:rsid w:val="00895A04"/>
    <w:rsid w:val="008977E8"/>
    <w:rsid w:val="008A0A26"/>
    <w:rsid w:val="008A2A7A"/>
    <w:rsid w:val="008A38E0"/>
    <w:rsid w:val="008A3AE6"/>
    <w:rsid w:val="008A3F27"/>
    <w:rsid w:val="008A5843"/>
    <w:rsid w:val="008A7336"/>
    <w:rsid w:val="008A79EE"/>
    <w:rsid w:val="008A7FE2"/>
    <w:rsid w:val="008B1887"/>
    <w:rsid w:val="008B1B97"/>
    <w:rsid w:val="008B267A"/>
    <w:rsid w:val="008B2821"/>
    <w:rsid w:val="008B2E97"/>
    <w:rsid w:val="008B446C"/>
    <w:rsid w:val="008B4A1B"/>
    <w:rsid w:val="008B615F"/>
    <w:rsid w:val="008C0FF0"/>
    <w:rsid w:val="008C26CF"/>
    <w:rsid w:val="008C2D08"/>
    <w:rsid w:val="008C432E"/>
    <w:rsid w:val="008C6098"/>
    <w:rsid w:val="008C7126"/>
    <w:rsid w:val="008C72EB"/>
    <w:rsid w:val="008C76AB"/>
    <w:rsid w:val="008D1D7A"/>
    <w:rsid w:val="008D2680"/>
    <w:rsid w:val="008D2B29"/>
    <w:rsid w:val="008D602D"/>
    <w:rsid w:val="008E1F5A"/>
    <w:rsid w:val="008E2F07"/>
    <w:rsid w:val="008E5352"/>
    <w:rsid w:val="008E5EC5"/>
    <w:rsid w:val="008E675B"/>
    <w:rsid w:val="008E7171"/>
    <w:rsid w:val="008F0D8C"/>
    <w:rsid w:val="008F4731"/>
    <w:rsid w:val="008F5C02"/>
    <w:rsid w:val="008F5E4A"/>
    <w:rsid w:val="00900939"/>
    <w:rsid w:val="009034C0"/>
    <w:rsid w:val="00903C3B"/>
    <w:rsid w:val="00903F22"/>
    <w:rsid w:val="009042BD"/>
    <w:rsid w:val="009047D6"/>
    <w:rsid w:val="00904E71"/>
    <w:rsid w:val="0090552C"/>
    <w:rsid w:val="00916402"/>
    <w:rsid w:val="009169CD"/>
    <w:rsid w:val="00920347"/>
    <w:rsid w:val="00921A67"/>
    <w:rsid w:val="0092298D"/>
    <w:rsid w:val="0092397A"/>
    <w:rsid w:val="00923F52"/>
    <w:rsid w:val="00926A4D"/>
    <w:rsid w:val="00927298"/>
    <w:rsid w:val="00927B38"/>
    <w:rsid w:val="00927D94"/>
    <w:rsid w:val="00930D38"/>
    <w:rsid w:val="009325F1"/>
    <w:rsid w:val="00933822"/>
    <w:rsid w:val="00933F52"/>
    <w:rsid w:val="00935DF6"/>
    <w:rsid w:val="00940FE1"/>
    <w:rsid w:val="00941F7E"/>
    <w:rsid w:val="00942342"/>
    <w:rsid w:val="0094459E"/>
    <w:rsid w:val="00946BEA"/>
    <w:rsid w:val="009504BB"/>
    <w:rsid w:val="00951851"/>
    <w:rsid w:val="00955417"/>
    <w:rsid w:val="009556FE"/>
    <w:rsid w:val="009564AE"/>
    <w:rsid w:val="009570FC"/>
    <w:rsid w:val="00957641"/>
    <w:rsid w:val="00957C76"/>
    <w:rsid w:val="009621DB"/>
    <w:rsid w:val="009622B7"/>
    <w:rsid w:val="00962F2C"/>
    <w:rsid w:val="009639A0"/>
    <w:rsid w:val="00963EF1"/>
    <w:rsid w:val="00965054"/>
    <w:rsid w:val="00965194"/>
    <w:rsid w:val="00967D0E"/>
    <w:rsid w:val="00971BF0"/>
    <w:rsid w:val="00972A13"/>
    <w:rsid w:val="00975A57"/>
    <w:rsid w:val="00977793"/>
    <w:rsid w:val="00977A64"/>
    <w:rsid w:val="00977BAF"/>
    <w:rsid w:val="009816EC"/>
    <w:rsid w:val="009818B6"/>
    <w:rsid w:val="0098512B"/>
    <w:rsid w:val="0098513F"/>
    <w:rsid w:val="009900CB"/>
    <w:rsid w:val="009901E7"/>
    <w:rsid w:val="00990FD4"/>
    <w:rsid w:val="00991621"/>
    <w:rsid w:val="00992ABA"/>
    <w:rsid w:val="009930FC"/>
    <w:rsid w:val="0099410D"/>
    <w:rsid w:val="009948AD"/>
    <w:rsid w:val="009A0C51"/>
    <w:rsid w:val="009A268E"/>
    <w:rsid w:val="009A4E61"/>
    <w:rsid w:val="009A6C7B"/>
    <w:rsid w:val="009B07BB"/>
    <w:rsid w:val="009B1E03"/>
    <w:rsid w:val="009B47BE"/>
    <w:rsid w:val="009B4C2D"/>
    <w:rsid w:val="009B7651"/>
    <w:rsid w:val="009B7AFD"/>
    <w:rsid w:val="009C0EC0"/>
    <w:rsid w:val="009C0EEA"/>
    <w:rsid w:val="009C1827"/>
    <w:rsid w:val="009C1F6C"/>
    <w:rsid w:val="009C3218"/>
    <w:rsid w:val="009C426A"/>
    <w:rsid w:val="009C434E"/>
    <w:rsid w:val="009C60DC"/>
    <w:rsid w:val="009C619C"/>
    <w:rsid w:val="009C676B"/>
    <w:rsid w:val="009C68BE"/>
    <w:rsid w:val="009C69E9"/>
    <w:rsid w:val="009C6C02"/>
    <w:rsid w:val="009C736B"/>
    <w:rsid w:val="009C7E4D"/>
    <w:rsid w:val="009C7FE1"/>
    <w:rsid w:val="009D10F6"/>
    <w:rsid w:val="009D1EA0"/>
    <w:rsid w:val="009D4D4D"/>
    <w:rsid w:val="009D4E8D"/>
    <w:rsid w:val="009D51F5"/>
    <w:rsid w:val="009D61DB"/>
    <w:rsid w:val="009D6426"/>
    <w:rsid w:val="009E0812"/>
    <w:rsid w:val="009E5A6F"/>
    <w:rsid w:val="009E700D"/>
    <w:rsid w:val="009E7622"/>
    <w:rsid w:val="009E7E0A"/>
    <w:rsid w:val="009F028D"/>
    <w:rsid w:val="009F148E"/>
    <w:rsid w:val="009F3445"/>
    <w:rsid w:val="009F5935"/>
    <w:rsid w:val="009F5B96"/>
    <w:rsid w:val="00A01C1F"/>
    <w:rsid w:val="00A029E0"/>
    <w:rsid w:val="00A04B06"/>
    <w:rsid w:val="00A066E5"/>
    <w:rsid w:val="00A07657"/>
    <w:rsid w:val="00A078BF"/>
    <w:rsid w:val="00A10353"/>
    <w:rsid w:val="00A10435"/>
    <w:rsid w:val="00A1072A"/>
    <w:rsid w:val="00A11F7D"/>
    <w:rsid w:val="00A12455"/>
    <w:rsid w:val="00A12FDC"/>
    <w:rsid w:val="00A13D54"/>
    <w:rsid w:val="00A15B82"/>
    <w:rsid w:val="00A16461"/>
    <w:rsid w:val="00A200A6"/>
    <w:rsid w:val="00A21349"/>
    <w:rsid w:val="00A22179"/>
    <w:rsid w:val="00A23706"/>
    <w:rsid w:val="00A23F18"/>
    <w:rsid w:val="00A24725"/>
    <w:rsid w:val="00A24A49"/>
    <w:rsid w:val="00A254A8"/>
    <w:rsid w:val="00A26733"/>
    <w:rsid w:val="00A30A8D"/>
    <w:rsid w:val="00A30CC3"/>
    <w:rsid w:val="00A30D2E"/>
    <w:rsid w:val="00A323A9"/>
    <w:rsid w:val="00A33BD6"/>
    <w:rsid w:val="00A3614B"/>
    <w:rsid w:val="00A404B3"/>
    <w:rsid w:val="00A41746"/>
    <w:rsid w:val="00A42797"/>
    <w:rsid w:val="00A447E7"/>
    <w:rsid w:val="00A45860"/>
    <w:rsid w:val="00A468D7"/>
    <w:rsid w:val="00A52910"/>
    <w:rsid w:val="00A548B1"/>
    <w:rsid w:val="00A55135"/>
    <w:rsid w:val="00A5566E"/>
    <w:rsid w:val="00A57565"/>
    <w:rsid w:val="00A578EA"/>
    <w:rsid w:val="00A57AF0"/>
    <w:rsid w:val="00A60804"/>
    <w:rsid w:val="00A60873"/>
    <w:rsid w:val="00A6104B"/>
    <w:rsid w:val="00A61D2F"/>
    <w:rsid w:val="00A624D6"/>
    <w:rsid w:val="00A62D53"/>
    <w:rsid w:val="00A63A2C"/>
    <w:rsid w:val="00A63D9E"/>
    <w:rsid w:val="00A669DA"/>
    <w:rsid w:val="00A70BCF"/>
    <w:rsid w:val="00A70F02"/>
    <w:rsid w:val="00A713A4"/>
    <w:rsid w:val="00A71BDE"/>
    <w:rsid w:val="00A72563"/>
    <w:rsid w:val="00A73B31"/>
    <w:rsid w:val="00A74324"/>
    <w:rsid w:val="00A755D2"/>
    <w:rsid w:val="00A81B16"/>
    <w:rsid w:val="00A8254B"/>
    <w:rsid w:val="00A82F81"/>
    <w:rsid w:val="00A83DE4"/>
    <w:rsid w:val="00A85034"/>
    <w:rsid w:val="00A86479"/>
    <w:rsid w:val="00A86B0E"/>
    <w:rsid w:val="00A86E65"/>
    <w:rsid w:val="00A87BC4"/>
    <w:rsid w:val="00A90045"/>
    <w:rsid w:val="00A90131"/>
    <w:rsid w:val="00A90807"/>
    <w:rsid w:val="00A9243C"/>
    <w:rsid w:val="00A92A6F"/>
    <w:rsid w:val="00A953F9"/>
    <w:rsid w:val="00A97037"/>
    <w:rsid w:val="00A97A30"/>
    <w:rsid w:val="00A97A3C"/>
    <w:rsid w:val="00AA01C2"/>
    <w:rsid w:val="00AA03BE"/>
    <w:rsid w:val="00AA1677"/>
    <w:rsid w:val="00AA2E03"/>
    <w:rsid w:val="00AA2F00"/>
    <w:rsid w:val="00AB190A"/>
    <w:rsid w:val="00AB24A3"/>
    <w:rsid w:val="00AB4138"/>
    <w:rsid w:val="00AB44B2"/>
    <w:rsid w:val="00AB48D2"/>
    <w:rsid w:val="00AB5519"/>
    <w:rsid w:val="00AB63C8"/>
    <w:rsid w:val="00AC139D"/>
    <w:rsid w:val="00AC26AB"/>
    <w:rsid w:val="00AC3C96"/>
    <w:rsid w:val="00AC42BC"/>
    <w:rsid w:val="00AC58F1"/>
    <w:rsid w:val="00AC599A"/>
    <w:rsid w:val="00AC713B"/>
    <w:rsid w:val="00AC74D7"/>
    <w:rsid w:val="00AD17EA"/>
    <w:rsid w:val="00AD1F7A"/>
    <w:rsid w:val="00AD2196"/>
    <w:rsid w:val="00AD3C3E"/>
    <w:rsid w:val="00AD51B3"/>
    <w:rsid w:val="00AD60CD"/>
    <w:rsid w:val="00AD6E6D"/>
    <w:rsid w:val="00AD76C2"/>
    <w:rsid w:val="00AE05EA"/>
    <w:rsid w:val="00AE1A20"/>
    <w:rsid w:val="00AE6E84"/>
    <w:rsid w:val="00AF0296"/>
    <w:rsid w:val="00AF065A"/>
    <w:rsid w:val="00AF0723"/>
    <w:rsid w:val="00AF2D33"/>
    <w:rsid w:val="00AF338F"/>
    <w:rsid w:val="00AF4C8E"/>
    <w:rsid w:val="00AF5224"/>
    <w:rsid w:val="00AF553F"/>
    <w:rsid w:val="00AF696C"/>
    <w:rsid w:val="00AF6DE9"/>
    <w:rsid w:val="00AF70C1"/>
    <w:rsid w:val="00B0093D"/>
    <w:rsid w:val="00B009D1"/>
    <w:rsid w:val="00B00D0D"/>
    <w:rsid w:val="00B01802"/>
    <w:rsid w:val="00B0186B"/>
    <w:rsid w:val="00B04813"/>
    <w:rsid w:val="00B04840"/>
    <w:rsid w:val="00B056DD"/>
    <w:rsid w:val="00B057B8"/>
    <w:rsid w:val="00B073EB"/>
    <w:rsid w:val="00B07EA6"/>
    <w:rsid w:val="00B12318"/>
    <w:rsid w:val="00B131B0"/>
    <w:rsid w:val="00B15EC5"/>
    <w:rsid w:val="00B17D64"/>
    <w:rsid w:val="00B2536A"/>
    <w:rsid w:val="00B25CE2"/>
    <w:rsid w:val="00B2626D"/>
    <w:rsid w:val="00B27007"/>
    <w:rsid w:val="00B30B2A"/>
    <w:rsid w:val="00B31846"/>
    <w:rsid w:val="00B329EA"/>
    <w:rsid w:val="00B367FC"/>
    <w:rsid w:val="00B37A9E"/>
    <w:rsid w:val="00B40840"/>
    <w:rsid w:val="00B44FB9"/>
    <w:rsid w:val="00B44FD1"/>
    <w:rsid w:val="00B450A9"/>
    <w:rsid w:val="00B45993"/>
    <w:rsid w:val="00B45EFF"/>
    <w:rsid w:val="00B46098"/>
    <w:rsid w:val="00B521DB"/>
    <w:rsid w:val="00B54008"/>
    <w:rsid w:val="00B5409D"/>
    <w:rsid w:val="00B549CF"/>
    <w:rsid w:val="00B5738E"/>
    <w:rsid w:val="00B57FA8"/>
    <w:rsid w:val="00B613B9"/>
    <w:rsid w:val="00B626DE"/>
    <w:rsid w:val="00B63208"/>
    <w:rsid w:val="00B652EF"/>
    <w:rsid w:val="00B677CA"/>
    <w:rsid w:val="00B67E2D"/>
    <w:rsid w:val="00B7002A"/>
    <w:rsid w:val="00B70C4B"/>
    <w:rsid w:val="00B71C49"/>
    <w:rsid w:val="00B71D5C"/>
    <w:rsid w:val="00B71F7A"/>
    <w:rsid w:val="00B759FC"/>
    <w:rsid w:val="00B75FE2"/>
    <w:rsid w:val="00B760AF"/>
    <w:rsid w:val="00B82FCE"/>
    <w:rsid w:val="00B84597"/>
    <w:rsid w:val="00B87776"/>
    <w:rsid w:val="00B87CE1"/>
    <w:rsid w:val="00B903CF"/>
    <w:rsid w:val="00B9048B"/>
    <w:rsid w:val="00B93094"/>
    <w:rsid w:val="00B930B0"/>
    <w:rsid w:val="00B94021"/>
    <w:rsid w:val="00B94612"/>
    <w:rsid w:val="00B94E60"/>
    <w:rsid w:val="00B954BE"/>
    <w:rsid w:val="00B955C7"/>
    <w:rsid w:val="00B9609A"/>
    <w:rsid w:val="00B97012"/>
    <w:rsid w:val="00BA0848"/>
    <w:rsid w:val="00BA17C6"/>
    <w:rsid w:val="00BA2409"/>
    <w:rsid w:val="00BA2D04"/>
    <w:rsid w:val="00BA34B4"/>
    <w:rsid w:val="00BA459F"/>
    <w:rsid w:val="00BA59A6"/>
    <w:rsid w:val="00BA5E9E"/>
    <w:rsid w:val="00BA6680"/>
    <w:rsid w:val="00BA7BC5"/>
    <w:rsid w:val="00BA7D48"/>
    <w:rsid w:val="00BA7DDA"/>
    <w:rsid w:val="00BA7FBA"/>
    <w:rsid w:val="00BB234E"/>
    <w:rsid w:val="00BB240D"/>
    <w:rsid w:val="00BB5D0D"/>
    <w:rsid w:val="00BB6ED8"/>
    <w:rsid w:val="00BB7D61"/>
    <w:rsid w:val="00BC323B"/>
    <w:rsid w:val="00BC3CE4"/>
    <w:rsid w:val="00BC4C4E"/>
    <w:rsid w:val="00BC6166"/>
    <w:rsid w:val="00BD09BD"/>
    <w:rsid w:val="00BD2B4C"/>
    <w:rsid w:val="00BD43F9"/>
    <w:rsid w:val="00BD4C86"/>
    <w:rsid w:val="00BD79D8"/>
    <w:rsid w:val="00BD7C33"/>
    <w:rsid w:val="00BE083D"/>
    <w:rsid w:val="00BE16A0"/>
    <w:rsid w:val="00BE249B"/>
    <w:rsid w:val="00BE4C4D"/>
    <w:rsid w:val="00BE62D5"/>
    <w:rsid w:val="00BF0124"/>
    <w:rsid w:val="00BF0B48"/>
    <w:rsid w:val="00BF200D"/>
    <w:rsid w:val="00BF3491"/>
    <w:rsid w:val="00BF5A3B"/>
    <w:rsid w:val="00BF62F9"/>
    <w:rsid w:val="00BF6E3B"/>
    <w:rsid w:val="00BF7B4F"/>
    <w:rsid w:val="00C01C08"/>
    <w:rsid w:val="00C03788"/>
    <w:rsid w:val="00C03F84"/>
    <w:rsid w:val="00C04604"/>
    <w:rsid w:val="00C0730F"/>
    <w:rsid w:val="00C07A1C"/>
    <w:rsid w:val="00C10547"/>
    <w:rsid w:val="00C10ED0"/>
    <w:rsid w:val="00C13624"/>
    <w:rsid w:val="00C141A4"/>
    <w:rsid w:val="00C15DE2"/>
    <w:rsid w:val="00C16C6D"/>
    <w:rsid w:val="00C20C2D"/>
    <w:rsid w:val="00C22E6D"/>
    <w:rsid w:val="00C23630"/>
    <w:rsid w:val="00C2384A"/>
    <w:rsid w:val="00C2487A"/>
    <w:rsid w:val="00C248BA"/>
    <w:rsid w:val="00C24C25"/>
    <w:rsid w:val="00C250B0"/>
    <w:rsid w:val="00C25551"/>
    <w:rsid w:val="00C278EB"/>
    <w:rsid w:val="00C312C8"/>
    <w:rsid w:val="00C318E3"/>
    <w:rsid w:val="00C33370"/>
    <w:rsid w:val="00C34AAB"/>
    <w:rsid w:val="00C353B9"/>
    <w:rsid w:val="00C37202"/>
    <w:rsid w:val="00C37BE1"/>
    <w:rsid w:val="00C40119"/>
    <w:rsid w:val="00C4404D"/>
    <w:rsid w:val="00C45706"/>
    <w:rsid w:val="00C45A20"/>
    <w:rsid w:val="00C45A67"/>
    <w:rsid w:val="00C51C85"/>
    <w:rsid w:val="00C51F56"/>
    <w:rsid w:val="00C530A7"/>
    <w:rsid w:val="00C53454"/>
    <w:rsid w:val="00C54E72"/>
    <w:rsid w:val="00C61C70"/>
    <w:rsid w:val="00C61FF6"/>
    <w:rsid w:val="00C630BD"/>
    <w:rsid w:val="00C63B3C"/>
    <w:rsid w:val="00C66439"/>
    <w:rsid w:val="00C66A9D"/>
    <w:rsid w:val="00C67DEE"/>
    <w:rsid w:val="00C7077E"/>
    <w:rsid w:val="00C70834"/>
    <w:rsid w:val="00C70E03"/>
    <w:rsid w:val="00C719A6"/>
    <w:rsid w:val="00C71DBF"/>
    <w:rsid w:val="00C73D8E"/>
    <w:rsid w:val="00C73F65"/>
    <w:rsid w:val="00C74070"/>
    <w:rsid w:val="00C7508A"/>
    <w:rsid w:val="00C7746C"/>
    <w:rsid w:val="00C81549"/>
    <w:rsid w:val="00C81D3D"/>
    <w:rsid w:val="00C8267E"/>
    <w:rsid w:val="00C83A4B"/>
    <w:rsid w:val="00C91D48"/>
    <w:rsid w:val="00C91FDC"/>
    <w:rsid w:val="00C93CDD"/>
    <w:rsid w:val="00C97666"/>
    <w:rsid w:val="00C97694"/>
    <w:rsid w:val="00CA00AF"/>
    <w:rsid w:val="00CA0520"/>
    <w:rsid w:val="00CA1426"/>
    <w:rsid w:val="00CA241A"/>
    <w:rsid w:val="00CA24EC"/>
    <w:rsid w:val="00CA36BF"/>
    <w:rsid w:val="00CA3BDD"/>
    <w:rsid w:val="00CA3F27"/>
    <w:rsid w:val="00CA4315"/>
    <w:rsid w:val="00CA48BE"/>
    <w:rsid w:val="00CA4B6D"/>
    <w:rsid w:val="00CA5FB6"/>
    <w:rsid w:val="00CA6533"/>
    <w:rsid w:val="00CA728E"/>
    <w:rsid w:val="00CA73FD"/>
    <w:rsid w:val="00CA7868"/>
    <w:rsid w:val="00CB19D6"/>
    <w:rsid w:val="00CB4E1A"/>
    <w:rsid w:val="00CB4EC7"/>
    <w:rsid w:val="00CB57A1"/>
    <w:rsid w:val="00CB6EEF"/>
    <w:rsid w:val="00CB730F"/>
    <w:rsid w:val="00CC0304"/>
    <w:rsid w:val="00CC0685"/>
    <w:rsid w:val="00CC0D3A"/>
    <w:rsid w:val="00CC16C2"/>
    <w:rsid w:val="00CC1918"/>
    <w:rsid w:val="00CC1F9C"/>
    <w:rsid w:val="00CC796D"/>
    <w:rsid w:val="00CD08B0"/>
    <w:rsid w:val="00CD0DBD"/>
    <w:rsid w:val="00CD1849"/>
    <w:rsid w:val="00CD23BF"/>
    <w:rsid w:val="00CD5E9F"/>
    <w:rsid w:val="00CE0D60"/>
    <w:rsid w:val="00CE3539"/>
    <w:rsid w:val="00CE38B7"/>
    <w:rsid w:val="00CE5922"/>
    <w:rsid w:val="00CE6B29"/>
    <w:rsid w:val="00CE7B6B"/>
    <w:rsid w:val="00CF1A12"/>
    <w:rsid w:val="00CF24A9"/>
    <w:rsid w:val="00CF2914"/>
    <w:rsid w:val="00CF4408"/>
    <w:rsid w:val="00CF50F4"/>
    <w:rsid w:val="00D0220A"/>
    <w:rsid w:val="00D03850"/>
    <w:rsid w:val="00D04378"/>
    <w:rsid w:val="00D059F6"/>
    <w:rsid w:val="00D11F6C"/>
    <w:rsid w:val="00D122D4"/>
    <w:rsid w:val="00D13133"/>
    <w:rsid w:val="00D144D1"/>
    <w:rsid w:val="00D15CD3"/>
    <w:rsid w:val="00D16A66"/>
    <w:rsid w:val="00D17024"/>
    <w:rsid w:val="00D17276"/>
    <w:rsid w:val="00D17518"/>
    <w:rsid w:val="00D177D8"/>
    <w:rsid w:val="00D2182F"/>
    <w:rsid w:val="00D21DAB"/>
    <w:rsid w:val="00D22B20"/>
    <w:rsid w:val="00D22C7A"/>
    <w:rsid w:val="00D24DBC"/>
    <w:rsid w:val="00D25B60"/>
    <w:rsid w:val="00D26248"/>
    <w:rsid w:val="00D27257"/>
    <w:rsid w:val="00D277EE"/>
    <w:rsid w:val="00D30907"/>
    <w:rsid w:val="00D3151E"/>
    <w:rsid w:val="00D3465F"/>
    <w:rsid w:val="00D34D5F"/>
    <w:rsid w:val="00D34EF0"/>
    <w:rsid w:val="00D3523D"/>
    <w:rsid w:val="00D36C5A"/>
    <w:rsid w:val="00D3739C"/>
    <w:rsid w:val="00D3775A"/>
    <w:rsid w:val="00D40893"/>
    <w:rsid w:val="00D40980"/>
    <w:rsid w:val="00D413F4"/>
    <w:rsid w:val="00D424B0"/>
    <w:rsid w:val="00D42640"/>
    <w:rsid w:val="00D42AB3"/>
    <w:rsid w:val="00D466AF"/>
    <w:rsid w:val="00D46738"/>
    <w:rsid w:val="00D51980"/>
    <w:rsid w:val="00D52AC2"/>
    <w:rsid w:val="00D54E93"/>
    <w:rsid w:val="00D5675A"/>
    <w:rsid w:val="00D5752B"/>
    <w:rsid w:val="00D57A5A"/>
    <w:rsid w:val="00D603EC"/>
    <w:rsid w:val="00D612DF"/>
    <w:rsid w:val="00D629D2"/>
    <w:rsid w:val="00D6436E"/>
    <w:rsid w:val="00D65E3F"/>
    <w:rsid w:val="00D66158"/>
    <w:rsid w:val="00D6680A"/>
    <w:rsid w:val="00D66EB6"/>
    <w:rsid w:val="00D67A27"/>
    <w:rsid w:val="00D72DA9"/>
    <w:rsid w:val="00D73706"/>
    <w:rsid w:val="00D74AD6"/>
    <w:rsid w:val="00D74D18"/>
    <w:rsid w:val="00D77A0F"/>
    <w:rsid w:val="00D80410"/>
    <w:rsid w:val="00D81B4D"/>
    <w:rsid w:val="00D81EDF"/>
    <w:rsid w:val="00D82F5C"/>
    <w:rsid w:val="00D83CCE"/>
    <w:rsid w:val="00D83DD9"/>
    <w:rsid w:val="00D84617"/>
    <w:rsid w:val="00D84DD1"/>
    <w:rsid w:val="00D8584D"/>
    <w:rsid w:val="00D86984"/>
    <w:rsid w:val="00D94387"/>
    <w:rsid w:val="00D947C9"/>
    <w:rsid w:val="00D9643A"/>
    <w:rsid w:val="00DA07FC"/>
    <w:rsid w:val="00DA121C"/>
    <w:rsid w:val="00DA2477"/>
    <w:rsid w:val="00DA326A"/>
    <w:rsid w:val="00DA4FD8"/>
    <w:rsid w:val="00DA5581"/>
    <w:rsid w:val="00DA6037"/>
    <w:rsid w:val="00DB1510"/>
    <w:rsid w:val="00DB2E7C"/>
    <w:rsid w:val="00DB3B95"/>
    <w:rsid w:val="00DB6008"/>
    <w:rsid w:val="00DC0CFB"/>
    <w:rsid w:val="00DC12D3"/>
    <w:rsid w:val="00DC201C"/>
    <w:rsid w:val="00DC32E5"/>
    <w:rsid w:val="00DC41F1"/>
    <w:rsid w:val="00DC477C"/>
    <w:rsid w:val="00DC5756"/>
    <w:rsid w:val="00DC65A0"/>
    <w:rsid w:val="00DD00F6"/>
    <w:rsid w:val="00DD09C7"/>
    <w:rsid w:val="00DD0A95"/>
    <w:rsid w:val="00DD0ADE"/>
    <w:rsid w:val="00DD2A4A"/>
    <w:rsid w:val="00DD2D74"/>
    <w:rsid w:val="00DD46BE"/>
    <w:rsid w:val="00DD604D"/>
    <w:rsid w:val="00DD6251"/>
    <w:rsid w:val="00DD6C50"/>
    <w:rsid w:val="00DD6D33"/>
    <w:rsid w:val="00DD6F67"/>
    <w:rsid w:val="00DD7205"/>
    <w:rsid w:val="00DD73CE"/>
    <w:rsid w:val="00DE0394"/>
    <w:rsid w:val="00DE12C3"/>
    <w:rsid w:val="00DE18AA"/>
    <w:rsid w:val="00DE1FA8"/>
    <w:rsid w:val="00DE3025"/>
    <w:rsid w:val="00DE3064"/>
    <w:rsid w:val="00DE3370"/>
    <w:rsid w:val="00DE3BB6"/>
    <w:rsid w:val="00DE41A9"/>
    <w:rsid w:val="00DE49C1"/>
    <w:rsid w:val="00DE4D42"/>
    <w:rsid w:val="00DF04CC"/>
    <w:rsid w:val="00DF16FC"/>
    <w:rsid w:val="00DF25E6"/>
    <w:rsid w:val="00DF3344"/>
    <w:rsid w:val="00DF334C"/>
    <w:rsid w:val="00DF433D"/>
    <w:rsid w:val="00DF5331"/>
    <w:rsid w:val="00E016BC"/>
    <w:rsid w:val="00E0221B"/>
    <w:rsid w:val="00E024C9"/>
    <w:rsid w:val="00E037F0"/>
    <w:rsid w:val="00E03A82"/>
    <w:rsid w:val="00E0410F"/>
    <w:rsid w:val="00E06A81"/>
    <w:rsid w:val="00E11108"/>
    <w:rsid w:val="00E115B6"/>
    <w:rsid w:val="00E115EB"/>
    <w:rsid w:val="00E130EC"/>
    <w:rsid w:val="00E1339C"/>
    <w:rsid w:val="00E21AC2"/>
    <w:rsid w:val="00E23C9D"/>
    <w:rsid w:val="00E26653"/>
    <w:rsid w:val="00E26BAA"/>
    <w:rsid w:val="00E27EB0"/>
    <w:rsid w:val="00E30233"/>
    <w:rsid w:val="00E30863"/>
    <w:rsid w:val="00E30C26"/>
    <w:rsid w:val="00E3104C"/>
    <w:rsid w:val="00E31290"/>
    <w:rsid w:val="00E31448"/>
    <w:rsid w:val="00E3151A"/>
    <w:rsid w:val="00E321A1"/>
    <w:rsid w:val="00E33A04"/>
    <w:rsid w:val="00E34900"/>
    <w:rsid w:val="00E356BA"/>
    <w:rsid w:val="00E35F70"/>
    <w:rsid w:val="00E400E2"/>
    <w:rsid w:val="00E40466"/>
    <w:rsid w:val="00E426D9"/>
    <w:rsid w:val="00E43150"/>
    <w:rsid w:val="00E433F1"/>
    <w:rsid w:val="00E45B8C"/>
    <w:rsid w:val="00E45BED"/>
    <w:rsid w:val="00E47E18"/>
    <w:rsid w:val="00E50AD6"/>
    <w:rsid w:val="00E5118C"/>
    <w:rsid w:val="00E51A0D"/>
    <w:rsid w:val="00E534E6"/>
    <w:rsid w:val="00E535DD"/>
    <w:rsid w:val="00E53CF7"/>
    <w:rsid w:val="00E57555"/>
    <w:rsid w:val="00E63210"/>
    <w:rsid w:val="00E65313"/>
    <w:rsid w:val="00E656F2"/>
    <w:rsid w:val="00E65EA3"/>
    <w:rsid w:val="00E74861"/>
    <w:rsid w:val="00E74BAC"/>
    <w:rsid w:val="00E754C1"/>
    <w:rsid w:val="00E75C88"/>
    <w:rsid w:val="00E75CBE"/>
    <w:rsid w:val="00E761ED"/>
    <w:rsid w:val="00E76DFA"/>
    <w:rsid w:val="00E77DC2"/>
    <w:rsid w:val="00E80670"/>
    <w:rsid w:val="00E80965"/>
    <w:rsid w:val="00E809D7"/>
    <w:rsid w:val="00E86917"/>
    <w:rsid w:val="00E90731"/>
    <w:rsid w:val="00E91C1D"/>
    <w:rsid w:val="00E92A2C"/>
    <w:rsid w:val="00E941DA"/>
    <w:rsid w:val="00E9499D"/>
    <w:rsid w:val="00E9539C"/>
    <w:rsid w:val="00E96472"/>
    <w:rsid w:val="00EA0563"/>
    <w:rsid w:val="00EA096C"/>
    <w:rsid w:val="00EA20E8"/>
    <w:rsid w:val="00EA2ACF"/>
    <w:rsid w:val="00EA628B"/>
    <w:rsid w:val="00EB7441"/>
    <w:rsid w:val="00EC05D6"/>
    <w:rsid w:val="00EC05F6"/>
    <w:rsid w:val="00EC328A"/>
    <w:rsid w:val="00EC3357"/>
    <w:rsid w:val="00EC3926"/>
    <w:rsid w:val="00EC400D"/>
    <w:rsid w:val="00EC4952"/>
    <w:rsid w:val="00EC63B8"/>
    <w:rsid w:val="00EC6465"/>
    <w:rsid w:val="00EC6FC1"/>
    <w:rsid w:val="00ED034B"/>
    <w:rsid w:val="00ED08F4"/>
    <w:rsid w:val="00ED1C2F"/>
    <w:rsid w:val="00ED480F"/>
    <w:rsid w:val="00ED5E02"/>
    <w:rsid w:val="00ED6005"/>
    <w:rsid w:val="00ED6D81"/>
    <w:rsid w:val="00EE12E7"/>
    <w:rsid w:val="00EE1704"/>
    <w:rsid w:val="00EE19C5"/>
    <w:rsid w:val="00EE267C"/>
    <w:rsid w:val="00EE2AC0"/>
    <w:rsid w:val="00EE319A"/>
    <w:rsid w:val="00EE326E"/>
    <w:rsid w:val="00EE4F91"/>
    <w:rsid w:val="00EE6D65"/>
    <w:rsid w:val="00EE6E2A"/>
    <w:rsid w:val="00EF039E"/>
    <w:rsid w:val="00EF182A"/>
    <w:rsid w:val="00EF2268"/>
    <w:rsid w:val="00EF2DE0"/>
    <w:rsid w:val="00EF4B4D"/>
    <w:rsid w:val="00EF6309"/>
    <w:rsid w:val="00EF6E18"/>
    <w:rsid w:val="00F00A1A"/>
    <w:rsid w:val="00F0182F"/>
    <w:rsid w:val="00F021F8"/>
    <w:rsid w:val="00F0241B"/>
    <w:rsid w:val="00F030F4"/>
    <w:rsid w:val="00F06FFA"/>
    <w:rsid w:val="00F10686"/>
    <w:rsid w:val="00F12E75"/>
    <w:rsid w:val="00F14D1F"/>
    <w:rsid w:val="00F16B5A"/>
    <w:rsid w:val="00F16EE6"/>
    <w:rsid w:val="00F17015"/>
    <w:rsid w:val="00F1736F"/>
    <w:rsid w:val="00F2049D"/>
    <w:rsid w:val="00F20F21"/>
    <w:rsid w:val="00F241EA"/>
    <w:rsid w:val="00F2529A"/>
    <w:rsid w:val="00F253FF"/>
    <w:rsid w:val="00F26310"/>
    <w:rsid w:val="00F2713C"/>
    <w:rsid w:val="00F30A80"/>
    <w:rsid w:val="00F31DED"/>
    <w:rsid w:val="00F326DC"/>
    <w:rsid w:val="00F3356B"/>
    <w:rsid w:val="00F33AFD"/>
    <w:rsid w:val="00F33B46"/>
    <w:rsid w:val="00F33B8C"/>
    <w:rsid w:val="00F36E01"/>
    <w:rsid w:val="00F40510"/>
    <w:rsid w:val="00F40B37"/>
    <w:rsid w:val="00F41141"/>
    <w:rsid w:val="00F42E31"/>
    <w:rsid w:val="00F50B49"/>
    <w:rsid w:val="00F50E07"/>
    <w:rsid w:val="00F50E83"/>
    <w:rsid w:val="00F577E0"/>
    <w:rsid w:val="00F60343"/>
    <w:rsid w:val="00F63412"/>
    <w:rsid w:val="00F6374C"/>
    <w:rsid w:val="00F63E11"/>
    <w:rsid w:val="00F64779"/>
    <w:rsid w:val="00F651E0"/>
    <w:rsid w:val="00F65B58"/>
    <w:rsid w:val="00F66ECA"/>
    <w:rsid w:val="00F67842"/>
    <w:rsid w:val="00F67DA8"/>
    <w:rsid w:val="00F70490"/>
    <w:rsid w:val="00F71470"/>
    <w:rsid w:val="00F718FB"/>
    <w:rsid w:val="00F726A0"/>
    <w:rsid w:val="00F72C2F"/>
    <w:rsid w:val="00F74B11"/>
    <w:rsid w:val="00F758EC"/>
    <w:rsid w:val="00F76399"/>
    <w:rsid w:val="00F76B22"/>
    <w:rsid w:val="00F76FE4"/>
    <w:rsid w:val="00F802F2"/>
    <w:rsid w:val="00F805F5"/>
    <w:rsid w:val="00F80A38"/>
    <w:rsid w:val="00F81BCE"/>
    <w:rsid w:val="00F82E9C"/>
    <w:rsid w:val="00F862F9"/>
    <w:rsid w:val="00F86B4B"/>
    <w:rsid w:val="00F87023"/>
    <w:rsid w:val="00F87320"/>
    <w:rsid w:val="00F91087"/>
    <w:rsid w:val="00F913E2"/>
    <w:rsid w:val="00F9443B"/>
    <w:rsid w:val="00F947BC"/>
    <w:rsid w:val="00F94981"/>
    <w:rsid w:val="00F9678F"/>
    <w:rsid w:val="00F96908"/>
    <w:rsid w:val="00F97B86"/>
    <w:rsid w:val="00FA4B42"/>
    <w:rsid w:val="00FB0EC4"/>
    <w:rsid w:val="00FB2160"/>
    <w:rsid w:val="00FB2ECB"/>
    <w:rsid w:val="00FB3DA7"/>
    <w:rsid w:val="00FB5E0C"/>
    <w:rsid w:val="00FB7516"/>
    <w:rsid w:val="00FB793B"/>
    <w:rsid w:val="00FC00E8"/>
    <w:rsid w:val="00FC041B"/>
    <w:rsid w:val="00FC05CE"/>
    <w:rsid w:val="00FC0DC6"/>
    <w:rsid w:val="00FC0F68"/>
    <w:rsid w:val="00FC1B05"/>
    <w:rsid w:val="00FC4BFF"/>
    <w:rsid w:val="00FC5C86"/>
    <w:rsid w:val="00FC67EE"/>
    <w:rsid w:val="00FC7413"/>
    <w:rsid w:val="00FD045B"/>
    <w:rsid w:val="00FD0915"/>
    <w:rsid w:val="00FD10BE"/>
    <w:rsid w:val="00FD11A8"/>
    <w:rsid w:val="00FD1E1E"/>
    <w:rsid w:val="00FD3692"/>
    <w:rsid w:val="00FD3D47"/>
    <w:rsid w:val="00FD40AA"/>
    <w:rsid w:val="00FD421A"/>
    <w:rsid w:val="00FD5ACC"/>
    <w:rsid w:val="00FD6008"/>
    <w:rsid w:val="00FD61B2"/>
    <w:rsid w:val="00FD7CE1"/>
    <w:rsid w:val="00FE15BC"/>
    <w:rsid w:val="00FE17AF"/>
    <w:rsid w:val="00FE39D4"/>
    <w:rsid w:val="00FE69C3"/>
    <w:rsid w:val="00FE6EC8"/>
    <w:rsid w:val="00FE7804"/>
    <w:rsid w:val="00FF0A21"/>
    <w:rsid w:val="00FF0C61"/>
    <w:rsid w:val="00FF0F51"/>
    <w:rsid w:val="00FF2A44"/>
    <w:rsid w:val="00FF2C85"/>
    <w:rsid w:val="00FF4315"/>
    <w:rsid w:val="00FF45DC"/>
    <w:rsid w:val="00FF6A1A"/>
    <w:rsid w:val="00FF6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E2F474-4640-4FE0-AAA0-BBE418F5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4B4"/>
    <w:rPr>
      <w:rFonts w:ascii="Times New Roman" w:eastAsia="Times New Roman" w:hAnsi="Times New Roman"/>
      <w:sz w:val="28"/>
      <w:szCs w:val="28"/>
    </w:rPr>
  </w:style>
  <w:style w:type="paragraph" w:styleId="Heading1">
    <w:name w:val="heading 1"/>
    <w:basedOn w:val="Normal"/>
    <w:next w:val="Normal"/>
    <w:link w:val="Heading1Char"/>
    <w:qFormat/>
    <w:rsid w:val="00BA34B4"/>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392F08"/>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iPriority w:val="9"/>
    <w:semiHidden/>
    <w:unhideWhenUsed/>
    <w:qFormat/>
    <w:rsid w:val="002F588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F2713C"/>
    <w:pPr>
      <w:keepNext/>
      <w:spacing w:before="240" w:after="60"/>
      <w:outlineLvl w:val="3"/>
    </w:pPr>
    <w:rPr>
      <w:rFonts w:ascii="Calibri" w:hAnsi="Calibri"/>
      <w:b/>
      <w:bCs/>
      <w:lang w:val="x-none" w:eastAsia="x-none"/>
    </w:rPr>
  </w:style>
  <w:style w:type="paragraph" w:styleId="Heading5">
    <w:name w:val="heading 5"/>
    <w:basedOn w:val="Normal"/>
    <w:next w:val="Normal"/>
    <w:link w:val="Heading5Char"/>
    <w:uiPriority w:val="9"/>
    <w:qFormat/>
    <w:rsid w:val="00A97A30"/>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34B4"/>
    <w:rPr>
      <w:rFonts w:ascii="Arial" w:eastAsia="Times New Roman" w:hAnsi="Arial" w:cs="Arial"/>
      <w:b/>
      <w:bCs/>
      <w:kern w:val="32"/>
      <w:sz w:val="32"/>
      <w:szCs w:val="32"/>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iPriority w:val="99"/>
    <w:qFormat/>
    <w:rsid w:val="00BA34B4"/>
    <w:rPr>
      <w:sz w:val="20"/>
      <w:szCs w:val="20"/>
      <w:lang w:val="x-none" w:eastAsia="x-none"/>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link w:val="FootnoteText"/>
    <w:rsid w:val="00BA34B4"/>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uiPriority w:val="99"/>
    <w:qFormat/>
    <w:rsid w:val="00BA34B4"/>
    <w:rPr>
      <w:vertAlign w:val="superscript"/>
    </w:rPr>
  </w:style>
  <w:style w:type="paragraph" w:customStyle="1" w:styleId="Char">
    <w:name w:val="Char"/>
    <w:basedOn w:val="Normal"/>
    <w:rsid w:val="00BA34B4"/>
    <w:pPr>
      <w:spacing w:after="160" w:line="240" w:lineRule="exact"/>
    </w:pPr>
    <w:rPr>
      <w:rFonts w:ascii="Arial" w:hAnsi="Arial"/>
      <w:sz w:val="22"/>
      <w:szCs w:val="22"/>
    </w:rPr>
  </w:style>
  <w:style w:type="paragraph" w:styleId="Footer">
    <w:name w:val="footer"/>
    <w:basedOn w:val="Normal"/>
    <w:link w:val="FooterChar"/>
    <w:uiPriority w:val="99"/>
    <w:rsid w:val="00BA34B4"/>
    <w:pPr>
      <w:tabs>
        <w:tab w:val="center" w:pos="4320"/>
        <w:tab w:val="right" w:pos="8640"/>
      </w:tabs>
    </w:pPr>
    <w:rPr>
      <w:lang w:val="x-none" w:eastAsia="x-none"/>
    </w:rPr>
  </w:style>
  <w:style w:type="character" w:customStyle="1" w:styleId="FooterChar">
    <w:name w:val="Footer Char"/>
    <w:link w:val="Footer"/>
    <w:uiPriority w:val="99"/>
    <w:rsid w:val="00BA34B4"/>
    <w:rPr>
      <w:rFonts w:ascii="Times New Roman" w:eastAsia="Times New Roman" w:hAnsi="Times New Roman" w:cs="Times New Roman"/>
      <w:sz w:val="28"/>
      <w:szCs w:val="28"/>
    </w:rPr>
  </w:style>
  <w:style w:type="character" w:styleId="PageNumber">
    <w:name w:val="page number"/>
    <w:rsid w:val="00BA34B4"/>
  </w:style>
  <w:style w:type="paragraph" w:customStyle="1" w:styleId="CharCharCharCharCharCharChar">
    <w:name w:val="Char Char Char Char Char Char Char"/>
    <w:basedOn w:val="Normal"/>
    <w:rsid w:val="00941F7E"/>
    <w:pPr>
      <w:spacing w:after="160" w:line="240" w:lineRule="exact"/>
    </w:pPr>
    <w:rPr>
      <w:rFonts w:ascii="Verdana" w:hAnsi="Verdana"/>
      <w:sz w:val="20"/>
      <w:szCs w:val="20"/>
    </w:rPr>
  </w:style>
  <w:style w:type="character" w:styleId="Strong">
    <w:name w:val="Strong"/>
    <w:qFormat/>
    <w:rsid w:val="00094A43"/>
    <w:rPr>
      <w:b/>
      <w:bCs/>
    </w:rPr>
  </w:style>
  <w:style w:type="character" w:customStyle="1" w:styleId="EndnoteCharacters">
    <w:name w:val="Endnote Characters"/>
    <w:rsid w:val="00094A43"/>
    <w:rPr>
      <w:vertAlign w:val="superscript"/>
    </w:rPr>
  </w:style>
  <w:style w:type="character" w:customStyle="1" w:styleId="content">
    <w:name w:val="content"/>
    <w:rsid w:val="00094A43"/>
  </w:style>
  <w:style w:type="paragraph" w:styleId="EndnoteText">
    <w:name w:val="endnote text"/>
    <w:basedOn w:val="Normal"/>
    <w:link w:val="EndnoteTextChar"/>
    <w:rsid w:val="00094A43"/>
    <w:pPr>
      <w:suppressAutoHyphens/>
    </w:pPr>
    <w:rPr>
      <w:sz w:val="20"/>
      <w:szCs w:val="20"/>
      <w:lang w:val="x-none" w:eastAsia="ar-SA"/>
    </w:rPr>
  </w:style>
  <w:style w:type="character" w:customStyle="1" w:styleId="EndnoteTextChar">
    <w:name w:val="Endnote Text Char"/>
    <w:link w:val="EndnoteText"/>
    <w:rsid w:val="00094A43"/>
    <w:rPr>
      <w:rFonts w:ascii="Times New Roman" w:eastAsia="Times New Roman" w:hAnsi="Times New Roman"/>
      <w:lang w:eastAsia="ar-SA"/>
    </w:rPr>
  </w:style>
  <w:style w:type="paragraph" w:styleId="BodyTextIndent">
    <w:name w:val="Body Text Indent"/>
    <w:basedOn w:val="Normal"/>
    <w:link w:val="BodyTextIndentChar"/>
    <w:rsid w:val="00757993"/>
    <w:pPr>
      <w:spacing w:line="288" w:lineRule="auto"/>
      <w:ind w:left="75"/>
      <w:jc w:val="both"/>
    </w:pPr>
    <w:rPr>
      <w:bCs/>
      <w:lang w:val="x-none" w:eastAsia="x-none"/>
    </w:rPr>
  </w:style>
  <w:style w:type="character" w:customStyle="1" w:styleId="BodyTextIndentChar">
    <w:name w:val="Body Text Indent Char"/>
    <w:link w:val="BodyTextIndent"/>
    <w:rsid w:val="00757993"/>
    <w:rPr>
      <w:rFonts w:ascii="Times New Roman" w:eastAsia="Times New Roman" w:hAnsi="Times New Roman"/>
      <w:bCs/>
      <w:sz w:val="28"/>
      <w:szCs w:val="28"/>
    </w:rPr>
  </w:style>
  <w:style w:type="paragraph" w:styleId="BodyText">
    <w:name w:val="Body Text"/>
    <w:basedOn w:val="Normal"/>
    <w:link w:val="BodyTextChar"/>
    <w:unhideWhenUsed/>
    <w:rsid w:val="00923F52"/>
    <w:pPr>
      <w:spacing w:after="120"/>
    </w:pPr>
    <w:rPr>
      <w:lang w:val="x-none" w:eastAsia="x-none"/>
    </w:rPr>
  </w:style>
  <w:style w:type="character" w:customStyle="1" w:styleId="BodyTextChar">
    <w:name w:val="Body Text Char"/>
    <w:link w:val="BodyText"/>
    <w:rsid w:val="00923F52"/>
    <w:rPr>
      <w:rFonts w:ascii="Times New Roman" w:eastAsia="Times New Roman" w:hAnsi="Times New Roman"/>
      <w:sz w:val="28"/>
      <w:szCs w:val="28"/>
    </w:rPr>
  </w:style>
  <w:style w:type="character" w:styleId="EndnoteReference">
    <w:name w:val="endnote reference"/>
    <w:semiHidden/>
    <w:unhideWhenUsed/>
    <w:rsid w:val="00D74D18"/>
    <w:rPr>
      <w:vertAlign w:val="superscript"/>
    </w:rPr>
  </w:style>
  <w:style w:type="paragraph" w:customStyle="1" w:styleId="CharChar6">
    <w:name w:val="Char Char6"/>
    <w:basedOn w:val="Normal"/>
    <w:rsid w:val="008F4731"/>
    <w:pPr>
      <w:spacing w:after="160" w:line="240" w:lineRule="exact"/>
    </w:pPr>
    <w:rPr>
      <w:rFonts w:ascii="Verdana" w:hAnsi="Verdana"/>
      <w:sz w:val="20"/>
      <w:szCs w:val="20"/>
    </w:rPr>
  </w:style>
  <w:style w:type="paragraph" w:styleId="BodyText2">
    <w:name w:val="Body Text 2"/>
    <w:basedOn w:val="Normal"/>
    <w:rsid w:val="00B677CA"/>
    <w:pPr>
      <w:spacing w:line="288" w:lineRule="auto"/>
      <w:jc w:val="both"/>
    </w:pPr>
    <w:rPr>
      <w:bCs/>
      <w:szCs w:val="26"/>
    </w:rPr>
  </w:style>
  <w:style w:type="paragraph" w:styleId="BalloonText">
    <w:name w:val="Balloon Text"/>
    <w:basedOn w:val="Normal"/>
    <w:link w:val="BalloonTextChar"/>
    <w:uiPriority w:val="99"/>
    <w:semiHidden/>
    <w:unhideWhenUsed/>
    <w:rsid w:val="005A64FB"/>
    <w:rPr>
      <w:rFonts w:ascii="Tahoma" w:hAnsi="Tahoma"/>
      <w:sz w:val="16"/>
      <w:szCs w:val="16"/>
      <w:lang w:val="x-none" w:eastAsia="x-none"/>
    </w:rPr>
  </w:style>
  <w:style w:type="character" w:customStyle="1" w:styleId="BalloonTextChar">
    <w:name w:val="Balloon Text Char"/>
    <w:link w:val="BalloonText"/>
    <w:uiPriority w:val="99"/>
    <w:semiHidden/>
    <w:rsid w:val="005A64FB"/>
    <w:rPr>
      <w:rFonts w:ascii="Tahoma" w:eastAsia="Times New Roman" w:hAnsi="Tahoma" w:cs="Tahoma"/>
      <w:sz w:val="16"/>
      <w:szCs w:val="16"/>
    </w:rPr>
  </w:style>
  <w:style w:type="paragraph" w:customStyle="1" w:styleId="Macdinh">
    <w:name w:val="Mac dinh"/>
    <w:basedOn w:val="Normal"/>
    <w:rsid w:val="007E2C45"/>
    <w:pPr>
      <w:spacing w:after="120" w:line="360" w:lineRule="exact"/>
      <w:ind w:left="57" w:firstLine="720"/>
      <w:jc w:val="both"/>
    </w:pPr>
    <w:rPr>
      <w:rFonts w:ascii=".VnTime" w:hAnsi=".VnTime"/>
      <w:szCs w:val="20"/>
      <w:lang w:val="en-GB"/>
    </w:rPr>
  </w:style>
  <w:style w:type="paragraph" w:styleId="Header">
    <w:name w:val="header"/>
    <w:basedOn w:val="Normal"/>
    <w:link w:val="HeaderChar"/>
    <w:uiPriority w:val="99"/>
    <w:unhideWhenUsed/>
    <w:rsid w:val="00821132"/>
    <w:pPr>
      <w:tabs>
        <w:tab w:val="center" w:pos="4680"/>
        <w:tab w:val="right" w:pos="9360"/>
      </w:tabs>
    </w:pPr>
    <w:rPr>
      <w:lang w:val="x-none" w:eastAsia="x-none"/>
    </w:rPr>
  </w:style>
  <w:style w:type="character" w:customStyle="1" w:styleId="HeaderChar">
    <w:name w:val="Header Char"/>
    <w:link w:val="Header"/>
    <w:uiPriority w:val="99"/>
    <w:rsid w:val="00821132"/>
    <w:rPr>
      <w:rFonts w:ascii="Times New Roman" w:eastAsia="Times New Roman" w:hAnsi="Times New Roman"/>
      <w:sz w:val="28"/>
      <w:szCs w:val="28"/>
    </w:rPr>
  </w:style>
  <w:style w:type="paragraph" w:customStyle="1" w:styleId="CharCharCharChar">
    <w:name w:val="Char Char Char Char"/>
    <w:basedOn w:val="Normal"/>
    <w:rsid w:val="006B4967"/>
    <w:pPr>
      <w:spacing w:after="160" w:line="240" w:lineRule="exact"/>
    </w:pPr>
    <w:rPr>
      <w:rFonts w:ascii="Tahoma" w:eastAsia="PMingLiU" w:hAnsi="Tahoma"/>
      <w:sz w:val="20"/>
      <w:szCs w:val="20"/>
    </w:rPr>
  </w:style>
  <w:style w:type="paragraph" w:customStyle="1" w:styleId="pbody">
    <w:name w:val="pbody"/>
    <w:basedOn w:val="Normal"/>
    <w:rsid w:val="001054AF"/>
    <w:pPr>
      <w:spacing w:before="100" w:beforeAutospacing="1" w:after="100" w:afterAutospacing="1"/>
    </w:pPr>
    <w:rPr>
      <w:sz w:val="24"/>
      <w:szCs w:val="24"/>
    </w:rPr>
  </w:style>
  <w:style w:type="paragraph" w:styleId="NormalWeb">
    <w:name w:val="Normal (Web)"/>
    <w:basedOn w:val="Normal"/>
    <w:uiPriority w:val="99"/>
    <w:unhideWhenUsed/>
    <w:rsid w:val="00296090"/>
    <w:pPr>
      <w:spacing w:before="100" w:beforeAutospacing="1" w:after="100" w:afterAutospacing="1"/>
    </w:pPr>
    <w:rPr>
      <w:sz w:val="24"/>
      <w:szCs w:val="24"/>
    </w:rPr>
  </w:style>
  <w:style w:type="character" w:customStyle="1" w:styleId="noidung">
    <w:name w:val="noidung"/>
    <w:rsid w:val="00B87CE1"/>
  </w:style>
  <w:style w:type="paragraph" w:customStyle="1" w:styleId="CharChar1CharCharCharChar">
    <w:name w:val="Char Char1 Char Char Char Char"/>
    <w:basedOn w:val="Normal"/>
    <w:rsid w:val="008A7FE2"/>
    <w:pPr>
      <w:spacing w:after="160" w:line="240" w:lineRule="exact"/>
    </w:pPr>
    <w:rPr>
      <w:rFonts w:ascii="Verdana" w:hAnsi="Verdana" w:cs="Verdana"/>
      <w:sz w:val="20"/>
      <w:szCs w:val="20"/>
    </w:rPr>
  </w:style>
  <w:style w:type="paragraph" w:customStyle="1" w:styleId="CharCharCharCharCharCharCharCharChar">
    <w:name w:val="Char Char Char Char Char Char Char Char Char"/>
    <w:basedOn w:val="Normal"/>
    <w:rsid w:val="001637E7"/>
    <w:pPr>
      <w:spacing w:after="160" w:line="240" w:lineRule="exact"/>
    </w:pPr>
    <w:rPr>
      <w:rFonts w:ascii="Verdana" w:hAnsi="Verdana" w:cs="Verdana"/>
      <w:sz w:val="20"/>
      <w:szCs w:val="20"/>
    </w:rPr>
  </w:style>
  <w:style w:type="character" w:customStyle="1" w:styleId="newsdetailtext">
    <w:name w:val="newsdetailtext"/>
    <w:rsid w:val="007A5AD0"/>
  </w:style>
  <w:style w:type="paragraph" w:customStyle="1" w:styleId="CharChar1CharCharCharCharCharChar">
    <w:name w:val="Char Char1 Char Char Char Char Char Char"/>
    <w:basedOn w:val="Normal"/>
    <w:rsid w:val="00C34AAB"/>
    <w:pPr>
      <w:spacing w:after="160" w:line="240" w:lineRule="exact"/>
    </w:pPr>
    <w:rPr>
      <w:rFonts w:ascii="Verdana" w:hAnsi="Verdana" w:cs="Verdana"/>
      <w:sz w:val="20"/>
      <w:szCs w:val="20"/>
    </w:rPr>
  </w:style>
  <w:style w:type="paragraph" w:customStyle="1" w:styleId="Body1">
    <w:name w:val="Body 1"/>
    <w:rsid w:val="00F97B86"/>
    <w:pPr>
      <w:outlineLvl w:val="0"/>
    </w:pPr>
    <w:rPr>
      <w:rFonts w:ascii="Times New Roman" w:eastAsia="Arial Unicode MS" w:hAnsi="Times New Roman"/>
      <w:color w:val="000000"/>
      <w:sz w:val="28"/>
      <w:u w:color="000000"/>
    </w:rPr>
  </w:style>
  <w:style w:type="paragraph" w:customStyle="1" w:styleId="ColorfulList-Accent11">
    <w:name w:val="Colorful List - Accent 11"/>
    <w:uiPriority w:val="34"/>
    <w:qFormat/>
    <w:rsid w:val="0085119B"/>
    <w:pPr>
      <w:keepNext/>
      <w:numPr>
        <w:numId w:val="1"/>
      </w:numPr>
      <w:spacing w:before="120" w:after="120"/>
      <w:jc w:val="both"/>
    </w:pPr>
    <w:rPr>
      <w:rFonts w:ascii="Times New Roman" w:eastAsia="Times New Roman" w:hAnsi="Times New Roman" w:cs="Cambria"/>
      <w:sz w:val="28"/>
      <w:szCs w:val="28"/>
      <w:lang w:val="vi-VN"/>
    </w:rPr>
  </w:style>
  <w:style w:type="paragraph" w:customStyle="1" w:styleId="Default">
    <w:name w:val="Default"/>
    <w:rsid w:val="0071212D"/>
    <w:pPr>
      <w:autoSpaceDE w:val="0"/>
      <w:autoSpaceDN w:val="0"/>
      <w:adjustRightInd w:val="0"/>
    </w:pPr>
    <w:rPr>
      <w:rFonts w:ascii="Times New Roman" w:hAnsi="Times New Roman"/>
      <w:color w:val="000000"/>
      <w:sz w:val="24"/>
      <w:szCs w:val="24"/>
    </w:rPr>
  </w:style>
  <w:style w:type="paragraph" w:customStyle="1" w:styleId="CharChar3CharChar">
    <w:name w:val="Char Char3 Char Char"/>
    <w:basedOn w:val="Normal"/>
    <w:rsid w:val="000D216A"/>
    <w:pPr>
      <w:tabs>
        <w:tab w:val="num" w:pos="1080"/>
      </w:tabs>
      <w:spacing w:after="160" w:line="240" w:lineRule="exact"/>
      <w:ind w:left="1080" w:hanging="360"/>
    </w:pPr>
    <w:rPr>
      <w:rFonts w:ascii="Arial" w:hAnsi="Arial"/>
      <w:b/>
      <w:sz w:val="20"/>
      <w:szCs w:val="20"/>
    </w:rPr>
  </w:style>
  <w:style w:type="character" w:customStyle="1" w:styleId="Heading4Char">
    <w:name w:val="Heading 4 Char"/>
    <w:link w:val="Heading4"/>
    <w:uiPriority w:val="9"/>
    <w:semiHidden/>
    <w:rsid w:val="00F2713C"/>
    <w:rPr>
      <w:rFonts w:ascii="Calibri" w:eastAsia="Times New Roman" w:hAnsi="Calibri" w:cs="Times New Roman"/>
      <w:b/>
      <w:bCs/>
      <w:sz w:val="28"/>
      <w:szCs w:val="28"/>
    </w:rPr>
  </w:style>
  <w:style w:type="character" w:customStyle="1" w:styleId="Heading5Char">
    <w:name w:val="Heading 5 Char"/>
    <w:link w:val="Heading5"/>
    <w:uiPriority w:val="9"/>
    <w:semiHidden/>
    <w:rsid w:val="00A97A30"/>
    <w:rPr>
      <w:rFonts w:ascii="Calibri" w:eastAsia="Times New Roman" w:hAnsi="Calibri" w:cs="Times New Roman"/>
      <w:b/>
      <w:bCs/>
      <w:i/>
      <w:iCs/>
      <w:sz w:val="26"/>
      <w:szCs w:val="26"/>
    </w:rPr>
  </w:style>
  <w:style w:type="table" w:styleId="TableGrid">
    <w:name w:val="Table Grid"/>
    <w:basedOn w:val="TableNormal"/>
    <w:uiPriority w:val="59"/>
    <w:rsid w:val="00730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semiHidden/>
    <w:rsid w:val="00392F08"/>
    <w:rPr>
      <w:rFonts w:ascii="Cambria" w:eastAsia="Times New Roman" w:hAnsi="Cambria" w:cs="Times New Roman"/>
      <w:b/>
      <w:bCs/>
      <w:i/>
      <w:iCs/>
      <w:sz w:val="28"/>
      <w:szCs w:val="28"/>
    </w:rPr>
  </w:style>
  <w:style w:type="paragraph" w:styleId="NoSpacing">
    <w:name w:val="No Spacing"/>
    <w:uiPriority w:val="1"/>
    <w:qFormat/>
    <w:rsid w:val="004D3EB0"/>
    <w:rPr>
      <w:rFonts w:ascii="Times New Roman" w:eastAsia="Times New Roman" w:hAnsi="Times New Roman"/>
      <w:sz w:val="28"/>
      <w:szCs w:val="28"/>
    </w:rPr>
  </w:style>
  <w:style w:type="character" w:customStyle="1" w:styleId="Heading3Char">
    <w:name w:val="Heading 3 Char"/>
    <w:link w:val="Heading3"/>
    <w:uiPriority w:val="9"/>
    <w:semiHidden/>
    <w:rsid w:val="002F588C"/>
    <w:rPr>
      <w:rFonts w:ascii="Calibri Light" w:eastAsia="Times New Roman" w:hAnsi="Calibri Light" w:cs="Times New Roman"/>
      <w:b/>
      <w:bCs/>
      <w:sz w:val="26"/>
      <w:szCs w:val="26"/>
    </w:rPr>
  </w:style>
  <w:style w:type="paragraph" w:styleId="BodyText3">
    <w:name w:val="Body Text 3"/>
    <w:basedOn w:val="Normal"/>
    <w:link w:val="BodyText3Char"/>
    <w:uiPriority w:val="99"/>
    <w:semiHidden/>
    <w:unhideWhenUsed/>
    <w:rsid w:val="00A8254B"/>
    <w:pPr>
      <w:spacing w:after="120"/>
    </w:pPr>
    <w:rPr>
      <w:sz w:val="16"/>
      <w:szCs w:val="16"/>
    </w:rPr>
  </w:style>
  <w:style w:type="character" w:customStyle="1" w:styleId="BodyText3Char">
    <w:name w:val="Body Text 3 Char"/>
    <w:link w:val="BodyText3"/>
    <w:uiPriority w:val="99"/>
    <w:semiHidden/>
    <w:rsid w:val="00A8254B"/>
    <w:rPr>
      <w:rFonts w:ascii="Times New Roman" w:eastAsia="Times New Roman" w:hAnsi="Times New Roman"/>
      <w:sz w:val="16"/>
      <w:szCs w:val="16"/>
    </w:rPr>
  </w:style>
  <w:style w:type="paragraph" w:customStyle="1" w:styleId="ColorfulList-Accent110">
    <w:name w:val="Colorful List - Accent 11"/>
    <w:uiPriority w:val="34"/>
    <w:qFormat/>
    <w:rsid w:val="0085119B"/>
    <w:pPr>
      <w:keepNext/>
      <w:spacing w:before="120" w:after="120"/>
      <w:ind w:left="737" w:hanging="17"/>
      <w:jc w:val="both"/>
    </w:pPr>
    <w:rPr>
      <w:rFonts w:ascii="Times New Roman" w:eastAsia="Times New Roman" w:hAnsi="Times New Roman" w:cs="Cambria"/>
      <w:sz w:val="28"/>
      <w:szCs w:val="28"/>
      <w:lang w:val="vi-VN"/>
    </w:rPr>
  </w:style>
  <w:style w:type="paragraph" w:styleId="Revision">
    <w:name w:val="Revision"/>
    <w:hidden/>
    <w:uiPriority w:val="99"/>
    <w:semiHidden/>
    <w:rsid w:val="00ED6005"/>
    <w:rPr>
      <w:rFonts w:ascii="Times New Roman" w:eastAsia="Times New Roman" w:hAnsi="Times New Roman"/>
      <w:sz w:val="28"/>
      <w:szCs w:val="28"/>
    </w:rPr>
  </w:style>
  <w:style w:type="character" w:styleId="Hyperlink">
    <w:name w:val="Hyperlink"/>
    <w:basedOn w:val="DefaultParagraphFont"/>
    <w:uiPriority w:val="99"/>
    <w:unhideWhenUsed/>
    <w:rsid w:val="00D11F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5283">
      <w:bodyDiv w:val="1"/>
      <w:marLeft w:val="0"/>
      <w:marRight w:val="0"/>
      <w:marTop w:val="0"/>
      <w:marBottom w:val="0"/>
      <w:divBdr>
        <w:top w:val="none" w:sz="0" w:space="0" w:color="auto"/>
        <w:left w:val="none" w:sz="0" w:space="0" w:color="auto"/>
        <w:bottom w:val="none" w:sz="0" w:space="0" w:color="auto"/>
        <w:right w:val="none" w:sz="0" w:space="0" w:color="auto"/>
      </w:divBdr>
    </w:div>
    <w:div w:id="174266543">
      <w:bodyDiv w:val="1"/>
      <w:marLeft w:val="0"/>
      <w:marRight w:val="0"/>
      <w:marTop w:val="0"/>
      <w:marBottom w:val="0"/>
      <w:divBdr>
        <w:top w:val="none" w:sz="0" w:space="0" w:color="auto"/>
        <w:left w:val="none" w:sz="0" w:space="0" w:color="auto"/>
        <w:bottom w:val="none" w:sz="0" w:space="0" w:color="auto"/>
        <w:right w:val="none" w:sz="0" w:space="0" w:color="auto"/>
      </w:divBdr>
    </w:div>
    <w:div w:id="200829869">
      <w:bodyDiv w:val="1"/>
      <w:marLeft w:val="0"/>
      <w:marRight w:val="0"/>
      <w:marTop w:val="0"/>
      <w:marBottom w:val="0"/>
      <w:divBdr>
        <w:top w:val="none" w:sz="0" w:space="0" w:color="auto"/>
        <w:left w:val="none" w:sz="0" w:space="0" w:color="auto"/>
        <w:bottom w:val="none" w:sz="0" w:space="0" w:color="auto"/>
        <w:right w:val="none" w:sz="0" w:space="0" w:color="auto"/>
      </w:divBdr>
    </w:div>
    <w:div w:id="213277818">
      <w:bodyDiv w:val="1"/>
      <w:marLeft w:val="0"/>
      <w:marRight w:val="0"/>
      <w:marTop w:val="0"/>
      <w:marBottom w:val="0"/>
      <w:divBdr>
        <w:top w:val="none" w:sz="0" w:space="0" w:color="auto"/>
        <w:left w:val="none" w:sz="0" w:space="0" w:color="auto"/>
        <w:bottom w:val="none" w:sz="0" w:space="0" w:color="auto"/>
        <w:right w:val="none" w:sz="0" w:space="0" w:color="auto"/>
      </w:divBdr>
    </w:div>
    <w:div w:id="242491981">
      <w:bodyDiv w:val="1"/>
      <w:marLeft w:val="0"/>
      <w:marRight w:val="0"/>
      <w:marTop w:val="0"/>
      <w:marBottom w:val="0"/>
      <w:divBdr>
        <w:top w:val="none" w:sz="0" w:space="0" w:color="auto"/>
        <w:left w:val="none" w:sz="0" w:space="0" w:color="auto"/>
        <w:bottom w:val="none" w:sz="0" w:space="0" w:color="auto"/>
        <w:right w:val="none" w:sz="0" w:space="0" w:color="auto"/>
      </w:divBdr>
    </w:div>
    <w:div w:id="301734402">
      <w:bodyDiv w:val="1"/>
      <w:marLeft w:val="0"/>
      <w:marRight w:val="0"/>
      <w:marTop w:val="0"/>
      <w:marBottom w:val="0"/>
      <w:divBdr>
        <w:top w:val="none" w:sz="0" w:space="0" w:color="auto"/>
        <w:left w:val="none" w:sz="0" w:space="0" w:color="auto"/>
        <w:bottom w:val="none" w:sz="0" w:space="0" w:color="auto"/>
        <w:right w:val="none" w:sz="0" w:space="0" w:color="auto"/>
      </w:divBdr>
    </w:div>
    <w:div w:id="313142323">
      <w:bodyDiv w:val="1"/>
      <w:marLeft w:val="0"/>
      <w:marRight w:val="0"/>
      <w:marTop w:val="0"/>
      <w:marBottom w:val="0"/>
      <w:divBdr>
        <w:top w:val="none" w:sz="0" w:space="0" w:color="auto"/>
        <w:left w:val="none" w:sz="0" w:space="0" w:color="auto"/>
        <w:bottom w:val="none" w:sz="0" w:space="0" w:color="auto"/>
        <w:right w:val="none" w:sz="0" w:space="0" w:color="auto"/>
      </w:divBdr>
    </w:div>
    <w:div w:id="374155993">
      <w:bodyDiv w:val="1"/>
      <w:marLeft w:val="0"/>
      <w:marRight w:val="0"/>
      <w:marTop w:val="0"/>
      <w:marBottom w:val="0"/>
      <w:divBdr>
        <w:top w:val="none" w:sz="0" w:space="0" w:color="auto"/>
        <w:left w:val="none" w:sz="0" w:space="0" w:color="auto"/>
        <w:bottom w:val="none" w:sz="0" w:space="0" w:color="auto"/>
        <w:right w:val="none" w:sz="0" w:space="0" w:color="auto"/>
      </w:divBdr>
    </w:div>
    <w:div w:id="396897794">
      <w:bodyDiv w:val="1"/>
      <w:marLeft w:val="0"/>
      <w:marRight w:val="0"/>
      <w:marTop w:val="0"/>
      <w:marBottom w:val="0"/>
      <w:divBdr>
        <w:top w:val="none" w:sz="0" w:space="0" w:color="auto"/>
        <w:left w:val="none" w:sz="0" w:space="0" w:color="auto"/>
        <w:bottom w:val="none" w:sz="0" w:space="0" w:color="auto"/>
        <w:right w:val="none" w:sz="0" w:space="0" w:color="auto"/>
      </w:divBdr>
    </w:div>
    <w:div w:id="408500196">
      <w:bodyDiv w:val="1"/>
      <w:marLeft w:val="0"/>
      <w:marRight w:val="0"/>
      <w:marTop w:val="0"/>
      <w:marBottom w:val="0"/>
      <w:divBdr>
        <w:top w:val="none" w:sz="0" w:space="0" w:color="auto"/>
        <w:left w:val="none" w:sz="0" w:space="0" w:color="auto"/>
        <w:bottom w:val="none" w:sz="0" w:space="0" w:color="auto"/>
        <w:right w:val="none" w:sz="0" w:space="0" w:color="auto"/>
      </w:divBdr>
    </w:div>
    <w:div w:id="408891299">
      <w:bodyDiv w:val="1"/>
      <w:marLeft w:val="0"/>
      <w:marRight w:val="0"/>
      <w:marTop w:val="0"/>
      <w:marBottom w:val="0"/>
      <w:divBdr>
        <w:top w:val="none" w:sz="0" w:space="0" w:color="auto"/>
        <w:left w:val="none" w:sz="0" w:space="0" w:color="auto"/>
        <w:bottom w:val="none" w:sz="0" w:space="0" w:color="auto"/>
        <w:right w:val="none" w:sz="0" w:space="0" w:color="auto"/>
      </w:divBdr>
    </w:div>
    <w:div w:id="512647876">
      <w:bodyDiv w:val="1"/>
      <w:marLeft w:val="0"/>
      <w:marRight w:val="0"/>
      <w:marTop w:val="0"/>
      <w:marBottom w:val="0"/>
      <w:divBdr>
        <w:top w:val="none" w:sz="0" w:space="0" w:color="auto"/>
        <w:left w:val="none" w:sz="0" w:space="0" w:color="auto"/>
        <w:bottom w:val="none" w:sz="0" w:space="0" w:color="auto"/>
        <w:right w:val="none" w:sz="0" w:space="0" w:color="auto"/>
      </w:divBdr>
    </w:div>
    <w:div w:id="663241135">
      <w:bodyDiv w:val="1"/>
      <w:marLeft w:val="0"/>
      <w:marRight w:val="0"/>
      <w:marTop w:val="0"/>
      <w:marBottom w:val="0"/>
      <w:divBdr>
        <w:top w:val="none" w:sz="0" w:space="0" w:color="auto"/>
        <w:left w:val="none" w:sz="0" w:space="0" w:color="auto"/>
        <w:bottom w:val="none" w:sz="0" w:space="0" w:color="auto"/>
        <w:right w:val="none" w:sz="0" w:space="0" w:color="auto"/>
      </w:divBdr>
    </w:div>
    <w:div w:id="692849848">
      <w:bodyDiv w:val="1"/>
      <w:marLeft w:val="0"/>
      <w:marRight w:val="0"/>
      <w:marTop w:val="0"/>
      <w:marBottom w:val="0"/>
      <w:divBdr>
        <w:top w:val="none" w:sz="0" w:space="0" w:color="auto"/>
        <w:left w:val="none" w:sz="0" w:space="0" w:color="auto"/>
        <w:bottom w:val="none" w:sz="0" w:space="0" w:color="auto"/>
        <w:right w:val="none" w:sz="0" w:space="0" w:color="auto"/>
      </w:divBdr>
    </w:div>
    <w:div w:id="783769836">
      <w:bodyDiv w:val="1"/>
      <w:marLeft w:val="0"/>
      <w:marRight w:val="0"/>
      <w:marTop w:val="0"/>
      <w:marBottom w:val="0"/>
      <w:divBdr>
        <w:top w:val="none" w:sz="0" w:space="0" w:color="auto"/>
        <w:left w:val="none" w:sz="0" w:space="0" w:color="auto"/>
        <w:bottom w:val="none" w:sz="0" w:space="0" w:color="auto"/>
        <w:right w:val="none" w:sz="0" w:space="0" w:color="auto"/>
      </w:divBdr>
    </w:div>
    <w:div w:id="820736504">
      <w:bodyDiv w:val="1"/>
      <w:marLeft w:val="0"/>
      <w:marRight w:val="0"/>
      <w:marTop w:val="0"/>
      <w:marBottom w:val="0"/>
      <w:divBdr>
        <w:top w:val="none" w:sz="0" w:space="0" w:color="auto"/>
        <w:left w:val="none" w:sz="0" w:space="0" w:color="auto"/>
        <w:bottom w:val="none" w:sz="0" w:space="0" w:color="auto"/>
        <w:right w:val="none" w:sz="0" w:space="0" w:color="auto"/>
      </w:divBdr>
    </w:div>
    <w:div w:id="882404936">
      <w:bodyDiv w:val="1"/>
      <w:marLeft w:val="0"/>
      <w:marRight w:val="0"/>
      <w:marTop w:val="0"/>
      <w:marBottom w:val="0"/>
      <w:divBdr>
        <w:top w:val="none" w:sz="0" w:space="0" w:color="auto"/>
        <w:left w:val="none" w:sz="0" w:space="0" w:color="auto"/>
        <w:bottom w:val="none" w:sz="0" w:space="0" w:color="auto"/>
        <w:right w:val="none" w:sz="0" w:space="0" w:color="auto"/>
      </w:divBdr>
    </w:div>
    <w:div w:id="1071004557">
      <w:bodyDiv w:val="1"/>
      <w:marLeft w:val="0"/>
      <w:marRight w:val="0"/>
      <w:marTop w:val="0"/>
      <w:marBottom w:val="0"/>
      <w:divBdr>
        <w:top w:val="none" w:sz="0" w:space="0" w:color="auto"/>
        <w:left w:val="none" w:sz="0" w:space="0" w:color="auto"/>
        <w:bottom w:val="none" w:sz="0" w:space="0" w:color="auto"/>
        <w:right w:val="none" w:sz="0" w:space="0" w:color="auto"/>
      </w:divBdr>
    </w:div>
    <w:div w:id="1203589968">
      <w:bodyDiv w:val="1"/>
      <w:marLeft w:val="0"/>
      <w:marRight w:val="0"/>
      <w:marTop w:val="0"/>
      <w:marBottom w:val="0"/>
      <w:divBdr>
        <w:top w:val="none" w:sz="0" w:space="0" w:color="auto"/>
        <w:left w:val="none" w:sz="0" w:space="0" w:color="auto"/>
        <w:bottom w:val="none" w:sz="0" w:space="0" w:color="auto"/>
        <w:right w:val="none" w:sz="0" w:space="0" w:color="auto"/>
      </w:divBdr>
    </w:div>
    <w:div w:id="1257443844">
      <w:bodyDiv w:val="1"/>
      <w:marLeft w:val="0"/>
      <w:marRight w:val="0"/>
      <w:marTop w:val="0"/>
      <w:marBottom w:val="0"/>
      <w:divBdr>
        <w:top w:val="none" w:sz="0" w:space="0" w:color="auto"/>
        <w:left w:val="none" w:sz="0" w:space="0" w:color="auto"/>
        <w:bottom w:val="none" w:sz="0" w:space="0" w:color="auto"/>
        <w:right w:val="none" w:sz="0" w:space="0" w:color="auto"/>
      </w:divBdr>
    </w:div>
    <w:div w:id="1649288804">
      <w:bodyDiv w:val="1"/>
      <w:marLeft w:val="0"/>
      <w:marRight w:val="0"/>
      <w:marTop w:val="0"/>
      <w:marBottom w:val="0"/>
      <w:divBdr>
        <w:top w:val="none" w:sz="0" w:space="0" w:color="auto"/>
        <w:left w:val="none" w:sz="0" w:space="0" w:color="auto"/>
        <w:bottom w:val="none" w:sz="0" w:space="0" w:color="auto"/>
        <w:right w:val="none" w:sz="0" w:space="0" w:color="auto"/>
      </w:divBdr>
    </w:div>
    <w:div w:id="1704599750">
      <w:bodyDiv w:val="1"/>
      <w:marLeft w:val="0"/>
      <w:marRight w:val="0"/>
      <w:marTop w:val="0"/>
      <w:marBottom w:val="0"/>
      <w:divBdr>
        <w:top w:val="none" w:sz="0" w:space="0" w:color="auto"/>
        <w:left w:val="none" w:sz="0" w:space="0" w:color="auto"/>
        <w:bottom w:val="none" w:sz="0" w:space="0" w:color="auto"/>
        <w:right w:val="none" w:sz="0" w:space="0" w:color="auto"/>
      </w:divBdr>
    </w:div>
    <w:div w:id="1928463451">
      <w:bodyDiv w:val="1"/>
      <w:marLeft w:val="0"/>
      <w:marRight w:val="0"/>
      <w:marTop w:val="0"/>
      <w:marBottom w:val="0"/>
      <w:divBdr>
        <w:top w:val="none" w:sz="0" w:space="0" w:color="auto"/>
        <w:left w:val="none" w:sz="0" w:space="0" w:color="auto"/>
        <w:bottom w:val="none" w:sz="0" w:space="0" w:color="auto"/>
        <w:right w:val="none" w:sz="0" w:space="0" w:color="auto"/>
      </w:divBdr>
    </w:div>
    <w:div w:id="1997372253">
      <w:bodyDiv w:val="1"/>
      <w:marLeft w:val="0"/>
      <w:marRight w:val="0"/>
      <w:marTop w:val="0"/>
      <w:marBottom w:val="0"/>
      <w:divBdr>
        <w:top w:val="none" w:sz="0" w:space="0" w:color="auto"/>
        <w:left w:val="none" w:sz="0" w:space="0" w:color="auto"/>
        <w:bottom w:val="none" w:sz="0" w:space="0" w:color="auto"/>
        <w:right w:val="none" w:sz="0" w:space="0" w:color="auto"/>
      </w:divBdr>
    </w:div>
    <w:div w:id="2044207051">
      <w:bodyDiv w:val="1"/>
      <w:marLeft w:val="0"/>
      <w:marRight w:val="0"/>
      <w:marTop w:val="0"/>
      <w:marBottom w:val="0"/>
      <w:divBdr>
        <w:top w:val="none" w:sz="0" w:space="0" w:color="auto"/>
        <w:left w:val="none" w:sz="0" w:space="0" w:color="auto"/>
        <w:bottom w:val="none" w:sz="0" w:space="0" w:color="auto"/>
        <w:right w:val="none" w:sz="0" w:space="0" w:color="auto"/>
      </w:divBdr>
    </w:div>
    <w:div w:id="207653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the-thao-y-te/nghi-quyet-144-2015-nq-hdnd-chinh-sach-doi-voi-bao-ve-cham-soc-suc-khoe-nhan-dan-ha-tinh-28490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C935-EF34-4B39-9A19-31CDFE9539D2}">
  <ds:schemaRefs>
    <ds:schemaRef ds:uri="http://schemas.openxmlformats.org/officeDocument/2006/bibliography"/>
  </ds:schemaRefs>
</ds:datastoreItem>
</file>

<file path=customXml/itemProps2.xml><?xml version="1.0" encoding="utf-8"?>
<ds:datastoreItem xmlns:ds="http://schemas.openxmlformats.org/officeDocument/2006/customXml" ds:itemID="{613335C3-8D0D-4655-BE17-FA96686A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2509</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16781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User;Quang Đức</dc:creator>
  <cp:keywords>Ban KTNS</cp:keywords>
  <cp:lastModifiedBy>admin</cp:lastModifiedBy>
  <cp:revision>4</cp:revision>
  <cp:lastPrinted>2020-07-06T03:04:00Z</cp:lastPrinted>
  <dcterms:created xsi:type="dcterms:W3CDTF">2020-07-06T11:06:00Z</dcterms:created>
  <dcterms:modified xsi:type="dcterms:W3CDTF">2020-07-07T04:33:00Z</dcterms:modified>
</cp:coreProperties>
</file>