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142" w:type="dxa"/>
        <w:tblLayout w:type="fixed"/>
        <w:tblLook w:val="0000" w:firstRow="0" w:lastRow="0" w:firstColumn="0" w:lastColumn="0" w:noHBand="0" w:noVBand="0"/>
      </w:tblPr>
      <w:tblGrid>
        <w:gridCol w:w="3403"/>
        <w:gridCol w:w="5670"/>
      </w:tblGrid>
      <w:tr w:rsidR="00595D51" w:rsidRPr="00595D51" w:rsidTr="009717C4">
        <w:trPr>
          <w:cantSplit/>
          <w:trHeight w:val="340"/>
        </w:trPr>
        <w:tc>
          <w:tcPr>
            <w:tcW w:w="340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595D51" w:rsidRPr="00595D51" w:rsidRDefault="00595D51" w:rsidP="00595D51">
            <w:pPr>
              <w:keepNext/>
              <w:jc w:val="center"/>
              <w:outlineLvl w:val="2"/>
              <w:rPr>
                <w:rFonts w:eastAsia="MS Mincho"/>
                <w:b/>
                <w:sz w:val="26"/>
                <w:szCs w:val="28"/>
                <w:u w:color="000000"/>
                <w:lang w:val="en-US" w:eastAsia="en-US"/>
              </w:rPr>
            </w:pPr>
            <w:r w:rsidRPr="00595D51">
              <w:rPr>
                <w:rFonts w:eastAsia="MS Mincho"/>
                <w:b/>
                <w:sz w:val="26"/>
                <w:szCs w:val="28"/>
                <w:u w:color="000000"/>
                <w:lang w:val="en-US" w:eastAsia="en-US"/>
              </w:rPr>
              <w:softHyphen/>
            </w:r>
            <w:r w:rsidRPr="00595D51">
              <w:rPr>
                <w:rFonts w:eastAsia="MS Mincho"/>
                <w:b/>
                <w:sz w:val="26"/>
                <w:szCs w:val="28"/>
                <w:u w:color="000000"/>
                <w:lang w:val="en-US" w:eastAsia="en-US"/>
              </w:rPr>
              <w:softHyphen/>
            </w:r>
            <w:r w:rsidRPr="00595D51">
              <w:rPr>
                <w:rFonts w:eastAsia="MS Mincho"/>
                <w:b/>
                <w:sz w:val="26"/>
                <w:szCs w:val="28"/>
                <w:u w:color="000000"/>
                <w:lang w:val="en-US" w:eastAsia="en-US"/>
              </w:rPr>
              <w:softHyphen/>
            </w:r>
            <w:r w:rsidRPr="00595D51">
              <w:rPr>
                <w:rFonts w:eastAsia="MS Mincho"/>
                <w:b/>
                <w:sz w:val="26"/>
                <w:szCs w:val="28"/>
                <w:u w:color="000000"/>
                <w:lang w:val="en-US" w:eastAsia="en-US"/>
              </w:rPr>
              <w:softHyphen/>
            </w:r>
            <w:r w:rsidRPr="00595D51">
              <w:rPr>
                <w:rFonts w:eastAsia="MS Mincho"/>
                <w:b/>
                <w:sz w:val="26"/>
                <w:szCs w:val="28"/>
                <w:u w:color="000000"/>
                <w:lang w:val="en-US" w:eastAsia="en-US"/>
              </w:rPr>
              <w:softHyphen/>
            </w:r>
            <w:r w:rsidRPr="00595D51">
              <w:rPr>
                <w:rFonts w:eastAsia="MS Mincho"/>
                <w:b/>
                <w:sz w:val="26"/>
                <w:szCs w:val="28"/>
                <w:u w:color="000000"/>
                <w:lang w:val="en-US" w:eastAsia="en-US"/>
              </w:rPr>
              <w:softHyphen/>
            </w:r>
            <w:r w:rsidRPr="00595D51">
              <w:rPr>
                <w:rFonts w:eastAsia="MS Mincho"/>
                <w:b/>
                <w:sz w:val="26"/>
                <w:szCs w:val="28"/>
                <w:u w:color="000000"/>
                <w:lang w:val="en-US" w:eastAsia="en-US"/>
              </w:rPr>
              <w:softHyphen/>
            </w:r>
            <w:r w:rsidRPr="00595D51">
              <w:rPr>
                <w:rFonts w:eastAsia="MS Mincho"/>
                <w:b/>
                <w:sz w:val="26"/>
                <w:szCs w:val="28"/>
                <w:u w:color="000000"/>
                <w:lang w:val="en-US" w:eastAsia="en-US"/>
              </w:rPr>
              <w:softHyphen/>
            </w:r>
            <w:r w:rsidRPr="00595D51">
              <w:rPr>
                <w:rFonts w:eastAsia="MS Mincho"/>
                <w:b/>
                <w:sz w:val="26"/>
                <w:szCs w:val="28"/>
                <w:u w:color="000000"/>
                <w:lang w:val="en-US" w:eastAsia="en-US"/>
              </w:rPr>
              <w:softHyphen/>
            </w:r>
            <w:r w:rsidRPr="00595D51">
              <w:rPr>
                <w:rFonts w:eastAsia="MS Mincho"/>
                <w:b/>
                <w:sz w:val="26"/>
                <w:szCs w:val="28"/>
                <w:u w:color="000000"/>
                <w:lang w:val="en-US" w:eastAsia="en-US"/>
              </w:rPr>
              <w:softHyphen/>
            </w:r>
            <w:r w:rsidRPr="00595D51">
              <w:rPr>
                <w:rFonts w:eastAsia="MS Mincho"/>
                <w:b/>
                <w:sz w:val="26"/>
                <w:szCs w:val="28"/>
                <w:u w:color="000000"/>
                <w:lang w:val="en-US" w:eastAsia="en-US"/>
              </w:rPr>
              <w:softHyphen/>
              <w:t>ỦY BAN NHÂN DÂN</w:t>
            </w:r>
          </w:p>
          <w:p w:rsidR="00595D51" w:rsidRPr="00595D51" w:rsidRDefault="00595D51" w:rsidP="00595D51">
            <w:pPr>
              <w:keepNext/>
              <w:jc w:val="center"/>
              <w:outlineLvl w:val="2"/>
              <w:rPr>
                <w:rFonts w:eastAsia="MS Mincho"/>
                <w:b/>
                <w:sz w:val="26"/>
                <w:szCs w:val="28"/>
                <w:u w:color="000000"/>
                <w:lang w:val="en-US" w:eastAsia="en-US"/>
              </w:rPr>
            </w:pPr>
            <w:r w:rsidRPr="00595D51">
              <w:rPr>
                <w:rFonts w:eastAsia="MS Mincho"/>
                <w:b/>
                <w:sz w:val="26"/>
                <w:szCs w:val="28"/>
                <w:u w:color="000000"/>
                <w:lang w:val="en-US" w:eastAsia="en-US"/>
              </w:rPr>
              <w:t>TỈNH HÀ TĨNH</w:t>
            </w:r>
          </w:p>
          <w:p w:rsidR="00595D51" w:rsidRPr="00595D51" w:rsidRDefault="00595D51" w:rsidP="00595D51">
            <w:pPr>
              <w:keepNext/>
              <w:outlineLvl w:val="2"/>
              <w:rPr>
                <w:rFonts w:eastAsia="MS Mincho"/>
                <w:b/>
                <w:sz w:val="18"/>
                <w:szCs w:val="18"/>
                <w:u w:color="000000"/>
                <w:lang w:val="en-US" w:eastAsia="en-US"/>
              </w:rPr>
            </w:pPr>
            <w:r w:rsidRPr="00595D51">
              <w:rPr>
                <w:rFonts w:ascii="Helvetica" w:eastAsia="MS Mincho" w:hAnsi="Helvetica"/>
                <w:b/>
                <w:noProof/>
                <w:color w:val="000000"/>
                <w:sz w:val="20"/>
                <w:szCs w:val="20"/>
                <w:u w:color="000000"/>
                <w:lang w:val="en-US" w:eastAsia="en-US"/>
              </w:rPr>
              <mc:AlternateContent>
                <mc:Choice Requires="wps">
                  <w:drawing>
                    <wp:anchor distT="4294967291" distB="4294967291" distL="114300" distR="114300" simplePos="0" relativeHeight="251662848" behindDoc="0" locked="0" layoutInCell="1" allowOverlap="1" wp14:anchorId="1111062A" wp14:editId="552637D2">
                      <wp:simplePos x="0" y="0"/>
                      <wp:positionH relativeFrom="column">
                        <wp:posOffset>688975</wp:posOffset>
                      </wp:positionH>
                      <wp:positionV relativeFrom="paragraph">
                        <wp:posOffset>31749</wp:posOffset>
                      </wp:positionV>
                      <wp:extent cx="741045" cy="0"/>
                      <wp:effectExtent l="0" t="0" r="2095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4.25pt;margin-top:2.5pt;width:58.35pt;height:0;z-index:251662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" strokeweight="0">
                      <v:stroke endcap="round"/>
                    </v:shape>
                  </w:pict>
                </mc:Fallback>
              </mc:AlternateContent>
            </w:r>
          </w:p>
          <w:p w:rsidR="00595D51" w:rsidRPr="00595D51" w:rsidRDefault="00595D51" w:rsidP="00595D51">
            <w:pPr>
              <w:keepNext/>
              <w:jc w:val="center"/>
              <w:outlineLvl w:val="2"/>
              <w:rPr>
                <w:rFonts w:eastAsia="MS Mincho"/>
                <w:sz w:val="28"/>
                <w:szCs w:val="28"/>
                <w:u w:color="000000"/>
                <w:lang w:val="en-US" w:eastAsia="en-US"/>
              </w:rPr>
            </w:pPr>
            <w:r w:rsidRPr="00595D51">
              <w:rPr>
                <w:rFonts w:eastAsia="MS Mincho"/>
                <w:sz w:val="26"/>
                <w:szCs w:val="28"/>
                <w:u w:color="000000"/>
                <w:lang w:val="en-US" w:eastAsia="en-US"/>
              </w:rPr>
              <w:t>Số</w:t>
            </w:r>
            <w:r w:rsidR="009A13C9">
              <w:rPr>
                <w:rFonts w:eastAsia="MS Mincho"/>
                <w:sz w:val="26"/>
                <w:szCs w:val="28"/>
                <w:u w:color="000000"/>
                <w:lang w:val="en-US" w:eastAsia="en-US"/>
              </w:rPr>
              <w:t>: 256</w:t>
            </w:r>
            <w:r w:rsidRPr="00595D51">
              <w:rPr>
                <w:rFonts w:eastAsia="MS Mincho"/>
                <w:sz w:val="26"/>
                <w:szCs w:val="28"/>
                <w:u w:color="000000"/>
                <w:lang w:val="en-US" w:eastAsia="en-US"/>
              </w:rPr>
              <w:t>/BC-UBND</w:t>
            </w:r>
          </w:p>
        </w:tc>
        <w:tc>
          <w:tcPr>
            <w:tcW w:w="567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595D51" w:rsidRPr="00595D51" w:rsidRDefault="00595D51" w:rsidP="00595D51">
            <w:pPr>
              <w:jc w:val="center"/>
              <w:outlineLvl w:val="0"/>
              <w:rPr>
                <w:rFonts w:eastAsia="MS Mincho"/>
                <w:b/>
                <w:sz w:val="26"/>
                <w:szCs w:val="28"/>
                <w:u w:color="000000"/>
                <w:lang w:val="en-US" w:eastAsia="en-US"/>
              </w:rPr>
            </w:pPr>
            <w:r>
              <w:rPr>
                <w:rFonts w:eastAsia="MS Mincho"/>
                <w:b/>
                <w:sz w:val="26"/>
                <w:szCs w:val="28"/>
                <w:u w:color="000000"/>
                <w:lang w:val="en-US" w:eastAsia="en-US"/>
              </w:rPr>
              <w:t xml:space="preserve"> </w:t>
            </w:r>
            <w:r w:rsidRPr="00595D51">
              <w:rPr>
                <w:rFonts w:eastAsia="MS Mincho"/>
                <w:b/>
                <w:sz w:val="26"/>
                <w:szCs w:val="28"/>
                <w:u w:color="000000"/>
                <w:lang w:val="en-US" w:eastAsia="en-US"/>
              </w:rPr>
              <w:t>CỘNG HOÀ XÃ HỘI CHỦ NGHĨA VIỆT NAM</w:t>
            </w:r>
          </w:p>
          <w:p w:rsidR="00595D51" w:rsidRPr="00595D51" w:rsidRDefault="00595D51" w:rsidP="00595D51">
            <w:pPr>
              <w:jc w:val="center"/>
              <w:outlineLvl w:val="0"/>
              <w:rPr>
                <w:rFonts w:eastAsia="MS Mincho"/>
                <w:b/>
                <w:sz w:val="28"/>
                <w:szCs w:val="28"/>
                <w:u w:color="000000"/>
                <w:lang w:val="en-US" w:eastAsia="en-US"/>
              </w:rPr>
            </w:pPr>
            <w:r w:rsidRPr="00595D51">
              <w:rPr>
                <w:rFonts w:eastAsia="MS Mincho"/>
                <w:b/>
                <w:sz w:val="28"/>
                <w:szCs w:val="28"/>
                <w:u w:color="000000"/>
                <w:lang w:val="en-US" w:eastAsia="en-US"/>
              </w:rPr>
              <w:t xml:space="preserve">Độc lập - Tự do - Hạnh phúc                                                                 </w:t>
            </w:r>
          </w:p>
          <w:p w:rsidR="00595D51" w:rsidRPr="00595D51" w:rsidRDefault="00595D51" w:rsidP="00595D51">
            <w:pPr>
              <w:spacing w:before="360"/>
              <w:outlineLvl w:val="0"/>
              <w:rPr>
                <w:rFonts w:eastAsia="MS Mincho"/>
                <w:i/>
                <w:sz w:val="28"/>
                <w:szCs w:val="28"/>
                <w:u w:color="000000"/>
                <w:lang w:val="en-US" w:eastAsia="en-US"/>
              </w:rPr>
            </w:pPr>
            <w:r w:rsidRPr="00595D51">
              <w:rPr>
                <w:rFonts w:eastAsia="MS Mincho"/>
                <w:noProof/>
                <w:color w:val="000000"/>
                <w:sz w:val="28"/>
                <w:szCs w:val="20"/>
                <w:u w:color="000000"/>
                <w:lang w:val="en-US" w:eastAsia="en-US"/>
              </w:rPr>
              <mc:AlternateContent>
                <mc:Choice Requires="wps">
                  <w:drawing>
                    <wp:anchor distT="4294967291" distB="4294967291" distL="114300" distR="114300" simplePos="0" relativeHeight="251663872" behindDoc="0" locked="0" layoutInCell="1" allowOverlap="1" wp14:anchorId="363866D4" wp14:editId="2CCDB04E">
                      <wp:simplePos x="0" y="0"/>
                      <wp:positionH relativeFrom="column">
                        <wp:posOffset>678180</wp:posOffset>
                      </wp:positionH>
                      <wp:positionV relativeFrom="paragraph">
                        <wp:posOffset>44450</wp:posOffset>
                      </wp:positionV>
                      <wp:extent cx="2257425" cy="0"/>
                      <wp:effectExtent l="0" t="0" r="2857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3.4pt;margin-top:3.5pt;width:177.75pt;height:0;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" strokeweight="0">
                      <v:stroke endcap="round"/>
                    </v:shape>
                  </w:pict>
                </mc:Fallback>
              </mc:AlternateContent>
            </w:r>
            <w:r w:rsidRPr="00595D51">
              <w:rPr>
                <w:rFonts w:eastAsia="MS Mincho"/>
                <w:i/>
                <w:sz w:val="28"/>
                <w:szCs w:val="28"/>
                <w:u w:color="000000"/>
                <w:lang w:val="en-US" w:eastAsia="en-US"/>
              </w:rPr>
              <w:t xml:space="preserve">     </w:t>
            </w:r>
            <w:r>
              <w:rPr>
                <w:rFonts w:eastAsia="MS Mincho"/>
                <w:i/>
                <w:sz w:val="28"/>
                <w:szCs w:val="28"/>
                <w:u w:color="000000"/>
                <w:lang w:val="en-US" w:eastAsia="en-US"/>
              </w:rPr>
              <w:t xml:space="preserve">       Hà Tĩnh, ngày 06 tháng 7</w:t>
            </w:r>
            <w:r w:rsidRPr="00595D51">
              <w:rPr>
                <w:rFonts w:eastAsia="MS Mincho"/>
                <w:i/>
                <w:sz w:val="28"/>
                <w:szCs w:val="28"/>
                <w:u w:color="000000"/>
                <w:lang w:val="en-US" w:eastAsia="en-US"/>
              </w:rPr>
              <w:t xml:space="preserve"> </w:t>
            </w:r>
            <w:r>
              <w:rPr>
                <w:rFonts w:eastAsia="MS Mincho"/>
                <w:i/>
                <w:sz w:val="28"/>
                <w:szCs w:val="28"/>
                <w:u w:color="000000"/>
                <w:lang w:val="en-US" w:eastAsia="en-US"/>
              </w:rPr>
              <w:t>năm 2020</w:t>
            </w:r>
          </w:p>
        </w:tc>
      </w:tr>
    </w:tbl>
    <w:p w:rsidR="00B6337E" w:rsidRPr="00595D51" w:rsidRDefault="00B6337E">
      <w:pPr>
        <w:pStyle w:val="Normal1"/>
        <w:pBdr>
          <w:top w:val="nil"/>
          <w:left w:val="nil"/>
          <w:bottom w:val="nil"/>
          <w:right w:val="nil"/>
          <w:between w:val="nil"/>
        </w:pBdr>
        <w:tabs>
          <w:tab w:val="left" w:pos="639"/>
          <w:tab w:val="left" w:pos="1526"/>
          <w:tab w:val="left" w:pos="2943"/>
        </w:tabs>
        <w:rPr>
          <w:b/>
          <w:color w:val="000000"/>
          <w:sz w:val="14"/>
          <w:szCs w:val="14"/>
          <w:lang w:val="en-US"/>
        </w:rPr>
      </w:pPr>
    </w:p>
    <w:p w:rsidR="009F3E41" w:rsidRPr="00227C5D" w:rsidRDefault="004F5BEE">
      <w:pPr>
        <w:pStyle w:val="Normal1"/>
        <w:pBdr>
          <w:top w:val="nil"/>
          <w:left w:val="nil"/>
          <w:bottom w:val="nil"/>
          <w:right w:val="nil"/>
          <w:between w:val="nil"/>
        </w:pBdr>
        <w:tabs>
          <w:tab w:val="left" w:pos="639"/>
          <w:tab w:val="left" w:pos="1526"/>
          <w:tab w:val="left" w:pos="2943"/>
        </w:tabs>
        <w:rPr>
          <w:b/>
          <w:color w:val="000000"/>
        </w:rPr>
      </w:pPr>
      <w:r w:rsidRPr="00227C5D">
        <w:rPr>
          <w:b/>
          <w:color w:val="000000"/>
          <w:sz w:val="14"/>
          <w:szCs w:val="14"/>
        </w:rPr>
        <w:tab/>
      </w:r>
      <w:r w:rsidRPr="00227C5D">
        <w:rPr>
          <w:b/>
          <w:color w:val="000000"/>
        </w:rPr>
        <w:tab/>
      </w:r>
    </w:p>
    <w:p w:rsidR="009F3E41" w:rsidRPr="00227C5D" w:rsidRDefault="004F5BEE">
      <w:pPr>
        <w:pStyle w:val="Normal1"/>
        <w:pBdr>
          <w:top w:val="nil"/>
          <w:left w:val="nil"/>
          <w:bottom w:val="nil"/>
          <w:right w:val="nil"/>
          <w:between w:val="nil"/>
        </w:pBdr>
        <w:tabs>
          <w:tab w:val="left" w:pos="1526"/>
          <w:tab w:val="left" w:pos="2943"/>
        </w:tabs>
        <w:jc w:val="center"/>
        <w:rPr>
          <w:b/>
          <w:color w:val="000000"/>
          <w:sz w:val="28"/>
          <w:szCs w:val="28"/>
        </w:rPr>
      </w:pPr>
      <w:r w:rsidRPr="00227C5D">
        <w:rPr>
          <w:b/>
          <w:color w:val="000000"/>
          <w:sz w:val="28"/>
          <w:szCs w:val="28"/>
        </w:rPr>
        <w:t>BÁO CÁO</w:t>
      </w:r>
    </w:p>
    <w:p w:rsidR="009F3E41" w:rsidRPr="00227C5D" w:rsidRDefault="004F5BEE">
      <w:pPr>
        <w:pStyle w:val="Normal1"/>
        <w:pBdr>
          <w:top w:val="nil"/>
          <w:left w:val="nil"/>
          <w:bottom w:val="nil"/>
          <w:right w:val="nil"/>
          <w:between w:val="nil"/>
        </w:pBdr>
        <w:tabs>
          <w:tab w:val="left" w:pos="1526"/>
          <w:tab w:val="left" w:pos="2943"/>
        </w:tabs>
        <w:jc w:val="center"/>
        <w:rPr>
          <w:b/>
          <w:color w:val="000000"/>
          <w:sz w:val="28"/>
          <w:szCs w:val="28"/>
        </w:rPr>
      </w:pPr>
      <w:r w:rsidRPr="00227C5D">
        <w:rPr>
          <w:b/>
          <w:color w:val="000000"/>
          <w:sz w:val="28"/>
          <w:szCs w:val="28"/>
        </w:rPr>
        <w:t xml:space="preserve">Tình hình kinh tế - xã hội 6 tháng đầu năm; </w:t>
      </w:r>
    </w:p>
    <w:p w:rsidR="009F3E41" w:rsidRDefault="004F5BEE">
      <w:pPr>
        <w:pStyle w:val="Normal1"/>
        <w:pBdr>
          <w:top w:val="nil"/>
          <w:left w:val="nil"/>
          <w:bottom w:val="nil"/>
          <w:right w:val="nil"/>
          <w:between w:val="nil"/>
        </w:pBdr>
        <w:tabs>
          <w:tab w:val="left" w:pos="1526"/>
          <w:tab w:val="left" w:pos="2943"/>
        </w:tabs>
        <w:jc w:val="center"/>
        <w:rPr>
          <w:b/>
          <w:color w:val="000000"/>
          <w:sz w:val="28"/>
          <w:szCs w:val="28"/>
        </w:rPr>
      </w:pPr>
      <w:r w:rsidRPr="00227C5D">
        <w:rPr>
          <w:b/>
          <w:color w:val="000000"/>
          <w:sz w:val="28"/>
          <w:szCs w:val="28"/>
        </w:rPr>
        <w:t>phương hướng</w:t>
      </w:r>
      <w:r w:rsidR="00595D51">
        <w:rPr>
          <w:b/>
          <w:color w:val="000000"/>
          <w:sz w:val="28"/>
          <w:szCs w:val="28"/>
        </w:rPr>
        <w:t>,</w:t>
      </w:r>
      <w:r w:rsidRPr="00227C5D">
        <w:rPr>
          <w:b/>
          <w:color w:val="000000"/>
          <w:sz w:val="28"/>
          <w:szCs w:val="28"/>
        </w:rPr>
        <w:t xml:space="preserve"> nhiệm vụ 6 tháng cuối năm </w:t>
      </w:r>
      <w:r w:rsidR="00844D0E" w:rsidRPr="00227C5D">
        <w:rPr>
          <w:b/>
          <w:color w:val="000000"/>
          <w:sz w:val="28"/>
          <w:szCs w:val="28"/>
        </w:rPr>
        <w:t>2020</w:t>
      </w:r>
    </w:p>
    <w:p w:rsidR="00A76619" w:rsidRPr="00A76619" w:rsidRDefault="00A76619" w:rsidP="00A76619">
      <w:pPr>
        <w:pStyle w:val="Normal1"/>
        <w:pBdr>
          <w:top w:val="nil"/>
          <w:left w:val="nil"/>
          <w:bottom w:val="nil"/>
          <w:right w:val="nil"/>
          <w:between w:val="nil"/>
        </w:pBdr>
        <w:tabs>
          <w:tab w:val="left" w:pos="1526"/>
          <w:tab w:val="left" w:pos="2943"/>
        </w:tabs>
        <w:spacing w:before="60"/>
        <w:jc w:val="center"/>
        <w:rPr>
          <w:i/>
          <w:color w:val="000000"/>
          <w:sz w:val="28"/>
          <w:szCs w:val="28"/>
        </w:rPr>
      </w:pPr>
      <w:r w:rsidRPr="00A76619">
        <w:rPr>
          <w:i/>
          <w:color w:val="000000"/>
          <w:sz w:val="28"/>
          <w:szCs w:val="28"/>
        </w:rPr>
        <w:t>(</w:t>
      </w:r>
      <w:r w:rsidR="00B6337E">
        <w:rPr>
          <w:i/>
          <w:color w:val="000000"/>
          <w:sz w:val="28"/>
          <w:szCs w:val="28"/>
        </w:rPr>
        <w:t xml:space="preserve">Báo cáo </w:t>
      </w:r>
      <w:r w:rsidR="00595D51">
        <w:rPr>
          <w:i/>
          <w:color w:val="000000"/>
          <w:sz w:val="28"/>
          <w:szCs w:val="28"/>
        </w:rPr>
        <w:t>c</w:t>
      </w:r>
      <w:r w:rsidR="00595D51" w:rsidRPr="00595D51">
        <w:rPr>
          <w:i/>
          <w:color w:val="000000"/>
          <w:sz w:val="28"/>
          <w:szCs w:val="28"/>
        </w:rPr>
        <w:t>ủa</w:t>
      </w:r>
      <w:r w:rsidR="00595D51">
        <w:rPr>
          <w:i/>
          <w:color w:val="000000"/>
          <w:sz w:val="28"/>
          <w:szCs w:val="28"/>
        </w:rPr>
        <w:t xml:space="preserve"> UBND t</w:t>
      </w:r>
      <w:r w:rsidR="00595D51" w:rsidRPr="00595D51">
        <w:rPr>
          <w:i/>
          <w:color w:val="000000"/>
          <w:sz w:val="28"/>
          <w:szCs w:val="28"/>
        </w:rPr>
        <w:t>ỉn</w:t>
      </w:r>
      <w:r w:rsidR="00595D51">
        <w:rPr>
          <w:i/>
          <w:color w:val="000000"/>
          <w:sz w:val="28"/>
          <w:szCs w:val="28"/>
        </w:rPr>
        <w:t xml:space="preserve">h </w:t>
      </w:r>
      <w:r w:rsidR="00B6337E">
        <w:rPr>
          <w:i/>
          <w:color w:val="000000"/>
          <w:sz w:val="28"/>
          <w:szCs w:val="28"/>
        </w:rPr>
        <w:t xml:space="preserve">trình </w:t>
      </w:r>
      <w:r w:rsidR="00202894">
        <w:rPr>
          <w:i/>
          <w:color w:val="000000"/>
          <w:sz w:val="28"/>
          <w:szCs w:val="28"/>
        </w:rPr>
        <w:t>Kỳ họp thứ 15</w:t>
      </w:r>
      <w:r w:rsidR="00595D51">
        <w:rPr>
          <w:i/>
          <w:color w:val="000000"/>
          <w:sz w:val="28"/>
          <w:szCs w:val="28"/>
        </w:rPr>
        <w:t>,</w:t>
      </w:r>
      <w:r w:rsidR="00202894">
        <w:rPr>
          <w:i/>
          <w:color w:val="000000"/>
          <w:sz w:val="28"/>
          <w:szCs w:val="28"/>
        </w:rPr>
        <w:t xml:space="preserve"> HĐND tỉnh khóa XVII</w:t>
      </w:r>
      <w:r w:rsidRPr="00A76619">
        <w:rPr>
          <w:i/>
          <w:color w:val="000000"/>
          <w:sz w:val="28"/>
          <w:szCs w:val="28"/>
        </w:rPr>
        <w:t>)</w:t>
      </w:r>
    </w:p>
    <w:p w:rsidR="003C0F56" w:rsidRPr="003C0F56" w:rsidRDefault="00E41E43">
      <w:pPr>
        <w:pStyle w:val="Normal1"/>
        <w:pBdr>
          <w:top w:val="nil"/>
          <w:left w:val="nil"/>
          <w:bottom w:val="nil"/>
          <w:right w:val="nil"/>
          <w:between w:val="nil"/>
        </w:pBdr>
        <w:tabs>
          <w:tab w:val="left" w:pos="1526"/>
          <w:tab w:val="left" w:pos="2943"/>
        </w:tabs>
        <w:jc w:val="center"/>
        <w:rPr>
          <w:color w:val="000000"/>
          <w:sz w:val="28"/>
          <w:szCs w:val="28"/>
        </w:rPr>
      </w:pPr>
      <w:r>
        <w:rPr>
          <w:noProof/>
          <w:lang w:val="en-US" w:eastAsia="en-US"/>
        </w:rPr>
        <mc:AlternateContent>
          <mc:Choice Requires="wps">
            <w:drawing>
              <wp:anchor distT="0" distB="0" distL="114300" distR="114300" simplePos="0" relativeHeight="251660800" behindDoc="0" locked="0" layoutInCell="1" allowOverlap="1" wp14:anchorId="186339A0" wp14:editId="31A66B85">
                <wp:simplePos x="0" y="0"/>
                <wp:positionH relativeFrom="column">
                  <wp:posOffset>2461564</wp:posOffset>
                </wp:positionH>
                <wp:positionV relativeFrom="paragraph">
                  <wp:posOffset>107950</wp:posOffset>
                </wp:positionV>
                <wp:extent cx="1041620" cy="45719"/>
                <wp:effectExtent l="0" t="0" r="2540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620" cy="45719"/>
                        </a:xfrm>
                        <a:custGeom>
                          <a:avLst/>
                          <a:gdLst/>
                          <a:ahLst/>
                          <a:cxnLst/>
                          <a:rect l="l" t="t" r="r" b="b"/>
                          <a:pathLst>
                            <a:path w="741045" h="1" extrusionOk="0">
                              <a:moveTo>
                                <a:pt x="0" y="0"/>
                              </a:moveTo>
                              <a:lnTo>
                                <a:pt x="741045" y="0"/>
                              </a:lnTo>
                            </a:path>
                          </a:pathLst>
                        </a:custGeom>
                        <a:solidFill>
                          <a:srgbClr val="FFFFFF"/>
                        </a:solidFill>
                        <a:ln w="9525" cap="rnd" cmpd="sng">
                          <a:solidFill>
                            <a:srgbClr val="000000"/>
                          </a:solidFill>
                          <a:prstDash val="solid"/>
                          <a:round/>
                          <a:headEnd type="none" w="sm" len="sm"/>
                          <a:tailEnd type="none" w="sm" len="sm"/>
                        </a:ln>
                      </wps:spPr>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193.8pt;margin-top:8.5pt;width:82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0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" path="m,l741045,e">
                <v:stroke startarrowwidth="narrow" startarrowlength="short" endarrowwidth="narrow" endarrowlength="short" endcap="round"/>
                <v:path arrowok="t" o:extrusionok="f"/>
              </v:shape>
            </w:pict>
          </mc:Fallback>
        </mc:AlternateContent>
      </w:r>
    </w:p>
    <w:p w:rsidR="009F3E41" w:rsidRPr="00227C5D" w:rsidRDefault="004F5BEE" w:rsidP="005C61ED">
      <w:pPr>
        <w:pStyle w:val="Normal1"/>
        <w:pBdr>
          <w:top w:val="nil"/>
          <w:left w:val="nil"/>
          <w:bottom w:val="nil"/>
          <w:right w:val="nil"/>
          <w:between w:val="nil"/>
        </w:pBdr>
        <w:tabs>
          <w:tab w:val="left" w:pos="1526"/>
          <w:tab w:val="center" w:pos="4649"/>
        </w:tabs>
        <w:spacing w:before="120"/>
        <w:jc w:val="both"/>
        <w:rPr>
          <w:b/>
          <w:color w:val="000000"/>
          <w:sz w:val="28"/>
          <w:szCs w:val="28"/>
        </w:rPr>
      </w:pPr>
      <w:r w:rsidRPr="00227C5D">
        <w:rPr>
          <w:color w:val="000000"/>
          <w:sz w:val="22"/>
          <w:szCs w:val="22"/>
        </w:rPr>
        <w:tab/>
      </w:r>
      <w:r w:rsidR="00067B26">
        <w:rPr>
          <w:color w:val="000000"/>
          <w:sz w:val="22"/>
          <w:szCs w:val="22"/>
        </w:rPr>
        <w:tab/>
      </w:r>
      <w:r w:rsidRPr="00227C5D">
        <w:rPr>
          <w:b/>
          <w:color w:val="000000"/>
          <w:sz w:val="28"/>
          <w:szCs w:val="28"/>
        </w:rPr>
        <w:t>Phần thứ nhất</w:t>
      </w:r>
    </w:p>
    <w:p w:rsidR="009F3E41" w:rsidRPr="00227C5D" w:rsidRDefault="004F5BEE">
      <w:pPr>
        <w:pStyle w:val="Normal1"/>
        <w:pBdr>
          <w:top w:val="nil"/>
          <w:left w:val="nil"/>
          <w:bottom w:val="nil"/>
          <w:right w:val="nil"/>
          <w:between w:val="nil"/>
        </w:pBdr>
        <w:jc w:val="center"/>
        <w:rPr>
          <w:b/>
          <w:color w:val="000000"/>
        </w:rPr>
      </w:pPr>
      <w:r w:rsidRPr="00227C5D">
        <w:rPr>
          <w:b/>
          <w:color w:val="000000"/>
        </w:rPr>
        <w:t xml:space="preserve">TÌNH HÌNH KINH TẾ - XÃ HỘI 6 THÁNG ĐẦU NĂM </w:t>
      </w:r>
    </w:p>
    <w:p w:rsidR="009F3E41" w:rsidRPr="00227C5D" w:rsidRDefault="009F3E41">
      <w:pPr>
        <w:pStyle w:val="Normal1"/>
        <w:pBdr>
          <w:top w:val="nil"/>
          <w:left w:val="nil"/>
          <w:bottom w:val="nil"/>
          <w:right w:val="nil"/>
          <w:between w:val="nil"/>
        </w:pBdr>
        <w:spacing w:before="120"/>
        <w:jc w:val="center"/>
        <w:rPr>
          <w:b/>
          <w:color w:val="000000"/>
          <w:sz w:val="14"/>
          <w:szCs w:val="14"/>
        </w:rPr>
      </w:pPr>
    </w:p>
    <w:p w:rsidR="009F3E41" w:rsidRPr="00227C5D" w:rsidRDefault="004F5BEE" w:rsidP="008F212A">
      <w:pPr>
        <w:pStyle w:val="Normal1"/>
        <w:pBdr>
          <w:top w:val="nil"/>
          <w:left w:val="nil"/>
          <w:bottom w:val="nil"/>
          <w:right w:val="nil"/>
          <w:between w:val="nil"/>
        </w:pBdr>
        <w:spacing w:before="60"/>
        <w:ind w:firstLine="720"/>
        <w:jc w:val="both"/>
        <w:rPr>
          <w:color w:val="000000"/>
          <w:sz w:val="28"/>
          <w:szCs w:val="28"/>
        </w:rPr>
      </w:pPr>
      <w:r w:rsidRPr="00227C5D">
        <w:rPr>
          <w:color w:val="000000"/>
          <w:sz w:val="28"/>
          <w:szCs w:val="28"/>
        </w:rPr>
        <w:t>Thực hiện Nghị quyết</w:t>
      </w:r>
      <w:r w:rsidR="00B6337E">
        <w:rPr>
          <w:color w:val="000000"/>
          <w:sz w:val="28"/>
          <w:szCs w:val="28"/>
        </w:rPr>
        <w:t xml:space="preserve"> </w:t>
      </w:r>
      <w:r w:rsidR="00B6337E" w:rsidRPr="000B124D">
        <w:rPr>
          <w:sz w:val="28"/>
          <w:szCs w:val="28"/>
        </w:rPr>
        <w:t>số 1</w:t>
      </w:r>
      <w:r w:rsidR="00B6337E" w:rsidRPr="000B124D">
        <w:rPr>
          <w:sz w:val="28"/>
          <w:szCs w:val="28"/>
          <w:lang w:val="vi-VN"/>
        </w:rPr>
        <w:t>2</w:t>
      </w:r>
      <w:r w:rsidR="00B6337E" w:rsidRPr="000B124D">
        <w:rPr>
          <w:sz w:val="28"/>
          <w:szCs w:val="28"/>
        </w:rPr>
        <w:t>-NQ/TU ngày 0</w:t>
      </w:r>
      <w:r w:rsidR="00B6337E" w:rsidRPr="000B124D">
        <w:rPr>
          <w:sz w:val="28"/>
          <w:szCs w:val="28"/>
          <w:lang w:val="vi-VN"/>
        </w:rPr>
        <w:t>5</w:t>
      </w:r>
      <w:r w:rsidR="00B6337E" w:rsidRPr="000B124D">
        <w:rPr>
          <w:sz w:val="28"/>
          <w:szCs w:val="28"/>
        </w:rPr>
        <w:t>/12/201</w:t>
      </w:r>
      <w:r w:rsidR="00B6337E" w:rsidRPr="000B124D">
        <w:rPr>
          <w:sz w:val="28"/>
          <w:szCs w:val="28"/>
          <w:lang w:val="vi-VN"/>
        </w:rPr>
        <w:t>9</w:t>
      </w:r>
      <w:r w:rsidRPr="00227C5D">
        <w:rPr>
          <w:color w:val="000000"/>
          <w:sz w:val="28"/>
          <w:szCs w:val="28"/>
        </w:rPr>
        <w:t xml:space="preserve"> của </w:t>
      </w:r>
      <w:r w:rsidR="00B6337E">
        <w:rPr>
          <w:color w:val="000000"/>
          <w:sz w:val="28"/>
          <w:szCs w:val="28"/>
        </w:rPr>
        <w:t>Ban chấp hành Đảng bộ tỉnh, Nghị quyết số 168/2019/NQ-HĐND ngày 15/12/2019 của</w:t>
      </w:r>
      <w:r w:rsidR="00B6337E" w:rsidRPr="00227C5D">
        <w:rPr>
          <w:color w:val="000000"/>
          <w:sz w:val="28"/>
          <w:szCs w:val="28"/>
        </w:rPr>
        <w:t xml:space="preserve"> </w:t>
      </w:r>
      <w:r w:rsidRPr="00227C5D">
        <w:rPr>
          <w:color w:val="000000"/>
          <w:sz w:val="28"/>
          <w:szCs w:val="28"/>
        </w:rPr>
        <w:t>Hộ</w:t>
      </w:r>
      <w:r w:rsidR="00972D6E">
        <w:rPr>
          <w:color w:val="000000"/>
          <w:sz w:val="28"/>
          <w:szCs w:val="28"/>
        </w:rPr>
        <w:t>i đồng nhân dân tỉnh về kế hoạch</w:t>
      </w:r>
      <w:r w:rsidRPr="00227C5D">
        <w:rPr>
          <w:color w:val="000000"/>
          <w:sz w:val="28"/>
          <w:szCs w:val="28"/>
        </w:rPr>
        <w:t xml:space="preserve"> phát triển kinh tế - xã hội năm </w:t>
      </w:r>
      <w:r w:rsidR="00844D0E" w:rsidRPr="00227C5D">
        <w:rPr>
          <w:color w:val="000000"/>
          <w:sz w:val="28"/>
          <w:szCs w:val="28"/>
        </w:rPr>
        <w:t>2020</w:t>
      </w:r>
      <w:r w:rsidRPr="00227C5D">
        <w:rPr>
          <w:color w:val="000000"/>
          <w:sz w:val="28"/>
          <w:szCs w:val="28"/>
        </w:rPr>
        <w:t xml:space="preserve">, </w:t>
      </w:r>
      <w:r w:rsidR="00BD2EE6" w:rsidRPr="00A84A14">
        <w:rPr>
          <w:sz w:val="28"/>
          <w:szCs w:val="28"/>
        </w:rPr>
        <w:t>quán triệt phương châm hành động của Chính phủ</w:t>
      </w:r>
      <w:r w:rsidR="00E2716D">
        <w:rPr>
          <w:sz w:val="28"/>
          <w:szCs w:val="28"/>
        </w:rPr>
        <w:t>:</w:t>
      </w:r>
      <w:r w:rsidR="00BD2EE6" w:rsidRPr="00BD2EE6">
        <w:rPr>
          <w:sz w:val="28"/>
          <w:szCs w:val="28"/>
        </w:rPr>
        <w:t xml:space="preserve"> </w:t>
      </w:r>
      <w:r w:rsidR="00BD2EE6" w:rsidRPr="00BD2EE6">
        <w:rPr>
          <w:b/>
          <w:bCs/>
          <w:i/>
          <w:iCs/>
          <w:sz w:val="28"/>
          <w:szCs w:val="28"/>
        </w:rPr>
        <w:t>“Kỷ cương, liêm chính, hành động, trách nhiệm, sáng tạo, hiệu quả”</w:t>
      </w:r>
      <w:r w:rsidR="00BD2EE6" w:rsidRPr="00A84A14">
        <w:rPr>
          <w:sz w:val="28"/>
          <w:szCs w:val="28"/>
        </w:rPr>
        <w:t>, UBND tỉnh đã ban hành Chương trình số 20/CTr-UBND ngày 20/01/2020 kèm theo khung nhiệm vụ triển khai kế hoạch năm 2020, xác định 9 nội dung trọng tâm cần tập trung chỉ đạo và 67 nhiệm vụ cụ thể, tạo khung định hướng để các ngành, địa phương tổ chức thực hiện.</w:t>
      </w:r>
    </w:p>
    <w:p w:rsidR="009F3E41" w:rsidRPr="00227C5D" w:rsidRDefault="00B817B2" w:rsidP="008F212A">
      <w:pPr>
        <w:pStyle w:val="Normal1"/>
        <w:pBdr>
          <w:top w:val="nil"/>
          <w:left w:val="nil"/>
          <w:bottom w:val="nil"/>
          <w:right w:val="nil"/>
          <w:between w:val="nil"/>
        </w:pBdr>
        <w:spacing w:before="60"/>
        <w:ind w:firstLine="720"/>
        <w:jc w:val="both"/>
        <w:rPr>
          <w:color w:val="000000"/>
          <w:sz w:val="28"/>
          <w:szCs w:val="28"/>
        </w:rPr>
      </w:pPr>
      <w:r>
        <w:rPr>
          <w:sz w:val="28"/>
          <w:szCs w:val="28"/>
        </w:rPr>
        <w:t xml:space="preserve">Triển khai nhiệm vụ trong </w:t>
      </w:r>
      <w:r w:rsidR="00885134" w:rsidRPr="00661B4E">
        <w:rPr>
          <w:sz w:val="28"/>
          <w:szCs w:val="28"/>
        </w:rPr>
        <w:t xml:space="preserve">trong bối cảnh gặp nhiều khó khăn, thách thức; </w:t>
      </w:r>
      <w:r w:rsidR="007D59C2" w:rsidRPr="00661B4E">
        <w:rPr>
          <w:sz w:val="28"/>
          <w:szCs w:val="28"/>
        </w:rPr>
        <w:t>cũng là tình hình chung cả nước</w:t>
      </w:r>
      <w:r w:rsidR="007D59C2">
        <w:rPr>
          <w:sz w:val="28"/>
          <w:szCs w:val="28"/>
        </w:rPr>
        <w:t xml:space="preserve">, </w:t>
      </w:r>
      <w:r w:rsidR="00885134" w:rsidRPr="00661B4E">
        <w:rPr>
          <w:sz w:val="28"/>
          <w:szCs w:val="28"/>
        </w:rPr>
        <w:t xml:space="preserve">đặc biệt </w:t>
      </w:r>
      <w:r w:rsidR="00E2716D" w:rsidRPr="00E2716D">
        <w:rPr>
          <w:sz w:val="28"/>
          <w:szCs w:val="28"/>
        </w:rPr>
        <w:t>đại</w:t>
      </w:r>
      <w:r w:rsidR="00E2716D">
        <w:rPr>
          <w:sz w:val="28"/>
          <w:szCs w:val="28"/>
        </w:rPr>
        <w:t xml:space="preserve"> </w:t>
      </w:r>
      <w:r w:rsidR="00885134" w:rsidRPr="00661B4E">
        <w:rPr>
          <w:sz w:val="28"/>
          <w:szCs w:val="28"/>
        </w:rPr>
        <w:t>dịch Covid-19 tác động sâu rộng, mọi mặt</w:t>
      </w:r>
      <w:r w:rsidR="00E2716D">
        <w:rPr>
          <w:sz w:val="28"/>
          <w:szCs w:val="28"/>
        </w:rPr>
        <w:t>,</w:t>
      </w:r>
      <w:r w:rsidR="00885134" w:rsidRPr="00661B4E">
        <w:rPr>
          <w:sz w:val="28"/>
          <w:szCs w:val="28"/>
        </w:rPr>
        <w:t xml:space="preserve"> </w:t>
      </w:r>
      <w:r w:rsidR="00891ABF">
        <w:rPr>
          <w:sz w:val="28"/>
          <w:szCs w:val="28"/>
        </w:rPr>
        <w:t xml:space="preserve">ảnh hưởng trực tiếp đến kết quả thực hiện các chỉ tiêu </w:t>
      </w:r>
      <w:r w:rsidR="00885134" w:rsidRPr="00661B4E">
        <w:rPr>
          <w:sz w:val="28"/>
          <w:szCs w:val="28"/>
        </w:rPr>
        <w:t xml:space="preserve">kinh tế - xã hội </w:t>
      </w:r>
      <w:r>
        <w:rPr>
          <w:sz w:val="28"/>
          <w:szCs w:val="28"/>
        </w:rPr>
        <w:t>6</w:t>
      </w:r>
      <w:r w:rsidR="00885134" w:rsidRPr="00661B4E">
        <w:rPr>
          <w:sz w:val="28"/>
          <w:szCs w:val="28"/>
        </w:rPr>
        <w:t xml:space="preserve"> tháng </w:t>
      </w:r>
      <w:r w:rsidR="00891ABF">
        <w:rPr>
          <w:sz w:val="28"/>
          <w:szCs w:val="28"/>
        </w:rPr>
        <w:t xml:space="preserve">đầu </w:t>
      </w:r>
      <w:r w:rsidR="00885134" w:rsidRPr="00661B4E">
        <w:rPr>
          <w:sz w:val="28"/>
          <w:szCs w:val="28"/>
        </w:rPr>
        <w:t>năm 2020</w:t>
      </w:r>
      <w:r w:rsidR="00891ABF">
        <w:rPr>
          <w:sz w:val="28"/>
          <w:szCs w:val="28"/>
        </w:rPr>
        <w:t>.</w:t>
      </w:r>
      <w:r w:rsidR="00885134" w:rsidRPr="00661B4E">
        <w:rPr>
          <w:sz w:val="28"/>
          <w:szCs w:val="28"/>
        </w:rPr>
        <w:t xml:space="preserve"> </w:t>
      </w:r>
      <w:r w:rsidR="004F5BEE" w:rsidRPr="00227C5D">
        <w:rPr>
          <w:color w:val="000000"/>
          <w:sz w:val="28"/>
          <w:szCs w:val="28"/>
        </w:rPr>
        <w:t xml:space="preserve">Nhiệm vụ từ nay đến cuối năm là rất nặng nề; đòi hỏi </w:t>
      </w:r>
      <w:r w:rsidR="007165F0">
        <w:rPr>
          <w:color w:val="000000"/>
          <w:sz w:val="28"/>
          <w:szCs w:val="28"/>
        </w:rPr>
        <w:t>cả hệ thống chính trị</w:t>
      </w:r>
      <w:r w:rsidR="00891ABF">
        <w:rPr>
          <w:color w:val="000000"/>
          <w:sz w:val="28"/>
          <w:szCs w:val="28"/>
        </w:rPr>
        <w:t>, nhân dân</w:t>
      </w:r>
      <w:r w:rsidR="007165F0">
        <w:rPr>
          <w:color w:val="000000"/>
          <w:sz w:val="28"/>
          <w:szCs w:val="28"/>
        </w:rPr>
        <w:t xml:space="preserve"> và c</w:t>
      </w:r>
      <w:r w:rsidR="00891ABF">
        <w:rPr>
          <w:color w:val="000000"/>
          <w:sz w:val="28"/>
          <w:szCs w:val="28"/>
        </w:rPr>
        <w:t>ộng đồng</w:t>
      </w:r>
      <w:r w:rsidR="007165F0">
        <w:rPr>
          <w:color w:val="000000"/>
          <w:sz w:val="28"/>
          <w:szCs w:val="28"/>
        </w:rPr>
        <w:t xml:space="preserve"> doanh nghiệp </w:t>
      </w:r>
      <w:r w:rsidR="00891ABF">
        <w:rPr>
          <w:color w:val="000000"/>
          <w:sz w:val="28"/>
          <w:szCs w:val="28"/>
        </w:rPr>
        <w:t xml:space="preserve">phải </w:t>
      </w:r>
      <w:r w:rsidR="004F5BEE" w:rsidRPr="00227C5D">
        <w:rPr>
          <w:color w:val="000000"/>
          <w:sz w:val="28"/>
          <w:szCs w:val="28"/>
        </w:rPr>
        <w:t>quyết tâm nỗ lực</w:t>
      </w:r>
      <w:r w:rsidR="00891ABF">
        <w:rPr>
          <w:color w:val="000000"/>
          <w:sz w:val="28"/>
          <w:szCs w:val="28"/>
        </w:rPr>
        <w:t xml:space="preserve"> lớn, tập trung</w:t>
      </w:r>
      <w:r w:rsidR="007165F0">
        <w:rPr>
          <w:color w:val="000000"/>
          <w:sz w:val="28"/>
          <w:szCs w:val="28"/>
        </w:rPr>
        <w:t xml:space="preserve"> phục hồi sản xuất kinh doanh, phát triển kinh tế trong điều kiện phòng, chống dịch Covid</w:t>
      </w:r>
      <w:r w:rsidR="00E2716D">
        <w:rPr>
          <w:color w:val="000000"/>
          <w:sz w:val="28"/>
          <w:szCs w:val="28"/>
        </w:rPr>
        <w:t>-</w:t>
      </w:r>
      <w:r w:rsidR="007165F0">
        <w:rPr>
          <w:color w:val="000000"/>
          <w:sz w:val="28"/>
          <w:szCs w:val="28"/>
        </w:rPr>
        <w:t xml:space="preserve">19 </w:t>
      </w:r>
      <w:r w:rsidR="004F5BEE" w:rsidRPr="00227C5D">
        <w:rPr>
          <w:color w:val="000000"/>
          <w:sz w:val="28"/>
          <w:szCs w:val="28"/>
        </w:rPr>
        <w:t xml:space="preserve">để có thể </w:t>
      </w:r>
      <w:r w:rsidR="00F34341">
        <w:rPr>
          <w:color w:val="000000"/>
          <w:sz w:val="28"/>
          <w:szCs w:val="28"/>
        </w:rPr>
        <w:t>đạt kết quả cao nhất</w:t>
      </w:r>
      <w:r w:rsidR="00891ABF">
        <w:rPr>
          <w:color w:val="000000"/>
          <w:sz w:val="28"/>
          <w:szCs w:val="28"/>
        </w:rPr>
        <w:t xml:space="preserve"> mục tiêu,</w:t>
      </w:r>
      <w:r w:rsidR="004F5BEE" w:rsidRPr="00227C5D">
        <w:rPr>
          <w:color w:val="000000"/>
          <w:sz w:val="28"/>
          <w:szCs w:val="28"/>
        </w:rPr>
        <w:t xml:space="preserve"> nhiệm vụ kế hoạch năm </w:t>
      </w:r>
      <w:r w:rsidR="00844D0E" w:rsidRPr="00227C5D">
        <w:rPr>
          <w:color w:val="000000"/>
          <w:sz w:val="28"/>
          <w:szCs w:val="28"/>
        </w:rPr>
        <w:t>2020</w:t>
      </w:r>
      <w:r w:rsidR="00891ABF">
        <w:rPr>
          <w:color w:val="000000"/>
          <w:sz w:val="28"/>
          <w:szCs w:val="28"/>
        </w:rPr>
        <w:t xml:space="preserve"> và cả giai đoạn 2016-2020</w:t>
      </w:r>
      <w:r w:rsidR="004F5BEE" w:rsidRPr="00227C5D">
        <w:rPr>
          <w:color w:val="000000"/>
          <w:sz w:val="28"/>
          <w:szCs w:val="28"/>
        </w:rPr>
        <w:t>.</w:t>
      </w:r>
    </w:p>
    <w:p w:rsidR="00F37499" w:rsidRPr="006D47F8" w:rsidRDefault="004F5BEE" w:rsidP="008F212A">
      <w:pPr>
        <w:pStyle w:val="Normal1"/>
        <w:pBdr>
          <w:top w:val="nil"/>
          <w:left w:val="nil"/>
          <w:bottom w:val="nil"/>
          <w:right w:val="nil"/>
          <w:between w:val="nil"/>
        </w:pBdr>
        <w:spacing w:before="60"/>
        <w:ind w:firstLine="720"/>
        <w:jc w:val="both"/>
        <w:rPr>
          <w:b/>
          <w:color w:val="000000"/>
          <w:sz w:val="28"/>
          <w:szCs w:val="28"/>
        </w:rPr>
      </w:pPr>
      <w:r w:rsidRPr="00227C5D">
        <w:rPr>
          <w:b/>
          <w:color w:val="000000"/>
          <w:sz w:val="25"/>
          <w:szCs w:val="25"/>
        </w:rPr>
        <w:t xml:space="preserve">I. </w:t>
      </w:r>
      <w:r w:rsidR="00F37499" w:rsidRPr="006D47F8">
        <w:rPr>
          <w:b/>
          <w:color w:val="000000"/>
          <w:sz w:val="28"/>
          <w:szCs w:val="28"/>
        </w:rPr>
        <w:t xml:space="preserve">TÌNH HÌNH KINH TẾ- XÃ HỘI </w:t>
      </w:r>
    </w:p>
    <w:p w:rsidR="009F3E41" w:rsidRPr="006D47F8" w:rsidRDefault="004F5BEE" w:rsidP="008F212A">
      <w:pPr>
        <w:pStyle w:val="Normal1"/>
        <w:widowControl w:val="0"/>
        <w:pBdr>
          <w:top w:val="nil"/>
          <w:left w:val="nil"/>
          <w:bottom w:val="nil"/>
          <w:right w:val="nil"/>
          <w:between w:val="nil"/>
        </w:pBdr>
        <w:spacing w:before="60"/>
        <w:ind w:firstLine="720"/>
        <w:jc w:val="both"/>
        <w:rPr>
          <w:b/>
          <w:color w:val="000000"/>
          <w:sz w:val="28"/>
          <w:szCs w:val="28"/>
        </w:rPr>
      </w:pPr>
      <w:r w:rsidRPr="006D47F8">
        <w:rPr>
          <w:b/>
          <w:color w:val="000000"/>
          <w:sz w:val="28"/>
          <w:szCs w:val="28"/>
        </w:rPr>
        <w:t>1. Lĩnh vực kinh tế</w:t>
      </w:r>
    </w:p>
    <w:p w:rsidR="00547007" w:rsidRDefault="00547007" w:rsidP="008F212A">
      <w:pPr>
        <w:pStyle w:val="Normal1"/>
        <w:widowControl w:val="0"/>
        <w:pBdr>
          <w:top w:val="nil"/>
          <w:left w:val="nil"/>
          <w:bottom w:val="nil"/>
          <w:right w:val="nil"/>
          <w:between w:val="nil"/>
        </w:pBdr>
        <w:spacing w:before="60"/>
        <w:ind w:firstLine="720"/>
        <w:jc w:val="both"/>
        <w:rPr>
          <w:color w:val="000000"/>
          <w:sz w:val="28"/>
          <w:szCs w:val="28"/>
        </w:rPr>
      </w:pPr>
      <w:r w:rsidRPr="006139DA">
        <w:rPr>
          <w:color w:val="000000"/>
          <w:sz w:val="28"/>
          <w:szCs w:val="28"/>
        </w:rPr>
        <w:t xml:space="preserve">Tăng trưởng kinh tế (GRDP) ước đạt </w:t>
      </w:r>
      <w:r>
        <w:rPr>
          <w:color w:val="000000"/>
          <w:sz w:val="28"/>
          <w:szCs w:val="28"/>
        </w:rPr>
        <w:t>0,1</w:t>
      </w:r>
      <w:r w:rsidRPr="006139DA">
        <w:rPr>
          <w:color w:val="000000"/>
          <w:sz w:val="28"/>
          <w:szCs w:val="28"/>
        </w:rPr>
        <w:t>%</w:t>
      </w:r>
      <w:r w:rsidR="00916E09">
        <w:rPr>
          <w:rStyle w:val="FootnoteReference"/>
          <w:color w:val="000000"/>
          <w:sz w:val="28"/>
          <w:szCs w:val="28"/>
        </w:rPr>
        <w:footnoteReference w:id="1"/>
      </w:r>
      <w:r>
        <w:rPr>
          <w:color w:val="000000"/>
          <w:sz w:val="28"/>
          <w:szCs w:val="28"/>
        </w:rPr>
        <w:t>; trong đó</w:t>
      </w:r>
      <w:r w:rsidRPr="006139DA">
        <w:rPr>
          <w:color w:val="000000"/>
          <w:sz w:val="28"/>
          <w:szCs w:val="28"/>
        </w:rPr>
        <w:t xml:space="preserve"> </w:t>
      </w:r>
      <w:r>
        <w:rPr>
          <w:color w:val="000000"/>
          <w:sz w:val="28"/>
          <w:szCs w:val="28"/>
        </w:rPr>
        <w:t>k</w:t>
      </w:r>
      <w:r w:rsidRPr="006139DA">
        <w:rPr>
          <w:color w:val="000000"/>
          <w:sz w:val="28"/>
          <w:szCs w:val="28"/>
        </w:rPr>
        <w:t>hu vực nông nghiệp tăng 1,</w:t>
      </w:r>
      <w:r>
        <w:rPr>
          <w:color w:val="000000"/>
          <w:sz w:val="28"/>
          <w:szCs w:val="28"/>
        </w:rPr>
        <w:t>5%, công nghiệp - xây dựng tăng 2,6%</w:t>
      </w:r>
      <w:r w:rsidR="00770CD6">
        <w:rPr>
          <w:rStyle w:val="FootnoteReference"/>
          <w:color w:val="000000"/>
          <w:sz w:val="28"/>
          <w:szCs w:val="28"/>
        </w:rPr>
        <w:footnoteReference w:id="2"/>
      </w:r>
      <w:r>
        <w:rPr>
          <w:color w:val="000000"/>
          <w:sz w:val="28"/>
          <w:szCs w:val="28"/>
        </w:rPr>
        <w:t>, khu vực dịch vụ giảm 3,6%</w:t>
      </w:r>
      <w:r w:rsidRPr="006139DA">
        <w:rPr>
          <w:color w:val="000000"/>
          <w:sz w:val="28"/>
          <w:szCs w:val="28"/>
        </w:rPr>
        <w:t xml:space="preserve">. </w:t>
      </w:r>
      <w:r>
        <w:rPr>
          <w:color w:val="000000"/>
          <w:sz w:val="28"/>
          <w:szCs w:val="28"/>
        </w:rPr>
        <w:t xml:space="preserve">Cơ cấu kinh tế: </w:t>
      </w:r>
      <w:r w:rsidRPr="006139DA">
        <w:rPr>
          <w:color w:val="000000"/>
          <w:sz w:val="28"/>
          <w:szCs w:val="28"/>
        </w:rPr>
        <w:t>nông nghiệp 1</w:t>
      </w:r>
      <w:r>
        <w:rPr>
          <w:color w:val="000000"/>
          <w:sz w:val="28"/>
          <w:szCs w:val="28"/>
        </w:rPr>
        <w:t>7,1</w:t>
      </w:r>
      <w:r w:rsidRPr="006139DA">
        <w:rPr>
          <w:color w:val="000000"/>
          <w:sz w:val="28"/>
          <w:szCs w:val="28"/>
        </w:rPr>
        <w:t xml:space="preserve">%, công nghiệp - xây dựng </w:t>
      </w:r>
      <w:r>
        <w:rPr>
          <w:color w:val="000000"/>
          <w:sz w:val="28"/>
          <w:szCs w:val="28"/>
        </w:rPr>
        <w:t>40,1</w:t>
      </w:r>
      <w:r w:rsidRPr="006139DA">
        <w:rPr>
          <w:color w:val="000000"/>
          <w:sz w:val="28"/>
          <w:szCs w:val="28"/>
        </w:rPr>
        <w:t xml:space="preserve">%, </w:t>
      </w:r>
      <w:r>
        <w:rPr>
          <w:sz w:val="28"/>
          <w:szCs w:val="28"/>
          <w:shd w:val="clear" w:color="auto" w:fill="FFFFFF"/>
        </w:rPr>
        <w:t>dịch vụ 42,8%</w:t>
      </w:r>
      <w:r w:rsidRPr="006139DA">
        <w:rPr>
          <w:color w:val="000000"/>
          <w:sz w:val="28"/>
          <w:szCs w:val="28"/>
        </w:rPr>
        <w:t>.</w:t>
      </w:r>
      <w:r>
        <w:rPr>
          <w:color w:val="000000"/>
          <w:sz w:val="28"/>
          <w:szCs w:val="28"/>
        </w:rPr>
        <w:t xml:space="preserve"> </w:t>
      </w:r>
    </w:p>
    <w:p w:rsidR="009F3E41" w:rsidRPr="005301E3" w:rsidRDefault="004F5BEE" w:rsidP="008F212A">
      <w:pPr>
        <w:pStyle w:val="Normal1"/>
        <w:widowControl w:val="0"/>
        <w:pBdr>
          <w:top w:val="nil"/>
          <w:left w:val="nil"/>
          <w:bottom w:val="nil"/>
          <w:right w:val="nil"/>
          <w:between w:val="nil"/>
        </w:pBdr>
        <w:spacing w:before="60"/>
        <w:ind w:firstLine="720"/>
        <w:jc w:val="both"/>
        <w:rPr>
          <w:b/>
          <w:color w:val="000000"/>
          <w:sz w:val="28"/>
          <w:szCs w:val="28"/>
        </w:rPr>
      </w:pPr>
      <w:r w:rsidRPr="005301E3">
        <w:rPr>
          <w:b/>
          <w:color w:val="000000"/>
          <w:sz w:val="28"/>
          <w:szCs w:val="28"/>
        </w:rPr>
        <w:t>1.1. Nông nghiệp</w:t>
      </w:r>
    </w:p>
    <w:p w:rsidR="00192BD7" w:rsidRPr="00A84A14" w:rsidRDefault="00192BD7" w:rsidP="008F212A">
      <w:pPr>
        <w:widowControl w:val="0"/>
        <w:spacing w:before="60"/>
        <w:ind w:firstLine="720"/>
        <w:jc w:val="both"/>
        <w:rPr>
          <w:sz w:val="28"/>
          <w:szCs w:val="28"/>
          <w:lang w:val="es-ES_tradnl" w:eastAsia="en-US"/>
        </w:rPr>
      </w:pPr>
      <w:r w:rsidRPr="006D47F8">
        <w:rPr>
          <w:sz w:val="28"/>
          <w:szCs w:val="28"/>
          <w:lang w:val="es-ES_tradnl" w:eastAsia="en-US"/>
        </w:rPr>
        <w:t>Sản xuất vụ Đông đạt kết quả khá cao</w:t>
      </w:r>
      <w:r w:rsidRPr="006D47F8">
        <w:rPr>
          <w:rFonts w:eastAsia="MS Mincho" w:cs="Calibri Light"/>
          <w:sz w:val="28"/>
          <w:szCs w:val="28"/>
          <w:vertAlign w:val="superscript"/>
          <w:lang w:val="en-US" w:eastAsia="ja-JP"/>
        </w:rPr>
        <w:footnoteReference w:id="3"/>
      </w:r>
      <w:r w:rsidR="00F54780">
        <w:rPr>
          <w:sz w:val="28"/>
          <w:szCs w:val="28"/>
          <w:lang w:val="es-ES_tradnl" w:eastAsia="en-US"/>
        </w:rPr>
        <w:t>;</w:t>
      </w:r>
      <w:r w:rsidRPr="006D47F8">
        <w:rPr>
          <w:sz w:val="28"/>
          <w:szCs w:val="28"/>
          <w:lang w:val="es-ES_tradnl" w:eastAsia="en-US"/>
        </w:rPr>
        <w:t xml:space="preserve"> </w:t>
      </w:r>
      <w:r w:rsidR="004769A6">
        <w:rPr>
          <w:sz w:val="28"/>
          <w:szCs w:val="28"/>
          <w:lang w:val="es-ES_tradnl" w:eastAsia="en-US"/>
        </w:rPr>
        <w:t>v</w:t>
      </w:r>
      <w:r w:rsidR="00F37499" w:rsidRPr="006D47F8">
        <w:rPr>
          <w:sz w:val="28"/>
          <w:szCs w:val="28"/>
          <w:lang w:val="es-ES_tradnl" w:eastAsia="en-US"/>
        </w:rPr>
        <w:t>ụ Xuân đạt kết quả</w:t>
      </w:r>
      <w:r w:rsidR="004769A6">
        <w:rPr>
          <w:sz w:val="28"/>
          <w:szCs w:val="28"/>
          <w:lang w:val="es-ES_tradnl" w:eastAsia="en-US"/>
        </w:rPr>
        <w:t xml:space="preserve"> kh</w:t>
      </w:r>
      <w:r w:rsidR="004769A6" w:rsidRPr="004769A6">
        <w:rPr>
          <w:sz w:val="28"/>
          <w:szCs w:val="28"/>
          <w:lang w:val="es-ES_tradnl" w:eastAsia="en-US"/>
        </w:rPr>
        <w:t>á</w:t>
      </w:r>
      <w:r w:rsidR="00F37499" w:rsidRPr="006D47F8">
        <w:rPr>
          <w:sz w:val="28"/>
          <w:szCs w:val="28"/>
          <w:lang w:val="es-ES_tradnl" w:eastAsia="en-US"/>
        </w:rPr>
        <w:t xml:space="preserve"> toàn diện;</w:t>
      </w:r>
      <w:r w:rsidR="004769A6">
        <w:rPr>
          <w:sz w:val="28"/>
          <w:szCs w:val="28"/>
          <w:lang w:val="es-ES_tradnl" w:eastAsia="en-US"/>
        </w:rPr>
        <w:t xml:space="preserve"> </w:t>
      </w:r>
      <w:r w:rsidR="004769A6" w:rsidRPr="006D47F8">
        <w:rPr>
          <w:bCs/>
          <w:sz w:val="28"/>
          <w:szCs w:val="28"/>
          <w:lang w:eastAsia="en-US"/>
        </w:rPr>
        <w:t xml:space="preserve">triển khai đồng bộ, có hiệu quả các biện pháp phòng trừ sâu bệnh, đặc biệt là bệnh </w:t>
      </w:r>
      <w:r w:rsidR="004769A6" w:rsidRPr="006D47F8">
        <w:rPr>
          <w:bCs/>
          <w:sz w:val="28"/>
          <w:szCs w:val="28"/>
          <w:lang w:eastAsia="en-US"/>
        </w:rPr>
        <w:lastRenderedPageBreak/>
        <w:t>đạo ôn cổ bông</w:t>
      </w:r>
      <w:r w:rsidR="004769A6" w:rsidRPr="006D47F8">
        <w:rPr>
          <w:bCs/>
          <w:sz w:val="28"/>
          <w:szCs w:val="28"/>
          <w:vertAlign w:val="superscript"/>
          <w:lang w:eastAsia="en-US"/>
        </w:rPr>
        <w:footnoteReference w:id="4"/>
      </w:r>
      <w:r w:rsidR="004769A6">
        <w:rPr>
          <w:bCs/>
          <w:sz w:val="28"/>
          <w:szCs w:val="28"/>
          <w:lang w:eastAsia="en-US"/>
        </w:rPr>
        <w:t>;</w:t>
      </w:r>
      <w:r w:rsidR="00F37499" w:rsidRPr="006D47F8">
        <w:rPr>
          <w:sz w:val="28"/>
          <w:szCs w:val="28"/>
          <w:lang w:val="es-ES_tradnl" w:eastAsia="en-US"/>
        </w:rPr>
        <w:t xml:space="preserve"> </w:t>
      </w:r>
      <w:r w:rsidR="004769A6">
        <w:rPr>
          <w:sz w:val="28"/>
          <w:szCs w:val="28"/>
          <w:lang w:val="es-ES_tradnl" w:eastAsia="en-US"/>
        </w:rPr>
        <w:t xml:space="preserve">nhân rộng nhanh các mô hình thửa lớn </w:t>
      </w:r>
      <w:r w:rsidR="004769A6" w:rsidRPr="006D47F8">
        <w:rPr>
          <w:bCs/>
          <w:sz w:val="28"/>
          <w:szCs w:val="28"/>
          <w:lang w:eastAsia="en-US"/>
        </w:rPr>
        <w:t xml:space="preserve">với quy mô bước đầu đạt </w:t>
      </w:r>
      <w:r w:rsidR="004769A6" w:rsidRPr="00A84A14">
        <w:rPr>
          <w:sz w:val="28"/>
          <w:szCs w:val="28"/>
          <w:shd w:val="clear" w:color="auto" w:fill="FFFFFF"/>
          <w:lang w:val="es-ES_tradnl" w:eastAsia="en-US"/>
        </w:rPr>
        <w:t>1.131ha</w:t>
      </w:r>
      <w:r w:rsidR="004769A6" w:rsidRPr="006D47F8">
        <w:rPr>
          <w:sz w:val="28"/>
          <w:szCs w:val="28"/>
          <w:shd w:val="clear" w:color="auto" w:fill="FFFFFF"/>
          <w:vertAlign w:val="superscript"/>
          <w:lang w:val="en-US" w:eastAsia="en-US"/>
        </w:rPr>
        <w:footnoteReference w:id="5"/>
      </w:r>
      <w:r w:rsidR="004769A6">
        <w:rPr>
          <w:sz w:val="28"/>
          <w:szCs w:val="28"/>
          <w:shd w:val="clear" w:color="auto" w:fill="FFFFFF"/>
          <w:lang w:val="es-ES_tradnl" w:eastAsia="en-US"/>
        </w:rPr>
        <w:t xml:space="preserve"> (</w:t>
      </w:r>
      <w:r w:rsidR="004769A6" w:rsidRPr="00A84A14">
        <w:rPr>
          <w:sz w:val="28"/>
          <w:szCs w:val="28"/>
          <w:shd w:val="clear" w:color="auto" w:fill="FFFFFF"/>
          <w:lang w:val="es-ES_tradnl" w:eastAsia="en-US"/>
        </w:rPr>
        <w:t>tăng 296,5ha)</w:t>
      </w:r>
      <w:r w:rsidR="004769A6">
        <w:rPr>
          <w:sz w:val="28"/>
          <w:szCs w:val="28"/>
          <w:lang w:val="es-ES_tradnl" w:eastAsia="en-US"/>
        </w:rPr>
        <w:t>, liên kết sản xuất cánh đồng lớn</w:t>
      </w:r>
      <w:r w:rsidR="00763530">
        <w:rPr>
          <w:sz w:val="28"/>
          <w:szCs w:val="28"/>
          <w:lang w:val="es-ES_tradnl" w:eastAsia="en-US"/>
        </w:rPr>
        <w:t xml:space="preserve"> </w:t>
      </w:r>
      <w:r w:rsidR="00763530" w:rsidRPr="006D47F8">
        <w:rPr>
          <w:sz w:val="28"/>
          <w:szCs w:val="28"/>
          <w:lang w:val="de-DE" w:eastAsia="en-US"/>
        </w:rPr>
        <w:t>đạt 402ha</w:t>
      </w:r>
      <w:r w:rsidR="00763530" w:rsidRPr="006D47F8">
        <w:rPr>
          <w:sz w:val="28"/>
          <w:szCs w:val="28"/>
          <w:vertAlign w:val="superscript"/>
          <w:lang w:val="de-DE" w:eastAsia="en-US"/>
        </w:rPr>
        <w:footnoteReference w:id="6"/>
      </w:r>
      <w:r w:rsidR="004769A6">
        <w:rPr>
          <w:sz w:val="28"/>
          <w:szCs w:val="28"/>
          <w:lang w:val="es-ES_tradnl" w:eastAsia="en-US"/>
        </w:rPr>
        <w:t xml:space="preserve">; </w:t>
      </w:r>
      <w:r w:rsidR="00F37499" w:rsidRPr="006D47F8">
        <w:rPr>
          <w:sz w:val="28"/>
          <w:szCs w:val="28"/>
          <w:lang w:val="es-ES_tradnl" w:eastAsia="en-US"/>
        </w:rPr>
        <w:t>lúa vụ Xuân năng suất ước đạt 55,3 tạ/ha, sản lượng 32,8 vạn tấn (tương đương vụ Xuân 2019</w:t>
      </w:r>
      <w:r w:rsidR="004769A6">
        <w:rPr>
          <w:sz w:val="28"/>
          <w:szCs w:val="28"/>
          <w:lang w:val="es-ES_tradnl" w:eastAsia="en-US"/>
        </w:rPr>
        <w:t xml:space="preserve"> l</w:t>
      </w:r>
      <w:r w:rsidR="004769A6" w:rsidRPr="004769A6">
        <w:rPr>
          <w:sz w:val="28"/>
          <w:szCs w:val="28"/>
          <w:lang w:val="es-ES_tradnl" w:eastAsia="en-US"/>
        </w:rPr>
        <w:t>à</w:t>
      </w:r>
      <w:r w:rsidR="004769A6">
        <w:rPr>
          <w:sz w:val="28"/>
          <w:szCs w:val="28"/>
          <w:lang w:val="es-ES_tradnl" w:eastAsia="en-US"/>
        </w:rPr>
        <w:t xml:space="preserve"> n</w:t>
      </w:r>
      <w:r w:rsidR="004769A6" w:rsidRPr="004769A6">
        <w:rPr>
          <w:sz w:val="28"/>
          <w:szCs w:val="28"/>
          <w:lang w:val="es-ES_tradnl" w:eastAsia="en-US"/>
        </w:rPr>
        <w:t>ă</w:t>
      </w:r>
      <w:r w:rsidR="004769A6">
        <w:rPr>
          <w:sz w:val="28"/>
          <w:szCs w:val="28"/>
          <w:lang w:val="es-ES_tradnl" w:eastAsia="en-US"/>
        </w:rPr>
        <w:t>m s</w:t>
      </w:r>
      <w:r w:rsidR="004769A6" w:rsidRPr="004769A6">
        <w:rPr>
          <w:sz w:val="28"/>
          <w:szCs w:val="28"/>
          <w:lang w:val="es-ES_tradnl" w:eastAsia="en-US"/>
        </w:rPr>
        <w:t>ả</w:t>
      </w:r>
      <w:r w:rsidR="004769A6">
        <w:rPr>
          <w:sz w:val="28"/>
          <w:szCs w:val="28"/>
          <w:lang w:val="es-ES_tradnl" w:eastAsia="en-US"/>
        </w:rPr>
        <w:t>n l</w:t>
      </w:r>
      <w:r w:rsidR="004769A6" w:rsidRPr="004769A6">
        <w:rPr>
          <w:sz w:val="28"/>
          <w:szCs w:val="28"/>
          <w:lang w:val="es-ES_tradnl" w:eastAsia="en-US"/>
        </w:rPr>
        <w:t>ượng</w:t>
      </w:r>
      <w:r w:rsidR="004769A6">
        <w:rPr>
          <w:sz w:val="28"/>
          <w:szCs w:val="28"/>
          <w:lang w:val="es-ES_tradnl" w:eastAsia="en-US"/>
        </w:rPr>
        <w:t xml:space="preserve"> </w:t>
      </w:r>
      <w:r w:rsidR="004769A6" w:rsidRPr="004769A6">
        <w:rPr>
          <w:sz w:val="28"/>
          <w:szCs w:val="28"/>
          <w:lang w:val="es-ES_tradnl" w:eastAsia="en-US"/>
        </w:rPr>
        <w:t>đạt</w:t>
      </w:r>
      <w:r w:rsidR="004769A6">
        <w:rPr>
          <w:sz w:val="28"/>
          <w:szCs w:val="28"/>
          <w:lang w:val="es-ES_tradnl" w:eastAsia="en-US"/>
        </w:rPr>
        <w:t xml:space="preserve"> m</w:t>
      </w:r>
      <w:r w:rsidR="004769A6" w:rsidRPr="004769A6">
        <w:rPr>
          <w:sz w:val="28"/>
          <w:szCs w:val="28"/>
          <w:lang w:val="es-ES_tradnl" w:eastAsia="en-US"/>
        </w:rPr>
        <w:t>ứ</w:t>
      </w:r>
      <w:r w:rsidR="004769A6">
        <w:rPr>
          <w:sz w:val="28"/>
          <w:szCs w:val="28"/>
          <w:lang w:val="es-ES_tradnl" w:eastAsia="en-US"/>
        </w:rPr>
        <w:t>c cao</w:t>
      </w:r>
      <w:r w:rsidR="00F37499" w:rsidRPr="006D47F8">
        <w:rPr>
          <w:sz w:val="28"/>
          <w:szCs w:val="28"/>
          <w:lang w:val="es-ES_tradnl" w:eastAsia="en-US"/>
        </w:rPr>
        <w:t>)</w:t>
      </w:r>
      <w:r w:rsidRPr="006D47F8">
        <w:rPr>
          <w:sz w:val="28"/>
          <w:szCs w:val="28"/>
          <w:lang w:val="de-DE" w:eastAsia="en-US"/>
        </w:rPr>
        <w:t>; tổng sản lượng lương thực trên 36,6 vạn tấn (bằng 98,6% cùng kỳ)</w:t>
      </w:r>
      <w:r w:rsidR="00763530">
        <w:rPr>
          <w:sz w:val="28"/>
          <w:szCs w:val="28"/>
          <w:lang w:val="de-DE" w:eastAsia="en-US"/>
        </w:rPr>
        <w:t>.</w:t>
      </w:r>
      <w:r w:rsidRPr="006D47F8">
        <w:rPr>
          <w:sz w:val="28"/>
          <w:szCs w:val="28"/>
          <w:lang w:val="de-DE" w:eastAsia="en-US"/>
        </w:rPr>
        <w:t xml:space="preserve"> </w:t>
      </w:r>
      <w:r w:rsidR="00763530">
        <w:rPr>
          <w:sz w:val="28"/>
          <w:szCs w:val="28"/>
          <w:lang w:val="de-DE" w:eastAsia="en-US"/>
        </w:rPr>
        <w:t>C</w:t>
      </w:r>
      <w:r w:rsidRPr="006D47F8">
        <w:rPr>
          <w:sz w:val="28"/>
          <w:szCs w:val="28"/>
          <w:lang w:val="de-DE" w:eastAsia="en-US"/>
        </w:rPr>
        <w:t>ây trồng cạn cơ bản ổn định; c</w:t>
      </w:r>
      <w:r w:rsidRPr="006D47F8">
        <w:rPr>
          <w:sz w:val="28"/>
          <w:szCs w:val="28"/>
          <w:lang w:eastAsia="en-US"/>
        </w:rPr>
        <w:t>ây ăn</w:t>
      </w:r>
      <w:r w:rsidR="00112B24">
        <w:rPr>
          <w:sz w:val="28"/>
          <w:szCs w:val="28"/>
          <w:lang w:eastAsia="en-US"/>
        </w:rPr>
        <w:t xml:space="preserve"> quả sinh trưởng phát triển tốt;</w:t>
      </w:r>
      <w:r w:rsidRPr="006D47F8">
        <w:rPr>
          <w:sz w:val="28"/>
          <w:szCs w:val="28"/>
          <w:lang w:eastAsia="en-US"/>
        </w:rPr>
        <w:t xml:space="preserve"> </w:t>
      </w:r>
      <w:r w:rsidR="00112B24">
        <w:rPr>
          <w:sz w:val="28"/>
          <w:szCs w:val="28"/>
          <w:lang w:eastAsia="en-US"/>
        </w:rPr>
        <w:t xml:space="preserve">diện tích </w:t>
      </w:r>
      <w:r w:rsidRPr="006D47F8">
        <w:rPr>
          <w:bCs/>
          <w:sz w:val="28"/>
          <w:szCs w:val="28"/>
          <w:lang w:eastAsia="en-US"/>
        </w:rPr>
        <w:t xml:space="preserve">trồng mới cam, bưởi Phúc Trạch đạt 173ha, diện tích áp dụng quy trình chứng nhận </w:t>
      </w:r>
      <w:r w:rsidRPr="00A84A14">
        <w:rPr>
          <w:sz w:val="28"/>
          <w:szCs w:val="28"/>
          <w:lang w:val="es-ES_tradnl" w:eastAsia="en-US"/>
        </w:rPr>
        <w:t>VietGAP đạt 1.047 ha (tăng 1,6 lần so với cùng kỳ).</w:t>
      </w:r>
    </w:p>
    <w:p w:rsidR="00192BD7" w:rsidRPr="00630C3A" w:rsidRDefault="00192BD7" w:rsidP="008F212A">
      <w:pPr>
        <w:widowControl w:val="0"/>
        <w:spacing w:before="60"/>
        <w:ind w:firstLine="720"/>
        <w:jc w:val="both"/>
        <w:rPr>
          <w:sz w:val="28"/>
          <w:szCs w:val="28"/>
          <w:lang w:val="es-ES_tradnl" w:eastAsia="en-US"/>
        </w:rPr>
      </w:pPr>
      <w:r w:rsidRPr="00630C3A">
        <w:rPr>
          <w:bCs/>
          <w:sz w:val="28"/>
          <w:szCs w:val="28"/>
          <w:lang w:eastAsia="en-US"/>
        </w:rPr>
        <w:t xml:space="preserve">Chăn nuôi bò, hươu, </w:t>
      </w:r>
      <w:r w:rsidRPr="00630C3A">
        <w:rPr>
          <w:sz w:val="28"/>
          <w:szCs w:val="28"/>
          <w:lang w:val="pt-BR" w:eastAsia="en-US"/>
        </w:rPr>
        <w:t xml:space="preserve">gia cầm duy trì, phát triển ổn định, tổng </w:t>
      </w:r>
      <w:r w:rsidRPr="00630C3A">
        <w:rPr>
          <w:sz w:val="28"/>
          <w:szCs w:val="28"/>
          <w:lang w:val="es-ES_tradnl" w:eastAsia="en-US"/>
        </w:rPr>
        <w:t>đàn bò tăng 1,7%, gia cầm tăng 1,9%, hươu tăng 7,2%</w:t>
      </w:r>
      <w:r w:rsidRPr="00630C3A">
        <w:rPr>
          <w:sz w:val="28"/>
          <w:szCs w:val="28"/>
          <w:vertAlign w:val="superscript"/>
          <w:lang w:val="en-US" w:eastAsia="en-US"/>
        </w:rPr>
        <w:footnoteReference w:id="7"/>
      </w:r>
      <w:r w:rsidR="00763530" w:rsidRPr="00630C3A">
        <w:rPr>
          <w:sz w:val="28"/>
          <w:szCs w:val="28"/>
          <w:lang w:val="es-ES_tradnl" w:eastAsia="en-US"/>
        </w:rPr>
        <w:t>.</w:t>
      </w:r>
      <w:r w:rsidRPr="00630C3A">
        <w:rPr>
          <w:sz w:val="28"/>
          <w:szCs w:val="28"/>
          <w:lang w:val="es-ES_tradnl" w:eastAsia="en-US"/>
        </w:rPr>
        <w:t xml:space="preserve"> </w:t>
      </w:r>
      <w:r w:rsidR="00763530" w:rsidRPr="00630C3A">
        <w:rPr>
          <w:sz w:val="28"/>
          <w:szCs w:val="28"/>
          <w:lang w:val="es-ES_tradnl" w:eastAsia="en-US"/>
        </w:rPr>
        <w:t>D</w:t>
      </w:r>
      <w:r w:rsidRPr="00630C3A">
        <w:rPr>
          <w:sz w:val="28"/>
          <w:szCs w:val="28"/>
          <w:lang w:val="es-ES_tradnl" w:eastAsia="en-US"/>
        </w:rPr>
        <w:t xml:space="preserve">ịch bệnh chăn nuôi, nhất là </w:t>
      </w:r>
      <w:r w:rsidR="00763530" w:rsidRPr="00630C3A">
        <w:rPr>
          <w:sz w:val="28"/>
          <w:szCs w:val="28"/>
          <w:lang w:val="es-ES_tradnl" w:eastAsia="en-US"/>
        </w:rPr>
        <w:t>d</w:t>
      </w:r>
      <w:r w:rsidRPr="00630C3A">
        <w:rPr>
          <w:sz w:val="28"/>
          <w:szCs w:val="28"/>
          <w:lang w:val="es-ES_tradnl" w:eastAsia="en-US"/>
        </w:rPr>
        <w:t>ịch tả lợn Châu Phi cơ bản được kiểm soát; tái đàn, tăng đ</w:t>
      </w:r>
      <w:r w:rsidR="00DA5F53" w:rsidRPr="00630C3A">
        <w:rPr>
          <w:sz w:val="28"/>
          <w:szCs w:val="28"/>
          <w:lang w:val="es-ES_tradnl" w:eastAsia="en-US"/>
        </w:rPr>
        <w:t>àn theo hướng an toàn, bền vững.</w:t>
      </w:r>
      <w:r w:rsidRPr="00630C3A">
        <w:rPr>
          <w:sz w:val="28"/>
          <w:szCs w:val="28"/>
          <w:lang w:val="es-ES_tradnl" w:eastAsia="en-US"/>
        </w:rPr>
        <w:t xml:space="preserve"> </w:t>
      </w:r>
      <w:r w:rsidR="00DA5F53" w:rsidRPr="00630C3A">
        <w:rPr>
          <w:sz w:val="28"/>
          <w:szCs w:val="28"/>
          <w:lang w:val="es-ES_tradnl" w:eastAsia="en-US"/>
        </w:rPr>
        <w:t>T</w:t>
      </w:r>
      <w:r w:rsidRPr="00630C3A">
        <w:rPr>
          <w:sz w:val="28"/>
          <w:szCs w:val="28"/>
          <w:lang w:val="es-ES_tradnl" w:eastAsia="en-US"/>
        </w:rPr>
        <w:t>ổng đàn lợn đạt 362.523 con, tăng 1,9% (6.800 con), đàn nái 37.243 con, tăng 6% so với thời điểm cuối năm 2019</w:t>
      </w:r>
      <w:r w:rsidRPr="00630C3A">
        <w:rPr>
          <w:sz w:val="28"/>
          <w:szCs w:val="28"/>
          <w:vertAlign w:val="superscript"/>
          <w:lang w:val="es-ES_tradnl" w:eastAsia="en-US"/>
        </w:rPr>
        <w:footnoteReference w:id="8"/>
      </w:r>
      <w:r w:rsidRPr="00630C3A">
        <w:rPr>
          <w:sz w:val="28"/>
          <w:szCs w:val="28"/>
          <w:lang w:val="es-ES_tradnl" w:eastAsia="en-US"/>
        </w:rPr>
        <w:t>. Tổng sản lượng thịt hơi xuất chuồng ước đạt 50.255 tấn (bằng 92,5% so với cùng kỳ)</w:t>
      </w:r>
      <w:r w:rsidR="00630C3A">
        <w:rPr>
          <w:rStyle w:val="FootnoteReference"/>
          <w:sz w:val="28"/>
          <w:szCs w:val="28"/>
          <w:lang w:val="es-ES_tradnl" w:eastAsia="en-US"/>
        </w:rPr>
        <w:footnoteReference w:id="9"/>
      </w:r>
      <w:r w:rsidRPr="00630C3A">
        <w:rPr>
          <w:sz w:val="28"/>
          <w:szCs w:val="28"/>
          <w:lang w:val="es-ES_tradnl" w:eastAsia="en-US"/>
        </w:rPr>
        <w:t xml:space="preserve"> </w:t>
      </w:r>
    </w:p>
    <w:p w:rsidR="00192BD7" w:rsidRPr="00F54780" w:rsidRDefault="00192BD7" w:rsidP="008F212A">
      <w:pPr>
        <w:widowControl w:val="0"/>
        <w:tabs>
          <w:tab w:val="center" w:pos="0"/>
        </w:tabs>
        <w:spacing w:before="60"/>
        <w:ind w:firstLine="720"/>
        <w:jc w:val="both"/>
        <w:outlineLvl w:val="1"/>
        <w:rPr>
          <w:rFonts w:eastAsia="MS Mincho"/>
          <w:color w:val="FF0000"/>
          <w:sz w:val="28"/>
          <w:szCs w:val="28"/>
          <w:lang w:val="pt-BR" w:eastAsia="ja-JP"/>
        </w:rPr>
      </w:pPr>
      <w:r w:rsidRPr="00630C3A">
        <w:rPr>
          <w:rFonts w:eastAsia="MS Mincho"/>
          <w:sz w:val="28"/>
          <w:szCs w:val="28"/>
          <w:lang w:val="pt-BR" w:eastAsia="ja-JP"/>
        </w:rPr>
        <w:t>Tình hình sản xuất lâm nghiệp, quản lý bảo vệ rừng ổn định</w:t>
      </w:r>
      <w:r w:rsidR="00662A59">
        <w:rPr>
          <w:rFonts w:eastAsia="MS Mincho"/>
          <w:sz w:val="28"/>
          <w:szCs w:val="28"/>
          <w:lang w:val="pt-BR" w:eastAsia="ja-JP"/>
        </w:rPr>
        <w:t>.</w:t>
      </w:r>
      <w:r w:rsidRPr="00630C3A">
        <w:rPr>
          <w:rFonts w:eastAsia="MS Mincho"/>
          <w:sz w:val="28"/>
          <w:szCs w:val="28"/>
          <w:lang w:val="pt-BR" w:eastAsia="ja-JP"/>
        </w:rPr>
        <w:t xml:space="preserve"> </w:t>
      </w:r>
      <w:r w:rsidR="00662A59">
        <w:rPr>
          <w:rFonts w:eastAsia="MS Mincho"/>
          <w:sz w:val="28"/>
          <w:szCs w:val="28"/>
          <w:lang w:val="pt-BR" w:eastAsia="ja-JP"/>
        </w:rPr>
        <w:t>S</w:t>
      </w:r>
      <w:r w:rsidRPr="00630C3A">
        <w:rPr>
          <w:rFonts w:eastAsia="MS Mincho"/>
          <w:sz w:val="28"/>
          <w:szCs w:val="28"/>
          <w:lang w:val="pt-BR" w:eastAsia="ja-JP"/>
        </w:rPr>
        <w:t>ản lượng khai thác gỗ nguyên liệu ước đạt trên 140.234m</w:t>
      </w:r>
      <w:r w:rsidRPr="00630C3A">
        <w:rPr>
          <w:rFonts w:eastAsia="MS Mincho"/>
          <w:sz w:val="28"/>
          <w:szCs w:val="28"/>
          <w:vertAlign w:val="superscript"/>
          <w:lang w:val="pt-BR" w:eastAsia="ja-JP"/>
        </w:rPr>
        <w:t>3</w:t>
      </w:r>
      <w:r w:rsidRPr="00630C3A">
        <w:rPr>
          <w:rFonts w:eastAsia="MS Mincho"/>
          <w:sz w:val="28"/>
          <w:szCs w:val="28"/>
          <w:lang w:val="pt-BR" w:eastAsia="ja-JP"/>
        </w:rPr>
        <w:t xml:space="preserve"> (tăng 17% so với cùng kỳ)</w:t>
      </w:r>
      <w:r w:rsidR="00662A59">
        <w:rPr>
          <w:rFonts w:eastAsia="MS Mincho"/>
          <w:sz w:val="28"/>
          <w:szCs w:val="28"/>
          <w:lang w:val="pt-BR" w:eastAsia="ja-JP"/>
        </w:rPr>
        <w:t>.</w:t>
      </w:r>
      <w:r w:rsidRPr="00630C3A">
        <w:rPr>
          <w:rFonts w:eastAsia="MS Mincho"/>
          <w:sz w:val="28"/>
          <w:szCs w:val="28"/>
          <w:lang w:val="pt-BR" w:eastAsia="ja-JP"/>
        </w:rPr>
        <w:t xml:space="preserve"> </w:t>
      </w:r>
      <w:r w:rsidR="00662A59">
        <w:rPr>
          <w:rFonts w:eastAsia="MS Mincho"/>
          <w:sz w:val="28"/>
          <w:szCs w:val="28"/>
          <w:lang w:val="pt-BR" w:eastAsia="ja-JP"/>
        </w:rPr>
        <w:t>C</w:t>
      </w:r>
      <w:r w:rsidRPr="00630C3A">
        <w:rPr>
          <w:rFonts w:eastAsia="MS Mincho"/>
          <w:sz w:val="28"/>
          <w:szCs w:val="28"/>
          <w:lang w:val="pt-BR" w:eastAsia="ja-JP"/>
        </w:rPr>
        <w:t>ông tác PCCCR được</w:t>
      </w:r>
      <w:r w:rsidR="00BF0A19">
        <w:rPr>
          <w:rFonts w:eastAsia="MS Mincho"/>
          <w:sz w:val="28"/>
          <w:szCs w:val="28"/>
          <w:lang w:val="pt-BR" w:eastAsia="ja-JP"/>
        </w:rPr>
        <w:t xml:space="preserve"> tăng cường,</w:t>
      </w:r>
      <w:r w:rsidRPr="00630C3A">
        <w:rPr>
          <w:rFonts w:eastAsia="MS Mincho"/>
          <w:sz w:val="28"/>
          <w:szCs w:val="28"/>
          <w:lang w:val="pt-BR" w:eastAsia="ja-JP"/>
        </w:rPr>
        <w:t xml:space="preserve"> chủ độ</w:t>
      </w:r>
      <w:r w:rsidR="00BF0A19">
        <w:rPr>
          <w:rFonts w:eastAsia="MS Mincho"/>
          <w:sz w:val="28"/>
          <w:szCs w:val="28"/>
          <w:lang w:val="pt-BR" w:eastAsia="ja-JP"/>
        </w:rPr>
        <w:t>ng; kịp thời huy động lực lượng khống chế, dập tắt đám cháy rừng tại Vũ Quang, Hương Sơn</w:t>
      </w:r>
      <w:r w:rsidR="00DF47A4">
        <w:rPr>
          <w:rStyle w:val="FootnoteReference"/>
          <w:rFonts w:eastAsia="MS Mincho"/>
          <w:sz w:val="28"/>
          <w:szCs w:val="28"/>
          <w:lang w:val="pt-BR" w:eastAsia="ja-JP"/>
        </w:rPr>
        <w:footnoteReference w:id="10"/>
      </w:r>
      <w:r w:rsidRPr="00250783">
        <w:rPr>
          <w:rFonts w:eastAsia="MS Mincho"/>
          <w:sz w:val="28"/>
          <w:szCs w:val="28"/>
          <w:lang w:val="pt-BR" w:eastAsia="ja-JP"/>
        </w:rPr>
        <w:t>.</w:t>
      </w:r>
    </w:p>
    <w:p w:rsidR="0031391D" w:rsidRPr="006D47F8" w:rsidRDefault="00192BD7" w:rsidP="008F212A">
      <w:pPr>
        <w:pStyle w:val="Normal1"/>
        <w:widowControl w:val="0"/>
        <w:spacing w:before="60"/>
        <w:ind w:firstLine="720"/>
        <w:jc w:val="both"/>
        <w:rPr>
          <w:color w:val="000000"/>
          <w:sz w:val="28"/>
          <w:szCs w:val="28"/>
        </w:rPr>
      </w:pPr>
      <w:r w:rsidRPr="006D47F8">
        <w:rPr>
          <w:sz w:val="28"/>
          <w:szCs w:val="28"/>
          <w:lang w:val="es-ES" w:eastAsia="en-US"/>
        </w:rPr>
        <w:t>S</w:t>
      </w:r>
      <w:r w:rsidRPr="006D47F8">
        <w:rPr>
          <w:rFonts w:eastAsia="MS Mincho"/>
          <w:sz w:val="28"/>
          <w:szCs w:val="28"/>
          <w:lang w:val="pt-BR" w:eastAsia="ja-JP"/>
        </w:rPr>
        <w:t xml:space="preserve">ản xuất </w:t>
      </w:r>
      <w:r w:rsidRPr="006D47F8">
        <w:rPr>
          <w:sz w:val="28"/>
          <w:szCs w:val="28"/>
          <w:lang w:val="es-ES_tradnl" w:eastAsia="en-US"/>
        </w:rPr>
        <w:t xml:space="preserve">thủy sản duy trì mức phát triển khá, tổng sản lượng 6 tháng đầu năm ước đạt trên </w:t>
      </w:r>
      <w:r w:rsidRPr="006D47F8">
        <w:rPr>
          <w:sz w:val="28"/>
          <w:szCs w:val="28"/>
          <w:lang w:eastAsia="en-US"/>
        </w:rPr>
        <w:t>24.088 tấn</w:t>
      </w:r>
      <w:r w:rsidR="00C12F03">
        <w:rPr>
          <w:sz w:val="28"/>
          <w:szCs w:val="28"/>
          <w:lang w:val="es-ES_tradnl" w:eastAsia="en-US"/>
        </w:rPr>
        <w:t>, tăng 7,2% so với cùng kỳ năm 2019</w:t>
      </w:r>
      <w:r w:rsidRPr="006D47F8">
        <w:rPr>
          <w:sz w:val="28"/>
          <w:szCs w:val="28"/>
          <w:vertAlign w:val="superscript"/>
          <w:lang w:val="es-ES_tradnl" w:eastAsia="en-US"/>
        </w:rPr>
        <w:footnoteReference w:id="11"/>
      </w:r>
      <w:r w:rsidR="00662A59">
        <w:rPr>
          <w:sz w:val="28"/>
          <w:szCs w:val="28"/>
          <w:lang w:val="es-ES_tradnl" w:eastAsia="en-US"/>
        </w:rPr>
        <w:t>.</w:t>
      </w:r>
      <w:r w:rsidRPr="006D47F8">
        <w:rPr>
          <w:sz w:val="28"/>
          <w:szCs w:val="28"/>
          <w:lang w:val="es-ES_tradnl" w:eastAsia="en-US"/>
        </w:rPr>
        <w:t xml:space="preserve"> </w:t>
      </w:r>
      <w:r w:rsidR="00662A59">
        <w:rPr>
          <w:sz w:val="28"/>
          <w:szCs w:val="28"/>
          <w:lang w:val="es-ES_tradnl" w:eastAsia="en-US"/>
        </w:rPr>
        <w:t>B</w:t>
      </w:r>
      <w:r w:rsidRPr="006D47F8">
        <w:rPr>
          <w:sz w:val="28"/>
          <w:szCs w:val="28"/>
          <w:lang w:val="es-ES_tradnl" w:eastAsia="en-US"/>
        </w:rPr>
        <w:t xml:space="preserve">an hành Nghị quyết về sửa đổi, bổ sung </w:t>
      </w:r>
      <w:r w:rsidR="00662A59">
        <w:rPr>
          <w:sz w:val="28"/>
          <w:szCs w:val="28"/>
          <w:lang w:val="es-ES_tradnl" w:eastAsia="en-US"/>
        </w:rPr>
        <w:t>c</w:t>
      </w:r>
      <w:r w:rsidRPr="006D47F8">
        <w:rPr>
          <w:sz w:val="28"/>
          <w:szCs w:val="28"/>
          <w:lang w:val="es-ES_tradnl" w:eastAsia="en-US"/>
        </w:rPr>
        <w:t xml:space="preserve">hính sách hỗ trợ kinh phí mua </w:t>
      </w:r>
      <w:r w:rsidRPr="006D47F8">
        <w:rPr>
          <w:sz w:val="28"/>
          <w:szCs w:val="28"/>
          <w:lang w:eastAsia="en-US"/>
        </w:rPr>
        <w:t>thiết bị gi</w:t>
      </w:r>
      <w:r w:rsidR="00F54780">
        <w:rPr>
          <w:sz w:val="28"/>
          <w:szCs w:val="28"/>
          <w:lang w:eastAsia="en-US"/>
        </w:rPr>
        <w:t>ám</w:t>
      </w:r>
      <w:r w:rsidRPr="006D47F8">
        <w:rPr>
          <w:sz w:val="28"/>
          <w:szCs w:val="28"/>
          <w:lang w:eastAsia="en-US"/>
        </w:rPr>
        <w:t xml:space="preserve"> sát hành trình cho</w:t>
      </w:r>
      <w:r w:rsidRPr="00A84A14">
        <w:rPr>
          <w:sz w:val="28"/>
          <w:szCs w:val="28"/>
          <w:lang w:val="pt-BR" w:eastAsia="en-US"/>
        </w:rPr>
        <w:t xml:space="preserve"> </w:t>
      </w:r>
      <w:r w:rsidR="00C12F03">
        <w:rPr>
          <w:sz w:val="28"/>
          <w:szCs w:val="28"/>
          <w:lang w:eastAsia="en-US"/>
        </w:rPr>
        <w:t>các tàu cá có chiều dài</w:t>
      </w:r>
      <w:r w:rsidRPr="006D47F8">
        <w:rPr>
          <w:sz w:val="28"/>
          <w:szCs w:val="28"/>
          <w:lang w:eastAsia="en-US"/>
        </w:rPr>
        <w:t xml:space="preserve"> từ 15m trở lên</w:t>
      </w:r>
      <w:r w:rsidRPr="006D47F8">
        <w:rPr>
          <w:sz w:val="28"/>
          <w:szCs w:val="28"/>
          <w:vertAlign w:val="superscript"/>
          <w:lang w:eastAsia="en-US"/>
        </w:rPr>
        <w:footnoteReference w:id="12"/>
      </w:r>
      <w:r w:rsidR="007D1604">
        <w:rPr>
          <w:sz w:val="28"/>
          <w:szCs w:val="28"/>
          <w:lang w:eastAsia="en-US"/>
        </w:rPr>
        <w:t>.</w:t>
      </w:r>
      <w:r w:rsidRPr="006D47F8">
        <w:rPr>
          <w:sz w:val="28"/>
          <w:szCs w:val="28"/>
          <w:lang w:eastAsia="en-US"/>
        </w:rPr>
        <w:t xml:space="preserve"> </w:t>
      </w:r>
      <w:r w:rsidR="007D1604">
        <w:rPr>
          <w:sz w:val="28"/>
          <w:szCs w:val="28"/>
          <w:lang w:eastAsia="en-US"/>
        </w:rPr>
        <w:t>T</w:t>
      </w:r>
      <w:r w:rsidRPr="006D47F8">
        <w:rPr>
          <w:sz w:val="28"/>
          <w:szCs w:val="28"/>
          <w:lang w:eastAsia="en-US"/>
        </w:rPr>
        <w:t xml:space="preserve">ập trung cao chỉ đạo các </w:t>
      </w:r>
      <w:r w:rsidRPr="00A84A14">
        <w:rPr>
          <w:sz w:val="28"/>
          <w:szCs w:val="28"/>
          <w:lang w:val="pt-BR" w:eastAsia="en-US"/>
        </w:rPr>
        <w:t>giải pháp tuần tra, kiểm soát, ngăn chặn, xử lý các hành vi khai thác hải sản bất hợp pháp (IUU), đánh bắt bằng tàu giã cào, hủy diệt nguồn lợi thủy sản</w:t>
      </w:r>
      <w:r w:rsidRPr="006D47F8">
        <w:rPr>
          <w:sz w:val="28"/>
          <w:szCs w:val="28"/>
          <w:vertAlign w:val="superscript"/>
          <w:lang w:val="en-US" w:eastAsia="en-US"/>
        </w:rPr>
        <w:footnoteReference w:id="13"/>
      </w:r>
      <w:r w:rsidRPr="00A84A14">
        <w:rPr>
          <w:sz w:val="28"/>
          <w:szCs w:val="28"/>
          <w:lang w:val="pt-BR" w:eastAsia="en-US"/>
        </w:rPr>
        <w:t>.</w:t>
      </w:r>
    </w:p>
    <w:p w:rsidR="009F3E41" w:rsidRPr="005301E3" w:rsidRDefault="004F5BEE" w:rsidP="008F212A">
      <w:pPr>
        <w:pStyle w:val="Normal1"/>
        <w:widowControl w:val="0"/>
        <w:pBdr>
          <w:top w:val="nil"/>
          <w:left w:val="nil"/>
          <w:bottom w:val="nil"/>
          <w:right w:val="nil"/>
          <w:between w:val="nil"/>
        </w:pBdr>
        <w:spacing w:before="60"/>
        <w:ind w:firstLine="720"/>
        <w:jc w:val="both"/>
        <w:rPr>
          <w:b/>
          <w:color w:val="000000"/>
          <w:sz w:val="28"/>
          <w:szCs w:val="28"/>
        </w:rPr>
      </w:pPr>
      <w:r w:rsidRPr="005301E3">
        <w:rPr>
          <w:b/>
          <w:color w:val="000000"/>
          <w:sz w:val="28"/>
          <w:szCs w:val="28"/>
        </w:rPr>
        <w:t>1.2. Xây dựng nông thôn mới</w:t>
      </w:r>
    </w:p>
    <w:p w:rsidR="003242C2" w:rsidRDefault="00192BD7" w:rsidP="008F212A">
      <w:pPr>
        <w:spacing w:before="60"/>
        <w:ind w:firstLine="720"/>
        <w:jc w:val="both"/>
        <w:rPr>
          <w:rFonts w:eastAsia="Calibri"/>
          <w:spacing w:val="-4"/>
          <w:sz w:val="28"/>
          <w:szCs w:val="28"/>
          <w:u w:color="000000"/>
        </w:rPr>
      </w:pPr>
      <w:r w:rsidRPr="006D47F8">
        <w:rPr>
          <w:rFonts w:eastAsia="Calibri"/>
          <w:spacing w:val="-4"/>
          <w:sz w:val="28"/>
          <w:szCs w:val="28"/>
          <w:u w:color="000000"/>
        </w:rPr>
        <w:t>Chương trình MTQG xây dựng nông thôn mới, Chương trình Mỗi xã một sản phẩm (OCOP) tiếp tục được tập trung cao trong lãnh đạo, chỉ đạo và tổ chức thực hiện</w:t>
      </w:r>
      <w:r w:rsidR="00840189">
        <w:rPr>
          <w:rFonts w:eastAsia="Calibri"/>
          <w:spacing w:val="-4"/>
          <w:sz w:val="28"/>
          <w:szCs w:val="28"/>
          <w:u w:color="000000"/>
        </w:rPr>
        <w:t>;</w:t>
      </w:r>
      <w:r w:rsidRPr="006D47F8">
        <w:rPr>
          <w:rFonts w:eastAsia="Calibri"/>
          <w:spacing w:val="-4"/>
          <w:sz w:val="28"/>
          <w:szCs w:val="28"/>
          <w:u w:color="000000"/>
        </w:rPr>
        <w:t xml:space="preserve"> nhiều địa phương đã có sự chủ động, sáng tạo</w:t>
      </w:r>
      <w:r w:rsidR="003242C2">
        <w:rPr>
          <w:rFonts w:eastAsia="Calibri"/>
          <w:spacing w:val="-4"/>
          <w:sz w:val="28"/>
          <w:szCs w:val="28"/>
          <w:u w:color="000000"/>
        </w:rPr>
        <w:t xml:space="preserve"> nên</w:t>
      </w:r>
      <w:r w:rsidRPr="006D47F8">
        <w:rPr>
          <w:rFonts w:eastAsia="Calibri"/>
          <w:spacing w:val="-4"/>
          <w:sz w:val="28"/>
          <w:szCs w:val="28"/>
          <w:u w:color="000000"/>
        </w:rPr>
        <w:t xml:space="preserve"> đạt được </w:t>
      </w:r>
      <w:r w:rsidR="003242C2">
        <w:rPr>
          <w:rFonts w:eastAsia="Calibri"/>
          <w:spacing w:val="-4"/>
          <w:sz w:val="28"/>
          <w:szCs w:val="28"/>
          <w:u w:color="000000"/>
        </w:rPr>
        <w:t xml:space="preserve">kết quả tích cực, </w:t>
      </w:r>
      <w:r w:rsidRPr="006D47F8">
        <w:rPr>
          <w:rFonts w:eastAsia="Calibri"/>
          <w:spacing w:val="-4"/>
          <w:sz w:val="28"/>
          <w:szCs w:val="28"/>
          <w:u w:color="000000"/>
        </w:rPr>
        <w:t>góp phần tạo sự ổn định và phát triển chung của tỉnh</w:t>
      </w:r>
      <w:r w:rsidR="003242C2">
        <w:rPr>
          <w:rFonts w:eastAsia="Calibri"/>
          <w:spacing w:val="-4"/>
          <w:sz w:val="28"/>
          <w:szCs w:val="28"/>
          <w:u w:color="000000"/>
        </w:rPr>
        <w:t>.</w:t>
      </w:r>
    </w:p>
    <w:p w:rsidR="00FB63E7" w:rsidRPr="00A84A14" w:rsidRDefault="00192BD7" w:rsidP="008F212A">
      <w:pPr>
        <w:spacing w:before="60"/>
        <w:ind w:firstLine="720"/>
        <w:jc w:val="both"/>
        <w:rPr>
          <w:rFonts w:eastAsia="Calibri"/>
          <w:bCs/>
          <w:spacing w:val="-2"/>
          <w:sz w:val="28"/>
          <w:szCs w:val="28"/>
          <w:lang w:eastAsia="en-US"/>
        </w:rPr>
      </w:pPr>
      <w:r w:rsidRPr="006D47F8">
        <w:rPr>
          <w:rFonts w:eastAsia="Calibri"/>
          <w:spacing w:val="-4"/>
          <w:sz w:val="28"/>
          <w:szCs w:val="28"/>
          <w:u w:color="000000"/>
        </w:rPr>
        <w:t xml:space="preserve">Các huyện phấn đấu đạt chuẩn nông thôn mới kết quả khá rõ nét, huyện Thạch Hà và Đức Thọ đã được đề xuất Trung ương thẩm định, công nhận huyện đạt chuẩn </w:t>
      </w:r>
      <w:r w:rsidRPr="006D47F8">
        <w:rPr>
          <w:rFonts w:eastAsia="Calibri"/>
          <w:spacing w:val="-4"/>
          <w:sz w:val="28"/>
          <w:szCs w:val="28"/>
          <w:u w:color="000000"/>
        </w:rPr>
        <w:lastRenderedPageBreak/>
        <w:t>nông thôn mới</w:t>
      </w:r>
      <w:r w:rsidR="003242C2">
        <w:rPr>
          <w:rFonts w:eastAsia="Calibri"/>
          <w:spacing w:val="-4"/>
          <w:sz w:val="28"/>
          <w:szCs w:val="28"/>
          <w:u w:color="000000"/>
        </w:rPr>
        <w:t>.</w:t>
      </w:r>
      <w:r w:rsidRPr="006D47F8">
        <w:rPr>
          <w:rFonts w:eastAsia="Calibri"/>
          <w:spacing w:val="-4"/>
          <w:sz w:val="28"/>
          <w:szCs w:val="28"/>
          <w:u w:color="000000"/>
        </w:rPr>
        <w:t xml:space="preserve"> </w:t>
      </w:r>
      <w:r w:rsidR="003242C2">
        <w:rPr>
          <w:rFonts w:eastAsia="Calibri"/>
          <w:spacing w:val="-4"/>
          <w:sz w:val="28"/>
          <w:szCs w:val="28"/>
          <w:u w:color="000000"/>
        </w:rPr>
        <w:t>C</w:t>
      </w:r>
      <w:r w:rsidRPr="006D47F8">
        <w:rPr>
          <w:rFonts w:eastAsia="Calibri"/>
          <w:spacing w:val="-4"/>
          <w:sz w:val="28"/>
          <w:szCs w:val="28"/>
          <w:u w:color="000000"/>
        </w:rPr>
        <w:t xml:space="preserve">ác xã phấn đấu đạt chuẩn nông thôn mới kiểu mẫu kết quả thuyết phục. </w:t>
      </w:r>
      <w:r w:rsidR="003242C2">
        <w:rPr>
          <w:rFonts w:eastAsia="Calibri"/>
          <w:sz w:val="28"/>
          <w:szCs w:val="28"/>
        </w:rPr>
        <w:t>H</w:t>
      </w:r>
      <w:r w:rsidR="00AF4CFC" w:rsidRPr="006D47F8">
        <w:rPr>
          <w:rFonts w:eastAsia="Calibri"/>
          <w:sz w:val="28"/>
          <w:szCs w:val="28"/>
        </w:rPr>
        <w:t>uyện Kỳ Anh, Hương Khê hoàn thiện và phê duyệt Đề án huyện đạt chuẩn nông thôn mới trong tháng 6/2020.</w:t>
      </w:r>
      <w:r w:rsidR="00FB63E7" w:rsidRPr="00A84A14">
        <w:rPr>
          <w:rFonts w:eastAsia="Calibri"/>
          <w:spacing w:val="-4"/>
          <w:sz w:val="28"/>
          <w:szCs w:val="28"/>
          <w:u w:color="000000"/>
          <w:lang w:eastAsia="en-US"/>
        </w:rPr>
        <w:t xml:space="preserve"> Xây dựng Đề án tỉnh đạt chuẩn nông thôn mới giai đoạn 2021-2025, hoàn thiện Đề án huyện Nghi Xuân đạt chuẩn nông thôn mới kiểu mẫu, điển hình về văn hóa</w:t>
      </w:r>
      <w:r w:rsidR="00A10749">
        <w:rPr>
          <w:spacing w:val="-2"/>
          <w:sz w:val="28"/>
          <w:szCs w:val="28"/>
          <w:lang w:val="da-DK"/>
        </w:rPr>
        <w:t xml:space="preserve"> trình Thủ tướng</w:t>
      </w:r>
      <w:r w:rsidR="00FB63E7" w:rsidRPr="006D47F8">
        <w:rPr>
          <w:spacing w:val="-2"/>
          <w:sz w:val="28"/>
          <w:szCs w:val="28"/>
          <w:lang w:val="da-DK"/>
        </w:rPr>
        <w:t xml:space="preserve"> phê duyệt trong tháng 6/2020.</w:t>
      </w:r>
    </w:p>
    <w:p w:rsidR="00192BD7" w:rsidRPr="00A84A14" w:rsidRDefault="00AF4CFC" w:rsidP="008F212A">
      <w:pPr>
        <w:spacing w:before="60"/>
        <w:ind w:firstLine="720"/>
        <w:jc w:val="both"/>
        <w:rPr>
          <w:rFonts w:eastAsia="Calibri"/>
          <w:bCs/>
          <w:spacing w:val="-2"/>
          <w:sz w:val="28"/>
          <w:szCs w:val="28"/>
          <w:lang w:eastAsia="en-US"/>
        </w:rPr>
      </w:pPr>
      <w:r w:rsidRPr="00A84A14">
        <w:rPr>
          <w:rFonts w:eastAsia="Calibri"/>
          <w:spacing w:val="-4"/>
          <w:sz w:val="28"/>
          <w:szCs w:val="28"/>
          <w:u w:color="000000"/>
          <w:lang w:eastAsia="en-US"/>
        </w:rPr>
        <w:t>X</w:t>
      </w:r>
      <w:r w:rsidR="00192BD7" w:rsidRPr="00A84A14">
        <w:rPr>
          <w:rFonts w:eastAsia="Calibri"/>
          <w:spacing w:val="-4"/>
          <w:sz w:val="28"/>
          <w:szCs w:val="28"/>
          <w:u w:color="000000"/>
          <w:lang w:eastAsia="en-US"/>
        </w:rPr>
        <w:t>â</w:t>
      </w:r>
      <w:r w:rsidR="00192BD7" w:rsidRPr="00A84A14">
        <w:rPr>
          <w:rFonts w:eastAsia="Calibri"/>
          <w:bCs/>
          <w:spacing w:val="-2"/>
          <w:sz w:val="28"/>
          <w:szCs w:val="28"/>
          <w:lang w:eastAsia="en-US"/>
        </w:rPr>
        <w:t>y dựng mới 65 mô hình sản xuất có hiệu quả. Làm đượ</w:t>
      </w:r>
      <w:r w:rsidR="00112B24">
        <w:rPr>
          <w:rFonts w:eastAsia="Calibri"/>
          <w:bCs/>
          <w:spacing w:val="-2"/>
          <w:sz w:val="28"/>
          <w:szCs w:val="28"/>
          <w:lang w:eastAsia="en-US"/>
        </w:rPr>
        <w:t>c 113,5/432</w:t>
      </w:r>
      <w:r w:rsidR="00192BD7" w:rsidRPr="00A84A14">
        <w:rPr>
          <w:rFonts w:eastAsia="Calibri"/>
          <w:bCs/>
          <w:spacing w:val="-2"/>
          <w:sz w:val="28"/>
          <w:szCs w:val="28"/>
          <w:lang w:eastAsia="en-US"/>
        </w:rPr>
        <w:t xml:space="preserve"> km đường giao thông (đạ</w:t>
      </w:r>
      <w:r w:rsidR="00112B24">
        <w:rPr>
          <w:rFonts w:eastAsia="Calibri"/>
          <w:bCs/>
          <w:spacing w:val="-2"/>
          <w:sz w:val="28"/>
          <w:szCs w:val="28"/>
          <w:lang w:eastAsia="en-US"/>
        </w:rPr>
        <w:t>t 26,3% kế hoạch</w:t>
      </w:r>
      <w:r w:rsidR="00192BD7" w:rsidRPr="00A84A14">
        <w:rPr>
          <w:rFonts w:eastAsia="Calibri"/>
          <w:bCs/>
          <w:spacing w:val="-2"/>
          <w:sz w:val="28"/>
          <w:szCs w:val="28"/>
          <w:lang w:eastAsia="en-US"/>
        </w:rPr>
        <w:t xml:space="preserve">), </w:t>
      </w:r>
      <w:r w:rsidR="00112B24">
        <w:rPr>
          <w:rFonts w:eastAsia="Calibri"/>
          <w:bCs/>
          <w:spacing w:val="-2"/>
          <w:sz w:val="28"/>
          <w:szCs w:val="28"/>
          <w:lang w:eastAsia="en-US"/>
        </w:rPr>
        <w:t>9,4/81</w:t>
      </w:r>
      <w:r w:rsidR="00192BD7" w:rsidRPr="00A84A14">
        <w:rPr>
          <w:rFonts w:eastAsia="Calibri"/>
          <w:bCs/>
          <w:spacing w:val="-2"/>
          <w:sz w:val="28"/>
          <w:szCs w:val="28"/>
          <w:lang w:eastAsia="en-US"/>
        </w:rPr>
        <w:t xml:space="preserve"> km kênh mương nội đồng (đạ</w:t>
      </w:r>
      <w:r w:rsidR="00112B24">
        <w:rPr>
          <w:rFonts w:eastAsia="Calibri"/>
          <w:bCs/>
          <w:spacing w:val="-2"/>
          <w:sz w:val="28"/>
          <w:szCs w:val="28"/>
          <w:lang w:eastAsia="en-US"/>
        </w:rPr>
        <w:t>t 11,5% kế hoạch</w:t>
      </w:r>
      <w:r w:rsidR="00192BD7" w:rsidRPr="00A84A14">
        <w:rPr>
          <w:rFonts w:eastAsia="Calibri"/>
          <w:bCs/>
          <w:spacing w:val="-2"/>
          <w:sz w:val="28"/>
          <w:szCs w:val="28"/>
          <w:lang w:eastAsia="en-US"/>
        </w:rPr>
        <w:t xml:space="preserve">) theo cơ chế hỗ trợ xi măng. Việc nâng cấp, chỉnh trang các khu dân cư, gắn với xây dựng </w:t>
      </w:r>
      <w:r w:rsidR="002C1FF9">
        <w:rPr>
          <w:rFonts w:eastAsia="Calibri"/>
          <w:bCs/>
          <w:spacing w:val="-2"/>
          <w:sz w:val="28"/>
          <w:szCs w:val="28"/>
          <w:lang w:eastAsia="en-US"/>
        </w:rPr>
        <w:t>k</w:t>
      </w:r>
      <w:r w:rsidR="00192BD7" w:rsidRPr="00A84A14">
        <w:rPr>
          <w:rFonts w:eastAsia="Calibri"/>
          <w:bCs/>
          <w:spacing w:val="-2"/>
          <w:sz w:val="28"/>
          <w:szCs w:val="28"/>
          <w:lang w:eastAsia="en-US"/>
        </w:rPr>
        <w:t>hu dân cư kiểu mẫu,</w:t>
      </w:r>
      <w:r w:rsidR="00FB63E7" w:rsidRPr="00A84A14">
        <w:rPr>
          <w:rFonts w:eastAsia="Calibri"/>
          <w:bCs/>
          <w:spacing w:val="-2"/>
          <w:sz w:val="28"/>
          <w:szCs w:val="28"/>
          <w:lang w:eastAsia="en-US"/>
        </w:rPr>
        <w:t xml:space="preserve"> v</w:t>
      </w:r>
      <w:r w:rsidR="00192BD7" w:rsidRPr="00A84A14">
        <w:rPr>
          <w:rFonts w:eastAsia="Calibri"/>
          <w:bCs/>
          <w:spacing w:val="-2"/>
          <w:sz w:val="28"/>
          <w:szCs w:val="28"/>
          <w:lang w:eastAsia="en-US"/>
        </w:rPr>
        <w:t xml:space="preserve">ườn mẫu </w:t>
      </w:r>
      <w:r w:rsidR="002C1FF9">
        <w:rPr>
          <w:rFonts w:eastAsia="Calibri"/>
          <w:bCs/>
          <w:spacing w:val="-2"/>
          <w:sz w:val="28"/>
          <w:szCs w:val="28"/>
          <w:lang w:eastAsia="en-US"/>
        </w:rPr>
        <w:t xml:space="preserve">tiếp tục </w:t>
      </w:r>
      <w:r w:rsidR="00192BD7" w:rsidRPr="00A84A14">
        <w:rPr>
          <w:rFonts w:eastAsia="Calibri"/>
          <w:bCs/>
          <w:spacing w:val="-2"/>
          <w:sz w:val="28"/>
          <w:szCs w:val="28"/>
          <w:lang w:eastAsia="en-US"/>
        </w:rPr>
        <w:t>được phát động</w:t>
      </w:r>
      <w:r w:rsidR="00FB63E7" w:rsidRPr="00A84A14">
        <w:rPr>
          <w:rFonts w:eastAsia="Calibri"/>
          <w:bCs/>
          <w:spacing w:val="-2"/>
          <w:sz w:val="28"/>
          <w:szCs w:val="28"/>
          <w:lang w:eastAsia="en-US"/>
        </w:rPr>
        <w:t>,</w:t>
      </w:r>
      <w:r w:rsidR="00192BD7" w:rsidRPr="00A84A14">
        <w:rPr>
          <w:rFonts w:eastAsia="Calibri"/>
          <w:bCs/>
          <w:spacing w:val="-2"/>
          <w:sz w:val="28"/>
          <w:szCs w:val="28"/>
          <w:lang w:eastAsia="en-US"/>
        </w:rPr>
        <w:t xml:space="preserve"> lan tỏa nhanh ở nhiều địa phương, có 170 thôn lập, phê duyệt phương án dự toán, 3.852 </w:t>
      </w:r>
      <w:r w:rsidR="00FB63E7" w:rsidRPr="00A84A14">
        <w:rPr>
          <w:rFonts w:eastAsia="Calibri"/>
          <w:bCs/>
          <w:spacing w:val="-2"/>
          <w:sz w:val="28"/>
          <w:szCs w:val="28"/>
          <w:lang w:eastAsia="en-US"/>
        </w:rPr>
        <w:t>v</w:t>
      </w:r>
      <w:r w:rsidR="00192BD7" w:rsidRPr="00A84A14">
        <w:rPr>
          <w:rFonts w:eastAsia="Calibri"/>
          <w:bCs/>
          <w:spacing w:val="-2"/>
          <w:sz w:val="28"/>
          <w:szCs w:val="28"/>
          <w:lang w:eastAsia="en-US"/>
        </w:rPr>
        <w:t xml:space="preserve">ườn triển khai xây dựng </w:t>
      </w:r>
      <w:r w:rsidR="00FB63E7" w:rsidRPr="00A84A14">
        <w:rPr>
          <w:rFonts w:eastAsia="Calibri"/>
          <w:bCs/>
          <w:spacing w:val="-2"/>
          <w:sz w:val="28"/>
          <w:szCs w:val="28"/>
          <w:lang w:eastAsia="en-US"/>
        </w:rPr>
        <w:t>v</w:t>
      </w:r>
      <w:r w:rsidR="00192BD7" w:rsidRPr="00A84A14">
        <w:rPr>
          <w:rFonts w:eastAsia="Calibri"/>
          <w:bCs/>
          <w:spacing w:val="-2"/>
          <w:sz w:val="28"/>
          <w:szCs w:val="28"/>
          <w:lang w:eastAsia="en-US"/>
        </w:rPr>
        <w:t>ườn mẫu</w:t>
      </w:r>
      <w:r w:rsidR="00FB63E7" w:rsidRPr="006D47F8">
        <w:rPr>
          <w:rStyle w:val="FootnoteReference"/>
          <w:rFonts w:eastAsia="Calibri"/>
          <w:bCs/>
          <w:spacing w:val="-2"/>
          <w:sz w:val="28"/>
          <w:szCs w:val="28"/>
          <w:lang w:val="en-US" w:eastAsia="en-US"/>
        </w:rPr>
        <w:footnoteReference w:id="14"/>
      </w:r>
      <w:r w:rsidR="00FB63E7" w:rsidRPr="00A84A14">
        <w:rPr>
          <w:rFonts w:eastAsia="Calibri"/>
          <w:bCs/>
          <w:spacing w:val="-2"/>
          <w:sz w:val="28"/>
          <w:szCs w:val="28"/>
          <w:lang w:eastAsia="en-US"/>
        </w:rPr>
        <w:t>.</w:t>
      </w:r>
      <w:r w:rsidR="00192BD7" w:rsidRPr="00A84A14">
        <w:rPr>
          <w:rFonts w:eastAsia="Calibri"/>
          <w:bCs/>
          <w:spacing w:val="-2"/>
          <w:sz w:val="28"/>
          <w:szCs w:val="28"/>
          <w:lang w:eastAsia="en-US"/>
        </w:rPr>
        <w:t xml:space="preserve"> </w:t>
      </w:r>
    </w:p>
    <w:p w:rsidR="00134B39" w:rsidRPr="00A84A14" w:rsidRDefault="00192BD7" w:rsidP="008F212A">
      <w:pPr>
        <w:spacing w:before="60"/>
        <w:ind w:firstLine="720"/>
        <w:jc w:val="both"/>
        <w:rPr>
          <w:rFonts w:eastAsia="Calibri"/>
          <w:sz w:val="28"/>
          <w:szCs w:val="28"/>
          <w:lang w:eastAsia="en-US"/>
        </w:rPr>
      </w:pPr>
      <w:r w:rsidRPr="00A84A14">
        <w:rPr>
          <w:rFonts w:eastAsia="Calibri"/>
          <w:bCs/>
          <w:spacing w:val="-2"/>
          <w:sz w:val="28"/>
          <w:szCs w:val="28"/>
          <w:lang w:eastAsia="en-US"/>
        </w:rPr>
        <w:t xml:space="preserve">Chương trình </w:t>
      </w:r>
      <w:r w:rsidR="006D47F8" w:rsidRPr="00A84A14">
        <w:rPr>
          <w:rFonts w:eastAsia="Calibri"/>
          <w:bCs/>
          <w:spacing w:val="-2"/>
          <w:sz w:val="28"/>
          <w:szCs w:val="28"/>
          <w:lang w:eastAsia="en-US"/>
        </w:rPr>
        <w:t>OCOP</w:t>
      </w:r>
      <w:r w:rsidRPr="00A84A14">
        <w:rPr>
          <w:rFonts w:eastAsia="Calibri"/>
          <w:bCs/>
          <w:spacing w:val="-2"/>
          <w:sz w:val="28"/>
          <w:szCs w:val="28"/>
          <w:lang w:eastAsia="en-US"/>
        </w:rPr>
        <w:t xml:space="preserve"> được triển khai</w:t>
      </w:r>
      <w:r w:rsidR="002E167A">
        <w:rPr>
          <w:rFonts w:eastAsia="Calibri"/>
          <w:bCs/>
          <w:spacing w:val="-2"/>
          <w:sz w:val="28"/>
          <w:szCs w:val="28"/>
          <w:lang w:eastAsia="en-US"/>
        </w:rPr>
        <w:t xml:space="preserve"> tích cực</w:t>
      </w:r>
      <w:r w:rsidRPr="00A84A14">
        <w:rPr>
          <w:rFonts w:eastAsia="Calibri"/>
          <w:bCs/>
          <w:spacing w:val="-2"/>
          <w:sz w:val="28"/>
          <w:szCs w:val="28"/>
          <w:lang w:eastAsia="en-US"/>
        </w:rPr>
        <w:t>, đ</w:t>
      </w:r>
      <w:r w:rsidRPr="00A84A14">
        <w:rPr>
          <w:rFonts w:eastAsia="Calibri"/>
          <w:spacing w:val="-4"/>
          <w:sz w:val="28"/>
          <w:szCs w:val="28"/>
          <w:u w:color="000000"/>
          <w:lang w:eastAsia="en-US"/>
        </w:rPr>
        <w:t xml:space="preserve">ã có </w:t>
      </w:r>
      <w:r w:rsidRPr="00A84A14">
        <w:rPr>
          <w:rFonts w:eastAsia="Calibri"/>
          <w:bCs/>
          <w:sz w:val="28"/>
          <w:szCs w:val="28"/>
          <w:lang w:eastAsia="en-US"/>
        </w:rPr>
        <w:t>159 ý tưởng sản phẩm gửi về Văn phòng Điều phối nông thôn mới tỉnh để thẩm định;</w:t>
      </w:r>
      <w:r w:rsidRPr="00A84A14">
        <w:rPr>
          <w:rFonts w:eastAsia="Calibri"/>
          <w:sz w:val="28"/>
          <w:szCs w:val="28"/>
          <w:lang w:eastAsia="en-US"/>
        </w:rPr>
        <w:t xml:space="preserve"> 12/13 huyện, thành phố, thị xã xác nhận 74 quy trình sản xuất gắn với đảm bảo an toàn thực phẩm và vệ sinh môi trường và đã có 66 quy trình sản xuất được niêm yết tại các cơ sở để thực hiện và giám sát.</w:t>
      </w:r>
    </w:p>
    <w:p w:rsidR="00134B39" w:rsidRPr="005301E3" w:rsidRDefault="004F5BEE" w:rsidP="008F212A">
      <w:pPr>
        <w:spacing w:before="60"/>
        <w:ind w:firstLine="720"/>
        <w:jc w:val="both"/>
        <w:rPr>
          <w:b/>
          <w:color w:val="000000"/>
          <w:sz w:val="28"/>
          <w:szCs w:val="28"/>
        </w:rPr>
      </w:pPr>
      <w:r w:rsidRPr="005301E3">
        <w:rPr>
          <w:b/>
          <w:color w:val="000000"/>
          <w:sz w:val="28"/>
          <w:szCs w:val="28"/>
        </w:rPr>
        <w:t>1.3. Công nghiệp; thương mại dịch vụ</w:t>
      </w:r>
    </w:p>
    <w:p w:rsidR="00340147" w:rsidRPr="00340147" w:rsidRDefault="00547007" w:rsidP="008F212A">
      <w:pPr>
        <w:spacing w:before="60"/>
        <w:ind w:firstLine="720"/>
        <w:jc w:val="both"/>
        <w:rPr>
          <w:rFonts w:eastAsia="Calibri"/>
          <w:sz w:val="28"/>
          <w:szCs w:val="28"/>
          <w:lang w:val="da-DK" w:eastAsia="en-US"/>
        </w:rPr>
      </w:pPr>
      <w:r w:rsidRPr="00547007">
        <w:rPr>
          <w:rFonts w:eastAsia="Calibri"/>
          <w:sz w:val="28"/>
          <w:szCs w:val="28"/>
          <w:lang w:val="da-DK" w:eastAsia="en-US"/>
        </w:rPr>
        <w:t xml:space="preserve">Chỉ số sản xuất toàn ngành công nghiệp bằng </w:t>
      </w:r>
      <w:r w:rsidR="00E66D00">
        <w:rPr>
          <w:rFonts w:eastAsia="Calibri"/>
          <w:sz w:val="28"/>
          <w:szCs w:val="28"/>
          <w:lang w:val="da-DK" w:eastAsia="en-US"/>
        </w:rPr>
        <w:t>92,74</w:t>
      </w:r>
      <w:r w:rsidRPr="00547007">
        <w:rPr>
          <w:rFonts w:eastAsia="Calibri"/>
          <w:sz w:val="28"/>
          <w:szCs w:val="28"/>
          <w:lang w:val="da-DK" w:eastAsia="en-US"/>
        </w:rPr>
        <w:t xml:space="preserve">% cùng kỳ; trong đó: (i) công nghiệp chế biến chế tạo giảm </w:t>
      </w:r>
      <w:r w:rsidR="00E66D00">
        <w:rPr>
          <w:rFonts w:eastAsia="Calibri"/>
          <w:sz w:val="28"/>
          <w:szCs w:val="28"/>
          <w:lang w:val="da-DK" w:eastAsia="en-US"/>
        </w:rPr>
        <w:t>16,15</w:t>
      </w:r>
      <w:r w:rsidRPr="00547007">
        <w:rPr>
          <w:rFonts w:eastAsia="Calibri"/>
          <w:sz w:val="28"/>
          <w:szCs w:val="28"/>
          <w:lang w:val="da-DK" w:eastAsia="en-US"/>
        </w:rPr>
        <w:t xml:space="preserve">%; (ii) sản xuất và phân phối điện tăng </w:t>
      </w:r>
      <w:r w:rsidR="00E66D00">
        <w:rPr>
          <w:rFonts w:eastAsia="Calibri"/>
          <w:sz w:val="28"/>
          <w:szCs w:val="28"/>
          <w:lang w:val="da-DK" w:eastAsia="en-US"/>
        </w:rPr>
        <w:t>35,46</w:t>
      </w:r>
      <w:r w:rsidRPr="00547007">
        <w:rPr>
          <w:rFonts w:eastAsia="Calibri"/>
          <w:sz w:val="28"/>
          <w:szCs w:val="28"/>
          <w:lang w:val="da-DK" w:eastAsia="en-US"/>
        </w:rPr>
        <w:t xml:space="preserve">%; (iii) khai khoáng giảm </w:t>
      </w:r>
      <w:r w:rsidR="00E66D00">
        <w:rPr>
          <w:rFonts w:eastAsia="Calibri"/>
          <w:sz w:val="28"/>
          <w:szCs w:val="28"/>
          <w:lang w:val="da-DK" w:eastAsia="en-US"/>
        </w:rPr>
        <w:t>5,76</w:t>
      </w:r>
      <w:r w:rsidRPr="00547007">
        <w:rPr>
          <w:rFonts w:eastAsia="Calibri"/>
          <w:sz w:val="28"/>
          <w:szCs w:val="28"/>
          <w:lang w:val="da-DK" w:eastAsia="en-US"/>
        </w:rPr>
        <w:t xml:space="preserve">%; (iv) ngành cung cấp nước, xử lý rác thải, nước thải tăng </w:t>
      </w:r>
      <w:r w:rsidR="00E66D00">
        <w:rPr>
          <w:rFonts w:eastAsia="Calibri"/>
          <w:sz w:val="28"/>
          <w:szCs w:val="28"/>
          <w:lang w:val="da-DK" w:eastAsia="en-US"/>
        </w:rPr>
        <w:t>7,11</w:t>
      </w:r>
      <w:r w:rsidRPr="00547007">
        <w:rPr>
          <w:rFonts w:eastAsia="Calibri"/>
          <w:sz w:val="28"/>
          <w:szCs w:val="28"/>
          <w:lang w:val="da-DK" w:eastAsia="en-US"/>
        </w:rPr>
        <w:t xml:space="preserve">%. Sản xuất thép ước đạt </w:t>
      </w:r>
      <w:r w:rsidR="00BF0A19">
        <w:rPr>
          <w:rFonts w:eastAsia="Calibri"/>
          <w:sz w:val="28"/>
          <w:szCs w:val="28"/>
          <w:lang w:val="da-DK" w:eastAsia="en-US"/>
        </w:rPr>
        <w:t xml:space="preserve">gần </w:t>
      </w:r>
      <w:r w:rsidRPr="00547007">
        <w:rPr>
          <w:rFonts w:eastAsia="Calibri"/>
          <w:sz w:val="28"/>
          <w:szCs w:val="28"/>
          <w:lang w:val="da-DK" w:eastAsia="en-US"/>
        </w:rPr>
        <w:t>2 triệu tấn, đạt 38% kế hoạch năm, giả</w:t>
      </w:r>
      <w:r w:rsidR="00BF0A19">
        <w:rPr>
          <w:rFonts w:eastAsia="Calibri"/>
          <w:sz w:val="28"/>
          <w:szCs w:val="28"/>
          <w:lang w:val="da-DK" w:eastAsia="en-US"/>
        </w:rPr>
        <w:t>m gần 500 nghìn tấn</w:t>
      </w:r>
      <w:r w:rsidRPr="00547007">
        <w:rPr>
          <w:rFonts w:eastAsia="Calibri"/>
          <w:sz w:val="28"/>
          <w:szCs w:val="28"/>
          <w:lang w:val="da-DK" w:eastAsia="en-US"/>
        </w:rPr>
        <w:t xml:space="preserve"> so với cùng kỳ; </w:t>
      </w:r>
      <w:r w:rsidRPr="009603B4">
        <w:rPr>
          <w:rFonts w:eastAsia="Calibri"/>
          <w:sz w:val="28"/>
          <w:szCs w:val="28"/>
          <w:shd w:val="clear" w:color="auto" w:fill="FFFFFF"/>
          <w:lang w:val="da-DK" w:eastAsia="en-US"/>
        </w:rPr>
        <w:t xml:space="preserve">bia ước đạt </w:t>
      </w:r>
      <w:r w:rsidR="001A57A9">
        <w:rPr>
          <w:rFonts w:eastAsia="Calibri"/>
          <w:sz w:val="28"/>
          <w:szCs w:val="28"/>
          <w:shd w:val="clear" w:color="auto" w:fill="FFFFFF"/>
          <w:lang w:val="da-DK" w:eastAsia="en-US"/>
        </w:rPr>
        <w:t>24,44</w:t>
      </w:r>
      <w:r w:rsidRPr="009603B4">
        <w:rPr>
          <w:rFonts w:eastAsia="Calibri"/>
          <w:sz w:val="28"/>
          <w:szCs w:val="28"/>
          <w:shd w:val="clear" w:color="auto" w:fill="FFFFFF"/>
          <w:lang w:val="da-DK" w:eastAsia="en-US"/>
        </w:rPr>
        <w:t xml:space="preserve"> triệu lít (</w:t>
      </w:r>
      <w:r w:rsidR="00C61AA5" w:rsidRPr="009603B4">
        <w:rPr>
          <w:rFonts w:eastAsia="Calibri"/>
          <w:sz w:val="28"/>
          <w:szCs w:val="28"/>
          <w:shd w:val="clear" w:color="auto" w:fill="FFFFFF"/>
          <w:lang w:val="da-DK" w:eastAsia="en-US"/>
        </w:rPr>
        <w:t xml:space="preserve">bằng </w:t>
      </w:r>
      <w:r w:rsidR="00BE44AA">
        <w:rPr>
          <w:rFonts w:eastAsia="Calibri"/>
          <w:sz w:val="28"/>
          <w:szCs w:val="28"/>
          <w:shd w:val="clear" w:color="auto" w:fill="FFFFFF"/>
          <w:lang w:val="da-DK" w:eastAsia="en-US"/>
        </w:rPr>
        <w:t>80,92</w:t>
      </w:r>
      <w:r w:rsidR="00791CB1">
        <w:rPr>
          <w:rFonts w:eastAsia="Calibri"/>
          <w:sz w:val="28"/>
          <w:szCs w:val="28"/>
          <w:shd w:val="clear" w:color="auto" w:fill="FFFFFF"/>
          <w:lang w:val="da-DK" w:eastAsia="en-US"/>
        </w:rPr>
        <w:t xml:space="preserve">% cùng kỳ, </w:t>
      </w:r>
      <w:r w:rsidR="00BE44AA">
        <w:rPr>
          <w:rFonts w:eastAsia="Calibri"/>
          <w:sz w:val="28"/>
          <w:szCs w:val="28"/>
          <w:shd w:val="clear" w:color="auto" w:fill="FFFFFF"/>
          <w:lang w:val="da-DK" w:eastAsia="en-US"/>
        </w:rPr>
        <w:t>40,5</w:t>
      </w:r>
      <w:r w:rsidRPr="009603B4">
        <w:rPr>
          <w:rFonts w:eastAsia="Calibri"/>
          <w:sz w:val="28"/>
          <w:szCs w:val="28"/>
          <w:shd w:val="clear" w:color="auto" w:fill="FFFFFF"/>
          <w:lang w:val="da-DK" w:eastAsia="en-US"/>
        </w:rPr>
        <w:t>%</w:t>
      </w:r>
      <w:r w:rsidR="00C61AA5" w:rsidRPr="009603B4">
        <w:rPr>
          <w:rFonts w:eastAsia="Calibri"/>
          <w:sz w:val="28"/>
          <w:szCs w:val="28"/>
          <w:shd w:val="clear" w:color="auto" w:fill="FFFFFF"/>
          <w:lang w:val="da-DK" w:eastAsia="en-US"/>
        </w:rPr>
        <w:t xml:space="preserve"> kế hoạch</w:t>
      </w:r>
      <w:r w:rsidRPr="009603B4">
        <w:rPr>
          <w:rFonts w:eastAsia="Calibri"/>
          <w:sz w:val="28"/>
          <w:szCs w:val="28"/>
          <w:shd w:val="clear" w:color="auto" w:fill="FFFFFF"/>
          <w:lang w:val="da-DK" w:eastAsia="en-US"/>
        </w:rPr>
        <w:t xml:space="preserve">); </w:t>
      </w:r>
      <w:r w:rsidRPr="009603B4">
        <w:rPr>
          <w:rFonts w:eastAsia="Calibri"/>
          <w:sz w:val="28"/>
          <w:szCs w:val="28"/>
          <w:lang w:val="da-DK" w:eastAsia="en-US"/>
        </w:rPr>
        <w:t xml:space="preserve">sợi </w:t>
      </w:r>
      <w:r w:rsidR="00BE44AA">
        <w:rPr>
          <w:rFonts w:eastAsia="Calibri"/>
          <w:sz w:val="28"/>
          <w:szCs w:val="28"/>
          <w:lang w:val="da-DK" w:eastAsia="en-US"/>
        </w:rPr>
        <w:t>3.257</w:t>
      </w:r>
      <w:r w:rsidRPr="009603B4">
        <w:rPr>
          <w:rFonts w:eastAsia="Calibri"/>
          <w:sz w:val="28"/>
          <w:szCs w:val="28"/>
          <w:lang w:val="da-DK" w:eastAsia="en-US"/>
        </w:rPr>
        <w:t xml:space="preserve"> tấn (</w:t>
      </w:r>
      <w:r w:rsidR="00C61AA5" w:rsidRPr="009603B4">
        <w:rPr>
          <w:rFonts w:eastAsia="Calibri"/>
          <w:sz w:val="28"/>
          <w:szCs w:val="28"/>
          <w:lang w:val="da-DK" w:eastAsia="en-US"/>
        </w:rPr>
        <w:t xml:space="preserve">bằng </w:t>
      </w:r>
      <w:r w:rsidR="00BE44AA">
        <w:rPr>
          <w:rFonts w:eastAsia="Calibri"/>
          <w:sz w:val="28"/>
          <w:szCs w:val="28"/>
          <w:lang w:val="da-DK" w:eastAsia="en-US"/>
        </w:rPr>
        <w:t>90,33</w:t>
      </w:r>
      <w:r w:rsidR="00791CB1">
        <w:rPr>
          <w:rFonts w:eastAsia="Calibri"/>
          <w:sz w:val="28"/>
          <w:szCs w:val="28"/>
          <w:lang w:val="da-DK" w:eastAsia="en-US"/>
        </w:rPr>
        <w:t xml:space="preserve">% cùng kỳ, </w:t>
      </w:r>
      <w:r w:rsidR="0048219C">
        <w:rPr>
          <w:rFonts w:eastAsia="Calibri"/>
          <w:sz w:val="28"/>
          <w:szCs w:val="28"/>
          <w:lang w:val="da-DK" w:eastAsia="en-US"/>
        </w:rPr>
        <w:t>38,3</w:t>
      </w:r>
      <w:r w:rsidRPr="009603B4">
        <w:rPr>
          <w:rFonts w:eastAsia="Calibri"/>
          <w:sz w:val="28"/>
          <w:szCs w:val="28"/>
          <w:lang w:val="da-DK" w:eastAsia="en-US"/>
        </w:rPr>
        <w:t>%</w:t>
      </w:r>
      <w:r w:rsidR="00C61AA5" w:rsidRPr="009603B4">
        <w:rPr>
          <w:rFonts w:eastAsia="Calibri"/>
          <w:sz w:val="28"/>
          <w:szCs w:val="28"/>
          <w:lang w:val="da-DK" w:eastAsia="en-US"/>
        </w:rPr>
        <w:t xml:space="preserve"> kế hoạch</w:t>
      </w:r>
      <w:r w:rsidRPr="009603B4">
        <w:rPr>
          <w:rFonts w:eastAsia="Calibri"/>
          <w:sz w:val="28"/>
          <w:szCs w:val="28"/>
          <w:lang w:val="da-DK" w:eastAsia="en-US"/>
        </w:rPr>
        <w:t>);</w:t>
      </w:r>
      <w:r w:rsidRPr="00547007">
        <w:rPr>
          <w:rFonts w:eastAsia="Calibri"/>
          <w:sz w:val="28"/>
          <w:szCs w:val="28"/>
          <w:lang w:val="da-DK" w:eastAsia="en-US"/>
        </w:rPr>
        <w:t xml:space="preserve"> điện sản xuất ước đạ</w:t>
      </w:r>
      <w:r w:rsidR="00521232">
        <w:rPr>
          <w:rFonts w:eastAsia="Calibri"/>
          <w:sz w:val="28"/>
          <w:szCs w:val="28"/>
          <w:lang w:val="da-DK" w:eastAsia="en-US"/>
        </w:rPr>
        <w:t xml:space="preserve">t </w:t>
      </w:r>
      <w:r w:rsidR="0048219C">
        <w:rPr>
          <w:rFonts w:eastAsia="Calibri"/>
          <w:sz w:val="28"/>
          <w:szCs w:val="28"/>
          <w:lang w:val="da-DK" w:eastAsia="en-US"/>
        </w:rPr>
        <w:t>6</w:t>
      </w:r>
      <w:r w:rsidR="00CA5084">
        <w:rPr>
          <w:rFonts w:eastAsia="Calibri"/>
          <w:sz w:val="28"/>
          <w:szCs w:val="28"/>
          <w:lang w:val="da-DK" w:eastAsia="en-US"/>
        </w:rPr>
        <w:t>.</w:t>
      </w:r>
      <w:r w:rsidR="0048219C">
        <w:rPr>
          <w:rFonts w:eastAsia="Calibri"/>
          <w:sz w:val="28"/>
          <w:szCs w:val="28"/>
          <w:lang w:val="da-DK" w:eastAsia="en-US"/>
        </w:rPr>
        <w:t>895,4</w:t>
      </w:r>
      <w:r w:rsidRPr="00547007">
        <w:rPr>
          <w:rFonts w:eastAsia="Calibri"/>
          <w:sz w:val="28"/>
          <w:szCs w:val="28"/>
          <w:lang w:val="da-DK" w:eastAsia="en-US"/>
        </w:rPr>
        <w:t xml:space="preserve"> triệu Kwh, tăng </w:t>
      </w:r>
      <w:r w:rsidR="0048219C">
        <w:rPr>
          <w:rFonts w:eastAsia="Calibri"/>
          <w:sz w:val="28"/>
          <w:szCs w:val="28"/>
          <w:lang w:val="da-DK" w:eastAsia="en-US"/>
        </w:rPr>
        <w:t>35,66</w:t>
      </w:r>
      <w:r w:rsidRPr="00547007">
        <w:rPr>
          <w:rFonts w:eastAsia="Calibri"/>
          <w:sz w:val="28"/>
          <w:szCs w:val="28"/>
          <w:lang w:val="da-DK" w:eastAsia="en-US"/>
        </w:rPr>
        <w:t>% so với cùng kỳ, đạ</w:t>
      </w:r>
      <w:r w:rsidR="00BF0A19">
        <w:rPr>
          <w:rFonts w:eastAsia="Calibri"/>
          <w:sz w:val="28"/>
          <w:szCs w:val="28"/>
          <w:lang w:val="da-DK" w:eastAsia="en-US"/>
        </w:rPr>
        <w:t xml:space="preserve">t </w:t>
      </w:r>
      <w:r w:rsidR="0048219C">
        <w:rPr>
          <w:rFonts w:eastAsia="Calibri"/>
          <w:sz w:val="28"/>
          <w:szCs w:val="28"/>
          <w:lang w:val="da-DK" w:eastAsia="en-US"/>
        </w:rPr>
        <w:t>63,4</w:t>
      </w:r>
      <w:r w:rsidRPr="00547007">
        <w:rPr>
          <w:rFonts w:eastAsia="Calibri"/>
          <w:sz w:val="28"/>
          <w:szCs w:val="28"/>
          <w:lang w:val="da-DK" w:eastAsia="en-US"/>
        </w:rPr>
        <w:t xml:space="preserve">% kế hoạch năm.  </w:t>
      </w:r>
    </w:p>
    <w:p w:rsidR="00340147" w:rsidRDefault="00340147" w:rsidP="008F212A">
      <w:pPr>
        <w:pStyle w:val="Normal1"/>
        <w:pBdr>
          <w:top w:val="nil"/>
          <w:left w:val="nil"/>
          <w:bottom w:val="nil"/>
          <w:right w:val="nil"/>
          <w:between w:val="nil"/>
        </w:pBdr>
        <w:spacing w:before="60"/>
        <w:ind w:firstLine="720"/>
        <w:jc w:val="both"/>
        <w:rPr>
          <w:b/>
          <w:color w:val="000000"/>
          <w:sz w:val="28"/>
          <w:szCs w:val="28"/>
        </w:rPr>
      </w:pPr>
      <w:r>
        <w:rPr>
          <w:sz w:val="28"/>
          <w:szCs w:val="28"/>
        </w:rPr>
        <w:t>S</w:t>
      </w:r>
      <w:r w:rsidRPr="004C7665">
        <w:rPr>
          <w:sz w:val="28"/>
          <w:szCs w:val="28"/>
        </w:rPr>
        <w:t>ả</w:t>
      </w:r>
      <w:r w:rsidRPr="00D61440">
        <w:rPr>
          <w:sz w:val="28"/>
          <w:szCs w:val="28"/>
          <w:shd w:val="clear" w:color="auto" w:fill="FFFFFF"/>
        </w:rPr>
        <w:t>n lượng sản xuất và tiêu thụ sản phẩm phôi thép, thép thành phẩm giảm mạnh do</w:t>
      </w:r>
      <w:r>
        <w:rPr>
          <w:sz w:val="28"/>
          <w:szCs w:val="28"/>
          <w:shd w:val="clear" w:color="auto" w:fill="FFFFFF"/>
        </w:rPr>
        <w:t xml:space="preserve"> giá thép thành phẩm </w:t>
      </w:r>
      <w:r w:rsidRPr="00D61440">
        <w:rPr>
          <w:sz w:val="28"/>
          <w:szCs w:val="28"/>
          <w:shd w:val="clear" w:color="auto" w:fill="FFFFFF"/>
        </w:rPr>
        <w:t xml:space="preserve">giảm, giá nguyên liệu tiếp tục tăng cao, cùng với ảnh hưởng của dịch Covid-19 và </w:t>
      </w:r>
      <w:r>
        <w:rPr>
          <w:sz w:val="28"/>
          <w:szCs w:val="28"/>
          <w:shd w:val="clear" w:color="auto" w:fill="FFFFFF"/>
        </w:rPr>
        <w:t>Formosa ph</w:t>
      </w:r>
      <w:r w:rsidRPr="004C7665">
        <w:rPr>
          <w:sz w:val="28"/>
          <w:szCs w:val="28"/>
          <w:shd w:val="clear" w:color="auto" w:fill="FFFFFF"/>
        </w:rPr>
        <w:t>ả</w:t>
      </w:r>
      <w:r>
        <w:rPr>
          <w:sz w:val="28"/>
          <w:szCs w:val="28"/>
          <w:shd w:val="clear" w:color="auto" w:fill="FFFFFF"/>
        </w:rPr>
        <w:t>i</w:t>
      </w:r>
      <w:r w:rsidRPr="00D61440">
        <w:rPr>
          <w:sz w:val="28"/>
          <w:szCs w:val="28"/>
          <w:shd w:val="clear" w:color="auto" w:fill="FFFFFF"/>
        </w:rPr>
        <w:t xml:space="preserve"> bảo dưỡng sửa chữa</w:t>
      </w:r>
      <w:r>
        <w:rPr>
          <w:sz w:val="28"/>
          <w:szCs w:val="28"/>
          <w:shd w:val="clear" w:color="auto" w:fill="FFFFFF"/>
        </w:rPr>
        <w:t xml:space="preserve"> l</w:t>
      </w:r>
      <w:r w:rsidRPr="004C7665">
        <w:rPr>
          <w:sz w:val="28"/>
          <w:szCs w:val="28"/>
          <w:shd w:val="clear" w:color="auto" w:fill="FFFFFF"/>
        </w:rPr>
        <w:t>ớn</w:t>
      </w:r>
      <w:r>
        <w:rPr>
          <w:sz w:val="28"/>
          <w:szCs w:val="28"/>
        </w:rPr>
        <w:t xml:space="preserve">. </w:t>
      </w:r>
    </w:p>
    <w:p w:rsidR="00CE5DE0" w:rsidRPr="006D47F8" w:rsidRDefault="004F5BEE" w:rsidP="008F212A">
      <w:pPr>
        <w:pStyle w:val="Normal1"/>
        <w:widowControl w:val="0"/>
        <w:pBdr>
          <w:top w:val="nil"/>
          <w:left w:val="nil"/>
          <w:bottom w:val="nil"/>
          <w:right w:val="nil"/>
          <w:between w:val="nil"/>
        </w:pBdr>
        <w:spacing w:before="60"/>
        <w:ind w:firstLine="720"/>
        <w:jc w:val="both"/>
        <w:rPr>
          <w:color w:val="000000"/>
          <w:sz w:val="28"/>
          <w:szCs w:val="28"/>
        </w:rPr>
      </w:pPr>
      <w:r w:rsidRPr="006D47F8">
        <w:rPr>
          <w:color w:val="000000"/>
          <w:sz w:val="28"/>
          <w:szCs w:val="28"/>
        </w:rPr>
        <w:t xml:space="preserve">Tổng mức bán lẻ hàng hóa và doanh thu dịch vụ ước đạt </w:t>
      </w:r>
      <w:r w:rsidR="00B733EB">
        <w:rPr>
          <w:color w:val="000000"/>
          <w:sz w:val="28"/>
          <w:szCs w:val="28"/>
        </w:rPr>
        <w:t>21.420</w:t>
      </w:r>
      <w:r w:rsidRPr="006D47F8">
        <w:rPr>
          <w:color w:val="000000"/>
          <w:sz w:val="28"/>
          <w:szCs w:val="28"/>
        </w:rPr>
        <w:t xml:space="preserve"> tỷ đồng, </w:t>
      </w:r>
      <w:r w:rsidR="00E505EF" w:rsidRPr="006D47F8">
        <w:rPr>
          <w:color w:val="000000"/>
          <w:sz w:val="28"/>
          <w:szCs w:val="28"/>
        </w:rPr>
        <w:t xml:space="preserve">giảm </w:t>
      </w:r>
      <w:r w:rsidR="00B733EB">
        <w:rPr>
          <w:color w:val="000000"/>
          <w:sz w:val="28"/>
          <w:szCs w:val="28"/>
        </w:rPr>
        <w:t>4,06</w:t>
      </w:r>
      <w:r w:rsidRPr="006D47F8">
        <w:rPr>
          <w:color w:val="000000"/>
          <w:sz w:val="28"/>
          <w:szCs w:val="28"/>
        </w:rPr>
        <w:t xml:space="preserve">% so với cùng kỳ năm </w:t>
      </w:r>
      <w:r w:rsidR="00844D0E" w:rsidRPr="006D47F8">
        <w:rPr>
          <w:color w:val="000000"/>
          <w:sz w:val="28"/>
          <w:szCs w:val="28"/>
        </w:rPr>
        <w:t>2019</w:t>
      </w:r>
      <w:r w:rsidRPr="006D47F8">
        <w:rPr>
          <w:color w:val="000000"/>
          <w:sz w:val="28"/>
          <w:szCs w:val="28"/>
        </w:rPr>
        <w:t xml:space="preserve">; trong đó: tổng mức bán lẻ đạt </w:t>
      </w:r>
      <w:r w:rsidR="0048219C">
        <w:rPr>
          <w:color w:val="000000"/>
          <w:sz w:val="28"/>
          <w:szCs w:val="28"/>
        </w:rPr>
        <w:t>18.89</w:t>
      </w:r>
      <w:r w:rsidR="00B733EB">
        <w:rPr>
          <w:color w:val="000000"/>
          <w:sz w:val="28"/>
          <w:szCs w:val="28"/>
        </w:rPr>
        <w:t>5</w:t>
      </w:r>
      <w:r w:rsidRPr="006D47F8">
        <w:rPr>
          <w:color w:val="000000"/>
          <w:sz w:val="28"/>
          <w:szCs w:val="28"/>
        </w:rPr>
        <w:t xml:space="preserve"> tỷ đồng (</w:t>
      </w:r>
      <w:r w:rsidR="0048219C">
        <w:rPr>
          <w:color w:val="000000"/>
          <w:sz w:val="28"/>
          <w:szCs w:val="28"/>
        </w:rPr>
        <w:t>tăng 0,14</w:t>
      </w:r>
      <w:r w:rsidRPr="006D47F8">
        <w:rPr>
          <w:color w:val="000000"/>
          <w:sz w:val="28"/>
          <w:szCs w:val="28"/>
        </w:rPr>
        <w:t xml:space="preserve">%), doanh thu dịch </w:t>
      </w:r>
      <w:r w:rsidR="00E505EF" w:rsidRPr="006D47F8">
        <w:rPr>
          <w:color w:val="000000"/>
          <w:sz w:val="28"/>
          <w:szCs w:val="28"/>
        </w:rPr>
        <w:t xml:space="preserve">vụ </w:t>
      </w:r>
      <w:r w:rsidR="00E505EF" w:rsidRPr="00A84A14">
        <w:rPr>
          <w:sz w:val="28"/>
          <w:szCs w:val="28"/>
          <w:lang w:eastAsia="en-US"/>
        </w:rPr>
        <w:t xml:space="preserve">lưu trú và ăn uống giảm </w:t>
      </w:r>
      <w:r w:rsidR="00B733EB">
        <w:rPr>
          <w:sz w:val="28"/>
          <w:szCs w:val="28"/>
          <w:lang w:eastAsia="en-US"/>
        </w:rPr>
        <w:t>28,93</w:t>
      </w:r>
      <w:r w:rsidR="00E505EF" w:rsidRPr="00A84A14">
        <w:rPr>
          <w:sz w:val="28"/>
          <w:szCs w:val="28"/>
          <w:lang w:eastAsia="en-US"/>
        </w:rPr>
        <w:t xml:space="preserve">%; du lịch lữ hành giảm </w:t>
      </w:r>
      <w:r w:rsidR="00B733EB">
        <w:rPr>
          <w:sz w:val="28"/>
          <w:szCs w:val="28"/>
          <w:lang w:eastAsia="en-US"/>
        </w:rPr>
        <w:t>62,86</w:t>
      </w:r>
      <w:r w:rsidR="00E505EF" w:rsidRPr="00A84A14">
        <w:rPr>
          <w:sz w:val="28"/>
          <w:szCs w:val="28"/>
          <w:lang w:eastAsia="en-US"/>
        </w:rPr>
        <w:t xml:space="preserve">%; dịch vụ giảm </w:t>
      </w:r>
      <w:r w:rsidR="000A6695">
        <w:rPr>
          <w:sz w:val="28"/>
          <w:szCs w:val="28"/>
          <w:lang w:eastAsia="en-US"/>
        </w:rPr>
        <w:t>20</w:t>
      </w:r>
      <w:r w:rsidR="00E505EF" w:rsidRPr="00A84A14">
        <w:rPr>
          <w:sz w:val="28"/>
          <w:szCs w:val="28"/>
          <w:lang w:eastAsia="en-US"/>
        </w:rPr>
        <w:t xml:space="preserve">% so với cùng kỳ. </w:t>
      </w:r>
    </w:p>
    <w:p w:rsidR="009F3E41" w:rsidRPr="006D47F8" w:rsidRDefault="004F5BEE" w:rsidP="008F212A">
      <w:pPr>
        <w:pStyle w:val="Normal1"/>
        <w:widowControl w:val="0"/>
        <w:pBdr>
          <w:top w:val="nil"/>
          <w:left w:val="nil"/>
          <w:bottom w:val="nil"/>
          <w:right w:val="nil"/>
          <w:between w:val="nil"/>
        </w:pBdr>
        <w:spacing w:before="60"/>
        <w:ind w:firstLine="720"/>
        <w:jc w:val="both"/>
        <w:rPr>
          <w:color w:val="000000"/>
          <w:sz w:val="28"/>
          <w:szCs w:val="28"/>
        </w:rPr>
      </w:pPr>
      <w:r w:rsidRPr="006D47F8">
        <w:rPr>
          <w:color w:val="000000"/>
          <w:sz w:val="28"/>
          <w:szCs w:val="28"/>
        </w:rPr>
        <w:t xml:space="preserve">Tổng kim ngạch xuất nhập khẩu của tỉnh trên địa bàn </w:t>
      </w:r>
      <w:r w:rsidR="00E505EF" w:rsidRPr="006D47F8">
        <w:rPr>
          <w:color w:val="000000"/>
          <w:sz w:val="28"/>
          <w:szCs w:val="28"/>
        </w:rPr>
        <w:t xml:space="preserve">ước </w:t>
      </w:r>
      <w:r w:rsidRPr="006D47F8">
        <w:rPr>
          <w:color w:val="000000"/>
          <w:sz w:val="28"/>
          <w:szCs w:val="28"/>
        </w:rPr>
        <w:t xml:space="preserve">đạt </w:t>
      </w:r>
      <w:r w:rsidR="00E505EF" w:rsidRPr="006D47F8">
        <w:rPr>
          <w:color w:val="000000"/>
          <w:sz w:val="28"/>
          <w:szCs w:val="28"/>
        </w:rPr>
        <w:t>1.352 triệu</w:t>
      </w:r>
      <w:r w:rsidRPr="006D47F8">
        <w:rPr>
          <w:color w:val="000000"/>
          <w:sz w:val="28"/>
          <w:szCs w:val="28"/>
        </w:rPr>
        <w:t xml:space="preserve"> USD, </w:t>
      </w:r>
      <w:r w:rsidR="00E505EF" w:rsidRPr="006D47F8">
        <w:rPr>
          <w:color w:val="000000"/>
          <w:sz w:val="28"/>
          <w:szCs w:val="28"/>
        </w:rPr>
        <w:t>bằng</w:t>
      </w:r>
      <w:r w:rsidRPr="006D47F8">
        <w:rPr>
          <w:color w:val="000000"/>
          <w:sz w:val="28"/>
          <w:szCs w:val="28"/>
        </w:rPr>
        <w:t xml:space="preserve"> </w:t>
      </w:r>
      <w:r w:rsidR="00E505EF" w:rsidRPr="006D47F8">
        <w:rPr>
          <w:color w:val="000000"/>
          <w:sz w:val="28"/>
          <w:szCs w:val="28"/>
        </w:rPr>
        <w:t>7</w:t>
      </w:r>
      <w:r w:rsidR="00340147">
        <w:rPr>
          <w:color w:val="000000"/>
          <w:sz w:val="28"/>
          <w:szCs w:val="28"/>
        </w:rPr>
        <w:t>1</w:t>
      </w:r>
      <w:r w:rsidRPr="006D47F8">
        <w:rPr>
          <w:color w:val="000000"/>
          <w:sz w:val="28"/>
          <w:szCs w:val="28"/>
        </w:rPr>
        <w:t xml:space="preserve">% so với cùng kỳ năm </w:t>
      </w:r>
      <w:r w:rsidR="00844D0E" w:rsidRPr="006D47F8">
        <w:rPr>
          <w:color w:val="000000"/>
          <w:sz w:val="28"/>
          <w:szCs w:val="28"/>
        </w:rPr>
        <w:t>2019</w:t>
      </w:r>
      <w:r w:rsidRPr="006D47F8">
        <w:rPr>
          <w:color w:val="000000"/>
          <w:sz w:val="28"/>
          <w:szCs w:val="28"/>
        </w:rPr>
        <w:t>. Trong đó kim ngạch xuất khẩu ước đạt 4</w:t>
      </w:r>
      <w:r w:rsidR="00E505EF" w:rsidRPr="006D47F8">
        <w:rPr>
          <w:color w:val="000000"/>
          <w:sz w:val="28"/>
          <w:szCs w:val="28"/>
        </w:rPr>
        <w:t>4</w:t>
      </w:r>
      <w:r w:rsidRPr="006D47F8">
        <w:rPr>
          <w:color w:val="000000"/>
          <w:sz w:val="28"/>
          <w:szCs w:val="28"/>
        </w:rPr>
        <w:t>0</w:t>
      </w:r>
      <w:r w:rsidR="000A6695">
        <w:rPr>
          <w:color w:val="000000"/>
          <w:sz w:val="28"/>
          <w:szCs w:val="28"/>
        </w:rPr>
        <w:t>,54</w:t>
      </w:r>
      <w:r w:rsidRPr="006D47F8">
        <w:rPr>
          <w:color w:val="000000"/>
          <w:sz w:val="28"/>
          <w:szCs w:val="28"/>
        </w:rPr>
        <w:t xml:space="preserve"> triệu USD (</w:t>
      </w:r>
      <w:r w:rsidR="000A6695">
        <w:rPr>
          <w:color w:val="000000"/>
          <w:sz w:val="28"/>
          <w:szCs w:val="28"/>
        </w:rPr>
        <w:t>giảm 9,26</w:t>
      </w:r>
      <w:r w:rsidR="00340147">
        <w:rPr>
          <w:color w:val="000000"/>
          <w:sz w:val="28"/>
          <w:szCs w:val="28"/>
        </w:rPr>
        <w:t>%</w:t>
      </w:r>
      <w:r w:rsidRPr="006D47F8">
        <w:rPr>
          <w:color w:val="000000"/>
          <w:sz w:val="28"/>
          <w:szCs w:val="28"/>
        </w:rPr>
        <w:t xml:space="preserve"> so với cùng kỳ); </w:t>
      </w:r>
      <w:r w:rsidR="00CE5DE0" w:rsidRPr="00A84A14">
        <w:rPr>
          <w:sz w:val="28"/>
          <w:szCs w:val="28"/>
          <w:lang w:eastAsia="en-US"/>
        </w:rPr>
        <w:t xml:space="preserve">xuất khẩu mặt hàng thép từ Formosa ước đạt </w:t>
      </w:r>
      <w:r w:rsidR="006F39EA">
        <w:rPr>
          <w:sz w:val="28"/>
          <w:szCs w:val="28"/>
          <w:lang w:eastAsia="en-US"/>
        </w:rPr>
        <w:t>388,4</w:t>
      </w:r>
      <w:r w:rsidR="00CE5DE0" w:rsidRPr="00A84A14">
        <w:rPr>
          <w:sz w:val="28"/>
          <w:szCs w:val="28"/>
          <w:lang w:eastAsia="en-US"/>
        </w:rPr>
        <w:t xml:space="preserve"> triệu USD, chiếm tỷ trọng </w:t>
      </w:r>
      <w:r w:rsidR="006F39EA">
        <w:rPr>
          <w:sz w:val="28"/>
          <w:szCs w:val="28"/>
          <w:lang w:eastAsia="en-US"/>
        </w:rPr>
        <w:t>88,2</w:t>
      </w:r>
      <w:r w:rsidR="00CE5DE0" w:rsidRPr="00A84A14">
        <w:rPr>
          <w:sz w:val="28"/>
          <w:szCs w:val="28"/>
          <w:lang w:eastAsia="en-US"/>
        </w:rPr>
        <w:t xml:space="preserve">% tổng kim ngạch xuất khẩu của tỉnh. </w:t>
      </w:r>
      <w:r w:rsidRPr="006D47F8">
        <w:rPr>
          <w:color w:val="000000"/>
          <w:sz w:val="28"/>
          <w:szCs w:val="28"/>
        </w:rPr>
        <w:t xml:space="preserve">Nhập khẩu </w:t>
      </w:r>
      <w:r w:rsidR="00CE5DE0" w:rsidRPr="006D47F8">
        <w:rPr>
          <w:color w:val="000000"/>
          <w:sz w:val="28"/>
          <w:szCs w:val="28"/>
        </w:rPr>
        <w:t xml:space="preserve">ước đạt </w:t>
      </w:r>
      <w:r w:rsidR="000A6695">
        <w:rPr>
          <w:color w:val="000000"/>
          <w:sz w:val="28"/>
          <w:szCs w:val="28"/>
        </w:rPr>
        <w:t>765,9</w:t>
      </w:r>
      <w:r w:rsidR="000A6695" w:rsidRPr="006D47F8">
        <w:rPr>
          <w:color w:val="000000"/>
          <w:sz w:val="28"/>
          <w:szCs w:val="28"/>
        </w:rPr>
        <w:t xml:space="preserve"> </w:t>
      </w:r>
      <w:r w:rsidR="00CE5DE0" w:rsidRPr="006D47F8">
        <w:rPr>
          <w:color w:val="000000"/>
          <w:sz w:val="28"/>
          <w:szCs w:val="28"/>
        </w:rPr>
        <w:t>triệu</w:t>
      </w:r>
      <w:r w:rsidRPr="006D47F8">
        <w:rPr>
          <w:color w:val="000000"/>
          <w:sz w:val="28"/>
          <w:szCs w:val="28"/>
        </w:rPr>
        <w:t xml:space="preserve"> USD (</w:t>
      </w:r>
      <w:r w:rsidR="000A6695">
        <w:rPr>
          <w:color w:val="000000"/>
          <w:sz w:val="28"/>
          <w:szCs w:val="28"/>
        </w:rPr>
        <w:t>giảm 35,82</w:t>
      </w:r>
      <w:r w:rsidR="00CE5DE0" w:rsidRPr="006D47F8">
        <w:rPr>
          <w:color w:val="000000"/>
          <w:sz w:val="28"/>
          <w:szCs w:val="28"/>
        </w:rPr>
        <w:t>% so với</w:t>
      </w:r>
      <w:r w:rsidRPr="006D47F8">
        <w:rPr>
          <w:color w:val="000000"/>
          <w:sz w:val="28"/>
          <w:szCs w:val="28"/>
        </w:rPr>
        <w:t xml:space="preserve"> cùng kỳ), chủ yếu từ nhập khẩu thiết bị, nguyên vật liệu phục vụ sản xuất dự án FHS.</w:t>
      </w:r>
    </w:p>
    <w:p w:rsidR="0022689F" w:rsidRPr="006D47F8" w:rsidRDefault="0022689F" w:rsidP="008F212A">
      <w:pPr>
        <w:spacing w:before="60"/>
        <w:ind w:firstLine="720"/>
        <w:jc w:val="both"/>
        <w:outlineLvl w:val="3"/>
        <w:rPr>
          <w:sz w:val="28"/>
          <w:szCs w:val="28"/>
          <w:lang w:val="pt-BR" w:eastAsia="en-US"/>
        </w:rPr>
      </w:pPr>
      <w:r w:rsidRPr="006D47F8">
        <w:rPr>
          <w:sz w:val="28"/>
          <w:szCs w:val="28"/>
          <w:lang w:val="fr-FR" w:eastAsia="en-US"/>
        </w:rPr>
        <w:t xml:space="preserve">Tổng khách </w:t>
      </w:r>
      <w:r w:rsidR="002E167A">
        <w:rPr>
          <w:sz w:val="28"/>
          <w:szCs w:val="28"/>
          <w:lang w:val="fr-FR" w:eastAsia="en-US"/>
        </w:rPr>
        <w:t xml:space="preserve">du lịch </w:t>
      </w:r>
      <w:r w:rsidRPr="006D47F8">
        <w:rPr>
          <w:sz w:val="28"/>
          <w:szCs w:val="28"/>
          <w:lang w:val="fr-FR" w:eastAsia="en-US"/>
        </w:rPr>
        <w:t xml:space="preserve">đến Hà Tĩnh </w:t>
      </w:r>
      <w:r w:rsidR="002E167A">
        <w:rPr>
          <w:sz w:val="28"/>
          <w:szCs w:val="28"/>
          <w:lang w:val="fr-FR" w:eastAsia="en-US"/>
        </w:rPr>
        <w:t>đạt</w:t>
      </w:r>
      <w:r w:rsidRPr="006D47F8">
        <w:rPr>
          <w:sz w:val="28"/>
          <w:szCs w:val="28"/>
          <w:lang w:val="fr-FR" w:eastAsia="en-US"/>
        </w:rPr>
        <w:t xml:space="preserve"> </w:t>
      </w:r>
      <w:r w:rsidRPr="006D47F8">
        <w:rPr>
          <w:sz w:val="28"/>
          <w:szCs w:val="28"/>
          <w:lang w:val="pt-BR" w:eastAsia="en-US"/>
        </w:rPr>
        <w:t xml:space="preserve">167.500 lượt, </w:t>
      </w:r>
      <w:r w:rsidR="002E167A">
        <w:rPr>
          <w:sz w:val="28"/>
          <w:lang w:val="pt-BR"/>
        </w:rPr>
        <w:t>bằng</w:t>
      </w:r>
      <w:r w:rsidR="00340147" w:rsidRPr="00340147">
        <w:rPr>
          <w:sz w:val="28"/>
          <w:lang w:val="pt-BR"/>
        </w:rPr>
        <w:t xml:space="preserve"> 10% kế hoạch, </w:t>
      </w:r>
      <w:r w:rsidRPr="006D47F8">
        <w:rPr>
          <w:sz w:val="28"/>
          <w:szCs w:val="28"/>
          <w:lang w:val="pt-BR" w:eastAsia="en-US"/>
        </w:rPr>
        <w:t>giảm 84% so với cùng kỳ năm 201</w:t>
      </w:r>
      <w:r w:rsidRPr="006D47F8">
        <w:rPr>
          <w:sz w:val="28"/>
          <w:szCs w:val="28"/>
          <w:lang w:val="vi-VN" w:eastAsia="en-US"/>
        </w:rPr>
        <w:t>9</w:t>
      </w:r>
      <w:r w:rsidR="00340147">
        <w:rPr>
          <w:sz w:val="28"/>
          <w:szCs w:val="28"/>
          <w:lang w:val="pt-BR" w:eastAsia="en-US"/>
        </w:rPr>
        <w:t>. Trong đó</w:t>
      </w:r>
      <w:r w:rsidRPr="006D47F8">
        <w:rPr>
          <w:sz w:val="28"/>
          <w:szCs w:val="28"/>
          <w:lang w:val="pt-BR" w:eastAsia="en-US"/>
        </w:rPr>
        <w:t xml:space="preserve"> khách quốc tế 5000 lượt</w:t>
      </w:r>
      <w:r w:rsidR="00A017DE">
        <w:rPr>
          <w:sz w:val="28"/>
          <w:szCs w:val="28"/>
          <w:lang w:val="pt-BR" w:eastAsia="en-US"/>
        </w:rPr>
        <w:t xml:space="preserve"> (</w:t>
      </w:r>
      <w:r w:rsidR="00A017DE" w:rsidRPr="006D47F8">
        <w:rPr>
          <w:sz w:val="28"/>
          <w:szCs w:val="28"/>
          <w:lang w:val="pt-BR" w:eastAsia="en-US"/>
        </w:rPr>
        <w:t>16,7% kế hoạch</w:t>
      </w:r>
      <w:r w:rsidR="00A017DE">
        <w:rPr>
          <w:sz w:val="28"/>
          <w:szCs w:val="28"/>
          <w:lang w:val="pt-BR" w:eastAsia="en-US"/>
        </w:rPr>
        <w:t>, giảm 71,3</w:t>
      </w:r>
      <w:r w:rsidRPr="006D47F8">
        <w:rPr>
          <w:sz w:val="28"/>
          <w:szCs w:val="28"/>
          <w:lang w:val="pt-BR" w:eastAsia="en-US"/>
        </w:rPr>
        <w:t>%</w:t>
      </w:r>
      <w:r w:rsidR="00A017DE">
        <w:rPr>
          <w:sz w:val="28"/>
          <w:szCs w:val="28"/>
          <w:lang w:val="pt-BR" w:eastAsia="en-US"/>
        </w:rPr>
        <w:t>)</w:t>
      </w:r>
      <w:r w:rsidRPr="006D47F8">
        <w:rPr>
          <w:sz w:val="28"/>
          <w:szCs w:val="28"/>
          <w:lang w:val="pt-BR" w:eastAsia="en-US"/>
        </w:rPr>
        <w:t>; khách nội địa 162.503</w:t>
      </w:r>
      <w:r w:rsidRPr="006D47F8">
        <w:rPr>
          <w:sz w:val="28"/>
          <w:szCs w:val="28"/>
          <w:lang w:val="vi-VN" w:eastAsia="en-US"/>
        </w:rPr>
        <w:t xml:space="preserve"> </w:t>
      </w:r>
      <w:r w:rsidR="00A017DE">
        <w:rPr>
          <w:sz w:val="28"/>
          <w:szCs w:val="28"/>
          <w:lang w:val="pt-BR" w:eastAsia="en-US"/>
        </w:rPr>
        <w:t xml:space="preserve">lượt </w:t>
      </w:r>
      <w:r w:rsidR="00A017DE" w:rsidRPr="006D47F8">
        <w:rPr>
          <w:sz w:val="28"/>
          <w:szCs w:val="28"/>
          <w:lang w:val="pt-BR" w:eastAsia="en-US"/>
        </w:rPr>
        <w:t>(9,4</w:t>
      </w:r>
      <w:r w:rsidR="00A017DE" w:rsidRPr="00A84A14">
        <w:rPr>
          <w:sz w:val="28"/>
          <w:szCs w:val="28"/>
          <w:lang w:val="pt-BR" w:eastAsia="en-US"/>
        </w:rPr>
        <w:t xml:space="preserve">% </w:t>
      </w:r>
      <w:r w:rsidR="00A017DE" w:rsidRPr="006D47F8">
        <w:rPr>
          <w:sz w:val="28"/>
          <w:szCs w:val="28"/>
          <w:lang w:val="pt-BR" w:eastAsia="en-US"/>
        </w:rPr>
        <w:t>kế hoạch</w:t>
      </w:r>
      <w:r w:rsidR="00A017DE">
        <w:rPr>
          <w:sz w:val="28"/>
          <w:szCs w:val="28"/>
          <w:lang w:val="pt-BR" w:eastAsia="en-US"/>
        </w:rPr>
        <w:t xml:space="preserve">, </w:t>
      </w:r>
      <w:r w:rsidRPr="006D47F8">
        <w:rPr>
          <w:sz w:val="28"/>
          <w:szCs w:val="28"/>
          <w:lang w:val="pt-BR" w:eastAsia="en-US"/>
        </w:rPr>
        <w:t>giảm  84,3</w:t>
      </w:r>
      <w:r w:rsidR="00A017DE">
        <w:rPr>
          <w:sz w:val="28"/>
          <w:szCs w:val="28"/>
          <w:lang w:val="pt-BR" w:eastAsia="en-US"/>
        </w:rPr>
        <w:t>%)</w:t>
      </w:r>
      <w:r w:rsidRPr="006D47F8">
        <w:rPr>
          <w:sz w:val="28"/>
          <w:szCs w:val="28"/>
          <w:lang w:val="pt-BR" w:eastAsia="en-US"/>
        </w:rPr>
        <w:t>.</w:t>
      </w:r>
    </w:p>
    <w:p w:rsidR="009F3E41" w:rsidRPr="005301E3" w:rsidRDefault="004F5BEE" w:rsidP="008F212A">
      <w:pPr>
        <w:pStyle w:val="Normal1"/>
        <w:widowControl w:val="0"/>
        <w:pBdr>
          <w:top w:val="nil"/>
          <w:left w:val="nil"/>
          <w:bottom w:val="nil"/>
          <w:right w:val="nil"/>
          <w:between w:val="nil"/>
        </w:pBdr>
        <w:spacing w:before="60"/>
        <w:ind w:firstLine="720"/>
        <w:jc w:val="both"/>
        <w:rPr>
          <w:b/>
          <w:color w:val="000000"/>
          <w:sz w:val="28"/>
          <w:szCs w:val="28"/>
        </w:rPr>
      </w:pPr>
      <w:r w:rsidRPr="005301E3">
        <w:rPr>
          <w:b/>
          <w:color w:val="000000"/>
          <w:sz w:val="28"/>
          <w:szCs w:val="28"/>
        </w:rPr>
        <w:lastRenderedPageBreak/>
        <w:t>1.</w:t>
      </w:r>
      <w:r w:rsidR="001C2763">
        <w:rPr>
          <w:b/>
          <w:color w:val="000000"/>
          <w:sz w:val="28"/>
          <w:szCs w:val="28"/>
        </w:rPr>
        <w:t>4</w:t>
      </w:r>
      <w:r w:rsidRPr="005301E3">
        <w:rPr>
          <w:b/>
          <w:color w:val="000000"/>
          <w:sz w:val="28"/>
          <w:szCs w:val="28"/>
        </w:rPr>
        <w:t>. Ngân sách, tín dụng, đầu tư</w:t>
      </w:r>
    </w:p>
    <w:p w:rsidR="009F3E41" w:rsidRPr="006D47F8" w:rsidRDefault="004F5BEE" w:rsidP="008F212A">
      <w:pPr>
        <w:pStyle w:val="Normal1"/>
        <w:widowControl w:val="0"/>
        <w:pBdr>
          <w:top w:val="nil"/>
          <w:left w:val="nil"/>
          <w:bottom w:val="nil"/>
          <w:right w:val="nil"/>
          <w:between w:val="nil"/>
        </w:pBdr>
        <w:shd w:val="clear" w:color="auto" w:fill="FFFFFF"/>
        <w:tabs>
          <w:tab w:val="left" w:pos="851"/>
        </w:tabs>
        <w:spacing w:before="60"/>
        <w:ind w:firstLine="720"/>
        <w:jc w:val="both"/>
        <w:rPr>
          <w:color w:val="000000"/>
          <w:sz w:val="28"/>
          <w:szCs w:val="28"/>
        </w:rPr>
      </w:pPr>
      <w:r w:rsidRPr="006D47F8">
        <w:rPr>
          <w:color w:val="000000"/>
          <w:sz w:val="28"/>
          <w:szCs w:val="28"/>
        </w:rPr>
        <w:t xml:space="preserve">Tổng thu ngân sách trên địa bàn </w:t>
      </w:r>
      <w:r w:rsidRPr="004D6CAC">
        <w:rPr>
          <w:color w:val="000000"/>
          <w:sz w:val="28"/>
          <w:szCs w:val="28"/>
        </w:rPr>
        <w:t>đạt</w:t>
      </w:r>
      <w:r w:rsidRPr="00B6337E">
        <w:rPr>
          <w:color w:val="000000"/>
          <w:sz w:val="28"/>
          <w:szCs w:val="28"/>
        </w:rPr>
        <w:t xml:space="preserve"> </w:t>
      </w:r>
      <w:r w:rsidRPr="004D6CAC">
        <w:rPr>
          <w:color w:val="000000"/>
          <w:sz w:val="28"/>
          <w:szCs w:val="28"/>
        </w:rPr>
        <w:t>6.</w:t>
      </w:r>
      <w:r w:rsidR="003C7073" w:rsidRPr="004D6CAC">
        <w:rPr>
          <w:color w:val="000000"/>
          <w:sz w:val="28"/>
          <w:szCs w:val="28"/>
        </w:rPr>
        <w:t>4</w:t>
      </w:r>
      <w:r w:rsidR="0005396C">
        <w:rPr>
          <w:color w:val="000000"/>
          <w:sz w:val="28"/>
          <w:szCs w:val="28"/>
        </w:rPr>
        <w:t>81</w:t>
      </w:r>
      <w:r w:rsidRPr="004D6CAC">
        <w:rPr>
          <w:color w:val="000000"/>
          <w:sz w:val="28"/>
          <w:szCs w:val="28"/>
        </w:rPr>
        <w:t xml:space="preserve"> tỷ đồng</w:t>
      </w:r>
      <w:r w:rsidRPr="00B6337E">
        <w:rPr>
          <w:color w:val="000000"/>
          <w:sz w:val="28"/>
          <w:szCs w:val="28"/>
        </w:rPr>
        <w:t>,</w:t>
      </w:r>
      <w:r w:rsidRPr="006D47F8">
        <w:rPr>
          <w:color w:val="000000"/>
          <w:sz w:val="28"/>
          <w:szCs w:val="28"/>
        </w:rPr>
        <w:t xml:space="preserve"> đạt </w:t>
      </w:r>
      <w:r w:rsidR="00124D5A" w:rsidRPr="006D47F8">
        <w:rPr>
          <w:color w:val="000000"/>
          <w:sz w:val="28"/>
          <w:szCs w:val="28"/>
        </w:rPr>
        <w:t>4</w:t>
      </w:r>
      <w:r w:rsidR="003C7073">
        <w:rPr>
          <w:color w:val="000000"/>
          <w:sz w:val="28"/>
          <w:szCs w:val="28"/>
        </w:rPr>
        <w:t>6</w:t>
      </w:r>
      <w:r w:rsidR="00124D5A" w:rsidRPr="006D47F8">
        <w:rPr>
          <w:color w:val="000000"/>
          <w:sz w:val="28"/>
          <w:szCs w:val="28"/>
        </w:rPr>
        <w:t>,</w:t>
      </w:r>
      <w:r w:rsidR="0005396C">
        <w:rPr>
          <w:color w:val="000000"/>
          <w:sz w:val="28"/>
          <w:szCs w:val="28"/>
        </w:rPr>
        <w:t>3</w:t>
      </w:r>
      <w:r w:rsidRPr="006D47F8">
        <w:rPr>
          <w:color w:val="000000"/>
          <w:sz w:val="28"/>
          <w:szCs w:val="28"/>
        </w:rPr>
        <w:t xml:space="preserve">% dự toán, </w:t>
      </w:r>
      <w:r w:rsidR="00A017DE">
        <w:rPr>
          <w:color w:val="000000"/>
          <w:sz w:val="28"/>
          <w:szCs w:val="28"/>
        </w:rPr>
        <w:t>bằng 9</w:t>
      </w:r>
      <w:r w:rsidR="003C7073">
        <w:rPr>
          <w:color w:val="000000"/>
          <w:sz w:val="28"/>
          <w:szCs w:val="28"/>
        </w:rPr>
        <w:t>3</w:t>
      </w:r>
      <w:r w:rsidR="00A017DE">
        <w:rPr>
          <w:color w:val="000000"/>
          <w:sz w:val="28"/>
          <w:szCs w:val="28"/>
        </w:rPr>
        <w:t xml:space="preserve">,5% </w:t>
      </w:r>
      <w:r w:rsidRPr="006D47F8">
        <w:rPr>
          <w:color w:val="000000"/>
          <w:sz w:val="28"/>
          <w:szCs w:val="28"/>
        </w:rPr>
        <w:t xml:space="preserve">so với cùng kỳ năm </w:t>
      </w:r>
      <w:r w:rsidR="00844D0E" w:rsidRPr="006D47F8">
        <w:rPr>
          <w:color w:val="000000"/>
          <w:sz w:val="28"/>
          <w:szCs w:val="28"/>
        </w:rPr>
        <w:t>2019</w:t>
      </w:r>
      <w:r w:rsidRPr="006D47F8">
        <w:rPr>
          <w:color w:val="000000"/>
          <w:sz w:val="28"/>
          <w:szCs w:val="28"/>
        </w:rPr>
        <w:t xml:space="preserve">; trong đó: Thu nội địa đạt </w:t>
      </w:r>
      <w:r w:rsidR="00124D5A" w:rsidRPr="006D47F8">
        <w:rPr>
          <w:color w:val="000000"/>
          <w:sz w:val="28"/>
          <w:szCs w:val="28"/>
        </w:rPr>
        <w:t>4.</w:t>
      </w:r>
      <w:r w:rsidR="0005396C">
        <w:rPr>
          <w:color w:val="000000"/>
          <w:sz w:val="28"/>
          <w:szCs w:val="28"/>
        </w:rPr>
        <w:t>162</w:t>
      </w:r>
      <w:r w:rsidRPr="006D47F8">
        <w:rPr>
          <w:color w:val="000000"/>
          <w:sz w:val="28"/>
          <w:szCs w:val="28"/>
        </w:rPr>
        <w:t xml:space="preserve"> tỷ đồng (đạt 5</w:t>
      </w:r>
      <w:r w:rsidR="003C7073">
        <w:rPr>
          <w:color w:val="000000"/>
          <w:sz w:val="28"/>
          <w:szCs w:val="28"/>
        </w:rPr>
        <w:t>7,</w:t>
      </w:r>
      <w:r w:rsidR="0005396C">
        <w:rPr>
          <w:color w:val="000000"/>
          <w:sz w:val="28"/>
          <w:szCs w:val="28"/>
        </w:rPr>
        <w:t>8</w:t>
      </w:r>
      <w:r w:rsidRPr="006D47F8">
        <w:rPr>
          <w:color w:val="000000"/>
          <w:sz w:val="28"/>
          <w:szCs w:val="28"/>
        </w:rPr>
        <w:t xml:space="preserve">% dự toán, </w:t>
      </w:r>
      <w:r w:rsidR="00124D5A" w:rsidRPr="006D47F8">
        <w:rPr>
          <w:color w:val="000000"/>
          <w:sz w:val="28"/>
          <w:szCs w:val="28"/>
        </w:rPr>
        <w:t xml:space="preserve">tăng </w:t>
      </w:r>
      <w:r w:rsidRPr="006D47F8">
        <w:rPr>
          <w:color w:val="000000"/>
          <w:sz w:val="28"/>
          <w:szCs w:val="28"/>
        </w:rPr>
        <w:t>2</w:t>
      </w:r>
      <w:r w:rsidR="003C7073">
        <w:rPr>
          <w:color w:val="000000"/>
          <w:sz w:val="28"/>
          <w:szCs w:val="28"/>
        </w:rPr>
        <w:t>6</w:t>
      </w:r>
      <w:r w:rsidR="00124D5A" w:rsidRPr="006D47F8">
        <w:rPr>
          <w:color w:val="000000"/>
          <w:sz w:val="28"/>
          <w:szCs w:val="28"/>
        </w:rPr>
        <w:t>,</w:t>
      </w:r>
      <w:r w:rsidR="0005396C">
        <w:rPr>
          <w:color w:val="000000"/>
          <w:sz w:val="28"/>
          <w:szCs w:val="28"/>
        </w:rPr>
        <w:t>7</w:t>
      </w:r>
      <w:r w:rsidRPr="006D47F8">
        <w:rPr>
          <w:color w:val="000000"/>
          <w:sz w:val="28"/>
          <w:szCs w:val="28"/>
        </w:rPr>
        <w:t xml:space="preserve">% cùng kỳ), bao gồm tiền đất </w:t>
      </w:r>
      <w:r w:rsidR="0005396C">
        <w:rPr>
          <w:color w:val="000000"/>
          <w:sz w:val="28"/>
          <w:szCs w:val="28"/>
        </w:rPr>
        <w:t>710</w:t>
      </w:r>
      <w:r w:rsidRPr="006D47F8">
        <w:rPr>
          <w:color w:val="000000"/>
          <w:sz w:val="28"/>
          <w:szCs w:val="28"/>
        </w:rPr>
        <w:t xml:space="preserve"> tỷ (</w:t>
      </w:r>
      <w:r w:rsidR="00124D5A" w:rsidRPr="006D47F8">
        <w:rPr>
          <w:color w:val="000000"/>
          <w:sz w:val="28"/>
          <w:szCs w:val="28"/>
        </w:rPr>
        <w:t>3</w:t>
      </w:r>
      <w:r w:rsidR="003C7073">
        <w:rPr>
          <w:color w:val="000000"/>
          <w:sz w:val="28"/>
          <w:szCs w:val="28"/>
        </w:rPr>
        <w:t>8</w:t>
      </w:r>
      <w:r w:rsidR="00435D96">
        <w:rPr>
          <w:color w:val="000000"/>
          <w:sz w:val="28"/>
          <w:szCs w:val="28"/>
        </w:rPr>
        <w:t>,</w:t>
      </w:r>
      <w:r w:rsidR="0005396C">
        <w:rPr>
          <w:color w:val="000000"/>
          <w:sz w:val="28"/>
          <w:szCs w:val="28"/>
        </w:rPr>
        <w:t>4</w:t>
      </w:r>
      <w:r w:rsidRPr="006D47F8">
        <w:rPr>
          <w:color w:val="000000"/>
          <w:sz w:val="28"/>
          <w:szCs w:val="28"/>
        </w:rPr>
        <w:t xml:space="preserve">% dự toán, </w:t>
      </w:r>
      <w:r w:rsidR="00124D5A" w:rsidRPr="006D47F8">
        <w:rPr>
          <w:color w:val="000000"/>
          <w:sz w:val="28"/>
          <w:szCs w:val="28"/>
        </w:rPr>
        <w:t>bằn</w:t>
      </w:r>
      <w:r w:rsidRPr="006D47F8">
        <w:rPr>
          <w:color w:val="000000"/>
          <w:sz w:val="28"/>
          <w:szCs w:val="28"/>
        </w:rPr>
        <w:t xml:space="preserve">g </w:t>
      </w:r>
      <w:r w:rsidR="003C7073">
        <w:rPr>
          <w:color w:val="000000"/>
          <w:sz w:val="28"/>
          <w:szCs w:val="28"/>
        </w:rPr>
        <w:t>86</w:t>
      </w:r>
      <w:r w:rsidRPr="006D47F8">
        <w:rPr>
          <w:color w:val="000000"/>
          <w:sz w:val="28"/>
          <w:szCs w:val="28"/>
        </w:rPr>
        <w:t>%</w:t>
      </w:r>
      <w:r w:rsidR="00124D5A" w:rsidRPr="006D47F8">
        <w:rPr>
          <w:color w:val="000000"/>
          <w:sz w:val="28"/>
          <w:szCs w:val="28"/>
        </w:rPr>
        <w:t xml:space="preserve"> cùng kỳ</w:t>
      </w:r>
      <w:r w:rsidRPr="006D47F8">
        <w:rPr>
          <w:color w:val="000000"/>
          <w:sz w:val="28"/>
          <w:szCs w:val="28"/>
        </w:rPr>
        <w:t>), thu thuế</w:t>
      </w:r>
      <w:r w:rsidR="00124D5A" w:rsidRPr="006D47F8">
        <w:rPr>
          <w:color w:val="000000"/>
          <w:sz w:val="28"/>
          <w:szCs w:val="28"/>
        </w:rPr>
        <w:t xml:space="preserve"> </w:t>
      </w:r>
      <w:r w:rsidRPr="006D47F8">
        <w:rPr>
          <w:color w:val="000000"/>
          <w:sz w:val="28"/>
          <w:szCs w:val="28"/>
        </w:rPr>
        <w:t xml:space="preserve">phí đạt </w:t>
      </w:r>
      <w:r w:rsidR="00124D5A" w:rsidRPr="006D47F8">
        <w:rPr>
          <w:color w:val="000000"/>
          <w:sz w:val="28"/>
          <w:szCs w:val="28"/>
        </w:rPr>
        <w:t>3.</w:t>
      </w:r>
      <w:r w:rsidR="00435D96">
        <w:rPr>
          <w:color w:val="000000"/>
          <w:sz w:val="28"/>
          <w:szCs w:val="28"/>
        </w:rPr>
        <w:t>4</w:t>
      </w:r>
      <w:r w:rsidR="0005396C">
        <w:rPr>
          <w:color w:val="000000"/>
          <w:sz w:val="28"/>
          <w:szCs w:val="28"/>
        </w:rPr>
        <w:t>52</w:t>
      </w:r>
      <w:r w:rsidRPr="006D47F8">
        <w:rPr>
          <w:color w:val="000000"/>
          <w:sz w:val="28"/>
          <w:szCs w:val="28"/>
        </w:rPr>
        <w:t xml:space="preserve"> tỷ (</w:t>
      </w:r>
      <w:r w:rsidR="00124D5A" w:rsidRPr="006D47F8">
        <w:rPr>
          <w:color w:val="000000"/>
          <w:sz w:val="28"/>
          <w:szCs w:val="28"/>
        </w:rPr>
        <w:t>6</w:t>
      </w:r>
      <w:r w:rsidR="00435D96">
        <w:rPr>
          <w:color w:val="000000"/>
          <w:sz w:val="28"/>
          <w:szCs w:val="28"/>
        </w:rPr>
        <w:t>4</w:t>
      </w:r>
      <w:r w:rsidR="0005396C">
        <w:rPr>
          <w:color w:val="000000"/>
          <w:sz w:val="28"/>
          <w:szCs w:val="28"/>
        </w:rPr>
        <w:t>,5</w:t>
      </w:r>
      <w:r w:rsidRPr="006D47F8">
        <w:rPr>
          <w:color w:val="000000"/>
          <w:sz w:val="28"/>
          <w:szCs w:val="28"/>
        </w:rPr>
        <w:t xml:space="preserve">% dự toán, </w:t>
      </w:r>
      <w:r w:rsidR="00124D5A" w:rsidRPr="006D47F8">
        <w:rPr>
          <w:color w:val="000000"/>
          <w:sz w:val="28"/>
          <w:szCs w:val="28"/>
        </w:rPr>
        <w:t xml:space="preserve">tăng </w:t>
      </w:r>
      <w:r w:rsidR="00DC4C84">
        <w:rPr>
          <w:color w:val="000000"/>
          <w:sz w:val="28"/>
          <w:szCs w:val="28"/>
        </w:rPr>
        <w:t>40,2</w:t>
      </w:r>
      <w:r w:rsidRPr="006D47F8">
        <w:rPr>
          <w:color w:val="000000"/>
          <w:sz w:val="28"/>
          <w:szCs w:val="28"/>
        </w:rPr>
        <w:t>% cùng kỳ), một số nguồn thu chủ yếu ước đạt trên 50% dự toán</w:t>
      </w:r>
      <w:r w:rsidRPr="006D47F8">
        <w:rPr>
          <w:color w:val="000000"/>
          <w:sz w:val="28"/>
          <w:szCs w:val="28"/>
          <w:vertAlign w:val="superscript"/>
        </w:rPr>
        <w:footnoteReference w:id="15"/>
      </w:r>
      <w:r w:rsidRPr="006D47F8">
        <w:rPr>
          <w:color w:val="000000"/>
          <w:sz w:val="28"/>
          <w:szCs w:val="28"/>
        </w:rPr>
        <w:t xml:space="preserve">. Thu xuất nhập khẩu ước đạt </w:t>
      </w:r>
      <w:r w:rsidR="00966C9D" w:rsidRPr="006D47F8">
        <w:rPr>
          <w:color w:val="000000"/>
          <w:sz w:val="28"/>
          <w:szCs w:val="28"/>
        </w:rPr>
        <w:t>2.</w:t>
      </w:r>
      <w:r w:rsidR="003C7073">
        <w:rPr>
          <w:color w:val="000000"/>
          <w:sz w:val="28"/>
          <w:szCs w:val="28"/>
        </w:rPr>
        <w:t>3</w:t>
      </w:r>
      <w:r w:rsidR="00F74FC0">
        <w:rPr>
          <w:color w:val="000000"/>
          <w:sz w:val="28"/>
          <w:szCs w:val="28"/>
        </w:rPr>
        <w:t>19</w:t>
      </w:r>
      <w:r w:rsidRPr="006D47F8">
        <w:rPr>
          <w:color w:val="000000"/>
          <w:sz w:val="28"/>
          <w:szCs w:val="28"/>
        </w:rPr>
        <w:t xml:space="preserve"> tỷ đồng (đạt 3</w:t>
      </w:r>
      <w:r w:rsidR="003C7073">
        <w:rPr>
          <w:color w:val="000000"/>
          <w:sz w:val="28"/>
          <w:szCs w:val="28"/>
        </w:rPr>
        <w:t>4</w:t>
      </w:r>
      <w:r w:rsidR="00966C9D" w:rsidRPr="006D47F8">
        <w:rPr>
          <w:color w:val="000000"/>
          <w:sz w:val="28"/>
          <w:szCs w:val="28"/>
        </w:rPr>
        <w:t>,</w:t>
      </w:r>
      <w:r w:rsidR="00F74FC0">
        <w:rPr>
          <w:color w:val="000000"/>
          <w:sz w:val="28"/>
          <w:szCs w:val="28"/>
        </w:rPr>
        <w:t>6</w:t>
      </w:r>
      <w:r w:rsidRPr="006D47F8">
        <w:rPr>
          <w:color w:val="000000"/>
          <w:sz w:val="28"/>
          <w:szCs w:val="28"/>
        </w:rPr>
        <w:t xml:space="preserve">% dự toán, bằng </w:t>
      </w:r>
      <w:r w:rsidR="00F74FC0">
        <w:rPr>
          <w:color w:val="000000"/>
          <w:sz w:val="28"/>
          <w:szCs w:val="28"/>
        </w:rPr>
        <w:t>62,4</w:t>
      </w:r>
      <w:r w:rsidRPr="006D47F8">
        <w:rPr>
          <w:color w:val="000000"/>
          <w:sz w:val="28"/>
          <w:szCs w:val="28"/>
        </w:rPr>
        <w:t>% cùng kỳ)</w:t>
      </w:r>
      <w:r w:rsidR="00A017DE">
        <w:rPr>
          <w:color w:val="000000"/>
          <w:sz w:val="28"/>
          <w:szCs w:val="28"/>
        </w:rPr>
        <w:t>.</w:t>
      </w:r>
    </w:p>
    <w:p w:rsidR="009F3E41" w:rsidRPr="006D47F8" w:rsidRDefault="004F5BEE" w:rsidP="008F212A">
      <w:pPr>
        <w:pStyle w:val="Normal1"/>
        <w:widowControl w:val="0"/>
        <w:pBdr>
          <w:top w:val="nil"/>
          <w:left w:val="nil"/>
          <w:bottom w:val="nil"/>
          <w:right w:val="nil"/>
          <w:between w:val="nil"/>
        </w:pBdr>
        <w:shd w:val="clear" w:color="auto" w:fill="FFFFFF"/>
        <w:tabs>
          <w:tab w:val="left" w:pos="851"/>
        </w:tabs>
        <w:spacing w:before="60"/>
        <w:ind w:firstLine="720"/>
        <w:jc w:val="both"/>
        <w:rPr>
          <w:color w:val="000000"/>
          <w:sz w:val="28"/>
          <w:szCs w:val="28"/>
        </w:rPr>
      </w:pPr>
      <w:r w:rsidRPr="006D47F8">
        <w:rPr>
          <w:color w:val="000000"/>
          <w:sz w:val="28"/>
          <w:szCs w:val="28"/>
        </w:rPr>
        <w:t xml:space="preserve">Triển khai kịp thời chính sách tiền tệ theo Nghị quyết 01/NQ-CP của Chính phủ và chỉ đạo của NHNN, </w:t>
      </w:r>
      <w:r w:rsidR="00364C68" w:rsidRPr="006D47F8">
        <w:rPr>
          <w:color w:val="000000"/>
          <w:sz w:val="28"/>
          <w:szCs w:val="28"/>
        </w:rPr>
        <w:t>nhất là các giải pháp cấp bách tháo gỡ khó khăn cho sản xuất kinh doanh, đảm bảo an sinh xã hội ứng phó với dịch Covid 19</w:t>
      </w:r>
      <w:r w:rsidR="00444848">
        <w:rPr>
          <w:color w:val="000000"/>
          <w:sz w:val="28"/>
          <w:szCs w:val="28"/>
        </w:rPr>
        <w:t>.</w:t>
      </w:r>
      <w:r w:rsidR="00364C68" w:rsidRPr="006D47F8">
        <w:rPr>
          <w:color w:val="000000"/>
          <w:sz w:val="28"/>
          <w:szCs w:val="28"/>
        </w:rPr>
        <w:t xml:space="preserve"> </w:t>
      </w:r>
      <w:r w:rsidRPr="006D47F8">
        <w:rPr>
          <w:color w:val="000000"/>
          <w:sz w:val="28"/>
          <w:szCs w:val="28"/>
        </w:rPr>
        <w:t xml:space="preserve">Tổng nguồn vốn huy động ước đạt </w:t>
      </w:r>
      <w:r w:rsidR="00506570" w:rsidRPr="006D47F8">
        <w:rPr>
          <w:color w:val="000000"/>
          <w:sz w:val="28"/>
          <w:szCs w:val="28"/>
        </w:rPr>
        <w:t>61.795</w:t>
      </w:r>
      <w:r w:rsidRPr="006D47F8">
        <w:rPr>
          <w:color w:val="000000"/>
          <w:sz w:val="28"/>
          <w:szCs w:val="28"/>
        </w:rPr>
        <w:t xml:space="preserve"> tỷ đồng, tăng 9</w:t>
      </w:r>
      <w:r w:rsidR="00506570" w:rsidRPr="006D47F8">
        <w:rPr>
          <w:color w:val="000000"/>
          <w:sz w:val="28"/>
          <w:szCs w:val="28"/>
        </w:rPr>
        <w:t>,09</w:t>
      </w:r>
      <w:r w:rsidRPr="006D47F8">
        <w:rPr>
          <w:color w:val="000000"/>
          <w:sz w:val="28"/>
          <w:szCs w:val="28"/>
        </w:rPr>
        <w:t xml:space="preserve">% so với đầu năm. Dư nợ cho vay ước đạt </w:t>
      </w:r>
      <w:r w:rsidR="00834091" w:rsidRPr="006D47F8">
        <w:rPr>
          <w:color w:val="000000"/>
          <w:sz w:val="28"/>
          <w:szCs w:val="28"/>
        </w:rPr>
        <w:t>5</w:t>
      </w:r>
      <w:r w:rsidRPr="006D47F8">
        <w:rPr>
          <w:color w:val="000000"/>
          <w:sz w:val="28"/>
          <w:szCs w:val="28"/>
        </w:rPr>
        <w:t>4.</w:t>
      </w:r>
      <w:r w:rsidR="00834091" w:rsidRPr="006D47F8">
        <w:rPr>
          <w:color w:val="000000"/>
          <w:sz w:val="28"/>
          <w:szCs w:val="28"/>
        </w:rPr>
        <w:t>3</w:t>
      </w:r>
      <w:r w:rsidRPr="006D47F8">
        <w:rPr>
          <w:color w:val="000000"/>
          <w:sz w:val="28"/>
          <w:szCs w:val="28"/>
        </w:rPr>
        <w:t xml:space="preserve">90 tỷ đồng, tăng </w:t>
      </w:r>
      <w:r w:rsidR="00834091" w:rsidRPr="006D47F8">
        <w:rPr>
          <w:color w:val="000000"/>
          <w:sz w:val="28"/>
          <w:szCs w:val="28"/>
        </w:rPr>
        <w:t>4</w:t>
      </w:r>
      <w:r w:rsidRPr="006D47F8">
        <w:rPr>
          <w:color w:val="000000"/>
          <w:sz w:val="28"/>
          <w:szCs w:val="28"/>
        </w:rPr>
        <w:t>,</w:t>
      </w:r>
      <w:r w:rsidR="00834091" w:rsidRPr="006D47F8">
        <w:rPr>
          <w:color w:val="000000"/>
          <w:sz w:val="28"/>
          <w:szCs w:val="28"/>
        </w:rPr>
        <w:t>78</w:t>
      </w:r>
      <w:r w:rsidRPr="006D47F8">
        <w:rPr>
          <w:color w:val="000000"/>
          <w:sz w:val="28"/>
          <w:szCs w:val="28"/>
        </w:rPr>
        <w:t>% so với đầu năm. Tính đến 31/5/</w:t>
      </w:r>
      <w:r w:rsidR="00844D0E" w:rsidRPr="006D47F8">
        <w:rPr>
          <w:color w:val="000000"/>
          <w:sz w:val="28"/>
          <w:szCs w:val="28"/>
        </w:rPr>
        <w:t>2020</w:t>
      </w:r>
      <w:r w:rsidRPr="006D47F8">
        <w:rPr>
          <w:color w:val="000000"/>
          <w:sz w:val="28"/>
          <w:szCs w:val="28"/>
        </w:rPr>
        <w:t xml:space="preserve"> nợ xấu chiếm</w:t>
      </w:r>
      <w:r w:rsidR="004634CE" w:rsidRPr="006D47F8">
        <w:rPr>
          <w:color w:val="000000"/>
          <w:sz w:val="28"/>
          <w:szCs w:val="28"/>
        </w:rPr>
        <w:t xml:space="preserve"> 1,</w:t>
      </w:r>
      <w:r w:rsidR="00834091" w:rsidRPr="006D47F8">
        <w:rPr>
          <w:color w:val="000000"/>
          <w:sz w:val="28"/>
          <w:szCs w:val="28"/>
        </w:rPr>
        <w:t>39</w:t>
      </w:r>
      <w:r w:rsidRPr="006D47F8">
        <w:rPr>
          <w:color w:val="000000"/>
          <w:sz w:val="28"/>
          <w:szCs w:val="28"/>
        </w:rPr>
        <w:t>% tổng dư nợ.</w:t>
      </w:r>
    </w:p>
    <w:p w:rsidR="00444848" w:rsidRDefault="00D05726" w:rsidP="00224938">
      <w:pPr>
        <w:tabs>
          <w:tab w:val="left" w:pos="709"/>
        </w:tabs>
        <w:spacing w:before="60"/>
        <w:ind w:firstLine="720"/>
        <w:jc w:val="both"/>
        <w:rPr>
          <w:sz w:val="28"/>
          <w:szCs w:val="28"/>
        </w:rPr>
      </w:pPr>
      <w:r>
        <w:rPr>
          <w:sz w:val="28"/>
          <w:szCs w:val="28"/>
        </w:rPr>
        <w:t>Huy động vốn đầu tư toàn xã hội</w:t>
      </w:r>
      <w:r w:rsidRPr="006D47F8">
        <w:rPr>
          <w:sz w:val="28"/>
          <w:szCs w:val="28"/>
        </w:rPr>
        <w:t xml:space="preserve"> ước đạt </w:t>
      </w:r>
      <w:r w:rsidR="00B15F8B">
        <w:rPr>
          <w:sz w:val="28"/>
          <w:szCs w:val="28"/>
        </w:rPr>
        <w:t>12.297</w:t>
      </w:r>
      <w:r>
        <w:rPr>
          <w:sz w:val="28"/>
          <w:szCs w:val="28"/>
        </w:rPr>
        <w:t xml:space="preserve"> </w:t>
      </w:r>
      <w:r w:rsidRPr="006D47F8">
        <w:rPr>
          <w:sz w:val="28"/>
          <w:szCs w:val="28"/>
        </w:rPr>
        <w:t xml:space="preserve">tỷ đồng, bằng </w:t>
      </w:r>
      <w:r w:rsidR="00B15F8B">
        <w:rPr>
          <w:color w:val="000000"/>
          <w:sz w:val="28"/>
          <w:szCs w:val="28"/>
        </w:rPr>
        <w:t>33,6</w:t>
      </w:r>
      <w:r w:rsidR="003B5771" w:rsidRPr="00213919">
        <w:rPr>
          <w:color w:val="000000"/>
          <w:sz w:val="28"/>
          <w:szCs w:val="28"/>
        </w:rPr>
        <w:t xml:space="preserve">% kế hoạch, </w:t>
      </w:r>
      <w:r w:rsidR="003B5771">
        <w:rPr>
          <w:color w:val="000000"/>
          <w:sz w:val="28"/>
          <w:szCs w:val="28"/>
        </w:rPr>
        <w:t>bằng</w:t>
      </w:r>
      <w:r w:rsidR="00B15F8B">
        <w:rPr>
          <w:color w:val="000000"/>
          <w:sz w:val="28"/>
          <w:szCs w:val="28"/>
        </w:rPr>
        <w:t xml:space="preserve"> 98</w:t>
      </w:r>
      <w:r w:rsidRPr="006D47F8">
        <w:rPr>
          <w:sz w:val="28"/>
          <w:szCs w:val="28"/>
        </w:rPr>
        <w:t>% so với cùng kỳ năm 2019</w:t>
      </w:r>
      <w:r w:rsidR="005F20D8">
        <w:rPr>
          <w:sz w:val="28"/>
          <w:szCs w:val="28"/>
        </w:rPr>
        <w:t>; trong đó</w:t>
      </w:r>
      <w:r w:rsidR="005F20D8" w:rsidRPr="00210A33">
        <w:rPr>
          <w:sz w:val="28"/>
          <w:szCs w:val="28"/>
        </w:rPr>
        <w:t>,</w:t>
      </w:r>
      <w:r w:rsidR="00210A33" w:rsidRPr="00210A33">
        <w:rPr>
          <w:sz w:val="28"/>
          <w:szCs w:val="28"/>
        </w:rPr>
        <w:t xml:space="preserve"> </w:t>
      </w:r>
      <w:r w:rsidR="00210A33">
        <w:rPr>
          <w:sz w:val="28"/>
          <w:szCs w:val="28"/>
        </w:rPr>
        <w:t>v</w:t>
      </w:r>
      <w:r w:rsidR="00210A33" w:rsidRPr="00210A33">
        <w:rPr>
          <w:sz w:val="28"/>
          <w:szCs w:val="28"/>
        </w:rPr>
        <w:t xml:space="preserve">ốn </w:t>
      </w:r>
      <w:r w:rsidR="00210A33">
        <w:rPr>
          <w:sz w:val="28"/>
          <w:szCs w:val="28"/>
        </w:rPr>
        <w:t>khu vực n</w:t>
      </w:r>
      <w:r w:rsidR="00765F9B">
        <w:rPr>
          <w:sz w:val="28"/>
          <w:szCs w:val="28"/>
        </w:rPr>
        <w:t xml:space="preserve">hà nước ước đạt </w:t>
      </w:r>
      <w:r w:rsidR="00B15F8B">
        <w:rPr>
          <w:sz w:val="28"/>
          <w:szCs w:val="28"/>
        </w:rPr>
        <w:t>3.560</w:t>
      </w:r>
      <w:r w:rsidR="00210A33" w:rsidRPr="005301E3">
        <w:rPr>
          <w:sz w:val="28"/>
          <w:szCs w:val="28"/>
        </w:rPr>
        <w:t xml:space="preserve"> tỷ đồng,</w:t>
      </w:r>
      <w:r w:rsidR="00FA60C5">
        <w:rPr>
          <w:sz w:val="28"/>
          <w:szCs w:val="28"/>
        </w:rPr>
        <w:t xml:space="preserve"> (</w:t>
      </w:r>
      <w:r w:rsidR="00EE1F91">
        <w:rPr>
          <w:sz w:val="28"/>
          <w:szCs w:val="28"/>
        </w:rPr>
        <w:t>bằng</w:t>
      </w:r>
      <w:r w:rsidR="00210A33" w:rsidRPr="005301E3">
        <w:rPr>
          <w:sz w:val="28"/>
          <w:szCs w:val="28"/>
        </w:rPr>
        <w:t xml:space="preserve"> </w:t>
      </w:r>
      <w:r w:rsidR="00B15F8B">
        <w:rPr>
          <w:sz w:val="28"/>
          <w:szCs w:val="28"/>
        </w:rPr>
        <w:t>28</w:t>
      </w:r>
      <w:r w:rsidR="003B5771">
        <w:rPr>
          <w:sz w:val="28"/>
          <w:szCs w:val="28"/>
        </w:rPr>
        <w:t>,9</w:t>
      </w:r>
      <w:r w:rsidR="00210A33">
        <w:rPr>
          <w:sz w:val="28"/>
          <w:szCs w:val="28"/>
        </w:rPr>
        <w:t>%</w:t>
      </w:r>
      <w:r w:rsidR="00FA60C5">
        <w:rPr>
          <w:sz w:val="28"/>
          <w:szCs w:val="28"/>
        </w:rPr>
        <w:t xml:space="preserve"> tổng vốn</w:t>
      </w:r>
      <w:r w:rsidR="00210A33">
        <w:rPr>
          <w:sz w:val="28"/>
          <w:szCs w:val="28"/>
        </w:rPr>
        <w:t>,</w:t>
      </w:r>
      <w:r w:rsidR="00EE1F91">
        <w:rPr>
          <w:sz w:val="28"/>
          <w:szCs w:val="28"/>
        </w:rPr>
        <w:t xml:space="preserve"> </w:t>
      </w:r>
      <w:r w:rsidR="00B15F8B">
        <w:rPr>
          <w:sz w:val="28"/>
          <w:szCs w:val="28"/>
        </w:rPr>
        <w:t>tăng 27,8</w:t>
      </w:r>
      <w:r w:rsidR="00FA60C5">
        <w:rPr>
          <w:sz w:val="28"/>
          <w:szCs w:val="28"/>
        </w:rPr>
        <w:t>% cùng kỳ),</w:t>
      </w:r>
      <w:r w:rsidR="00210A33" w:rsidRPr="005301E3">
        <w:rPr>
          <w:sz w:val="28"/>
          <w:szCs w:val="28"/>
        </w:rPr>
        <w:t xml:space="preserve"> vốn </w:t>
      </w:r>
      <w:r w:rsidR="00210A33">
        <w:rPr>
          <w:sz w:val="28"/>
          <w:szCs w:val="28"/>
        </w:rPr>
        <w:t>khu vực tư nhân</w:t>
      </w:r>
      <w:r w:rsidR="00B15F8B">
        <w:rPr>
          <w:sz w:val="28"/>
          <w:szCs w:val="28"/>
        </w:rPr>
        <w:t xml:space="preserve"> đạt 7.154</w:t>
      </w:r>
      <w:r w:rsidR="00210A33" w:rsidRPr="005301E3">
        <w:rPr>
          <w:sz w:val="28"/>
          <w:szCs w:val="28"/>
        </w:rPr>
        <w:t xml:space="preserve"> tỷ đồn</w:t>
      </w:r>
      <w:r w:rsidR="00090D76">
        <w:rPr>
          <w:sz w:val="28"/>
          <w:szCs w:val="28"/>
        </w:rPr>
        <w:t>g (</w:t>
      </w:r>
      <w:r w:rsidR="00EE1F91">
        <w:rPr>
          <w:sz w:val="28"/>
          <w:szCs w:val="28"/>
        </w:rPr>
        <w:t>bằng</w:t>
      </w:r>
      <w:r w:rsidR="00FA60C5">
        <w:rPr>
          <w:sz w:val="28"/>
          <w:szCs w:val="28"/>
        </w:rPr>
        <w:t xml:space="preserve"> </w:t>
      </w:r>
      <w:r w:rsidR="00B15F8B">
        <w:rPr>
          <w:sz w:val="28"/>
          <w:szCs w:val="28"/>
        </w:rPr>
        <w:t>58,2</w:t>
      </w:r>
      <w:r w:rsidR="00210A33" w:rsidRPr="005301E3">
        <w:rPr>
          <w:sz w:val="28"/>
          <w:szCs w:val="28"/>
        </w:rPr>
        <w:t>%</w:t>
      </w:r>
      <w:r w:rsidR="00EE1F91">
        <w:rPr>
          <w:sz w:val="28"/>
          <w:szCs w:val="28"/>
        </w:rPr>
        <w:t xml:space="preserve"> tổng vốn</w:t>
      </w:r>
      <w:r w:rsidR="00B15F8B">
        <w:rPr>
          <w:sz w:val="28"/>
          <w:szCs w:val="28"/>
        </w:rPr>
        <w:t>, tăng 1,3</w:t>
      </w:r>
      <w:r w:rsidR="00FA60C5">
        <w:rPr>
          <w:sz w:val="28"/>
          <w:szCs w:val="28"/>
        </w:rPr>
        <w:t>% cùng kỳ</w:t>
      </w:r>
      <w:r w:rsidR="00090D76">
        <w:rPr>
          <w:sz w:val="28"/>
          <w:szCs w:val="28"/>
        </w:rPr>
        <w:t>)</w:t>
      </w:r>
      <w:r>
        <w:rPr>
          <w:sz w:val="28"/>
          <w:szCs w:val="28"/>
        </w:rPr>
        <w:t xml:space="preserve">, </w:t>
      </w:r>
      <w:r w:rsidRPr="006D47F8">
        <w:rPr>
          <w:sz w:val="28"/>
          <w:szCs w:val="28"/>
        </w:rPr>
        <w:t xml:space="preserve">vốn </w:t>
      </w:r>
      <w:r w:rsidR="00210A33">
        <w:rPr>
          <w:sz w:val="28"/>
          <w:szCs w:val="28"/>
        </w:rPr>
        <w:t>khu vực FDI</w:t>
      </w:r>
      <w:r w:rsidR="00B15F8B">
        <w:rPr>
          <w:sz w:val="28"/>
          <w:szCs w:val="28"/>
        </w:rPr>
        <w:t xml:space="preserve"> đạt 1.583</w:t>
      </w:r>
      <w:r w:rsidRPr="006D47F8">
        <w:rPr>
          <w:sz w:val="28"/>
          <w:szCs w:val="28"/>
        </w:rPr>
        <w:t xml:space="preserve"> tỷ đồng </w:t>
      </w:r>
      <w:r w:rsidR="00090D76">
        <w:rPr>
          <w:sz w:val="28"/>
          <w:szCs w:val="28"/>
        </w:rPr>
        <w:t>(</w:t>
      </w:r>
      <w:r w:rsidR="00EE1F91">
        <w:rPr>
          <w:sz w:val="28"/>
          <w:szCs w:val="28"/>
        </w:rPr>
        <w:t>bằng</w:t>
      </w:r>
      <w:r w:rsidR="00090D76" w:rsidRPr="006D47F8">
        <w:rPr>
          <w:sz w:val="28"/>
          <w:szCs w:val="28"/>
        </w:rPr>
        <w:t xml:space="preserve"> </w:t>
      </w:r>
      <w:r w:rsidR="00B15F8B">
        <w:rPr>
          <w:sz w:val="28"/>
          <w:szCs w:val="28"/>
        </w:rPr>
        <w:t>12,8</w:t>
      </w:r>
      <w:r w:rsidR="00090D76" w:rsidRPr="006D47F8">
        <w:rPr>
          <w:sz w:val="28"/>
          <w:szCs w:val="28"/>
        </w:rPr>
        <w:t>%</w:t>
      </w:r>
      <w:r w:rsidR="00EE1F91">
        <w:rPr>
          <w:sz w:val="28"/>
          <w:szCs w:val="28"/>
        </w:rPr>
        <w:t xml:space="preserve"> tổng vốn</w:t>
      </w:r>
      <w:r w:rsidR="00090D76">
        <w:rPr>
          <w:sz w:val="28"/>
          <w:szCs w:val="28"/>
        </w:rPr>
        <w:t>,</w:t>
      </w:r>
      <w:r w:rsidR="00090D76" w:rsidRPr="006D47F8">
        <w:rPr>
          <w:sz w:val="28"/>
          <w:szCs w:val="28"/>
        </w:rPr>
        <w:t xml:space="preserve"> </w:t>
      </w:r>
      <w:r w:rsidR="00B15F8B">
        <w:rPr>
          <w:sz w:val="28"/>
          <w:szCs w:val="28"/>
        </w:rPr>
        <w:t>58</w:t>
      </w:r>
      <w:r w:rsidRPr="006D47F8">
        <w:rPr>
          <w:sz w:val="28"/>
          <w:szCs w:val="28"/>
        </w:rPr>
        <w:t>,</w:t>
      </w:r>
      <w:r w:rsidR="00B15F8B">
        <w:rPr>
          <w:sz w:val="28"/>
          <w:szCs w:val="28"/>
        </w:rPr>
        <w:t>4</w:t>
      </w:r>
      <w:r w:rsidRPr="006D47F8">
        <w:rPr>
          <w:sz w:val="28"/>
          <w:szCs w:val="28"/>
        </w:rPr>
        <w:t>%</w:t>
      </w:r>
      <w:r>
        <w:rPr>
          <w:sz w:val="28"/>
          <w:szCs w:val="28"/>
        </w:rPr>
        <w:t xml:space="preserve"> cùng k</w:t>
      </w:r>
      <w:r w:rsidR="00090D76">
        <w:rPr>
          <w:sz w:val="28"/>
          <w:szCs w:val="28"/>
        </w:rPr>
        <w:t>ỳ)</w:t>
      </w:r>
    </w:p>
    <w:p w:rsidR="00CE5DE0" w:rsidRPr="006D47F8" w:rsidRDefault="00444848" w:rsidP="008F212A">
      <w:pPr>
        <w:spacing w:before="60"/>
        <w:ind w:firstLine="720"/>
        <w:jc w:val="both"/>
        <w:rPr>
          <w:color w:val="000000"/>
          <w:sz w:val="28"/>
          <w:szCs w:val="28"/>
        </w:rPr>
      </w:pPr>
      <w:r>
        <w:rPr>
          <w:color w:val="000000"/>
          <w:sz w:val="28"/>
          <w:szCs w:val="28"/>
        </w:rPr>
        <w:t>G</w:t>
      </w:r>
      <w:r w:rsidR="00CE5DE0" w:rsidRPr="006D47F8">
        <w:rPr>
          <w:color w:val="000000"/>
          <w:sz w:val="28"/>
          <w:szCs w:val="28"/>
        </w:rPr>
        <w:t xml:space="preserve">iải ngân vốn đầu tư công </w:t>
      </w:r>
      <w:r w:rsidR="009647C2">
        <w:rPr>
          <w:color w:val="000000"/>
          <w:sz w:val="28"/>
          <w:szCs w:val="28"/>
        </w:rPr>
        <w:t xml:space="preserve">ước đạt </w:t>
      </w:r>
      <w:r w:rsidR="003B5771">
        <w:rPr>
          <w:color w:val="000000"/>
          <w:sz w:val="28"/>
          <w:szCs w:val="28"/>
        </w:rPr>
        <w:t>2.709</w:t>
      </w:r>
      <w:r>
        <w:rPr>
          <w:color w:val="000000"/>
          <w:sz w:val="28"/>
          <w:szCs w:val="28"/>
        </w:rPr>
        <w:t xml:space="preserve"> tỷ đồng, bằng </w:t>
      </w:r>
      <w:r w:rsidR="00DD7B44">
        <w:rPr>
          <w:color w:val="000000"/>
          <w:sz w:val="28"/>
          <w:szCs w:val="28"/>
        </w:rPr>
        <w:t>43,4</w:t>
      </w:r>
      <w:r>
        <w:rPr>
          <w:color w:val="000000"/>
          <w:sz w:val="28"/>
          <w:szCs w:val="28"/>
        </w:rPr>
        <w:t>%</w:t>
      </w:r>
      <w:r w:rsidR="005067FD">
        <w:rPr>
          <w:color w:val="000000"/>
          <w:sz w:val="28"/>
          <w:szCs w:val="28"/>
        </w:rPr>
        <w:t xml:space="preserve"> kế hoạch</w:t>
      </w:r>
      <w:r w:rsidR="00536CD2">
        <w:rPr>
          <w:color w:val="000000"/>
          <w:sz w:val="28"/>
          <w:szCs w:val="28"/>
        </w:rPr>
        <w:t xml:space="preserve"> (trung bình cả nước đạt 33,1%)</w:t>
      </w:r>
      <w:r w:rsidR="003B5771">
        <w:rPr>
          <w:color w:val="000000"/>
          <w:sz w:val="28"/>
          <w:szCs w:val="28"/>
        </w:rPr>
        <w:t>, tăng 11,32% so với cùng kỳ</w:t>
      </w:r>
      <w:r>
        <w:rPr>
          <w:color w:val="000000"/>
          <w:sz w:val="28"/>
          <w:szCs w:val="28"/>
        </w:rPr>
        <w:t>; t</w:t>
      </w:r>
      <w:r w:rsidR="00CE5DE0" w:rsidRPr="006D47F8">
        <w:rPr>
          <w:color w:val="000000"/>
          <w:sz w:val="28"/>
          <w:szCs w:val="28"/>
        </w:rPr>
        <w:t>rong đó: vốn trung ương đầu tư trên địa bàn giải ngân</w:t>
      </w:r>
      <w:r>
        <w:rPr>
          <w:color w:val="000000"/>
          <w:sz w:val="28"/>
          <w:szCs w:val="28"/>
        </w:rPr>
        <w:t xml:space="preserve"> ước </w:t>
      </w:r>
      <w:r w:rsidR="00CE5DE0" w:rsidRPr="006D47F8">
        <w:rPr>
          <w:color w:val="000000"/>
          <w:sz w:val="28"/>
          <w:szCs w:val="28"/>
        </w:rPr>
        <w:t xml:space="preserve">đạt </w:t>
      </w:r>
      <w:r w:rsidR="003B5771">
        <w:rPr>
          <w:color w:val="000000"/>
          <w:sz w:val="28"/>
          <w:szCs w:val="28"/>
        </w:rPr>
        <w:t>108</w:t>
      </w:r>
      <w:r w:rsidR="003B5771" w:rsidRPr="006D47F8">
        <w:rPr>
          <w:color w:val="000000"/>
          <w:sz w:val="28"/>
          <w:szCs w:val="28"/>
        </w:rPr>
        <w:t xml:space="preserve"> </w:t>
      </w:r>
      <w:r w:rsidR="00CE5DE0" w:rsidRPr="006D47F8">
        <w:rPr>
          <w:color w:val="000000"/>
          <w:sz w:val="28"/>
          <w:szCs w:val="28"/>
        </w:rPr>
        <w:t xml:space="preserve">tỷ đồng, bằng </w:t>
      </w:r>
      <w:r w:rsidR="003B5771">
        <w:rPr>
          <w:color w:val="000000"/>
          <w:sz w:val="28"/>
          <w:szCs w:val="28"/>
        </w:rPr>
        <w:t>14,</w:t>
      </w:r>
      <w:r w:rsidR="00B15F8B">
        <w:rPr>
          <w:color w:val="000000"/>
          <w:sz w:val="28"/>
          <w:szCs w:val="28"/>
        </w:rPr>
        <w:t>2</w:t>
      </w:r>
      <w:r w:rsidR="00CE5DE0" w:rsidRPr="006D47F8">
        <w:rPr>
          <w:color w:val="000000"/>
          <w:sz w:val="28"/>
          <w:szCs w:val="28"/>
        </w:rPr>
        <w:t xml:space="preserve">%; vốn do địa phương quản lý giải ngân </w:t>
      </w:r>
      <w:r>
        <w:rPr>
          <w:color w:val="000000"/>
          <w:sz w:val="28"/>
          <w:szCs w:val="28"/>
        </w:rPr>
        <w:t xml:space="preserve">ước </w:t>
      </w:r>
      <w:r w:rsidR="009647C2">
        <w:rPr>
          <w:color w:val="000000"/>
          <w:sz w:val="28"/>
          <w:szCs w:val="28"/>
        </w:rPr>
        <w:t xml:space="preserve">đạt </w:t>
      </w:r>
      <w:r w:rsidR="006D7CB6">
        <w:rPr>
          <w:color w:val="000000"/>
          <w:sz w:val="28"/>
          <w:szCs w:val="28"/>
        </w:rPr>
        <w:t>2.601</w:t>
      </w:r>
      <w:r w:rsidR="009647C2">
        <w:rPr>
          <w:color w:val="000000"/>
          <w:sz w:val="28"/>
          <w:szCs w:val="28"/>
        </w:rPr>
        <w:t xml:space="preserve"> tỷ đồng, bằng </w:t>
      </w:r>
      <w:r w:rsidR="006D7CB6">
        <w:rPr>
          <w:color w:val="000000"/>
          <w:sz w:val="28"/>
          <w:szCs w:val="28"/>
        </w:rPr>
        <w:t>47,4</w:t>
      </w:r>
      <w:r w:rsidR="00CE5DE0" w:rsidRPr="006D47F8">
        <w:rPr>
          <w:color w:val="000000"/>
          <w:sz w:val="28"/>
          <w:szCs w:val="28"/>
        </w:rPr>
        <w:t>% kế hoạch</w:t>
      </w:r>
      <w:r>
        <w:rPr>
          <w:color w:val="000000"/>
          <w:sz w:val="28"/>
          <w:szCs w:val="28"/>
        </w:rPr>
        <w:t>.</w:t>
      </w:r>
    </w:p>
    <w:p w:rsidR="009F3E41" w:rsidRPr="005301E3" w:rsidRDefault="004F5BEE" w:rsidP="008F212A">
      <w:pPr>
        <w:pStyle w:val="Normal1"/>
        <w:widowControl w:val="0"/>
        <w:pBdr>
          <w:top w:val="nil"/>
          <w:left w:val="nil"/>
          <w:bottom w:val="nil"/>
          <w:right w:val="nil"/>
          <w:between w:val="nil"/>
        </w:pBdr>
        <w:shd w:val="clear" w:color="auto" w:fill="FFFFFF"/>
        <w:tabs>
          <w:tab w:val="left" w:pos="851"/>
        </w:tabs>
        <w:spacing w:before="60"/>
        <w:ind w:firstLine="720"/>
        <w:jc w:val="both"/>
        <w:rPr>
          <w:b/>
          <w:color w:val="000000"/>
          <w:sz w:val="28"/>
          <w:szCs w:val="28"/>
        </w:rPr>
      </w:pPr>
      <w:r w:rsidRPr="005301E3">
        <w:rPr>
          <w:b/>
          <w:color w:val="000000"/>
          <w:sz w:val="28"/>
          <w:szCs w:val="28"/>
        </w:rPr>
        <w:tab/>
        <w:t>1.</w:t>
      </w:r>
      <w:r w:rsidR="001C2763">
        <w:rPr>
          <w:b/>
          <w:color w:val="000000"/>
          <w:sz w:val="28"/>
          <w:szCs w:val="28"/>
        </w:rPr>
        <w:t>5</w:t>
      </w:r>
      <w:r w:rsidRPr="005301E3">
        <w:rPr>
          <w:b/>
          <w:color w:val="000000"/>
          <w:sz w:val="28"/>
          <w:szCs w:val="28"/>
        </w:rPr>
        <w:t>. Phát triển doanh nghiệp; thu hút đầu tư</w:t>
      </w:r>
    </w:p>
    <w:p w:rsidR="00A643DC" w:rsidRDefault="008D1FF6" w:rsidP="008F212A">
      <w:pPr>
        <w:pStyle w:val="Normal1"/>
        <w:widowControl w:val="0"/>
        <w:pBdr>
          <w:top w:val="nil"/>
          <w:left w:val="nil"/>
          <w:bottom w:val="nil"/>
          <w:right w:val="nil"/>
          <w:between w:val="nil"/>
        </w:pBdr>
        <w:shd w:val="clear" w:color="auto" w:fill="FFFFFF"/>
        <w:tabs>
          <w:tab w:val="left" w:pos="851"/>
        </w:tabs>
        <w:spacing w:before="60"/>
        <w:ind w:firstLine="720"/>
        <w:jc w:val="both"/>
        <w:rPr>
          <w:rFonts w:eastAsia="Calibri"/>
          <w:sz w:val="28"/>
          <w:szCs w:val="28"/>
          <w:lang w:eastAsia="en-US"/>
        </w:rPr>
      </w:pPr>
      <w:r w:rsidRPr="006D47F8">
        <w:rPr>
          <w:color w:val="000000"/>
          <w:sz w:val="28"/>
          <w:szCs w:val="28"/>
        </w:rPr>
        <w:tab/>
      </w:r>
      <w:r w:rsidR="00405F4F" w:rsidRPr="006D47F8">
        <w:rPr>
          <w:color w:val="000000"/>
          <w:sz w:val="28"/>
          <w:szCs w:val="28"/>
        </w:rPr>
        <w:t xml:space="preserve">Thành lập mới </w:t>
      </w:r>
      <w:r w:rsidR="00C45347" w:rsidRPr="006D47F8">
        <w:rPr>
          <w:color w:val="000000"/>
          <w:sz w:val="28"/>
          <w:szCs w:val="28"/>
        </w:rPr>
        <w:t>4</w:t>
      </w:r>
      <w:r w:rsidR="0073022B">
        <w:rPr>
          <w:color w:val="000000"/>
          <w:sz w:val="28"/>
          <w:szCs w:val="28"/>
        </w:rPr>
        <w:t>5</w:t>
      </w:r>
      <w:r w:rsidR="00405F4F" w:rsidRPr="006D47F8">
        <w:rPr>
          <w:color w:val="000000"/>
          <w:sz w:val="28"/>
          <w:szCs w:val="28"/>
        </w:rPr>
        <w:t xml:space="preserve">5 doanh nghiệp, </w:t>
      </w:r>
      <w:r w:rsidR="004B3ECE" w:rsidRPr="006D47F8">
        <w:rPr>
          <w:color w:val="000000"/>
          <w:sz w:val="28"/>
          <w:szCs w:val="28"/>
        </w:rPr>
        <w:t>2.139</w:t>
      </w:r>
      <w:r w:rsidR="00405F4F" w:rsidRPr="006D47F8">
        <w:rPr>
          <w:color w:val="000000"/>
          <w:sz w:val="28"/>
          <w:szCs w:val="28"/>
        </w:rPr>
        <w:t xml:space="preserve"> hộ kinh doanh và 1</w:t>
      </w:r>
      <w:r w:rsidR="004B3ECE" w:rsidRPr="006D47F8">
        <w:rPr>
          <w:color w:val="000000"/>
          <w:sz w:val="28"/>
          <w:szCs w:val="28"/>
        </w:rPr>
        <w:t>6</w:t>
      </w:r>
      <w:r w:rsidR="004F5BEE" w:rsidRPr="006D47F8">
        <w:rPr>
          <w:color w:val="000000"/>
          <w:sz w:val="28"/>
          <w:szCs w:val="28"/>
        </w:rPr>
        <w:t xml:space="preserve"> HTX</w:t>
      </w:r>
      <w:r w:rsidR="00453FAD">
        <w:rPr>
          <w:color w:val="000000"/>
          <w:sz w:val="28"/>
          <w:szCs w:val="28"/>
        </w:rPr>
        <w:t>;</w:t>
      </w:r>
      <w:r w:rsidR="004F5BEE" w:rsidRPr="006D47F8">
        <w:rPr>
          <w:color w:val="000000"/>
          <w:sz w:val="28"/>
          <w:szCs w:val="28"/>
        </w:rPr>
        <w:t xml:space="preserve"> </w:t>
      </w:r>
      <w:r w:rsidR="00453FAD">
        <w:rPr>
          <w:color w:val="000000"/>
          <w:sz w:val="28"/>
          <w:szCs w:val="28"/>
        </w:rPr>
        <w:t>s</w:t>
      </w:r>
      <w:r w:rsidR="00CB1D1A" w:rsidRPr="006D47F8">
        <w:rPr>
          <w:color w:val="000000"/>
          <w:sz w:val="28"/>
          <w:szCs w:val="28"/>
        </w:rPr>
        <w:t>ố d</w:t>
      </w:r>
      <w:r w:rsidR="0039113E" w:rsidRPr="006D47F8">
        <w:rPr>
          <w:color w:val="000000"/>
          <w:sz w:val="28"/>
          <w:szCs w:val="28"/>
        </w:rPr>
        <w:t>oanh nghiệp thành lập mới</w:t>
      </w:r>
      <w:r w:rsidR="00C45347" w:rsidRPr="006D47F8">
        <w:rPr>
          <w:color w:val="000000"/>
          <w:sz w:val="28"/>
          <w:szCs w:val="28"/>
        </w:rPr>
        <w:t xml:space="preserve"> bằng</w:t>
      </w:r>
      <w:r w:rsidR="00CB1D1A" w:rsidRPr="006D47F8">
        <w:rPr>
          <w:color w:val="000000"/>
          <w:sz w:val="28"/>
          <w:szCs w:val="28"/>
        </w:rPr>
        <w:t xml:space="preserve"> </w:t>
      </w:r>
      <w:r w:rsidR="00C45347" w:rsidRPr="006D47F8">
        <w:rPr>
          <w:color w:val="000000"/>
          <w:sz w:val="28"/>
          <w:szCs w:val="28"/>
        </w:rPr>
        <w:t>8</w:t>
      </w:r>
      <w:r w:rsidR="0073022B">
        <w:rPr>
          <w:color w:val="000000"/>
          <w:sz w:val="28"/>
          <w:szCs w:val="28"/>
        </w:rPr>
        <w:t>0</w:t>
      </w:r>
      <w:r w:rsidR="00CB1D1A" w:rsidRPr="00C45347">
        <w:rPr>
          <w:color w:val="000000"/>
          <w:sz w:val="28"/>
          <w:szCs w:val="28"/>
        </w:rPr>
        <w:t xml:space="preserve">%, </w:t>
      </w:r>
      <w:r w:rsidR="004B3ECE" w:rsidRPr="00C45347">
        <w:rPr>
          <w:color w:val="000000"/>
          <w:sz w:val="28"/>
          <w:szCs w:val="28"/>
        </w:rPr>
        <w:t>số HTX</w:t>
      </w:r>
      <w:r w:rsidR="004B3ECE" w:rsidRPr="004B3ECE">
        <w:rPr>
          <w:color w:val="000000"/>
          <w:sz w:val="28"/>
          <w:szCs w:val="28"/>
        </w:rPr>
        <w:t xml:space="preserve"> thành lập mới tăng 33% so</w:t>
      </w:r>
      <w:r w:rsidR="00453FAD">
        <w:rPr>
          <w:color w:val="000000"/>
          <w:sz w:val="28"/>
          <w:szCs w:val="28"/>
        </w:rPr>
        <w:t xml:space="preserve"> với</w:t>
      </w:r>
      <w:r w:rsidR="004B3ECE" w:rsidRPr="004B3ECE">
        <w:rPr>
          <w:color w:val="000000"/>
          <w:sz w:val="28"/>
          <w:szCs w:val="28"/>
        </w:rPr>
        <w:t xml:space="preserve"> cùng kỳ năm trước</w:t>
      </w:r>
      <w:r w:rsidR="00631C3C">
        <w:rPr>
          <w:color w:val="000000"/>
          <w:sz w:val="28"/>
          <w:szCs w:val="28"/>
        </w:rPr>
        <w:t>.</w:t>
      </w:r>
      <w:r w:rsidR="00444848" w:rsidRPr="00444848">
        <w:rPr>
          <w:color w:val="000000"/>
          <w:sz w:val="28"/>
          <w:szCs w:val="28"/>
        </w:rPr>
        <w:t xml:space="preserve"> </w:t>
      </w:r>
      <w:r w:rsidR="00444848" w:rsidRPr="000C7CFE">
        <w:rPr>
          <w:color w:val="000000"/>
          <w:sz w:val="28"/>
          <w:szCs w:val="28"/>
        </w:rPr>
        <w:t>Tạm ngừng</w:t>
      </w:r>
      <w:r w:rsidR="0073022B">
        <w:rPr>
          <w:color w:val="000000"/>
          <w:sz w:val="28"/>
          <w:szCs w:val="28"/>
        </w:rPr>
        <w:t xml:space="preserve"> hoạt động và giải thể 254 doanh nghiệp;</w:t>
      </w:r>
      <w:r w:rsidR="00444848" w:rsidRPr="000C7CFE">
        <w:rPr>
          <w:color w:val="000000"/>
          <w:sz w:val="28"/>
          <w:szCs w:val="28"/>
        </w:rPr>
        <w:t xml:space="preserve"> </w:t>
      </w:r>
      <w:r w:rsidR="00453FAD">
        <w:rPr>
          <w:color w:val="000000"/>
          <w:sz w:val="28"/>
          <w:szCs w:val="28"/>
        </w:rPr>
        <w:t>số doanh nghiệp tạm ngừng hoạt động và giải thể bằng 93% so với cùng kỳ năm 2019.</w:t>
      </w:r>
      <w:r w:rsidR="00362018">
        <w:rPr>
          <w:color w:val="000000"/>
          <w:sz w:val="28"/>
          <w:szCs w:val="28"/>
        </w:rPr>
        <w:t xml:space="preserve"> </w:t>
      </w:r>
      <w:r w:rsidR="00C2202B" w:rsidRPr="00043BDF">
        <w:rPr>
          <w:color w:val="000000"/>
          <w:sz w:val="28"/>
          <w:szCs w:val="28"/>
        </w:rPr>
        <w:t xml:space="preserve">Thu hút đầu tư </w:t>
      </w:r>
      <w:r w:rsidR="00A643DC" w:rsidRPr="00043BDF">
        <w:rPr>
          <w:color w:val="000000"/>
          <w:sz w:val="28"/>
          <w:szCs w:val="28"/>
        </w:rPr>
        <w:t>25</w:t>
      </w:r>
      <w:r w:rsidR="00893969" w:rsidRPr="00043BDF">
        <w:rPr>
          <w:color w:val="000000"/>
          <w:sz w:val="28"/>
          <w:szCs w:val="28"/>
        </w:rPr>
        <w:t xml:space="preserve"> </w:t>
      </w:r>
      <w:r w:rsidR="004F5BEE" w:rsidRPr="00043BDF">
        <w:rPr>
          <w:color w:val="000000"/>
          <w:sz w:val="28"/>
          <w:szCs w:val="28"/>
        </w:rPr>
        <w:t>dự án</w:t>
      </w:r>
      <w:r w:rsidR="00C2202B" w:rsidRPr="00043BDF">
        <w:rPr>
          <w:color w:val="000000"/>
          <w:sz w:val="28"/>
          <w:szCs w:val="28"/>
        </w:rPr>
        <w:t xml:space="preserve"> trong nước vốn đăng ký 1.</w:t>
      </w:r>
      <w:r w:rsidR="00A643DC" w:rsidRPr="00043BDF">
        <w:rPr>
          <w:color w:val="000000"/>
          <w:sz w:val="28"/>
          <w:szCs w:val="28"/>
        </w:rPr>
        <w:t>987</w:t>
      </w:r>
      <w:r w:rsidR="00893969" w:rsidRPr="00043BDF">
        <w:rPr>
          <w:color w:val="000000"/>
          <w:sz w:val="28"/>
          <w:szCs w:val="28"/>
        </w:rPr>
        <w:t xml:space="preserve"> </w:t>
      </w:r>
      <w:r w:rsidR="004F5BEE" w:rsidRPr="00043BDF">
        <w:rPr>
          <w:color w:val="000000"/>
          <w:sz w:val="28"/>
          <w:szCs w:val="28"/>
        </w:rPr>
        <w:t xml:space="preserve">tỷ đồng </w:t>
      </w:r>
      <w:r w:rsidR="00C2202B" w:rsidRPr="00043BDF">
        <w:rPr>
          <w:color w:val="000000"/>
          <w:sz w:val="28"/>
          <w:szCs w:val="28"/>
        </w:rPr>
        <w:t xml:space="preserve">và </w:t>
      </w:r>
      <w:r w:rsidR="00A643DC" w:rsidRPr="00043BDF">
        <w:rPr>
          <w:color w:val="000000"/>
          <w:sz w:val="28"/>
          <w:szCs w:val="28"/>
        </w:rPr>
        <w:t>01</w:t>
      </w:r>
      <w:r w:rsidR="00C2202B" w:rsidRPr="00043BDF">
        <w:rPr>
          <w:color w:val="000000"/>
          <w:sz w:val="28"/>
          <w:szCs w:val="28"/>
        </w:rPr>
        <w:t xml:space="preserve"> dự án FDI vốn đăng ký </w:t>
      </w:r>
      <w:r w:rsidR="00A643DC" w:rsidRPr="00043BDF">
        <w:rPr>
          <w:color w:val="000000"/>
          <w:sz w:val="28"/>
          <w:szCs w:val="28"/>
        </w:rPr>
        <w:t>1,5</w:t>
      </w:r>
      <w:r w:rsidR="00C2202B" w:rsidRPr="00043BDF">
        <w:rPr>
          <w:color w:val="000000"/>
          <w:sz w:val="28"/>
          <w:szCs w:val="28"/>
        </w:rPr>
        <w:t xml:space="preserve"> triệu USD</w:t>
      </w:r>
      <w:r w:rsidR="00D01F28" w:rsidRPr="00043BDF">
        <w:rPr>
          <w:color w:val="000000"/>
          <w:sz w:val="28"/>
          <w:szCs w:val="28"/>
        </w:rPr>
        <w:t xml:space="preserve">. </w:t>
      </w:r>
      <w:r w:rsidR="00847B63" w:rsidRPr="00043BDF">
        <w:rPr>
          <w:color w:val="000000"/>
          <w:sz w:val="28"/>
          <w:szCs w:val="28"/>
        </w:rPr>
        <w:t>T</w:t>
      </w:r>
      <w:r w:rsidR="00847B63" w:rsidRPr="00A84A14">
        <w:rPr>
          <w:rFonts w:eastAsia="Calibri"/>
          <w:sz w:val="28"/>
          <w:szCs w:val="28"/>
          <w:lang w:eastAsia="en-US"/>
        </w:rPr>
        <w:t>hực hiện chấm dứt hoạt động 08 dự án, trong đ</w:t>
      </w:r>
      <w:r w:rsidR="00362018">
        <w:rPr>
          <w:rFonts w:eastAsia="Calibri"/>
          <w:sz w:val="28"/>
          <w:szCs w:val="28"/>
          <w:lang w:eastAsia="en-US"/>
        </w:rPr>
        <w:t>ó có</w:t>
      </w:r>
      <w:r w:rsidR="00847B63" w:rsidRPr="00A84A14">
        <w:rPr>
          <w:rFonts w:eastAsia="Calibri"/>
          <w:sz w:val="28"/>
          <w:szCs w:val="28"/>
          <w:lang w:eastAsia="en-US"/>
        </w:rPr>
        <w:t xml:space="preserve"> 07 dự án đầu tư trong nước vốn đ</w:t>
      </w:r>
      <w:r w:rsidR="00362018">
        <w:rPr>
          <w:rFonts w:eastAsia="Calibri"/>
          <w:sz w:val="28"/>
          <w:szCs w:val="28"/>
          <w:lang w:eastAsia="en-US"/>
        </w:rPr>
        <w:t>ăng ký</w:t>
      </w:r>
      <w:r w:rsidR="00847B63" w:rsidRPr="00A84A14">
        <w:rPr>
          <w:rFonts w:eastAsia="Calibri"/>
          <w:sz w:val="28"/>
          <w:szCs w:val="28"/>
          <w:lang w:eastAsia="en-US"/>
        </w:rPr>
        <w:t xml:space="preserve"> 3.984 tỷ đồng</w:t>
      </w:r>
      <w:r w:rsidR="00362018">
        <w:rPr>
          <w:rStyle w:val="FootnoteReference"/>
          <w:rFonts w:eastAsia="Calibri"/>
          <w:sz w:val="28"/>
          <w:szCs w:val="28"/>
          <w:lang w:eastAsia="en-US"/>
        </w:rPr>
        <w:footnoteReference w:id="16"/>
      </w:r>
      <w:r w:rsidR="00362018">
        <w:rPr>
          <w:rFonts w:eastAsia="Calibri"/>
          <w:sz w:val="28"/>
          <w:szCs w:val="28"/>
          <w:lang w:eastAsia="en-US"/>
        </w:rPr>
        <w:t xml:space="preserve"> và</w:t>
      </w:r>
      <w:r w:rsidR="00847B63" w:rsidRPr="00A84A14">
        <w:rPr>
          <w:rFonts w:eastAsia="Calibri"/>
          <w:sz w:val="28"/>
          <w:szCs w:val="28"/>
          <w:lang w:eastAsia="en-US"/>
        </w:rPr>
        <w:t xml:space="preserve"> 01 dự án FDI 15 triệu USD.</w:t>
      </w:r>
    </w:p>
    <w:p w:rsidR="001C6873" w:rsidRDefault="005F5019" w:rsidP="008F212A">
      <w:pPr>
        <w:pStyle w:val="Normal1"/>
        <w:widowControl w:val="0"/>
        <w:pBdr>
          <w:top w:val="nil"/>
          <w:left w:val="nil"/>
          <w:bottom w:val="nil"/>
          <w:right w:val="nil"/>
          <w:between w:val="nil"/>
        </w:pBdr>
        <w:shd w:val="clear" w:color="auto" w:fill="FFFFFF"/>
        <w:tabs>
          <w:tab w:val="left" w:pos="851"/>
        </w:tabs>
        <w:spacing w:before="60"/>
        <w:ind w:firstLine="720"/>
        <w:jc w:val="both"/>
        <w:rPr>
          <w:rFonts w:eastAsia="Calibri"/>
          <w:sz w:val="28"/>
          <w:szCs w:val="28"/>
          <w:lang w:eastAsia="en-US"/>
        </w:rPr>
      </w:pPr>
      <w:r>
        <w:rPr>
          <w:rFonts w:eastAsia="Calibri"/>
          <w:sz w:val="28"/>
          <w:szCs w:val="28"/>
          <w:lang w:eastAsia="en-US"/>
        </w:rPr>
        <w:t>Đã tập trung chỉ đạo, tháo gỡ các khó khăn, vướng mắc liên quan đến thủ tục đầu tư các dự án có sử dụng đất trên toàn tỉnh</w:t>
      </w:r>
      <w:r w:rsidR="00536CD2">
        <w:rPr>
          <w:rStyle w:val="FootnoteReference"/>
          <w:rFonts w:eastAsia="Calibri"/>
          <w:sz w:val="28"/>
          <w:szCs w:val="28"/>
          <w:lang w:eastAsia="en-US"/>
        </w:rPr>
        <w:footnoteReference w:id="17"/>
      </w:r>
      <w:r w:rsidR="00411084">
        <w:rPr>
          <w:rFonts w:eastAsia="Calibri"/>
          <w:sz w:val="28"/>
          <w:szCs w:val="28"/>
          <w:lang w:eastAsia="en-US"/>
        </w:rPr>
        <w:t xml:space="preserve">; </w:t>
      </w:r>
      <w:r w:rsidR="00411084" w:rsidRPr="003F4452">
        <w:rPr>
          <w:sz w:val="28"/>
          <w:szCs w:val="28"/>
        </w:rPr>
        <w:t xml:space="preserve">chỉ đạo các giải pháp </w:t>
      </w:r>
      <w:r w:rsidR="00411084">
        <w:rPr>
          <w:sz w:val="28"/>
          <w:szCs w:val="28"/>
        </w:rPr>
        <w:t xml:space="preserve">chấn chỉnh, </w:t>
      </w:r>
      <w:r w:rsidR="00411084" w:rsidRPr="003F4452">
        <w:rPr>
          <w:sz w:val="28"/>
          <w:szCs w:val="28"/>
        </w:rPr>
        <w:t xml:space="preserve">nâng cao </w:t>
      </w:r>
      <w:r w:rsidR="00411084">
        <w:rPr>
          <w:sz w:val="28"/>
          <w:szCs w:val="28"/>
        </w:rPr>
        <w:t xml:space="preserve">trách nhiệm phối hợp giải quyết hồ sơ thủ tục giữa các ngành địa phương liên quan, nâng cao </w:t>
      </w:r>
      <w:r w:rsidR="00411084" w:rsidRPr="003F4452">
        <w:rPr>
          <w:sz w:val="28"/>
          <w:szCs w:val="28"/>
        </w:rPr>
        <w:t>chất lượng công tác thẩm địn</w:t>
      </w:r>
      <w:r w:rsidR="00411084">
        <w:rPr>
          <w:sz w:val="28"/>
          <w:szCs w:val="28"/>
        </w:rPr>
        <w:t>h dự án đầu tư của doanh nghiệp</w:t>
      </w:r>
      <w:r>
        <w:rPr>
          <w:rFonts w:eastAsia="Calibri"/>
          <w:sz w:val="28"/>
          <w:szCs w:val="28"/>
          <w:lang w:eastAsia="en-US"/>
        </w:rPr>
        <w:t xml:space="preserve">. </w:t>
      </w:r>
      <w:r w:rsidR="00411084">
        <w:rPr>
          <w:color w:val="000000"/>
          <w:sz w:val="28"/>
          <w:szCs w:val="28"/>
        </w:rPr>
        <w:t>Chỉ đạo xây dựng kế hoạch hành động, tiếp tục cải thiện và nâng cao thứ hạng Chỉ số năng lực cạnh t</w:t>
      </w:r>
      <w:r w:rsidR="00C62FF1">
        <w:rPr>
          <w:color w:val="000000"/>
          <w:sz w:val="28"/>
          <w:szCs w:val="28"/>
        </w:rPr>
        <w:t>ra</w:t>
      </w:r>
      <w:r w:rsidR="00B47528">
        <w:rPr>
          <w:color w:val="000000"/>
          <w:sz w:val="28"/>
          <w:szCs w:val="28"/>
        </w:rPr>
        <w:t xml:space="preserve">nh cấp tỉnh (PCI); </w:t>
      </w:r>
      <w:r w:rsidR="00A708F8">
        <w:rPr>
          <w:color w:val="000000"/>
          <w:sz w:val="28"/>
          <w:szCs w:val="28"/>
        </w:rPr>
        <w:t>tri</w:t>
      </w:r>
      <w:r w:rsidR="00A708F8" w:rsidRPr="00A708F8">
        <w:rPr>
          <w:color w:val="000000"/>
          <w:sz w:val="28"/>
          <w:szCs w:val="28"/>
        </w:rPr>
        <w:t>ể</w:t>
      </w:r>
      <w:r w:rsidR="00A708F8">
        <w:rPr>
          <w:color w:val="000000"/>
          <w:sz w:val="28"/>
          <w:szCs w:val="28"/>
        </w:rPr>
        <w:t xml:space="preserve">n khai </w:t>
      </w:r>
      <w:r w:rsidR="00C62FF1">
        <w:rPr>
          <w:color w:val="000000"/>
          <w:sz w:val="28"/>
          <w:szCs w:val="28"/>
        </w:rPr>
        <w:t>nghiên c</w:t>
      </w:r>
      <w:r w:rsidR="00C62FF1" w:rsidRPr="00C62FF1">
        <w:rPr>
          <w:color w:val="000000"/>
          <w:sz w:val="28"/>
          <w:szCs w:val="28"/>
        </w:rPr>
        <w:t>ứu</w:t>
      </w:r>
      <w:r w:rsidR="00A708F8">
        <w:rPr>
          <w:color w:val="000000"/>
          <w:sz w:val="28"/>
          <w:szCs w:val="28"/>
        </w:rPr>
        <w:t>,</w:t>
      </w:r>
      <w:r w:rsidR="00C62FF1">
        <w:rPr>
          <w:color w:val="000000"/>
          <w:sz w:val="28"/>
          <w:szCs w:val="28"/>
        </w:rPr>
        <w:t xml:space="preserve"> </w:t>
      </w:r>
      <w:r w:rsidR="00411084">
        <w:rPr>
          <w:color w:val="000000"/>
          <w:sz w:val="28"/>
          <w:szCs w:val="28"/>
        </w:rPr>
        <w:t>xây d</w:t>
      </w:r>
      <w:r w:rsidR="00C62FF1">
        <w:rPr>
          <w:color w:val="000000"/>
          <w:sz w:val="28"/>
          <w:szCs w:val="28"/>
        </w:rPr>
        <w:t xml:space="preserve">ựng </w:t>
      </w:r>
      <w:r w:rsidR="00411084">
        <w:rPr>
          <w:color w:val="000000"/>
          <w:sz w:val="28"/>
          <w:szCs w:val="28"/>
        </w:rPr>
        <w:lastRenderedPageBreak/>
        <w:t xml:space="preserve">Bộ chỉ số đánh giá năng lực cạnh tranh cấp sở, ban, ngành và địa phương (bộ chỉ số DDCI). </w:t>
      </w:r>
      <w:r w:rsidR="001C6873">
        <w:rPr>
          <w:rFonts w:eastAsia="Calibri"/>
          <w:sz w:val="28"/>
          <w:szCs w:val="28"/>
          <w:lang w:eastAsia="en-US"/>
        </w:rPr>
        <w:t xml:space="preserve">Triển khai các giải pháp hỗ trợ phát triển sản xuất kinh doanh, đồng hành vượt khó cùng doanh nghiệp </w:t>
      </w:r>
      <w:r w:rsidR="00457492">
        <w:rPr>
          <w:rFonts w:eastAsia="Calibri"/>
          <w:sz w:val="28"/>
          <w:szCs w:val="28"/>
          <w:lang w:eastAsia="en-US"/>
        </w:rPr>
        <w:t>chịu ảnh hưởng dịch Covid-19. Tổ chức đối thoại với doanh nghiệp tỉnh sau Hội nghị Thủ tướng Chính phủ với doanh nghiệp, kịp thời giải quyết kiến nghị đề xuất của doanh nghiệp sau đối thoạ</w:t>
      </w:r>
      <w:r w:rsidR="003F6784">
        <w:rPr>
          <w:rFonts w:eastAsia="Calibri"/>
          <w:sz w:val="28"/>
          <w:szCs w:val="28"/>
          <w:lang w:eastAsia="en-US"/>
        </w:rPr>
        <w:t>i</w:t>
      </w:r>
      <w:r w:rsidR="00110F55">
        <w:rPr>
          <w:rStyle w:val="FootnoteReference"/>
          <w:rFonts w:eastAsia="Calibri"/>
          <w:sz w:val="28"/>
          <w:szCs w:val="28"/>
          <w:lang w:eastAsia="en-US"/>
        </w:rPr>
        <w:footnoteReference w:id="18"/>
      </w:r>
      <w:r w:rsidR="003F6784">
        <w:rPr>
          <w:rFonts w:eastAsia="Calibri"/>
          <w:sz w:val="28"/>
          <w:szCs w:val="28"/>
          <w:lang w:eastAsia="en-US"/>
        </w:rPr>
        <w:t xml:space="preserve">; </w:t>
      </w:r>
      <w:r w:rsidR="00AB1EB5">
        <w:rPr>
          <w:rFonts w:eastAsia="Calibri"/>
          <w:sz w:val="28"/>
          <w:szCs w:val="28"/>
          <w:lang w:eastAsia="en-US"/>
        </w:rPr>
        <w:t xml:space="preserve">chỉ đạo rà soát, tạm dừng tất cả các cuộc thanh tra, kiểm tra doanh nghiệp chưa thực sự cần thiết; </w:t>
      </w:r>
      <w:r w:rsidR="003F6784">
        <w:rPr>
          <w:rFonts w:eastAsia="Calibri"/>
          <w:sz w:val="28"/>
          <w:szCs w:val="28"/>
          <w:lang w:eastAsia="en-US"/>
        </w:rPr>
        <w:t>c</w:t>
      </w:r>
      <w:r w:rsidR="00457492">
        <w:rPr>
          <w:rFonts w:eastAsia="Calibri"/>
          <w:sz w:val="28"/>
          <w:szCs w:val="28"/>
          <w:lang w:eastAsia="en-US"/>
        </w:rPr>
        <w:t>hỉ đạo triển khai các giải pháp cấp bách về tín dụng ngân hàng, thuế để hỗ trợ doanh nghiệp</w:t>
      </w:r>
      <w:r w:rsidR="00457492">
        <w:rPr>
          <w:rStyle w:val="FootnoteReference"/>
          <w:rFonts w:eastAsia="Calibri"/>
          <w:sz w:val="28"/>
          <w:szCs w:val="28"/>
          <w:lang w:eastAsia="en-US"/>
        </w:rPr>
        <w:footnoteReference w:id="19"/>
      </w:r>
      <w:r w:rsidR="003F6784">
        <w:rPr>
          <w:rFonts w:eastAsia="Calibri"/>
          <w:sz w:val="28"/>
          <w:szCs w:val="28"/>
          <w:lang w:eastAsia="en-US"/>
        </w:rPr>
        <w:t>; x</w:t>
      </w:r>
      <w:r w:rsidR="00457492">
        <w:rPr>
          <w:rFonts w:eastAsia="Calibri"/>
          <w:sz w:val="28"/>
          <w:szCs w:val="28"/>
          <w:lang w:eastAsia="en-US"/>
        </w:rPr>
        <w:t>ây dựng đề án</w:t>
      </w:r>
      <w:r w:rsidR="003F6784">
        <w:rPr>
          <w:rFonts w:eastAsia="Calibri"/>
          <w:sz w:val="28"/>
          <w:szCs w:val="28"/>
          <w:lang w:eastAsia="en-US"/>
        </w:rPr>
        <w:t>, chính sách hỗ trợ, phục hồi sản xuất kinh doanh trình Ban Thường vụ Tỉnh ủy và Hội đồng nhân dân tỉnh.</w:t>
      </w:r>
      <w:r w:rsidR="00457492">
        <w:rPr>
          <w:rFonts w:eastAsia="Calibri"/>
          <w:sz w:val="28"/>
          <w:szCs w:val="28"/>
          <w:lang w:eastAsia="en-US"/>
        </w:rPr>
        <w:t xml:space="preserve">   </w:t>
      </w:r>
    </w:p>
    <w:p w:rsidR="00F057E8" w:rsidRPr="00043BDF" w:rsidRDefault="004F5BEE" w:rsidP="008F212A">
      <w:pPr>
        <w:pStyle w:val="Normal1"/>
        <w:widowControl w:val="0"/>
        <w:pBdr>
          <w:top w:val="nil"/>
          <w:left w:val="nil"/>
          <w:bottom w:val="nil"/>
          <w:right w:val="nil"/>
          <w:between w:val="nil"/>
        </w:pBdr>
        <w:shd w:val="clear" w:color="auto" w:fill="FFFFFF"/>
        <w:tabs>
          <w:tab w:val="left" w:pos="851"/>
        </w:tabs>
        <w:spacing w:before="60"/>
        <w:ind w:firstLine="720"/>
        <w:jc w:val="both"/>
        <w:rPr>
          <w:b/>
          <w:color w:val="000000"/>
          <w:sz w:val="28"/>
          <w:szCs w:val="28"/>
        </w:rPr>
      </w:pPr>
      <w:r w:rsidRPr="00043BDF">
        <w:rPr>
          <w:b/>
          <w:color w:val="000000"/>
          <w:sz w:val="28"/>
          <w:szCs w:val="28"/>
        </w:rPr>
        <w:t>2. Các lĩnh vực văn hoá - xã hội</w:t>
      </w:r>
    </w:p>
    <w:p w:rsidR="0022689F" w:rsidRPr="00043BDF" w:rsidRDefault="004F5BEE" w:rsidP="008F212A">
      <w:pPr>
        <w:spacing w:before="60"/>
        <w:ind w:firstLine="720"/>
        <w:jc w:val="both"/>
        <w:rPr>
          <w:color w:val="000000"/>
          <w:sz w:val="28"/>
          <w:szCs w:val="28"/>
        </w:rPr>
      </w:pPr>
      <w:r w:rsidRPr="00043BDF">
        <w:rPr>
          <w:color w:val="000000"/>
          <w:sz w:val="28"/>
          <w:szCs w:val="28"/>
        </w:rPr>
        <w:t>Tiếp tục nâng cao chất lượng phong trào xây dựng đời sống văn hoá gắn với xây dựng nông thôn mới, đô thị văn minh.</w:t>
      </w:r>
      <w:r w:rsidR="00EE1F91">
        <w:rPr>
          <w:color w:val="000000"/>
          <w:sz w:val="28"/>
          <w:szCs w:val="28"/>
        </w:rPr>
        <w:t xml:space="preserve"> </w:t>
      </w:r>
      <w:r w:rsidR="00EE1F91" w:rsidRPr="00043BDF">
        <w:rPr>
          <w:sz w:val="28"/>
          <w:szCs w:val="28"/>
        </w:rPr>
        <w:t xml:space="preserve">Công nhận 11 di tích lịch sử - văn hóa cấp tỉnh. </w:t>
      </w:r>
      <w:r w:rsidR="00F05DA1" w:rsidRPr="00A84A14">
        <w:rPr>
          <w:rFonts w:eastAsia="Calibri"/>
          <w:sz w:val="28"/>
          <w:szCs w:val="28"/>
          <w:lang w:eastAsia="en-US"/>
        </w:rPr>
        <w:t>C</w:t>
      </w:r>
      <w:r w:rsidR="0022689F" w:rsidRPr="00043BDF">
        <w:rPr>
          <w:rFonts w:eastAsia="Calibri"/>
          <w:sz w:val="28"/>
          <w:szCs w:val="28"/>
          <w:lang w:val="vi-VN" w:eastAsia="en-US"/>
        </w:rPr>
        <w:t xml:space="preserve">ác bộ môn thể thao thành tích cao tích cực tập luyện chuẩn bị tham gia các giải thể thao khu vực và quốc gia. </w:t>
      </w:r>
      <w:r w:rsidR="00EE1F91" w:rsidRPr="005301E3">
        <w:rPr>
          <w:rFonts w:eastAsia="Calibri"/>
          <w:sz w:val="28"/>
          <w:szCs w:val="28"/>
          <w:lang w:val="vi-VN" w:eastAsia="en-US"/>
        </w:rPr>
        <w:t xml:space="preserve">Hoàn thiện cơ sở vật chất sân vận động bảo đảm điều kiện cho </w:t>
      </w:r>
      <w:r w:rsidR="0022689F" w:rsidRPr="00043BDF">
        <w:rPr>
          <w:rFonts w:eastAsia="Calibri"/>
          <w:sz w:val="28"/>
          <w:szCs w:val="28"/>
          <w:lang w:val="vi-VN" w:eastAsia="en-US"/>
        </w:rPr>
        <w:t>CLB bóng đá Hồng Lĩnh Hà Tĩnh thi đấ</w:t>
      </w:r>
      <w:r w:rsidR="002A50D5">
        <w:rPr>
          <w:rFonts w:eastAsia="Calibri"/>
          <w:sz w:val="28"/>
          <w:szCs w:val="28"/>
          <w:lang w:val="vi-VN" w:eastAsia="en-US"/>
        </w:rPr>
        <w:t xml:space="preserve">u </w:t>
      </w:r>
      <w:r w:rsidR="0022689F" w:rsidRPr="00043BDF">
        <w:rPr>
          <w:rFonts w:eastAsia="Calibri"/>
          <w:sz w:val="28"/>
          <w:szCs w:val="28"/>
          <w:lang w:val="vi-VN" w:eastAsia="en-US"/>
        </w:rPr>
        <w:t>Cúp Quốc gia 2020.</w:t>
      </w:r>
    </w:p>
    <w:p w:rsidR="004B3ECE" w:rsidRPr="00A84A14" w:rsidRDefault="004B3ECE" w:rsidP="008F212A">
      <w:pPr>
        <w:spacing w:before="60"/>
        <w:ind w:firstLine="720"/>
        <w:jc w:val="both"/>
        <w:rPr>
          <w:sz w:val="28"/>
          <w:szCs w:val="28"/>
          <w:lang w:eastAsia="en-US"/>
        </w:rPr>
      </w:pPr>
      <w:r w:rsidRPr="00A84A14">
        <w:rPr>
          <w:sz w:val="28"/>
          <w:szCs w:val="28"/>
          <w:lang w:eastAsia="en-US"/>
        </w:rPr>
        <w:t xml:space="preserve">Chất lượng giáo dục toàn diện ổn định, giáo dục mũi nhọn đạt kết quả tốt, </w:t>
      </w:r>
      <w:r w:rsidR="00EC0612">
        <w:rPr>
          <w:sz w:val="28"/>
          <w:szCs w:val="28"/>
          <w:lang w:eastAsia="en-US"/>
        </w:rPr>
        <w:t xml:space="preserve">Hà Tĩnh </w:t>
      </w:r>
      <w:r w:rsidRPr="00A84A14">
        <w:rPr>
          <w:sz w:val="28"/>
          <w:szCs w:val="28"/>
          <w:lang w:eastAsia="en-US"/>
        </w:rPr>
        <w:t>đứng thứ 2 cả nước về tỷ lệ học sinh dự thi đạt giải</w:t>
      </w:r>
      <w:r w:rsidR="00EC0612">
        <w:rPr>
          <w:sz w:val="28"/>
          <w:szCs w:val="28"/>
          <w:lang w:eastAsia="en-US"/>
        </w:rPr>
        <w:t xml:space="preserve"> học sinh giỏi quốc gia</w:t>
      </w:r>
      <w:r w:rsidR="00F13AB4" w:rsidRPr="00043BDF">
        <w:rPr>
          <w:rStyle w:val="FootnoteReference"/>
          <w:sz w:val="28"/>
          <w:szCs w:val="28"/>
          <w:lang w:val="en-US" w:eastAsia="en-US"/>
        </w:rPr>
        <w:footnoteReference w:id="20"/>
      </w:r>
      <w:r w:rsidRPr="00A84A14">
        <w:rPr>
          <w:sz w:val="28"/>
          <w:szCs w:val="28"/>
          <w:lang w:eastAsia="en-US"/>
        </w:rPr>
        <w:t>; kết quả phổ cập giáo dục mầm non cho trẻ em 5 tuổi, phổ cập giáo dục tiểu học và THCS được củng cố và giữ vững</w:t>
      </w:r>
      <w:r w:rsidR="00F13AB4" w:rsidRPr="00043BDF">
        <w:rPr>
          <w:rStyle w:val="FootnoteReference"/>
          <w:sz w:val="28"/>
          <w:szCs w:val="28"/>
          <w:lang w:val="en-US" w:eastAsia="en-US"/>
        </w:rPr>
        <w:footnoteReference w:id="21"/>
      </w:r>
      <w:r w:rsidRPr="00A84A14">
        <w:rPr>
          <w:sz w:val="28"/>
          <w:szCs w:val="28"/>
          <w:lang w:eastAsia="en-US"/>
        </w:rPr>
        <w:t>. Tiếp tục triển khai thực hiện chư</w:t>
      </w:r>
      <w:r w:rsidR="00F13AB4" w:rsidRPr="00A84A14">
        <w:rPr>
          <w:sz w:val="28"/>
          <w:szCs w:val="28"/>
          <w:lang w:eastAsia="en-US"/>
        </w:rPr>
        <w:t>ơng trình giáo dục phổ thôn</w:t>
      </w:r>
      <w:r w:rsidR="001D1EE1">
        <w:rPr>
          <w:sz w:val="28"/>
          <w:szCs w:val="28"/>
          <w:lang w:eastAsia="en-US"/>
        </w:rPr>
        <w:t>g</w:t>
      </w:r>
      <w:r w:rsidR="00F13AB4" w:rsidRPr="00043BDF">
        <w:rPr>
          <w:rStyle w:val="FootnoteReference"/>
          <w:sz w:val="28"/>
          <w:szCs w:val="28"/>
          <w:lang w:val="en-US" w:eastAsia="en-US"/>
        </w:rPr>
        <w:footnoteReference w:id="22"/>
      </w:r>
      <w:r w:rsidR="001D1EE1">
        <w:rPr>
          <w:sz w:val="28"/>
          <w:szCs w:val="28"/>
          <w:lang w:eastAsia="en-US"/>
        </w:rPr>
        <w:t>,</w:t>
      </w:r>
      <w:r w:rsidRPr="00A84A14">
        <w:rPr>
          <w:sz w:val="28"/>
          <w:szCs w:val="28"/>
          <w:lang w:eastAsia="en-US"/>
        </w:rPr>
        <w:t xml:space="preserve"> </w:t>
      </w:r>
      <w:r w:rsidR="001D1EE1">
        <w:rPr>
          <w:sz w:val="28"/>
          <w:szCs w:val="28"/>
          <w:lang w:eastAsia="en-US"/>
        </w:rPr>
        <w:t>N</w:t>
      </w:r>
      <w:r w:rsidRPr="00A84A14">
        <w:rPr>
          <w:sz w:val="28"/>
          <w:szCs w:val="28"/>
          <w:lang w:eastAsia="en-US"/>
        </w:rPr>
        <w:t xml:space="preserve">ghị quyết số 96/2018/NQ-HĐND của HĐND tỉnh về sắp xếp hệ thống trường mầm non và phổ thông trên địa bàn tỉnh. </w:t>
      </w:r>
      <w:r w:rsidR="0095527E">
        <w:rPr>
          <w:sz w:val="28"/>
          <w:szCs w:val="28"/>
          <w:lang w:eastAsia="en-US"/>
        </w:rPr>
        <w:t>Hoàn thành tuyển dụng đặc cách giáo viên đang hợp đồng lao động tại các trường THPT theo Quyết định số 2531/QĐ-UBND ngày 28/8/2014 của UBND tỉnh.</w:t>
      </w:r>
    </w:p>
    <w:p w:rsidR="009F3E41" w:rsidRPr="00043BDF" w:rsidRDefault="004F5BEE" w:rsidP="008F212A">
      <w:pPr>
        <w:spacing w:before="60"/>
        <w:ind w:firstLine="720"/>
        <w:jc w:val="both"/>
        <w:rPr>
          <w:color w:val="000000"/>
          <w:sz w:val="28"/>
          <w:szCs w:val="28"/>
        </w:rPr>
      </w:pPr>
      <w:r w:rsidRPr="00043BDF">
        <w:rPr>
          <w:color w:val="000000"/>
          <w:sz w:val="28"/>
          <w:szCs w:val="28"/>
        </w:rPr>
        <w:t xml:space="preserve">Hoạt động KH&amp;CN được tăng cường trên các lĩnh vực. </w:t>
      </w:r>
      <w:r w:rsidR="00EC0612">
        <w:rPr>
          <w:sz w:val="28"/>
          <w:szCs w:val="28"/>
        </w:rPr>
        <w:t>T</w:t>
      </w:r>
      <w:r w:rsidR="0097680D" w:rsidRPr="00043BDF">
        <w:rPr>
          <w:sz w:val="28"/>
          <w:szCs w:val="28"/>
        </w:rPr>
        <w:t xml:space="preserve">riển khai 11 đề tài/ dự án </w:t>
      </w:r>
      <w:r w:rsidR="00F05DA1" w:rsidRPr="00043BDF">
        <w:rPr>
          <w:sz w:val="28"/>
          <w:szCs w:val="28"/>
        </w:rPr>
        <w:t xml:space="preserve">KHCN </w:t>
      </w:r>
      <w:r w:rsidR="0097680D" w:rsidRPr="00043BDF">
        <w:rPr>
          <w:sz w:val="28"/>
          <w:szCs w:val="28"/>
        </w:rPr>
        <w:t>cấp tỉnh</w:t>
      </w:r>
      <w:r w:rsidR="00EC0612">
        <w:rPr>
          <w:sz w:val="28"/>
          <w:szCs w:val="28"/>
        </w:rPr>
        <w:t>; h</w:t>
      </w:r>
      <w:r w:rsidR="00EC0612" w:rsidRPr="00043BDF">
        <w:rPr>
          <w:sz w:val="28"/>
          <w:szCs w:val="28"/>
          <w:lang w:val="fr-FR"/>
        </w:rPr>
        <w:t>ướng dẫn 117 tổ chức, cá nhân thủ tục, hồ sơ đăng ký bảo hộ sở hữu công nghiệp</w:t>
      </w:r>
      <w:r w:rsidRPr="00043BDF">
        <w:rPr>
          <w:color w:val="000000"/>
          <w:sz w:val="28"/>
          <w:szCs w:val="28"/>
        </w:rPr>
        <w:t xml:space="preserve">. </w:t>
      </w:r>
      <w:r w:rsidR="00EC0612">
        <w:rPr>
          <w:color w:val="000000"/>
          <w:sz w:val="28"/>
          <w:szCs w:val="28"/>
        </w:rPr>
        <w:t>Nghiên cứu ứng dụng và chuyển giao n</w:t>
      </w:r>
      <w:r w:rsidRPr="00043BDF">
        <w:rPr>
          <w:color w:val="000000"/>
          <w:sz w:val="28"/>
          <w:szCs w:val="28"/>
        </w:rPr>
        <w:t>hiều quy trình, công nghệ mới, tiên tiế</w:t>
      </w:r>
      <w:r w:rsidR="00EC0612">
        <w:rPr>
          <w:color w:val="000000"/>
          <w:sz w:val="28"/>
          <w:szCs w:val="28"/>
        </w:rPr>
        <w:t>n,</w:t>
      </w:r>
      <w:r w:rsidRPr="00043BDF">
        <w:rPr>
          <w:color w:val="000000"/>
          <w:sz w:val="28"/>
          <w:szCs w:val="28"/>
        </w:rPr>
        <w:t xml:space="preserve"> mang lại hiệu quả kinh tế xã hội cao</w:t>
      </w:r>
      <w:r w:rsidRPr="00043BDF">
        <w:rPr>
          <w:color w:val="000000"/>
          <w:sz w:val="28"/>
          <w:szCs w:val="28"/>
          <w:vertAlign w:val="superscript"/>
        </w:rPr>
        <w:footnoteReference w:id="23"/>
      </w:r>
      <w:r w:rsidR="001B0263" w:rsidRPr="00043BDF">
        <w:rPr>
          <w:sz w:val="28"/>
          <w:szCs w:val="28"/>
          <w:lang w:val="fr-FR"/>
        </w:rPr>
        <w:t xml:space="preserve">. </w:t>
      </w:r>
      <w:r w:rsidR="001B0263" w:rsidRPr="00043BDF">
        <w:rPr>
          <w:sz w:val="28"/>
          <w:szCs w:val="28"/>
          <w:lang w:val="vi-VN" w:eastAsia="en-US"/>
        </w:rPr>
        <w:t>Công tác quản lý tiêu chuẩn, đo lường, chất lượng</w:t>
      </w:r>
      <w:r w:rsidR="001B0263" w:rsidRPr="00A84A14">
        <w:rPr>
          <w:sz w:val="28"/>
          <w:szCs w:val="28"/>
          <w:lang w:val="fr-FR" w:eastAsia="en-US"/>
        </w:rPr>
        <w:t xml:space="preserve"> và </w:t>
      </w:r>
      <w:r w:rsidR="001B0263" w:rsidRPr="00043BDF">
        <w:rPr>
          <w:sz w:val="28"/>
          <w:szCs w:val="28"/>
          <w:lang w:val="vi-VN"/>
        </w:rPr>
        <w:t>an toàn bức xạ hạt nhân</w:t>
      </w:r>
      <w:r w:rsidR="001B0263" w:rsidRPr="00A84A14">
        <w:rPr>
          <w:sz w:val="28"/>
          <w:szCs w:val="28"/>
          <w:lang w:val="fr-FR"/>
        </w:rPr>
        <w:t xml:space="preserve"> được quan tâm. </w:t>
      </w:r>
    </w:p>
    <w:p w:rsidR="009F3E41" w:rsidRPr="00043BDF" w:rsidRDefault="001D1EE1" w:rsidP="008F212A">
      <w:pPr>
        <w:spacing w:before="60"/>
        <w:ind w:firstLine="720"/>
        <w:jc w:val="both"/>
        <w:rPr>
          <w:color w:val="000000"/>
          <w:sz w:val="28"/>
          <w:szCs w:val="28"/>
        </w:rPr>
      </w:pPr>
      <w:r w:rsidRPr="00043BDF">
        <w:rPr>
          <w:rFonts w:eastAsia="Calibri"/>
          <w:spacing w:val="-2"/>
          <w:sz w:val="28"/>
          <w:szCs w:val="28"/>
          <w:lang w:val="fr-FR" w:eastAsia="en-US"/>
        </w:rPr>
        <w:t>T</w:t>
      </w:r>
      <w:r>
        <w:rPr>
          <w:rFonts w:eastAsia="Calibri"/>
          <w:spacing w:val="-2"/>
          <w:sz w:val="28"/>
          <w:szCs w:val="28"/>
          <w:lang w:val="fr-FR" w:eastAsia="en-US"/>
        </w:rPr>
        <w:t>ập trung nguồn lực, t</w:t>
      </w:r>
      <w:r w:rsidRPr="00043BDF">
        <w:rPr>
          <w:rFonts w:eastAsia="Calibri"/>
          <w:spacing w:val="-2"/>
          <w:sz w:val="28"/>
          <w:szCs w:val="28"/>
          <w:lang w:val="fr-FR" w:eastAsia="en-US"/>
        </w:rPr>
        <w:t>ăng cường công tác phòng chống dịch, đặc biệt là phòng chống dịch bệnh viêm đường hô hấp cấp Covid-19</w:t>
      </w:r>
      <w:r>
        <w:rPr>
          <w:rFonts w:eastAsia="Calibri"/>
          <w:spacing w:val="-2"/>
          <w:sz w:val="28"/>
          <w:szCs w:val="28"/>
          <w:lang w:val="fr-FR" w:eastAsia="en-US"/>
        </w:rPr>
        <w:t xml:space="preserve">; </w:t>
      </w:r>
      <w:r>
        <w:rPr>
          <w:rFonts w:eastAsia="Calibri"/>
          <w:sz w:val="28"/>
          <w:szCs w:val="28"/>
          <w:lang w:val="pl-PL" w:eastAsia="en-US"/>
        </w:rPr>
        <w:t>t</w:t>
      </w:r>
      <w:r w:rsidR="00043BDF" w:rsidRPr="00043BDF">
        <w:rPr>
          <w:rFonts w:eastAsia="Calibri"/>
          <w:sz w:val="28"/>
          <w:szCs w:val="28"/>
          <w:lang w:val="pl-PL" w:eastAsia="en-US"/>
        </w:rPr>
        <w:t xml:space="preserve">riển khai 02 phòng xét nghiệm phát hiện Covid-19 tại Trung tâm Kiểm soát bệnh tật tỉnh và BVĐK tỉnh. </w:t>
      </w:r>
      <w:r w:rsidR="00043BDF" w:rsidRPr="00043BDF">
        <w:rPr>
          <w:rFonts w:eastAsia="Calibri"/>
          <w:spacing w:val="-2"/>
          <w:sz w:val="28"/>
          <w:szCs w:val="28"/>
          <w:lang w:val="pl-PL" w:eastAsia="en-US"/>
        </w:rPr>
        <w:lastRenderedPageBreak/>
        <w:t xml:space="preserve">Ban hành </w:t>
      </w:r>
      <w:r w:rsidR="007E3854">
        <w:rPr>
          <w:rFonts w:eastAsia="Calibri"/>
          <w:spacing w:val="-2"/>
          <w:sz w:val="28"/>
          <w:szCs w:val="28"/>
          <w:lang w:val="pl-PL" w:eastAsia="en-US"/>
        </w:rPr>
        <w:t>chính sách</w:t>
      </w:r>
      <w:r w:rsidR="00043BDF" w:rsidRPr="00043BDF">
        <w:rPr>
          <w:rFonts w:eastAsia="Calibri"/>
          <w:spacing w:val="-2"/>
          <w:sz w:val="28"/>
          <w:szCs w:val="28"/>
          <w:lang w:val="pl-PL" w:eastAsia="en-US"/>
        </w:rPr>
        <w:t xml:space="preserve"> hỗ trợ người</w:t>
      </w:r>
      <w:r w:rsidR="007E3854">
        <w:rPr>
          <w:rFonts w:eastAsia="Calibri"/>
          <w:spacing w:val="-2"/>
          <w:sz w:val="28"/>
          <w:szCs w:val="28"/>
          <w:lang w:val="pl-PL" w:eastAsia="en-US"/>
        </w:rPr>
        <w:t xml:space="preserve"> </w:t>
      </w:r>
      <w:r w:rsidR="00043BDF" w:rsidRPr="00043BDF">
        <w:rPr>
          <w:rFonts w:eastAsia="Calibri"/>
          <w:spacing w:val="-2"/>
          <w:sz w:val="28"/>
          <w:szCs w:val="28"/>
          <w:lang w:val="pl-PL" w:eastAsia="en-US"/>
        </w:rPr>
        <w:t>cách ly y tế, chế độ bồi dưỡng người tham gia trực tiếp công tác phòng, chống dị</w:t>
      </w:r>
      <w:r w:rsidR="00E91164">
        <w:rPr>
          <w:rFonts w:eastAsia="Calibri"/>
          <w:spacing w:val="-2"/>
          <w:sz w:val="28"/>
          <w:szCs w:val="28"/>
          <w:lang w:val="pl-PL" w:eastAsia="en-US"/>
        </w:rPr>
        <w:t xml:space="preserve">ch. </w:t>
      </w:r>
      <w:r w:rsidRPr="00A84A14">
        <w:rPr>
          <w:rFonts w:eastAsia="Calibri"/>
          <w:spacing w:val="-2"/>
          <w:sz w:val="28"/>
          <w:szCs w:val="28"/>
          <w:lang w:eastAsia="en-US"/>
        </w:rPr>
        <w:t>T</w:t>
      </w:r>
      <w:r>
        <w:rPr>
          <w:rFonts w:eastAsia="Calibri"/>
          <w:spacing w:val="-2"/>
          <w:sz w:val="28"/>
          <w:szCs w:val="28"/>
          <w:lang w:eastAsia="en-US"/>
        </w:rPr>
        <w:t>iếp tục t</w:t>
      </w:r>
      <w:r w:rsidRPr="00A84A14">
        <w:rPr>
          <w:rFonts w:eastAsia="Calibri"/>
          <w:spacing w:val="-2"/>
          <w:sz w:val="28"/>
          <w:szCs w:val="28"/>
          <w:lang w:eastAsia="en-US"/>
        </w:rPr>
        <w:t>hực hiện đồng bộ các giải pháp nâng cao chất lượng dịch vụ khám, chữa bệnh tại các tuyến.</w:t>
      </w:r>
      <w:r>
        <w:rPr>
          <w:rFonts w:eastAsia="Calibri"/>
          <w:spacing w:val="-2"/>
          <w:sz w:val="28"/>
          <w:szCs w:val="28"/>
          <w:lang w:val="fr-FR" w:eastAsia="en-US"/>
        </w:rPr>
        <w:t xml:space="preserve"> </w:t>
      </w:r>
      <w:r w:rsidR="00043BDF" w:rsidRPr="00043BDF">
        <w:rPr>
          <w:sz w:val="28"/>
          <w:szCs w:val="28"/>
          <w:lang w:val="pl-PL"/>
        </w:rPr>
        <w:t>X</w:t>
      </w:r>
      <w:r w:rsidR="00E91164">
        <w:rPr>
          <w:sz w:val="28"/>
          <w:szCs w:val="28"/>
          <w:lang w:val="pl-PL"/>
        </w:rPr>
        <w:t>ây dựng Đ</w:t>
      </w:r>
      <w:r w:rsidR="00321041" w:rsidRPr="00043BDF">
        <w:rPr>
          <w:sz w:val="28"/>
          <w:szCs w:val="28"/>
          <w:lang w:val="pl-PL"/>
        </w:rPr>
        <w:t>ề án hợp nhất Trung tâm Y tế dự phòng và Trung tâm Dân số - Kế hoạch hóa gia đình thành Trung tâm Y tế huyện (thành phố, thị xã). Chuyển giao Bệnh viện đa khoa huyện Vũ Quang và Bệnh viện đa khoa huyện Can Lộc về UBND huyện quản lý.</w:t>
      </w:r>
      <w:r w:rsidR="004F5BEE" w:rsidRPr="00043BDF">
        <w:rPr>
          <w:color w:val="000000"/>
          <w:sz w:val="28"/>
          <w:szCs w:val="28"/>
        </w:rPr>
        <w:t xml:space="preserve">    </w:t>
      </w:r>
    </w:p>
    <w:p w:rsidR="003F4452" w:rsidRPr="005301E3" w:rsidRDefault="004F5BEE" w:rsidP="005301E3">
      <w:pPr>
        <w:pStyle w:val="Normal1"/>
        <w:widowControl w:val="0"/>
        <w:pBdr>
          <w:top w:val="nil"/>
          <w:left w:val="nil"/>
          <w:bottom w:val="nil"/>
          <w:right w:val="nil"/>
          <w:between w:val="nil"/>
        </w:pBdr>
        <w:spacing w:before="60"/>
        <w:ind w:firstLine="720"/>
        <w:jc w:val="both"/>
        <w:rPr>
          <w:rFonts w:eastAsia="Calibri"/>
          <w:sz w:val="28"/>
          <w:szCs w:val="28"/>
          <w:lang w:val="vi-VN" w:eastAsia="en-US"/>
        </w:rPr>
      </w:pPr>
      <w:r w:rsidRPr="00043BDF">
        <w:rPr>
          <w:color w:val="000000"/>
          <w:sz w:val="28"/>
          <w:szCs w:val="28"/>
        </w:rPr>
        <w:t>Công tác thông tin tuyên truyền bảo đảm kịp thời,</w:t>
      </w:r>
      <w:r w:rsidR="00D93F6A">
        <w:rPr>
          <w:color w:val="000000"/>
          <w:sz w:val="28"/>
          <w:szCs w:val="28"/>
        </w:rPr>
        <w:t xml:space="preserve"> hiệu quả;</w:t>
      </w:r>
      <w:r w:rsidRPr="00043BDF">
        <w:rPr>
          <w:color w:val="000000"/>
          <w:sz w:val="28"/>
          <w:szCs w:val="28"/>
        </w:rPr>
        <w:t xml:space="preserve"> tập trung truyên truyền triển khai nhiệm vụ kinh tế - xã hội năm </w:t>
      </w:r>
      <w:r w:rsidR="00844D0E" w:rsidRPr="00043BDF">
        <w:rPr>
          <w:color w:val="000000"/>
          <w:sz w:val="28"/>
          <w:szCs w:val="28"/>
        </w:rPr>
        <w:t>2020</w:t>
      </w:r>
      <w:r w:rsidRPr="00043BDF">
        <w:rPr>
          <w:color w:val="000000"/>
          <w:sz w:val="28"/>
          <w:szCs w:val="28"/>
        </w:rPr>
        <w:t>,</w:t>
      </w:r>
      <w:r w:rsidR="00932A94" w:rsidRPr="00043BDF">
        <w:rPr>
          <w:sz w:val="28"/>
          <w:szCs w:val="28"/>
        </w:rPr>
        <w:t xml:space="preserve"> </w:t>
      </w:r>
      <w:r w:rsidR="00D93F6A">
        <w:rPr>
          <w:sz w:val="28"/>
          <w:szCs w:val="28"/>
        </w:rPr>
        <w:t>đ</w:t>
      </w:r>
      <w:r w:rsidR="003F4452" w:rsidRPr="00043BDF">
        <w:rPr>
          <w:sz w:val="28"/>
          <w:szCs w:val="28"/>
        </w:rPr>
        <w:t xml:space="preserve">ại hội Đảng các cấp và </w:t>
      </w:r>
      <w:r w:rsidR="00932A94" w:rsidRPr="00043BDF">
        <w:rPr>
          <w:sz w:val="28"/>
          <w:szCs w:val="28"/>
          <w:lang w:val="vi-VN"/>
        </w:rPr>
        <w:t xml:space="preserve">công tác </w:t>
      </w:r>
      <w:r w:rsidR="00932A94" w:rsidRPr="00043BDF">
        <w:rPr>
          <w:sz w:val="28"/>
          <w:szCs w:val="28"/>
        </w:rPr>
        <w:t>phòng, chống dịch Covid-19</w:t>
      </w:r>
      <w:r w:rsidR="003F4452" w:rsidRPr="00A84A14">
        <w:rPr>
          <w:rFonts w:eastAsia="Calibri"/>
          <w:sz w:val="28"/>
          <w:szCs w:val="28"/>
          <w:lang w:eastAsia="en-US"/>
        </w:rPr>
        <w:t>.</w:t>
      </w:r>
      <w:r w:rsidR="003F4452" w:rsidRPr="00043BDF">
        <w:rPr>
          <w:rFonts w:eastAsia="Calibri"/>
          <w:sz w:val="28"/>
          <w:szCs w:val="28"/>
          <w:lang w:val="vi-VN" w:eastAsia="en-US"/>
        </w:rPr>
        <w:t xml:space="preserve"> </w:t>
      </w:r>
      <w:r w:rsidR="003F4452" w:rsidRPr="00A84A14">
        <w:rPr>
          <w:rFonts w:eastAsia="Calibri"/>
          <w:sz w:val="28"/>
          <w:szCs w:val="28"/>
          <w:lang w:val="vi-VN" w:eastAsia="en-US"/>
        </w:rPr>
        <w:t>Công tác QLNN, xử lý thông tin sai sự thật trên báo chí và mạng xã hội được thực hiện quyết liệt, kịp thời.</w:t>
      </w:r>
      <w:r w:rsidR="00D93F6A" w:rsidRPr="005301E3">
        <w:rPr>
          <w:rFonts w:eastAsia="Calibri"/>
          <w:sz w:val="28"/>
          <w:szCs w:val="28"/>
          <w:lang w:val="vi-VN" w:eastAsia="en-US"/>
        </w:rPr>
        <w:t xml:space="preserve"> </w:t>
      </w:r>
      <w:r w:rsidR="003F4452" w:rsidRPr="005301E3">
        <w:rPr>
          <w:rFonts w:eastAsia="Calibri"/>
          <w:sz w:val="28"/>
          <w:szCs w:val="28"/>
          <w:lang w:val="vi-VN" w:eastAsia="en-US"/>
        </w:rPr>
        <w:t>Tiếp tục đẩy mạnh ứng dụng CNTT vào công tác quản lý, điều hành</w:t>
      </w:r>
      <w:r w:rsidR="00D93F6A" w:rsidRPr="005301E3">
        <w:rPr>
          <w:rFonts w:eastAsia="Calibri"/>
          <w:sz w:val="28"/>
          <w:szCs w:val="28"/>
          <w:lang w:val="vi-VN" w:eastAsia="en-US"/>
        </w:rPr>
        <w:t>; tăng cường ứng dụng dịch vụ công</w:t>
      </w:r>
      <w:r w:rsidR="00043BDF" w:rsidRPr="005301E3">
        <w:rPr>
          <w:rFonts w:eastAsia="Calibri"/>
          <w:sz w:val="28"/>
          <w:szCs w:val="28"/>
          <w:lang w:val="vi-VN" w:eastAsia="en-US"/>
        </w:rPr>
        <w:t xml:space="preserve"> trực tuyến, hội nghị trực tuyến…từ cấp tỉnh đến cấp xã;</w:t>
      </w:r>
      <w:r w:rsidR="003F4452" w:rsidRPr="005301E3">
        <w:rPr>
          <w:rFonts w:eastAsia="Calibri"/>
          <w:sz w:val="28"/>
          <w:szCs w:val="28"/>
          <w:lang w:val="vi-VN" w:eastAsia="en-US"/>
        </w:rPr>
        <w:t xml:space="preserve"> thực hiện chuẩn hóa sử dụng 01 </w:t>
      </w:r>
      <w:r w:rsidR="00C61AA5" w:rsidRPr="001776C2">
        <w:rPr>
          <w:rFonts w:eastAsia="Calibri"/>
          <w:sz w:val="28"/>
          <w:szCs w:val="28"/>
          <w:lang w:val="vi-VN" w:eastAsia="en-US"/>
        </w:rPr>
        <w:t>phần mềm</w:t>
      </w:r>
      <w:r w:rsidR="00C61AA5" w:rsidRPr="005301E3">
        <w:rPr>
          <w:rFonts w:eastAsia="Calibri"/>
          <w:sz w:val="28"/>
          <w:szCs w:val="28"/>
          <w:lang w:val="vi-VN" w:eastAsia="en-US"/>
        </w:rPr>
        <w:t xml:space="preserve"> </w:t>
      </w:r>
      <w:r w:rsidR="003F4452" w:rsidRPr="005301E3">
        <w:rPr>
          <w:rFonts w:eastAsia="Calibri"/>
          <w:sz w:val="28"/>
          <w:szCs w:val="28"/>
          <w:lang w:val="vi-VN" w:eastAsia="en-US"/>
        </w:rPr>
        <w:t>đồng bộ trên địa bàn tỉnh</w:t>
      </w:r>
      <w:r w:rsidR="00D93F6A" w:rsidRPr="005301E3">
        <w:rPr>
          <w:rFonts w:eastAsia="Calibri"/>
          <w:sz w:val="28"/>
          <w:szCs w:val="28"/>
          <w:lang w:val="vi-VN" w:eastAsia="en-US"/>
        </w:rPr>
        <w:t>;</w:t>
      </w:r>
      <w:r w:rsidR="003F4452" w:rsidRPr="005301E3">
        <w:rPr>
          <w:rFonts w:eastAsia="Calibri"/>
          <w:sz w:val="28"/>
          <w:szCs w:val="28"/>
          <w:lang w:val="vi-VN" w:eastAsia="en-US"/>
        </w:rPr>
        <w:t xml:space="preserve"> vận hành tốt hệ thống gửi nhận văn bản điện tử, chữ ký số từ UBND tỉnh đế</w:t>
      </w:r>
      <w:r w:rsidR="00335AA4">
        <w:rPr>
          <w:rFonts w:eastAsia="Calibri"/>
          <w:sz w:val="28"/>
          <w:szCs w:val="28"/>
          <w:lang w:val="vi-VN" w:eastAsia="en-US"/>
        </w:rPr>
        <w:t xml:space="preserve">n các </w:t>
      </w:r>
      <w:r w:rsidR="00335AA4" w:rsidRPr="00224938">
        <w:rPr>
          <w:rFonts w:eastAsia="Calibri"/>
          <w:sz w:val="28"/>
          <w:szCs w:val="28"/>
          <w:lang w:val="vi-VN" w:eastAsia="en-US"/>
        </w:rPr>
        <w:t>s</w:t>
      </w:r>
      <w:r w:rsidR="003F4452" w:rsidRPr="005301E3">
        <w:rPr>
          <w:rFonts w:eastAsia="Calibri"/>
          <w:sz w:val="28"/>
          <w:szCs w:val="28"/>
          <w:lang w:val="vi-VN" w:eastAsia="en-US"/>
        </w:rPr>
        <w:t>ở, ban, ngành, UBND các huyện, thành phố, thị x</w:t>
      </w:r>
      <w:r w:rsidR="00D93F6A" w:rsidRPr="005301E3">
        <w:rPr>
          <w:rFonts w:eastAsia="Calibri"/>
          <w:sz w:val="28"/>
          <w:szCs w:val="28"/>
          <w:lang w:val="vi-VN" w:eastAsia="en-US"/>
        </w:rPr>
        <w:t>ã.</w:t>
      </w:r>
    </w:p>
    <w:p w:rsidR="009F3E41" w:rsidRPr="00043BDF" w:rsidRDefault="00FC4665" w:rsidP="00FC4665">
      <w:pPr>
        <w:spacing w:before="60"/>
        <w:ind w:firstLine="720"/>
        <w:jc w:val="both"/>
        <w:rPr>
          <w:color w:val="000000"/>
          <w:sz w:val="28"/>
          <w:szCs w:val="28"/>
        </w:rPr>
      </w:pPr>
      <w:r>
        <w:rPr>
          <w:rFonts w:eastAsia="MS Mincho"/>
          <w:sz w:val="28"/>
          <w:szCs w:val="28"/>
          <w:lang w:eastAsia="ja-JP"/>
        </w:rPr>
        <w:t>Tổ chức thực hiện tốt n</w:t>
      </w:r>
      <w:r w:rsidR="00005E3F" w:rsidRPr="00043BDF">
        <w:rPr>
          <w:rFonts w:eastAsia="MS Mincho"/>
          <w:sz w:val="28"/>
          <w:szCs w:val="28"/>
          <w:lang w:eastAsia="ja-JP"/>
        </w:rPr>
        <w:t xml:space="preserve">hiệm vụ an sinh xã hội, chăm lo Tết cho </w:t>
      </w:r>
      <w:r w:rsidR="00866347">
        <w:rPr>
          <w:rFonts w:eastAsia="MS Mincho"/>
          <w:sz w:val="28"/>
          <w:szCs w:val="28"/>
          <w:lang w:eastAsia="ja-JP"/>
        </w:rPr>
        <w:t>đ</w:t>
      </w:r>
      <w:r w:rsidR="00866347" w:rsidRPr="00866347">
        <w:rPr>
          <w:rFonts w:eastAsia="MS Mincho"/>
          <w:sz w:val="28"/>
          <w:szCs w:val="28"/>
          <w:lang w:eastAsia="ja-JP"/>
        </w:rPr>
        <w:t>ối</w:t>
      </w:r>
      <w:r w:rsidR="00866347">
        <w:rPr>
          <w:rFonts w:eastAsia="MS Mincho"/>
          <w:sz w:val="28"/>
          <w:szCs w:val="28"/>
          <w:lang w:eastAsia="ja-JP"/>
        </w:rPr>
        <w:t xml:space="preserve"> tư</w:t>
      </w:r>
      <w:r w:rsidR="00866347" w:rsidRPr="00866347">
        <w:rPr>
          <w:rFonts w:eastAsia="MS Mincho"/>
          <w:sz w:val="28"/>
          <w:szCs w:val="28"/>
          <w:lang w:eastAsia="ja-JP"/>
        </w:rPr>
        <w:t>ợng</w:t>
      </w:r>
      <w:r w:rsidR="00866347">
        <w:rPr>
          <w:rFonts w:eastAsia="MS Mincho"/>
          <w:sz w:val="28"/>
          <w:szCs w:val="28"/>
          <w:lang w:eastAsia="ja-JP"/>
        </w:rPr>
        <w:t xml:space="preserve"> ch</w:t>
      </w:r>
      <w:r w:rsidR="00866347" w:rsidRPr="00866347">
        <w:rPr>
          <w:rFonts w:eastAsia="MS Mincho"/>
          <w:sz w:val="28"/>
          <w:szCs w:val="28"/>
          <w:lang w:eastAsia="ja-JP"/>
        </w:rPr>
        <w:t>ính</w:t>
      </w:r>
      <w:r w:rsidR="00866347">
        <w:rPr>
          <w:rFonts w:eastAsia="MS Mincho"/>
          <w:sz w:val="28"/>
          <w:szCs w:val="28"/>
          <w:lang w:eastAsia="ja-JP"/>
        </w:rPr>
        <w:t xml:space="preserve"> s</w:t>
      </w:r>
      <w:r w:rsidR="00866347" w:rsidRPr="00866347">
        <w:rPr>
          <w:rFonts w:eastAsia="MS Mincho"/>
          <w:sz w:val="28"/>
          <w:szCs w:val="28"/>
          <w:lang w:eastAsia="ja-JP"/>
        </w:rPr>
        <w:t>ác</w:t>
      </w:r>
      <w:r w:rsidR="00866347">
        <w:rPr>
          <w:rFonts w:eastAsia="MS Mincho"/>
          <w:sz w:val="28"/>
          <w:szCs w:val="28"/>
          <w:lang w:eastAsia="ja-JP"/>
        </w:rPr>
        <w:t>h</w:t>
      </w:r>
      <w:r>
        <w:rPr>
          <w:rFonts w:eastAsia="MS Mincho"/>
          <w:sz w:val="28"/>
          <w:szCs w:val="28"/>
          <w:lang w:eastAsia="ja-JP"/>
        </w:rPr>
        <w:t>.</w:t>
      </w:r>
      <w:r w:rsidR="00005E3F" w:rsidRPr="00043BDF">
        <w:rPr>
          <w:rFonts w:eastAsia="MS Mincho"/>
          <w:sz w:val="28"/>
          <w:szCs w:val="28"/>
          <w:lang w:eastAsia="ja-JP"/>
        </w:rPr>
        <w:t xml:space="preserve"> </w:t>
      </w:r>
      <w:r>
        <w:rPr>
          <w:rFonts w:eastAsia="Arial"/>
          <w:sz w:val="28"/>
          <w:szCs w:val="28"/>
          <w:lang w:eastAsia="en-US"/>
        </w:rPr>
        <w:t>Triển khai t</w:t>
      </w:r>
      <w:r w:rsidR="00005E3F" w:rsidRPr="00043BDF">
        <w:rPr>
          <w:rFonts w:eastAsia="Arial"/>
          <w:sz w:val="28"/>
          <w:szCs w:val="28"/>
          <w:lang w:val="vi-VN" w:eastAsia="en-US"/>
        </w:rPr>
        <w:t>hực hiện Nghị quyết số 150/2019/NQ-HĐND của H</w:t>
      </w:r>
      <w:r w:rsidRPr="005301E3">
        <w:rPr>
          <w:rFonts w:eastAsia="Arial"/>
          <w:sz w:val="28"/>
          <w:szCs w:val="28"/>
          <w:lang w:eastAsia="en-US"/>
        </w:rPr>
        <w:t>ĐND tỉnh</w:t>
      </w:r>
      <w:r w:rsidR="00005E3F" w:rsidRPr="00043BDF">
        <w:rPr>
          <w:rFonts w:eastAsia="Arial"/>
          <w:sz w:val="28"/>
          <w:szCs w:val="28"/>
          <w:lang w:val="vi-VN" w:eastAsia="en-US"/>
        </w:rPr>
        <w:t xml:space="preserve"> về một số chính sách giải quyết việc làm</w:t>
      </w:r>
      <w:r w:rsidRPr="005301E3">
        <w:rPr>
          <w:rFonts w:eastAsia="Arial"/>
          <w:sz w:val="28"/>
          <w:szCs w:val="28"/>
          <w:lang w:eastAsia="en-US"/>
        </w:rPr>
        <w:t>,</w:t>
      </w:r>
      <w:r w:rsidR="00005E3F" w:rsidRPr="00043BDF">
        <w:rPr>
          <w:rFonts w:eastAsia="Arial"/>
          <w:sz w:val="28"/>
          <w:szCs w:val="28"/>
          <w:lang w:val="vi-VN" w:eastAsia="en-US"/>
        </w:rPr>
        <w:t xml:space="preserve"> hỗ trợ người lao động đi làm việc ở nước ngoài theo hợp đồng giai đoạn 2019-2025. </w:t>
      </w:r>
      <w:r w:rsidR="00527B7A" w:rsidRPr="005301E3">
        <w:rPr>
          <w:rFonts w:eastAsia="Arial"/>
          <w:sz w:val="28"/>
          <w:szCs w:val="28"/>
          <w:lang w:val="vi-VN" w:eastAsia="en-US"/>
        </w:rPr>
        <w:t>Tăng cường quản lý lao động</w:t>
      </w:r>
      <w:r w:rsidR="005301E3" w:rsidRPr="005301E3">
        <w:rPr>
          <w:rFonts w:eastAsia="Arial"/>
          <w:sz w:val="28"/>
          <w:szCs w:val="28"/>
          <w:lang w:val="vi-VN" w:eastAsia="en-US"/>
        </w:rPr>
        <w:t xml:space="preserve"> </w:t>
      </w:r>
      <w:r w:rsidR="007478AB" w:rsidRPr="007478AB">
        <w:rPr>
          <w:rFonts w:eastAsia="Arial"/>
          <w:sz w:val="28"/>
          <w:szCs w:val="28"/>
          <w:lang w:val="vi-VN" w:eastAsia="en-US"/>
        </w:rPr>
        <w:t xml:space="preserve">từ </w:t>
      </w:r>
      <w:r w:rsidR="005301E3" w:rsidRPr="005301E3">
        <w:rPr>
          <w:rFonts w:eastAsia="Arial"/>
          <w:sz w:val="28"/>
          <w:szCs w:val="28"/>
          <w:lang w:val="vi-VN" w:eastAsia="en-US"/>
        </w:rPr>
        <w:t>nước</w:t>
      </w:r>
      <w:r w:rsidR="005301E3">
        <w:rPr>
          <w:rFonts w:eastAsia="Arial"/>
          <w:sz w:val="28"/>
          <w:szCs w:val="28"/>
          <w:lang w:val="vi-VN" w:eastAsia="en-US"/>
        </w:rPr>
        <w:t xml:space="preserve"> </w:t>
      </w:r>
      <w:r w:rsidR="005301E3" w:rsidRPr="005301E3">
        <w:rPr>
          <w:rFonts w:eastAsia="Arial"/>
          <w:sz w:val="28"/>
          <w:szCs w:val="28"/>
          <w:lang w:val="vi-VN" w:eastAsia="en-US"/>
        </w:rPr>
        <w:t>ngoài, lao động ngoại tỉnh</w:t>
      </w:r>
      <w:r w:rsidR="007478AB">
        <w:rPr>
          <w:rFonts w:eastAsia="Arial"/>
          <w:sz w:val="28"/>
          <w:szCs w:val="28"/>
          <w:lang w:val="vi-VN" w:eastAsia="en-US"/>
        </w:rPr>
        <w:t xml:space="preserve"> </w:t>
      </w:r>
      <w:r w:rsidR="0044379F" w:rsidRPr="0044379F">
        <w:rPr>
          <w:rFonts w:eastAsia="Arial"/>
          <w:sz w:val="28"/>
          <w:szCs w:val="28"/>
          <w:lang w:val="vi-VN" w:eastAsia="en-US"/>
        </w:rPr>
        <w:t>trên</w:t>
      </w:r>
      <w:r w:rsidR="005301E3" w:rsidRPr="005301E3">
        <w:rPr>
          <w:rFonts w:eastAsia="Arial"/>
          <w:sz w:val="28"/>
          <w:szCs w:val="28"/>
          <w:lang w:val="vi-VN" w:eastAsia="en-US"/>
        </w:rPr>
        <w:t xml:space="preserve"> địa bàn trong điều kiện </w:t>
      </w:r>
      <w:r w:rsidR="00005E3F" w:rsidRPr="00043BDF">
        <w:rPr>
          <w:rFonts w:eastAsia="Arial"/>
          <w:sz w:val="28"/>
          <w:szCs w:val="28"/>
          <w:lang w:val="vi-VN" w:eastAsia="en-US"/>
        </w:rPr>
        <w:t>phòng chống dịch  Covid-19;</w:t>
      </w:r>
      <w:r w:rsidR="005301E3" w:rsidRPr="005301E3">
        <w:rPr>
          <w:rFonts w:eastAsia="Arial"/>
          <w:sz w:val="28"/>
          <w:szCs w:val="28"/>
          <w:lang w:val="vi-VN" w:eastAsia="en-US"/>
        </w:rPr>
        <w:t xml:space="preserve"> triển khai kịp thời Nghị quyết </w:t>
      </w:r>
      <w:r w:rsidR="000C7DE7" w:rsidRPr="000C7DE7">
        <w:rPr>
          <w:rFonts w:eastAsia="Arial"/>
          <w:sz w:val="28"/>
          <w:szCs w:val="28"/>
          <w:lang w:val="vi-VN" w:eastAsia="en-US"/>
        </w:rPr>
        <w:t>số 42</w:t>
      </w:r>
      <w:r w:rsidR="007478AB" w:rsidRPr="007478AB">
        <w:rPr>
          <w:rFonts w:eastAsia="Arial"/>
          <w:sz w:val="28"/>
          <w:szCs w:val="28"/>
          <w:lang w:val="vi-VN" w:eastAsia="en-US"/>
        </w:rPr>
        <w:t>/NQ-CP của Chính phủ</w:t>
      </w:r>
      <w:r w:rsidR="0044379F" w:rsidRPr="0044379F">
        <w:rPr>
          <w:rFonts w:eastAsia="Arial"/>
          <w:sz w:val="28"/>
          <w:szCs w:val="28"/>
          <w:lang w:val="vi-VN" w:eastAsia="en-US"/>
        </w:rPr>
        <w:t xml:space="preserve"> về các biện pháp hỗ trợ người dân gặp khó khăn do đại dịch Covid-19; tạo điều kiện thuận lợi cho chuyên gia, lao động, nhà đầu tư nước ngoài</w:t>
      </w:r>
      <w:r w:rsidR="0044379F">
        <w:rPr>
          <w:rFonts w:eastAsia="Arial"/>
          <w:sz w:val="28"/>
          <w:szCs w:val="28"/>
          <w:lang w:val="vi-VN" w:eastAsia="en-US"/>
        </w:rPr>
        <w:t xml:space="preserve"> </w:t>
      </w:r>
      <w:r w:rsidR="0044379F" w:rsidRPr="0044379F">
        <w:rPr>
          <w:rFonts w:eastAsia="Arial"/>
          <w:sz w:val="28"/>
          <w:szCs w:val="28"/>
          <w:lang w:val="vi-VN" w:eastAsia="en-US"/>
        </w:rPr>
        <w:t>vào làm việc</w:t>
      </w:r>
      <w:r w:rsidR="0044379F">
        <w:rPr>
          <w:rFonts w:eastAsia="Arial"/>
          <w:sz w:val="28"/>
          <w:szCs w:val="28"/>
          <w:lang w:val="vi-VN" w:eastAsia="en-US"/>
        </w:rPr>
        <w:t xml:space="preserve">, </w:t>
      </w:r>
      <w:r w:rsidR="0044379F" w:rsidRPr="0044379F">
        <w:rPr>
          <w:rFonts w:eastAsia="Arial"/>
          <w:sz w:val="28"/>
          <w:szCs w:val="28"/>
          <w:lang w:val="vi-VN" w:eastAsia="en-US"/>
        </w:rPr>
        <w:t>xúc tiến đầu tư</w:t>
      </w:r>
      <w:r w:rsidR="00FB693D" w:rsidRPr="00FB693D">
        <w:rPr>
          <w:rFonts w:eastAsia="Arial"/>
          <w:sz w:val="28"/>
          <w:szCs w:val="28"/>
          <w:lang w:val="vi-VN" w:eastAsia="en-US"/>
        </w:rPr>
        <w:t xml:space="preserve"> tại Khu kinh tế Vũng Áng</w:t>
      </w:r>
      <w:r w:rsidR="0044379F" w:rsidRPr="0044379F">
        <w:rPr>
          <w:rFonts w:eastAsia="Arial"/>
          <w:sz w:val="28"/>
          <w:szCs w:val="28"/>
          <w:lang w:val="vi-VN" w:eastAsia="en-US"/>
        </w:rPr>
        <w:t xml:space="preserve"> sau giãn cách xã hội</w:t>
      </w:r>
      <w:r w:rsidR="00005E3F" w:rsidRPr="00043BDF">
        <w:rPr>
          <w:rFonts w:eastAsia="Arial"/>
          <w:sz w:val="28"/>
          <w:szCs w:val="28"/>
          <w:lang w:val="vi-VN" w:eastAsia="en-US"/>
        </w:rPr>
        <w:t>.</w:t>
      </w:r>
      <w:r w:rsidR="00005E3F" w:rsidRPr="00A84A14">
        <w:rPr>
          <w:rFonts w:eastAsia="Arial"/>
          <w:sz w:val="28"/>
          <w:szCs w:val="28"/>
          <w:lang w:val="vi-VN" w:eastAsia="en-US"/>
        </w:rPr>
        <w:t xml:space="preserve"> 6 tháng đầu năm</w:t>
      </w:r>
      <w:r w:rsidR="00005E3F" w:rsidRPr="00043BDF">
        <w:rPr>
          <w:sz w:val="28"/>
          <w:szCs w:val="28"/>
        </w:rPr>
        <w:t xml:space="preserve">, các cơ sở đào tạo tuyển mới ước đạt </w:t>
      </w:r>
      <w:r w:rsidR="00043BDF" w:rsidRPr="00043BDF">
        <w:rPr>
          <w:sz w:val="28"/>
          <w:szCs w:val="28"/>
          <w:lang w:val="vi-VN"/>
        </w:rPr>
        <w:t xml:space="preserve">5.258 </w:t>
      </w:r>
      <w:r w:rsidR="00D129D4">
        <w:rPr>
          <w:sz w:val="28"/>
          <w:szCs w:val="28"/>
        </w:rPr>
        <w:t xml:space="preserve">học viên, </w:t>
      </w:r>
      <w:r w:rsidR="00D129D4" w:rsidRPr="00224938">
        <w:rPr>
          <w:rFonts w:eastAsia="Arial"/>
          <w:sz w:val="28"/>
          <w:szCs w:val="28"/>
          <w:lang w:val="vi-VN" w:eastAsia="en-US"/>
        </w:rPr>
        <w:t>giải quyết việc làm cho 9.960 lao động (đạt 40,6% kế hoạch và bằng 84% so với cùng kỳ)</w:t>
      </w:r>
      <w:r w:rsidR="004F5BEE" w:rsidRPr="00043BDF">
        <w:rPr>
          <w:color w:val="000000"/>
          <w:sz w:val="28"/>
          <w:szCs w:val="28"/>
        </w:rPr>
        <w:t xml:space="preserve">    </w:t>
      </w:r>
    </w:p>
    <w:p w:rsidR="009F3E41" w:rsidRPr="00FC2D8A" w:rsidRDefault="004F5BEE" w:rsidP="008F212A">
      <w:pPr>
        <w:pStyle w:val="Normal1"/>
        <w:widowControl w:val="0"/>
        <w:pBdr>
          <w:top w:val="nil"/>
          <w:left w:val="nil"/>
          <w:bottom w:val="nil"/>
          <w:right w:val="nil"/>
          <w:between w:val="nil"/>
        </w:pBdr>
        <w:shd w:val="clear" w:color="auto" w:fill="FFFFFF"/>
        <w:spacing w:before="60"/>
        <w:ind w:firstLine="720"/>
        <w:jc w:val="both"/>
        <w:rPr>
          <w:b/>
          <w:color w:val="000000"/>
          <w:sz w:val="28"/>
          <w:szCs w:val="28"/>
        </w:rPr>
      </w:pPr>
      <w:r w:rsidRPr="00FC2D8A">
        <w:rPr>
          <w:b/>
          <w:color w:val="000000"/>
          <w:sz w:val="28"/>
          <w:szCs w:val="28"/>
        </w:rPr>
        <w:t>3. Công tác quy hoạch; quản lý xây dựng, đô thị; tài nguyên môi trường</w:t>
      </w:r>
    </w:p>
    <w:p w:rsidR="009F3E41" w:rsidRPr="00FC2D8A" w:rsidRDefault="00884786" w:rsidP="008F212A">
      <w:pPr>
        <w:pStyle w:val="Normal1"/>
        <w:widowControl w:val="0"/>
        <w:pBdr>
          <w:top w:val="nil"/>
          <w:left w:val="nil"/>
          <w:bottom w:val="nil"/>
          <w:right w:val="nil"/>
          <w:between w:val="nil"/>
        </w:pBdr>
        <w:shd w:val="clear" w:color="auto" w:fill="FFFFFF"/>
        <w:spacing w:before="60"/>
        <w:ind w:firstLine="720"/>
        <w:jc w:val="both"/>
        <w:rPr>
          <w:sz w:val="27"/>
          <w:szCs w:val="27"/>
        </w:rPr>
      </w:pPr>
      <w:r>
        <w:rPr>
          <w:sz w:val="28"/>
          <w:szCs w:val="28"/>
        </w:rPr>
        <w:t>R</w:t>
      </w:r>
      <w:r w:rsidRPr="00884786">
        <w:rPr>
          <w:sz w:val="28"/>
          <w:szCs w:val="28"/>
        </w:rPr>
        <w:t>à</w:t>
      </w:r>
      <w:r>
        <w:rPr>
          <w:sz w:val="28"/>
          <w:szCs w:val="28"/>
        </w:rPr>
        <w:t xml:space="preserve"> so</w:t>
      </w:r>
      <w:r w:rsidRPr="00884786">
        <w:rPr>
          <w:sz w:val="28"/>
          <w:szCs w:val="28"/>
        </w:rPr>
        <w:t>át</w:t>
      </w:r>
      <w:r>
        <w:rPr>
          <w:sz w:val="28"/>
          <w:szCs w:val="28"/>
        </w:rPr>
        <w:t xml:space="preserve"> quy tr</w:t>
      </w:r>
      <w:r w:rsidRPr="00884786">
        <w:rPr>
          <w:sz w:val="28"/>
          <w:szCs w:val="28"/>
        </w:rPr>
        <w:t>ìn</w:t>
      </w:r>
      <w:r>
        <w:rPr>
          <w:sz w:val="28"/>
          <w:szCs w:val="28"/>
        </w:rPr>
        <w:t>h, ch</w:t>
      </w:r>
      <w:r w:rsidRPr="00884786">
        <w:rPr>
          <w:sz w:val="28"/>
          <w:szCs w:val="28"/>
        </w:rPr>
        <w:t>ất</w:t>
      </w:r>
      <w:r>
        <w:rPr>
          <w:sz w:val="28"/>
          <w:szCs w:val="28"/>
        </w:rPr>
        <w:t xml:space="preserve"> lư</w:t>
      </w:r>
      <w:r w:rsidRPr="00884786">
        <w:rPr>
          <w:sz w:val="28"/>
          <w:szCs w:val="28"/>
        </w:rPr>
        <w:t>ợng</w:t>
      </w:r>
      <w:r>
        <w:rPr>
          <w:sz w:val="28"/>
          <w:szCs w:val="28"/>
        </w:rPr>
        <w:t>, t</w:t>
      </w:r>
      <w:r w:rsidRPr="00884786">
        <w:rPr>
          <w:sz w:val="28"/>
          <w:szCs w:val="28"/>
        </w:rPr>
        <w:t>ă</w:t>
      </w:r>
      <w:r>
        <w:rPr>
          <w:sz w:val="28"/>
          <w:szCs w:val="28"/>
        </w:rPr>
        <w:t>ng cư</w:t>
      </w:r>
      <w:r w:rsidRPr="00884786">
        <w:rPr>
          <w:sz w:val="28"/>
          <w:szCs w:val="28"/>
        </w:rPr>
        <w:t>ờng</w:t>
      </w:r>
      <w:r>
        <w:rPr>
          <w:sz w:val="28"/>
          <w:szCs w:val="28"/>
        </w:rPr>
        <w:t xml:space="preserve"> ph</w:t>
      </w:r>
      <w:r w:rsidRPr="00884786">
        <w:rPr>
          <w:sz w:val="28"/>
          <w:szCs w:val="28"/>
        </w:rPr>
        <w:t>ối</w:t>
      </w:r>
      <w:r>
        <w:rPr>
          <w:sz w:val="28"/>
          <w:szCs w:val="28"/>
        </w:rPr>
        <w:t xml:space="preserve"> h</w:t>
      </w:r>
      <w:r w:rsidRPr="00884786">
        <w:rPr>
          <w:sz w:val="28"/>
          <w:szCs w:val="28"/>
        </w:rPr>
        <w:t>ợp</w:t>
      </w:r>
      <w:r>
        <w:rPr>
          <w:sz w:val="28"/>
          <w:szCs w:val="28"/>
        </w:rPr>
        <w:t xml:space="preserve">, </w:t>
      </w:r>
      <w:r w:rsidR="00D930CD" w:rsidRPr="00FC2D8A">
        <w:rPr>
          <w:sz w:val="28"/>
          <w:szCs w:val="28"/>
        </w:rPr>
        <w:t xml:space="preserve">đôn đốc đơn vị tư </w:t>
      </w:r>
      <w:r w:rsidR="009C380D" w:rsidRPr="00FC2D8A">
        <w:rPr>
          <w:sz w:val="28"/>
          <w:szCs w:val="28"/>
        </w:rPr>
        <w:t xml:space="preserve">vấn </w:t>
      </w:r>
      <w:r w:rsidR="00D75FAB">
        <w:rPr>
          <w:sz w:val="28"/>
          <w:szCs w:val="28"/>
        </w:rPr>
        <w:t xml:space="preserve">nước ngoài </w:t>
      </w:r>
      <w:bookmarkStart w:id="0" w:name="_GoBack"/>
      <w:bookmarkEnd w:id="0"/>
      <w:r w:rsidR="009C380D" w:rsidRPr="00FC2D8A">
        <w:rPr>
          <w:sz w:val="28"/>
          <w:szCs w:val="28"/>
        </w:rPr>
        <w:t xml:space="preserve">(Công ty BCG) </w:t>
      </w:r>
      <w:r>
        <w:rPr>
          <w:sz w:val="28"/>
          <w:szCs w:val="28"/>
        </w:rPr>
        <w:t>b</w:t>
      </w:r>
      <w:r w:rsidRPr="00884786">
        <w:rPr>
          <w:sz w:val="28"/>
          <w:szCs w:val="28"/>
        </w:rPr>
        <w:t>ổ</w:t>
      </w:r>
      <w:r>
        <w:rPr>
          <w:sz w:val="28"/>
          <w:szCs w:val="28"/>
        </w:rPr>
        <w:t xml:space="preserve"> sung, ch</w:t>
      </w:r>
      <w:r w:rsidRPr="00884786">
        <w:rPr>
          <w:sz w:val="28"/>
          <w:szCs w:val="28"/>
        </w:rPr>
        <w:t>ỉn</w:t>
      </w:r>
      <w:r>
        <w:rPr>
          <w:sz w:val="28"/>
          <w:szCs w:val="28"/>
        </w:rPr>
        <w:t>h s</w:t>
      </w:r>
      <w:r w:rsidRPr="00884786">
        <w:rPr>
          <w:sz w:val="28"/>
          <w:szCs w:val="28"/>
        </w:rPr>
        <w:t>ửa</w:t>
      </w:r>
      <w:r>
        <w:rPr>
          <w:sz w:val="28"/>
          <w:szCs w:val="28"/>
        </w:rPr>
        <w:t>, đ</w:t>
      </w:r>
      <w:r w:rsidRPr="00884786">
        <w:rPr>
          <w:sz w:val="28"/>
          <w:szCs w:val="28"/>
        </w:rPr>
        <w:t>ẩ</w:t>
      </w:r>
      <w:r>
        <w:rPr>
          <w:sz w:val="28"/>
          <w:szCs w:val="28"/>
        </w:rPr>
        <w:t>y nhanh ti</w:t>
      </w:r>
      <w:r w:rsidRPr="00884786">
        <w:rPr>
          <w:sz w:val="28"/>
          <w:szCs w:val="28"/>
        </w:rPr>
        <w:t>ến</w:t>
      </w:r>
      <w:r>
        <w:rPr>
          <w:sz w:val="28"/>
          <w:szCs w:val="28"/>
        </w:rPr>
        <w:t xml:space="preserve"> đ</w:t>
      </w:r>
      <w:r w:rsidRPr="00884786">
        <w:rPr>
          <w:sz w:val="28"/>
          <w:szCs w:val="28"/>
        </w:rPr>
        <w:t>ộ</w:t>
      </w:r>
      <w:r>
        <w:rPr>
          <w:sz w:val="28"/>
          <w:szCs w:val="28"/>
        </w:rPr>
        <w:t xml:space="preserve"> b</w:t>
      </w:r>
      <w:r w:rsidRPr="00884786">
        <w:rPr>
          <w:sz w:val="28"/>
          <w:szCs w:val="28"/>
        </w:rPr>
        <w:t>áo</w:t>
      </w:r>
      <w:r>
        <w:rPr>
          <w:sz w:val="28"/>
          <w:szCs w:val="28"/>
        </w:rPr>
        <w:t xml:space="preserve"> c</w:t>
      </w:r>
      <w:r w:rsidRPr="00884786">
        <w:rPr>
          <w:sz w:val="28"/>
          <w:szCs w:val="28"/>
        </w:rPr>
        <w:t>áo</w:t>
      </w:r>
      <w:r>
        <w:rPr>
          <w:sz w:val="28"/>
          <w:szCs w:val="28"/>
        </w:rPr>
        <w:t xml:space="preserve"> Quy ho</w:t>
      </w:r>
      <w:r w:rsidRPr="00884786">
        <w:rPr>
          <w:sz w:val="28"/>
          <w:szCs w:val="28"/>
        </w:rPr>
        <w:t>ạch</w:t>
      </w:r>
      <w:r>
        <w:rPr>
          <w:sz w:val="28"/>
          <w:szCs w:val="28"/>
        </w:rPr>
        <w:t xml:space="preserve"> </w:t>
      </w:r>
      <w:r w:rsidR="005E5A4E">
        <w:rPr>
          <w:sz w:val="28"/>
          <w:szCs w:val="28"/>
        </w:rPr>
        <w:t xml:space="preserve">tỉnh </w:t>
      </w:r>
      <w:r w:rsidR="004F5BEE" w:rsidRPr="00FC2D8A">
        <w:rPr>
          <w:sz w:val="28"/>
          <w:szCs w:val="28"/>
        </w:rPr>
        <w:t>thời kỳ 2021-2030</w:t>
      </w:r>
      <w:r>
        <w:rPr>
          <w:sz w:val="28"/>
          <w:szCs w:val="28"/>
        </w:rPr>
        <w:t xml:space="preserve"> theo ch</w:t>
      </w:r>
      <w:r w:rsidRPr="00884786">
        <w:rPr>
          <w:sz w:val="28"/>
          <w:szCs w:val="28"/>
        </w:rPr>
        <w:t>ỉ</w:t>
      </w:r>
      <w:r>
        <w:rPr>
          <w:sz w:val="28"/>
          <w:szCs w:val="28"/>
        </w:rPr>
        <w:t xml:space="preserve"> </w:t>
      </w:r>
      <w:r w:rsidRPr="00884786">
        <w:rPr>
          <w:sz w:val="28"/>
          <w:szCs w:val="28"/>
        </w:rPr>
        <w:t>đạo</w:t>
      </w:r>
      <w:r>
        <w:rPr>
          <w:sz w:val="28"/>
          <w:szCs w:val="28"/>
        </w:rPr>
        <w:t xml:space="preserve"> c</w:t>
      </w:r>
      <w:r w:rsidRPr="00884786">
        <w:rPr>
          <w:sz w:val="28"/>
          <w:szCs w:val="28"/>
        </w:rPr>
        <w:t>ủa</w:t>
      </w:r>
      <w:r>
        <w:rPr>
          <w:sz w:val="28"/>
          <w:szCs w:val="28"/>
        </w:rPr>
        <w:t xml:space="preserve"> Ban Thư</w:t>
      </w:r>
      <w:r w:rsidRPr="00884786">
        <w:rPr>
          <w:sz w:val="28"/>
          <w:szCs w:val="28"/>
        </w:rPr>
        <w:t>ờng</w:t>
      </w:r>
      <w:r>
        <w:rPr>
          <w:sz w:val="28"/>
          <w:szCs w:val="28"/>
        </w:rPr>
        <w:t xml:space="preserve"> v</w:t>
      </w:r>
      <w:r w:rsidRPr="00884786">
        <w:rPr>
          <w:sz w:val="28"/>
          <w:szCs w:val="28"/>
        </w:rPr>
        <w:t>ụ</w:t>
      </w:r>
      <w:r>
        <w:rPr>
          <w:sz w:val="28"/>
          <w:szCs w:val="28"/>
        </w:rPr>
        <w:t>, Thư</w:t>
      </w:r>
      <w:r w:rsidRPr="00884786">
        <w:rPr>
          <w:sz w:val="28"/>
          <w:szCs w:val="28"/>
        </w:rPr>
        <w:t>ờng</w:t>
      </w:r>
      <w:r>
        <w:rPr>
          <w:sz w:val="28"/>
          <w:szCs w:val="28"/>
        </w:rPr>
        <w:t xml:space="preserve"> tr</w:t>
      </w:r>
      <w:r w:rsidRPr="00884786">
        <w:rPr>
          <w:sz w:val="28"/>
          <w:szCs w:val="28"/>
        </w:rPr>
        <w:t>ự</w:t>
      </w:r>
      <w:r>
        <w:rPr>
          <w:sz w:val="28"/>
          <w:szCs w:val="28"/>
        </w:rPr>
        <w:t>c T</w:t>
      </w:r>
      <w:r w:rsidRPr="00884786">
        <w:rPr>
          <w:sz w:val="28"/>
          <w:szCs w:val="28"/>
        </w:rPr>
        <w:t>ỉn</w:t>
      </w:r>
      <w:r>
        <w:rPr>
          <w:sz w:val="28"/>
          <w:szCs w:val="28"/>
        </w:rPr>
        <w:t xml:space="preserve">h </w:t>
      </w:r>
      <w:r w:rsidRPr="00884786">
        <w:rPr>
          <w:sz w:val="28"/>
          <w:szCs w:val="28"/>
        </w:rPr>
        <w:t>ủ</w:t>
      </w:r>
      <w:r>
        <w:rPr>
          <w:sz w:val="28"/>
          <w:szCs w:val="28"/>
        </w:rPr>
        <w:t>y</w:t>
      </w:r>
      <w:r w:rsidR="00C05C3C">
        <w:rPr>
          <w:sz w:val="28"/>
          <w:szCs w:val="28"/>
        </w:rPr>
        <w:t>.</w:t>
      </w:r>
      <w:r>
        <w:rPr>
          <w:sz w:val="28"/>
          <w:szCs w:val="28"/>
        </w:rPr>
        <w:t xml:space="preserve"> Hi</w:t>
      </w:r>
      <w:r w:rsidRPr="00884786">
        <w:rPr>
          <w:sz w:val="28"/>
          <w:szCs w:val="28"/>
        </w:rPr>
        <w:t>ện</w:t>
      </w:r>
      <w:r>
        <w:rPr>
          <w:sz w:val="28"/>
          <w:szCs w:val="28"/>
        </w:rPr>
        <w:t xml:space="preserve"> </w:t>
      </w:r>
      <w:r w:rsidRPr="00884786">
        <w:rPr>
          <w:sz w:val="28"/>
          <w:szCs w:val="28"/>
        </w:rPr>
        <w:t>đã</w:t>
      </w:r>
      <w:r>
        <w:rPr>
          <w:sz w:val="28"/>
          <w:szCs w:val="28"/>
        </w:rPr>
        <w:t xml:space="preserve"> c</w:t>
      </w:r>
      <w:r w:rsidRPr="00884786">
        <w:rPr>
          <w:sz w:val="28"/>
          <w:szCs w:val="28"/>
        </w:rPr>
        <w:t>ơ</w:t>
      </w:r>
      <w:r>
        <w:rPr>
          <w:sz w:val="28"/>
          <w:szCs w:val="28"/>
        </w:rPr>
        <w:t xml:space="preserve"> b</w:t>
      </w:r>
      <w:r w:rsidRPr="00884786">
        <w:rPr>
          <w:sz w:val="28"/>
          <w:szCs w:val="28"/>
        </w:rPr>
        <w:t>ả</w:t>
      </w:r>
      <w:r>
        <w:rPr>
          <w:sz w:val="28"/>
          <w:szCs w:val="28"/>
        </w:rPr>
        <w:t>n ho</w:t>
      </w:r>
      <w:r w:rsidRPr="00884786">
        <w:rPr>
          <w:sz w:val="28"/>
          <w:szCs w:val="28"/>
        </w:rPr>
        <w:t>à</w:t>
      </w:r>
      <w:r>
        <w:rPr>
          <w:sz w:val="28"/>
          <w:szCs w:val="28"/>
        </w:rPr>
        <w:t>n thi</w:t>
      </w:r>
      <w:r w:rsidRPr="00884786">
        <w:rPr>
          <w:sz w:val="28"/>
          <w:szCs w:val="28"/>
        </w:rPr>
        <w:t>ện</w:t>
      </w:r>
      <w:r>
        <w:rPr>
          <w:sz w:val="28"/>
          <w:szCs w:val="28"/>
        </w:rPr>
        <w:t xml:space="preserve"> </w:t>
      </w:r>
      <w:r w:rsidR="00D06346">
        <w:rPr>
          <w:sz w:val="28"/>
          <w:szCs w:val="28"/>
        </w:rPr>
        <w:t>b</w:t>
      </w:r>
      <w:r w:rsidRPr="00884786">
        <w:rPr>
          <w:sz w:val="28"/>
          <w:szCs w:val="28"/>
        </w:rPr>
        <w:t>áo</w:t>
      </w:r>
      <w:r>
        <w:rPr>
          <w:sz w:val="28"/>
          <w:szCs w:val="28"/>
        </w:rPr>
        <w:t xml:space="preserve"> c</w:t>
      </w:r>
      <w:r w:rsidRPr="00884786">
        <w:rPr>
          <w:sz w:val="28"/>
          <w:szCs w:val="28"/>
        </w:rPr>
        <w:t>áo</w:t>
      </w:r>
      <w:r>
        <w:rPr>
          <w:sz w:val="28"/>
          <w:szCs w:val="28"/>
        </w:rPr>
        <w:t xml:space="preserve"> Quy ho</w:t>
      </w:r>
      <w:r w:rsidRPr="00884786">
        <w:rPr>
          <w:sz w:val="28"/>
          <w:szCs w:val="28"/>
        </w:rPr>
        <w:t>ạch</w:t>
      </w:r>
      <w:r w:rsidR="009F5F98">
        <w:rPr>
          <w:sz w:val="28"/>
          <w:szCs w:val="28"/>
        </w:rPr>
        <w:t xml:space="preserve"> tỉnh</w:t>
      </w:r>
      <w:r>
        <w:rPr>
          <w:sz w:val="28"/>
          <w:szCs w:val="28"/>
        </w:rPr>
        <w:t xml:space="preserve"> </w:t>
      </w:r>
      <w:r w:rsidR="007D38BF">
        <w:rPr>
          <w:sz w:val="28"/>
          <w:szCs w:val="28"/>
        </w:rPr>
        <w:t>và đang</w:t>
      </w:r>
      <w:r>
        <w:rPr>
          <w:sz w:val="28"/>
          <w:szCs w:val="28"/>
        </w:rPr>
        <w:t xml:space="preserve"> th</w:t>
      </w:r>
      <w:r w:rsidRPr="00884786">
        <w:rPr>
          <w:sz w:val="28"/>
          <w:szCs w:val="28"/>
        </w:rPr>
        <w:t>ực</w:t>
      </w:r>
      <w:r>
        <w:rPr>
          <w:sz w:val="28"/>
          <w:szCs w:val="28"/>
        </w:rPr>
        <w:t xml:space="preserve"> hi</w:t>
      </w:r>
      <w:r w:rsidRPr="00884786">
        <w:rPr>
          <w:sz w:val="28"/>
          <w:szCs w:val="28"/>
        </w:rPr>
        <w:t>ện</w:t>
      </w:r>
      <w:r>
        <w:rPr>
          <w:sz w:val="28"/>
          <w:szCs w:val="28"/>
        </w:rPr>
        <w:t xml:space="preserve"> bư</w:t>
      </w:r>
      <w:r w:rsidRPr="00884786">
        <w:rPr>
          <w:sz w:val="28"/>
          <w:szCs w:val="28"/>
        </w:rPr>
        <w:t>ớc</w:t>
      </w:r>
      <w:r>
        <w:rPr>
          <w:sz w:val="28"/>
          <w:szCs w:val="28"/>
        </w:rPr>
        <w:t xml:space="preserve"> l</w:t>
      </w:r>
      <w:r w:rsidRPr="00884786">
        <w:rPr>
          <w:sz w:val="28"/>
          <w:szCs w:val="28"/>
        </w:rPr>
        <w:t>ấy</w:t>
      </w:r>
      <w:r>
        <w:rPr>
          <w:sz w:val="28"/>
          <w:szCs w:val="28"/>
        </w:rPr>
        <w:t xml:space="preserve"> </w:t>
      </w:r>
      <w:r w:rsidRPr="00884786">
        <w:rPr>
          <w:sz w:val="28"/>
          <w:szCs w:val="28"/>
        </w:rPr>
        <w:t>ý</w:t>
      </w:r>
      <w:r>
        <w:rPr>
          <w:sz w:val="28"/>
          <w:szCs w:val="28"/>
        </w:rPr>
        <w:t xml:space="preserve"> ki</w:t>
      </w:r>
      <w:r w:rsidRPr="00884786">
        <w:rPr>
          <w:sz w:val="28"/>
          <w:szCs w:val="28"/>
        </w:rPr>
        <w:t>ến</w:t>
      </w:r>
      <w:r>
        <w:rPr>
          <w:sz w:val="28"/>
          <w:szCs w:val="28"/>
        </w:rPr>
        <w:t xml:space="preserve"> c</w:t>
      </w:r>
      <w:r w:rsidRPr="00884786">
        <w:rPr>
          <w:sz w:val="28"/>
          <w:szCs w:val="28"/>
        </w:rPr>
        <w:t>ác</w:t>
      </w:r>
      <w:r>
        <w:rPr>
          <w:sz w:val="28"/>
          <w:szCs w:val="28"/>
        </w:rPr>
        <w:t xml:space="preserve"> b</w:t>
      </w:r>
      <w:r w:rsidRPr="00884786">
        <w:rPr>
          <w:sz w:val="28"/>
          <w:szCs w:val="28"/>
        </w:rPr>
        <w:t>ộ</w:t>
      </w:r>
      <w:r>
        <w:rPr>
          <w:sz w:val="28"/>
          <w:szCs w:val="28"/>
        </w:rPr>
        <w:t xml:space="preserve"> ng</w:t>
      </w:r>
      <w:r w:rsidRPr="00884786">
        <w:rPr>
          <w:sz w:val="28"/>
          <w:szCs w:val="28"/>
        </w:rPr>
        <w:t>à</w:t>
      </w:r>
      <w:r>
        <w:rPr>
          <w:sz w:val="28"/>
          <w:szCs w:val="28"/>
        </w:rPr>
        <w:t xml:space="preserve">nh trung </w:t>
      </w:r>
      <w:r w:rsidRPr="00884786">
        <w:rPr>
          <w:sz w:val="28"/>
          <w:szCs w:val="28"/>
        </w:rPr>
        <w:t>ươn</w:t>
      </w:r>
      <w:r>
        <w:rPr>
          <w:sz w:val="28"/>
          <w:szCs w:val="28"/>
        </w:rPr>
        <w:t>g, c</w:t>
      </w:r>
      <w:r w:rsidRPr="00884786">
        <w:rPr>
          <w:sz w:val="28"/>
          <w:szCs w:val="28"/>
        </w:rPr>
        <w:t>ác</w:t>
      </w:r>
      <w:r>
        <w:rPr>
          <w:sz w:val="28"/>
          <w:szCs w:val="28"/>
        </w:rPr>
        <w:t xml:space="preserve"> t</w:t>
      </w:r>
      <w:r w:rsidRPr="00884786">
        <w:rPr>
          <w:sz w:val="28"/>
          <w:szCs w:val="28"/>
        </w:rPr>
        <w:t>ỉn</w:t>
      </w:r>
      <w:r>
        <w:rPr>
          <w:sz w:val="28"/>
          <w:szCs w:val="28"/>
        </w:rPr>
        <w:t>h trong v</w:t>
      </w:r>
      <w:r w:rsidRPr="00884786">
        <w:rPr>
          <w:sz w:val="28"/>
          <w:szCs w:val="28"/>
        </w:rPr>
        <w:t>ùng</w:t>
      </w:r>
      <w:r>
        <w:rPr>
          <w:sz w:val="28"/>
          <w:szCs w:val="28"/>
        </w:rPr>
        <w:t xml:space="preserve"> theo quy đ</w:t>
      </w:r>
      <w:r w:rsidRPr="00884786">
        <w:rPr>
          <w:sz w:val="28"/>
          <w:szCs w:val="28"/>
        </w:rPr>
        <w:t>ịnh</w:t>
      </w:r>
      <w:r w:rsidR="00256D00">
        <w:rPr>
          <w:sz w:val="28"/>
          <w:szCs w:val="28"/>
        </w:rPr>
        <w:t>.</w:t>
      </w:r>
      <w:r>
        <w:rPr>
          <w:sz w:val="28"/>
          <w:szCs w:val="28"/>
        </w:rPr>
        <w:t xml:space="preserve"> </w:t>
      </w:r>
    </w:p>
    <w:p w:rsidR="00405125" w:rsidRPr="00921E13" w:rsidRDefault="00A11DFC" w:rsidP="00405125">
      <w:pPr>
        <w:spacing w:before="120" w:after="120"/>
        <w:ind w:firstLine="709"/>
        <w:jc w:val="both"/>
        <w:rPr>
          <w:sz w:val="28"/>
          <w:szCs w:val="28"/>
        </w:rPr>
      </w:pPr>
      <w:r w:rsidRPr="00FC2D8A">
        <w:rPr>
          <w:sz w:val="28"/>
          <w:szCs w:val="28"/>
          <w:lang w:eastAsia="en-US"/>
        </w:rPr>
        <w:t>Hoàn thiện hồ sơ trình Bộ Xây dựng thẩm định Đề án công nhận thị xã Kỳ Anh</w:t>
      </w:r>
      <w:r w:rsidR="009C380D" w:rsidRPr="00FC2D8A">
        <w:rPr>
          <w:sz w:val="28"/>
          <w:szCs w:val="28"/>
          <w:lang w:eastAsia="en-US"/>
        </w:rPr>
        <w:t xml:space="preserve"> </w:t>
      </w:r>
      <w:r w:rsidRPr="00FC2D8A">
        <w:rPr>
          <w:sz w:val="28"/>
          <w:szCs w:val="28"/>
          <w:lang w:eastAsia="en-US"/>
        </w:rPr>
        <w:t>là đô thị loại III</w:t>
      </w:r>
      <w:r w:rsidR="00557BEB">
        <w:rPr>
          <w:sz w:val="28"/>
          <w:szCs w:val="28"/>
          <w:lang w:eastAsia="en-US"/>
        </w:rPr>
        <w:t>,</w:t>
      </w:r>
      <w:r w:rsidRPr="00FC2D8A">
        <w:rPr>
          <w:sz w:val="28"/>
          <w:szCs w:val="28"/>
          <w:lang w:eastAsia="en-US"/>
        </w:rPr>
        <w:t xml:space="preserve"> Đề án thị trấn Nghèn mở rộng, huyện Can Lộc đạt tiêu chí đô thị loại IV. </w:t>
      </w:r>
      <w:r w:rsidR="005B78F2" w:rsidRPr="00A84A14">
        <w:rPr>
          <w:sz w:val="28"/>
          <w:szCs w:val="28"/>
          <w:lang w:eastAsia="en-US"/>
        </w:rPr>
        <w:t xml:space="preserve">Phê duyệt Chương trình phát triển đô thị thị trấn Phố Châu và thị trấn Lộc Hà. </w:t>
      </w:r>
      <w:r w:rsidR="00D24440">
        <w:rPr>
          <w:sz w:val="28"/>
          <w:szCs w:val="28"/>
          <w:lang w:eastAsia="en-US"/>
        </w:rPr>
        <w:t>S</w:t>
      </w:r>
      <w:r w:rsidRPr="00FC2D8A">
        <w:rPr>
          <w:sz w:val="28"/>
          <w:szCs w:val="28"/>
        </w:rPr>
        <w:t>ử</w:t>
      </w:r>
      <w:r w:rsidR="00D24440">
        <w:rPr>
          <w:sz w:val="28"/>
          <w:szCs w:val="28"/>
        </w:rPr>
        <w:t>a đổi, bổ sung q</w:t>
      </w:r>
      <w:r w:rsidRPr="00FC2D8A">
        <w:rPr>
          <w:sz w:val="28"/>
          <w:szCs w:val="28"/>
        </w:rPr>
        <w:t>uy định một số nội dung về quản lý quy hoạch xây dựng và cấp giấy phép xây dựng trên địa bàn tỉnh</w:t>
      </w:r>
      <w:r w:rsidR="00D24440">
        <w:rPr>
          <w:rStyle w:val="FootnoteReference"/>
          <w:sz w:val="28"/>
          <w:szCs w:val="28"/>
        </w:rPr>
        <w:footnoteReference w:id="24"/>
      </w:r>
      <w:r w:rsidRPr="00FC2D8A">
        <w:rPr>
          <w:sz w:val="28"/>
          <w:szCs w:val="28"/>
        </w:rPr>
        <w:t xml:space="preserve">. </w:t>
      </w:r>
      <w:r w:rsidR="00405125" w:rsidRPr="00921E13">
        <w:rPr>
          <w:sz w:val="28"/>
          <w:szCs w:val="28"/>
        </w:rPr>
        <w:t>Chú trọng công tác quy hoạch đô thị; t</w:t>
      </w:r>
      <w:r w:rsidR="00405125" w:rsidRPr="00921E13">
        <w:rPr>
          <w:sz w:val="28"/>
          <w:szCs w:val="28"/>
          <w:lang w:eastAsia="ar-SA"/>
        </w:rPr>
        <w:t>ỷ lệ phủ kín quy hoạch phân khu đạt khoảng 55%.</w:t>
      </w:r>
    </w:p>
    <w:p w:rsidR="009F3E41" w:rsidRPr="00A11DFC" w:rsidRDefault="00831FCB" w:rsidP="008F212A">
      <w:pPr>
        <w:widowControl w:val="0"/>
        <w:spacing w:before="60"/>
        <w:ind w:firstLine="720"/>
        <w:jc w:val="both"/>
        <w:rPr>
          <w:b/>
          <w:sz w:val="28"/>
          <w:szCs w:val="28"/>
        </w:rPr>
      </w:pPr>
      <w:r>
        <w:rPr>
          <w:sz w:val="28"/>
          <w:szCs w:val="28"/>
          <w:lang w:val="pt-BR"/>
        </w:rPr>
        <w:t>Ban hành q</w:t>
      </w:r>
      <w:r w:rsidR="00A11DFC" w:rsidRPr="00FC2D8A">
        <w:rPr>
          <w:sz w:val="28"/>
          <w:szCs w:val="28"/>
          <w:lang w:val="pt-BR"/>
        </w:rPr>
        <w:t xml:space="preserve">uyết định về việc ủy quyền giá đất cụ thể trên địa bàn tỉnh và </w:t>
      </w:r>
      <w:r>
        <w:rPr>
          <w:rFonts w:eastAsia="Calibri"/>
          <w:spacing w:val="2"/>
          <w:sz w:val="28"/>
          <w:szCs w:val="28"/>
        </w:rPr>
        <w:t xml:space="preserve">quy </w:t>
      </w:r>
      <w:r w:rsidRPr="00831FCB">
        <w:rPr>
          <w:rFonts w:eastAsia="Calibri"/>
          <w:spacing w:val="2"/>
          <w:sz w:val="28"/>
          <w:szCs w:val="28"/>
        </w:rPr>
        <w:t>định</w:t>
      </w:r>
      <w:r w:rsidR="00A11DFC" w:rsidRPr="00FC2D8A">
        <w:rPr>
          <w:rFonts w:eastAsia="Calibri"/>
          <w:spacing w:val="2"/>
          <w:sz w:val="28"/>
          <w:szCs w:val="28"/>
        </w:rPr>
        <w:t xml:space="preserve"> về trình tự hồ sơ, thủ tục thực hiện chính sách theo Nghị quyết số 79/2017/NQ-HĐND</w:t>
      </w:r>
      <w:r w:rsidR="005E5A4E">
        <w:rPr>
          <w:rFonts w:eastAsia="Calibri"/>
          <w:spacing w:val="2"/>
          <w:sz w:val="28"/>
          <w:szCs w:val="28"/>
        </w:rPr>
        <w:t>,</w:t>
      </w:r>
      <w:r w:rsidR="00A11DFC" w:rsidRPr="00FC2D8A">
        <w:rPr>
          <w:rFonts w:eastAsia="Calibri"/>
          <w:spacing w:val="2"/>
          <w:sz w:val="28"/>
          <w:szCs w:val="28"/>
        </w:rPr>
        <w:t xml:space="preserve"> Nghị quyết số 190/2019/NQ-HĐND của HĐND tỉ</w:t>
      </w:r>
      <w:r>
        <w:rPr>
          <w:rFonts w:eastAsia="Calibri"/>
          <w:spacing w:val="2"/>
          <w:sz w:val="28"/>
          <w:szCs w:val="28"/>
        </w:rPr>
        <w:t>nh.</w:t>
      </w:r>
      <w:r w:rsidR="00A11DFC" w:rsidRPr="00FC2D8A">
        <w:rPr>
          <w:rFonts w:eastAsia="Calibri"/>
          <w:spacing w:val="2"/>
          <w:sz w:val="28"/>
          <w:szCs w:val="28"/>
        </w:rPr>
        <w:t xml:space="preserve"> </w:t>
      </w:r>
      <w:r w:rsidR="00A11DFC" w:rsidRPr="00FC2D8A">
        <w:rPr>
          <w:sz w:val="28"/>
          <w:szCs w:val="28"/>
          <w:lang w:val="pt-BR"/>
        </w:rPr>
        <w:t xml:space="preserve">Phê duyệt </w:t>
      </w:r>
      <w:r w:rsidR="005E5A4E">
        <w:rPr>
          <w:sz w:val="28"/>
          <w:szCs w:val="28"/>
          <w:lang w:val="pt-BR"/>
        </w:rPr>
        <w:t>k</w:t>
      </w:r>
      <w:r w:rsidR="00A11DFC" w:rsidRPr="00FC2D8A">
        <w:rPr>
          <w:sz w:val="28"/>
          <w:szCs w:val="28"/>
          <w:lang w:val="pt-BR"/>
        </w:rPr>
        <w:t xml:space="preserve">ế hoạch sử dụng đất năm 2020 của 13 huyện, thành phố, thị xã và </w:t>
      </w:r>
      <w:r w:rsidR="005E5A4E">
        <w:rPr>
          <w:sz w:val="28"/>
          <w:szCs w:val="28"/>
          <w:lang w:val="pt-BR"/>
        </w:rPr>
        <w:t>k</w:t>
      </w:r>
      <w:r w:rsidR="00A11DFC" w:rsidRPr="00FC2D8A">
        <w:rPr>
          <w:sz w:val="28"/>
          <w:szCs w:val="28"/>
          <w:lang w:val="pt-BR"/>
        </w:rPr>
        <w:t xml:space="preserve">ế hoạch </w:t>
      </w:r>
      <w:r w:rsidR="00A11DFC" w:rsidRPr="00FC2D8A">
        <w:rPr>
          <w:sz w:val="28"/>
          <w:szCs w:val="28"/>
          <w:lang w:val="pt-BR"/>
        </w:rPr>
        <w:lastRenderedPageBreak/>
        <w:t>đấu giá quyền khai thác khoáng sản đợt 1 năm 2020</w:t>
      </w:r>
      <w:r w:rsidR="00FD6437">
        <w:rPr>
          <w:sz w:val="28"/>
          <w:szCs w:val="28"/>
          <w:lang w:val="pt-BR"/>
        </w:rPr>
        <w:t>.</w:t>
      </w:r>
      <w:r w:rsidR="00A11DFC" w:rsidRPr="00FC2D8A">
        <w:rPr>
          <w:sz w:val="28"/>
          <w:szCs w:val="28"/>
          <w:lang w:val="pt-BR"/>
        </w:rPr>
        <w:t xml:space="preserve"> </w:t>
      </w:r>
      <w:r w:rsidR="00A11DFC" w:rsidRPr="00FC2D8A">
        <w:rPr>
          <w:rFonts w:eastAsia="Calibri"/>
          <w:spacing w:val="2"/>
          <w:sz w:val="28"/>
          <w:szCs w:val="28"/>
        </w:rPr>
        <w:t xml:space="preserve">Tiếp tục chỉ đạo thực hiện việc </w:t>
      </w:r>
      <w:r w:rsidR="00A11DFC" w:rsidRPr="00FC2D8A">
        <w:rPr>
          <w:spacing w:val="-4"/>
          <w:sz w:val="28"/>
          <w:szCs w:val="28"/>
          <w:lang w:val="vi-VN"/>
        </w:rPr>
        <w:t>công nhận lại</w:t>
      </w:r>
      <w:r w:rsidR="00A11DFC" w:rsidRPr="00FC2D8A">
        <w:rPr>
          <w:spacing w:val="-4"/>
          <w:sz w:val="28"/>
          <w:szCs w:val="28"/>
        </w:rPr>
        <w:t xml:space="preserve"> diện tích</w:t>
      </w:r>
      <w:r w:rsidR="00A11DFC" w:rsidRPr="00FC2D8A">
        <w:rPr>
          <w:spacing w:val="-4"/>
          <w:sz w:val="28"/>
          <w:szCs w:val="28"/>
          <w:lang w:val="vi-VN"/>
        </w:rPr>
        <w:t xml:space="preserve"> đất ở cho các trường hợp sử dụng đất trước ngày 18/12/1980</w:t>
      </w:r>
      <w:r w:rsidR="00FC2D8A" w:rsidRPr="00FC2D8A">
        <w:rPr>
          <w:spacing w:val="-4"/>
          <w:sz w:val="28"/>
          <w:szCs w:val="28"/>
        </w:rPr>
        <w:t>.</w:t>
      </w:r>
      <w:r w:rsidR="00A11DFC" w:rsidRPr="00FC2D8A">
        <w:rPr>
          <w:spacing w:val="-4"/>
          <w:sz w:val="28"/>
          <w:szCs w:val="28"/>
        </w:rPr>
        <w:t xml:space="preserve"> </w:t>
      </w:r>
      <w:r w:rsidR="00A11DFC" w:rsidRPr="00FC2D8A">
        <w:rPr>
          <w:rFonts w:eastAsia="Calibri"/>
          <w:spacing w:val="2"/>
          <w:sz w:val="28"/>
          <w:szCs w:val="28"/>
          <w:lang w:eastAsia="en-US"/>
        </w:rPr>
        <w:t>Triển khai xây dựng Đề án thu gom, vận chuyển, xử lý chất thải rắn sinh hoạt trên địa bàn tỉnh Hà Tĩnh đến năm 2025 và những năm tiếp theo</w:t>
      </w:r>
      <w:r w:rsidR="00FC2D8A" w:rsidRPr="00FC2D8A">
        <w:rPr>
          <w:rFonts w:eastAsia="Calibri"/>
          <w:spacing w:val="2"/>
          <w:sz w:val="28"/>
          <w:szCs w:val="28"/>
          <w:lang w:eastAsia="en-US"/>
        </w:rPr>
        <w:t>.</w:t>
      </w:r>
      <w:r w:rsidR="00A11DFC" w:rsidRPr="00FC2D8A">
        <w:rPr>
          <w:rFonts w:eastAsia="Calibri"/>
          <w:spacing w:val="2"/>
          <w:sz w:val="28"/>
          <w:szCs w:val="28"/>
        </w:rPr>
        <w:t xml:space="preserve"> </w:t>
      </w:r>
      <w:r w:rsidR="00FC2D8A" w:rsidRPr="00FC2D8A">
        <w:rPr>
          <w:sz w:val="28"/>
          <w:szCs w:val="28"/>
        </w:rPr>
        <w:t xml:space="preserve">Tăng cường quản lý vệ sinh môi trường </w:t>
      </w:r>
      <w:r w:rsidR="00FC2D8A" w:rsidRPr="00FC2D8A">
        <w:rPr>
          <w:sz w:val="28"/>
          <w:szCs w:val="28"/>
          <w:lang w:val="es-NI"/>
        </w:rPr>
        <w:t>phòng, chống dịch Covid-19.</w:t>
      </w:r>
      <w:r w:rsidR="00A11DFC" w:rsidRPr="00A11DFC">
        <w:rPr>
          <w:rFonts w:eastAsia="Calibri"/>
          <w:spacing w:val="2"/>
          <w:sz w:val="28"/>
          <w:szCs w:val="28"/>
          <w:lang w:eastAsia="en-US"/>
        </w:rPr>
        <w:t xml:space="preserve"> </w:t>
      </w:r>
      <w:r w:rsidR="004F5BEE" w:rsidRPr="00A11DFC">
        <w:rPr>
          <w:sz w:val="28"/>
          <w:szCs w:val="28"/>
        </w:rPr>
        <w:t xml:space="preserve">   </w:t>
      </w:r>
    </w:p>
    <w:p w:rsidR="009F3E41" w:rsidRPr="005B78F2" w:rsidRDefault="004F5BEE" w:rsidP="008F212A">
      <w:pPr>
        <w:pStyle w:val="Normal1"/>
        <w:widowControl w:val="0"/>
        <w:pBdr>
          <w:top w:val="nil"/>
          <w:left w:val="nil"/>
          <w:bottom w:val="nil"/>
          <w:right w:val="nil"/>
          <w:between w:val="nil"/>
        </w:pBdr>
        <w:shd w:val="clear" w:color="auto" w:fill="FFFFFF"/>
        <w:spacing w:before="60"/>
        <w:ind w:firstLine="720"/>
        <w:jc w:val="both"/>
        <w:rPr>
          <w:b/>
          <w:color w:val="000000"/>
          <w:sz w:val="28"/>
          <w:szCs w:val="28"/>
        </w:rPr>
      </w:pPr>
      <w:r w:rsidRPr="005B78F2">
        <w:rPr>
          <w:b/>
          <w:color w:val="000000"/>
          <w:sz w:val="28"/>
          <w:szCs w:val="28"/>
        </w:rPr>
        <w:t>4. Nội vụ, cải cách hành chính</w:t>
      </w:r>
    </w:p>
    <w:p w:rsidR="003F4452" w:rsidRPr="00A84A14" w:rsidRDefault="003F4452" w:rsidP="008F212A">
      <w:pPr>
        <w:spacing w:before="60"/>
        <w:ind w:firstLine="720"/>
        <w:jc w:val="both"/>
        <w:rPr>
          <w:sz w:val="28"/>
          <w:szCs w:val="28"/>
          <w:lang w:eastAsia="en-US"/>
        </w:rPr>
      </w:pPr>
      <w:r w:rsidRPr="003F4452">
        <w:rPr>
          <w:sz w:val="28"/>
          <w:szCs w:val="28"/>
          <w:lang w:val="vi-VN" w:eastAsia="en-US"/>
        </w:rPr>
        <w:t>Kiện toàn cơ cấu tổ chức và quy định chức năng, nhiệm vụ, quyền hạn của 02 đơn vị</w:t>
      </w:r>
      <w:r w:rsidRPr="003F4452">
        <w:rPr>
          <w:sz w:val="28"/>
          <w:szCs w:val="28"/>
          <w:vertAlign w:val="superscript"/>
          <w:lang w:val="vi-VN" w:eastAsia="en-US"/>
        </w:rPr>
        <w:footnoteReference w:id="25"/>
      </w:r>
      <w:r w:rsidRPr="00A84A14">
        <w:rPr>
          <w:sz w:val="28"/>
          <w:szCs w:val="28"/>
          <w:lang w:eastAsia="en-US"/>
        </w:rPr>
        <w:t>;</w:t>
      </w:r>
      <w:r w:rsidR="00FC2D8A" w:rsidRPr="00A84A14">
        <w:rPr>
          <w:sz w:val="28"/>
          <w:szCs w:val="28"/>
          <w:lang w:eastAsia="en-US"/>
        </w:rPr>
        <w:t xml:space="preserve"> </w:t>
      </w:r>
      <w:r w:rsidRPr="003F4452">
        <w:rPr>
          <w:sz w:val="28"/>
          <w:szCs w:val="28"/>
          <w:lang w:val="vi-VN" w:eastAsia="en-US"/>
        </w:rPr>
        <w:t>sắp xếp kiện toàn cơ cấu tổ chức bộ máy</w:t>
      </w:r>
      <w:r w:rsidRPr="00A84A14">
        <w:rPr>
          <w:sz w:val="28"/>
          <w:szCs w:val="28"/>
          <w:lang w:eastAsia="en-US"/>
        </w:rPr>
        <w:t xml:space="preserve"> và thành lập mới đơn vị trực thuộc</w:t>
      </w:r>
      <w:r w:rsidRPr="003F4452">
        <w:rPr>
          <w:sz w:val="28"/>
          <w:szCs w:val="28"/>
          <w:vertAlign w:val="superscript"/>
          <w:lang w:val="en-US" w:eastAsia="en-US"/>
        </w:rPr>
        <w:footnoteReference w:id="26"/>
      </w:r>
      <w:r w:rsidRPr="00A84A14">
        <w:rPr>
          <w:sz w:val="28"/>
          <w:szCs w:val="28"/>
          <w:lang w:eastAsia="en-US"/>
        </w:rPr>
        <w:t xml:space="preserve">; </w:t>
      </w:r>
      <w:r w:rsidR="00FC2D8A" w:rsidRPr="00A84A14">
        <w:rPr>
          <w:sz w:val="28"/>
          <w:szCs w:val="28"/>
          <w:lang w:eastAsia="en-US"/>
        </w:rPr>
        <w:t>c</w:t>
      </w:r>
      <w:r w:rsidRPr="003F4452">
        <w:rPr>
          <w:sz w:val="28"/>
          <w:szCs w:val="28"/>
          <w:lang w:val="vi-VN" w:eastAsia="en-US"/>
        </w:rPr>
        <w:t>hỉ đạo, đôn đốc, hướng dẫn thực hiện thành lập Trung tâm Y tế cấp huyện</w:t>
      </w:r>
      <w:r w:rsidR="00557BEB" w:rsidRPr="00921E13">
        <w:rPr>
          <w:sz w:val="28"/>
          <w:szCs w:val="28"/>
          <w:lang w:eastAsia="en-US"/>
        </w:rPr>
        <w:t xml:space="preserve">, </w:t>
      </w:r>
      <w:r w:rsidRPr="003F4452">
        <w:rPr>
          <w:sz w:val="28"/>
          <w:szCs w:val="28"/>
          <w:lang w:val="vi-VN" w:eastAsia="en-US"/>
        </w:rPr>
        <w:t>hợp nhất Trung tâm Y tế dự phòng với Trung tâm Dân số - Kế hoạch hóa gia đình c</w:t>
      </w:r>
      <w:r w:rsidR="00FC2D8A" w:rsidRPr="00A84A14">
        <w:rPr>
          <w:sz w:val="28"/>
          <w:szCs w:val="28"/>
          <w:lang w:eastAsia="en-US"/>
        </w:rPr>
        <w:t>ấp</w:t>
      </w:r>
      <w:r w:rsidRPr="003F4452">
        <w:rPr>
          <w:sz w:val="28"/>
          <w:szCs w:val="28"/>
          <w:lang w:val="vi-VN" w:eastAsia="en-US"/>
        </w:rPr>
        <w:t xml:space="preserve"> huyện.</w:t>
      </w:r>
      <w:r w:rsidR="00557BEB">
        <w:rPr>
          <w:sz w:val="28"/>
          <w:szCs w:val="28"/>
          <w:lang w:eastAsia="en-US"/>
        </w:rPr>
        <w:t xml:space="preserve"> </w:t>
      </w:r>
      <w:r w:rsidRPr="00A84A14">
        <w:rPr>
          <w:sz w:val="28"/>
          <w:szCs w:val="28"/>
          <w:lang w:eastAsia="en-US"/>
        </w:rPr>
        <w:t>Rà soát</w:t>
      </w:r>
      <w:r w:rsidR="009A0965" w:rsidRPr="00A84A14">
        <w:rPr>
          <w:sz w:val="28"/>
          <w:szCs w:val="28"/>
          <w:lang w:eastAsia="en-US"/>
        </w:rPr>
        <w:t xml:space="preserve">, </w:t>
      </w:r>
      <w:r w:rsidRPr="003F4452">
        <w:rPr>
          <w:sz w:val="28"/>
          <w:szCs w:val="28"/>
          <w:lang w:val="vi-VN" w:eastAsia="en-US"/>
        </w:rPr>
        <w:t>sửa đổi quy định về quản lý tổ chức bộ máy, biên chế và cán bộ, công chức, viên chức trên địa bàn tỉnh</w:t>
      </w:r>
      <w:r w:rsidR="009A0965" w:rsidRPr="00A84A14">
        <w:rPr>
          <w:sz w:val="28"/>
          <w:szCs w:val="28"/>
          <w:lang w:eastAsia="en-US"/>
        </w:rPr>
        <w:t xml:space="preserve"> (</w:t>
      </w:r>
      <w:r w:rsidR="009A0965" w:rsidRPr="003F4452">
        <w:rPr>
          <w:sz w:val="28"/>
          <w:szCs w:val="28"/>
          <w:lang w:val="vi-VN" w:eastAsia="en-US"/>
        </w:rPr>
        <w:t xml:space="preserve">Quyết định </w:t>
      </w:r>
      <w:r w:rsidRPr="003F4452">
        <w:rPr>
          <w:sz w:val="28"/>
          <w:szCs w:val="28"/>
          <w:lang w:val="vi-VN" w:eastAsia="en-US"/>
        </w:rPr>
        <w:t>số 44/2013/QĐ-UBND</w:t>
      </w:r>
      <w:r w:rsidR="00557BEB" w:rsidRPr="00921E13">
        <w:rPr>
          <w:sz w:val="28"/>
          <w:szCs w:val="28"/>
          <w:lang w:eastAsia="en-US"/>
        </w:rPr>
        <w:t>,</w:t>
      </w:r>
      <w:r w:rsidRPr="003F4452">
        <w:rPr>
          <w:sz w:val="28"/>
          <w:szCs w:val="28"/>
          <w:lang w:val="vi-VN" w:eastAsia="en-US"/>
        </w:rPr>
        <w:t xml:space="preserve"> số 12/2015/QĐ-UBND </w:t>
      </w:r>
      <w:r w:rsidR="009A0965" w:rsidRPr="003F4452">
        <w:rPr>
          <w:sz w:val="28"/>
          <w:szCs w:val="28"/>
          <w:lang w:val="vi-VN" w:eastAsia="en-US"/>
        </w:rPr>
        <w:t>của UBND tỉnh</w:t>
      </w:r>
      <w:r w:rsidR="009A0965" w:rsidRPr="00A84A14">
        <w:rPr>
          <w:sz w:val="28"/>
          <w:szCs w:val="28"/>
          <w:lang w:eastAsia="en-US"/>
        </w:rPr>
        <w:t>)</w:t>
      </w:r>
      <w:r w:rsidRPr="00A84A14">
        <w:rPr>
          <w:sz w:val="28"/>
          <w:szCs w:val="28"/>
          <w:lang w:eastAsia="en-US"/>
        </w:rPr>
        <w:t>.</w:t>
      </w:r>
    </w:p>
    <w:p w:rsidR="003F4452" w:rsidRPr="00F971E8" w:rsidRDefault="00557BEB" w:rsidP="008F212A">
      <w:pPr>
        <w:pBdr>
          <w:top w:val="nil"/>
          <w:left w:val="nil"/>
          <w:bottom w:val="nil"/>
          <w:right w:val="nil"/>
          <w:between w:val="nil"/>
        </w:pBdr>
        <w:shd w:val="clear" w:color="auto" w:fill="FFFFFF"/>
        <w:spacing w:before="60"/>
        <w:ind w:firstLine="720"/>
        <w:jc w:val="both"/>
        <w:rPr>
          <w:sz w:val="28"/>
          <w:szCs w:val="28"/>
        </w:rPr>
      </w:pPr>
      <w:r w:rsidRPr="00921E13">
        <w:rPr>
          <w:sz w:val="28"/>
          <w:szCs w:val="28"/>
          <w:lang w:eastAsia="en-US"/>
        </w:rPr>
        <w:t>P</w:t>
      </w:r>
      <w:r w:rsidR="003F4452" w:rsidRPr="003F4452">
        <w:rPr>
          <w:sz w:val="28"/>
          <w:szCs w:val="28"/>
          <w:lang w:val="vi-VN" w:eastAsia="en-US"/>
        </w:rPr>
        <w:t>hê duyệt vị trí việc làm 05 đơn vị</w:t>
      </w:r>
      <w:r w:rsidR="003F4452" w:rsidRPr="00A84A14">
        <w:rPr>
          <w:sz w:val="28"/>
          <w:szCs w:val="28"/>
          <w:lang w:eastAsia="en-US"/>
        </w:rPr>
        <w:t>; t</w:t>
      </w:r>
      <w:r w:rsidR="003F4452" w:rsidRPr="003F4452">
        <w:rPr>
          <w:sz w:val="28"/>
          <w:szCs w:val="28"/>
          <w:lang w:val="vi-VN" w:eastAsia="en-US"/>
        </w:rPr>
        <w:t>rình Bộ Nội vụ điều chỉnh vị trí việc làm trong các cơ quan tổ chức hành chính thuộc tỉnh</w:t>
      </w:r>
      <w:r w:rsidR="00661A1A" w:rsidRPr="00921E13">
        <w:rPr>
          <w:sz w:val="28"/>
          <w:szCs w:val="28"/>
          <w:lang w:eastAsia="en-US"/>
        </w:rPr>
        <w:t>;</w:t>
      </w:r>
      <w:r w:rsidR="009A0965" w:rsidRPr="00A84A14">
        <w:rPr>
          <w:sz w:val="28"/>
          <w:szCs w:val="28"/>
          <w:lang w:eastAsia="en-US"/>
        </w:rPr>
        <w:t xml:space="preserve"> </w:t>
      </w:r>
      <w:r w:rsidR="00661A1A" w:rsidRPr="00921E13">
        <w:rPr>
          <w:sz w:val="28"/>
          <w:szCs w:val="28"/>
          <w:lang w:eastAsia="en-US"/>
        </w:rPr>
        <w:t>t</w:t>
      </w:r>
      <w:r w:rsidR="003F4452" w:rsidRPr="003F4452">
        <w:rPr>
          <w:sz w:val="28"/>
          <w:szCs w:val="28"/>
          <w:lang w:val="vi-VN" w:eastAsia="en-US"/>
        </w:rPr>
        <w:t>hẩm định Đề án vị trí việc làm của 02 đơn vị</w:t>
      </w:r>
      <w:r w:rsidR="003F4452" w:rsidRPr="003F4452">
        <w:rPr>
          <w:sz w:val="28"/>
          <w:szCs w:val="28"/>
          <w:vertAlign w:val="superscript"/>
          <w:lang w:val="vi-VN" w:eastAsia="en-US"/>
        </w:rPr>
        <w:footnoteReference w:id="27"/>
      </w:r>
      <w:r w:rsidR="003F4452" w:rsidRPr="00A84A14">
        <w:rPr>
          <w:sz w:val="28"/>
          <w:szCs w:val="28"/>
          <w:lang w:eastAsia="en-US"/>
        </w:rPr>
        <w:t xml:space="preserve">. </w:t>
      </w:r>
      <w:r w:rsidR="009A0965" w:rsidRPr="00A84A14">
        <w:rPr>
          <w:sz w:val="28"/>
          <w:szCs w:val="28"/>
          <w:lang w:eastAsia="en-US"/>
        </w:rPr>
        <w:t>T</w:t>
      </w:r>
      <w:r w:rsidR="003F4452" w:rsidRPr="003F4452">
        <w:rPr>
          <w:sz w:val="28"/>
          <w:szCs w:val="28"/>
          <w:lang w:val="vi-VN" w:eastAsia="en-US"/>
        </w:rPr>
        <w:t>hực hiện nghiêm Đề án sắp xếp các đơn vị hành chính cấp xã</w:t>
      </w:r>
      <w:r w:rsidR="003F4452" w:rsidRPr="00A84A14">
        <w:rPr>
          <w:sz w:val="28"/>
          <w:szCs w:val="28"/>
          <w:lang w:eastAsia="en-US"/>
        </w:rPr>
        <w:t>;</w:t>
      </w:r>
      <w:r w:rsidR="003F4452" w:rsidRPr="003F4452">
        <w:rPr>
          <w:sz w:val="28"/>
          <w:szCs w:val="28"/>
          <w:lang w:val="vi-VN" w:eastAsia="en-US"/>
        </w:rPr>
        <w:t xml:space="preserve"> </w:t>
      </w:r>
      <w:r w:rsidR="00BA7036" w:rsidRPr="00921E13">
        <w:rPr>
          <w:sz w:val="28"/>
          <w:szCs w:val="28"/>
          <w:lang w:eastAsia="en-US"/>
        </w:rPr>
        <w:t>q</w:t>
      </w:r>
      <w:r w:rsidR="003F4452" w:rsidRPr="003F4452">
        <w:rPr>
          <w:sz w:val="28"/>
          <w:szCs w:val="28"/>
          <w:lang w:val="vi-VN" w:eastAsia="en-US"/>
        </w:rPr>
        <w:t xml:space="preserve">uyết định phân loại </w:t>
      </w:r>
      <w:r w:rsidR="00BA7036" w:rsidRPr="00921E13">
        <w:rPr>
          <w:sz w:val="28"/>
          <w:szCs w:val="28"/>
          <w:lang w:eastAsia="en-US"/>
        </w:rPr>
        <w:t xml:space="preserve">đơn vị hành chính </w:t>
      </w:r>
      <w:r w:rsidR="003F4452" w:rsidRPr="003F4452">
        <w:rPr>
          <w:sz w:val="28"/>
          <w:szCs w:val="28"/>
          <w:lang w:val="vi-VN" w:eastAsia="en-US"/>
        </w:rPr>
        <w:t xml:space="preserve">34 xã, phường, thị trấn mới thành lập theo </w:t>
      </w:r>
      <w:r w:rsidR="003F4452" w:rsidRPr="00A84A14">
        <w:rPr>
          <w:sz w:val="28"/>
          <w:szCs w:val="28"/>
          <w:lang w:eastAsia="en-US"/>
        </w:rPr>
        <w:t>Nghị quyết số 819/NQ-UBTVQH14</w:t>
      </w:r>
      <w:r w:rsidR="00BA7036" w:rsidRPr="00921E13">
        <w:rPr>
          <w:sz w:val="28"/>
          <w:szCs w:val="28"/>
          <w:lang w:eastAsia="en-US"/>
        </w:rPr>
        <w:t xml:space="preserve"> và phân loại đơn vị hành chính </w:t>
      </w:r>
      <w:r w:rsidR="00BA7036">
        <w:rPr>
          <w:sz w:val="28"/>
          <w:szCs w:val="28"/>
          <w:lang w:eastAsia="en-US"/>
        </w:rPr>
        <w:t>182 xã, phường, thị trấn không thực hiện sắp xếp</w:t>
      </w:r>
      <w:r w:rsidR="003F4452" w:rsidRPr="003F4452">
        <w:rPr>
          <w:sz w:val="28"/>
          <w:szCs w:val="28"/>
          <w:lang w:val="vi-VN" w:eastAsia="en-US"/>
        </w:rPr>
        <w:t xml:space="preserve"> t</w:t>
      </w:r>
      <w:r w:rsidR="00BA7036" w:rsidRPr="00921E13">
        <w:rPr>
          <w:sz w:val="28"/>
          <w:szCs w:val="28"/>
          <w:lang w:eastAsia="en-US"/>
        </w:rPr>
        <w:t>rong giai đoạn 2019-2021.</w:t>
      </w:r>
    </w:p>
    <w:p w:rsidR="009F3E41" w:rsidRPr="005B78F2" w:rsidRDefault="00B32F36" w:rsidP="008F212A">
      <w:pPr>
        <w:pStyle w:val="Normal1"/>
        <w:pBdr>
          <w:top w:val="nil"/>
          <w:left w:val="nil"/>
          <w:bottom w:val="nil"/>
          <w:right w:val="nil"/>
          <w:between w:val="nil"/>
        </w:pBdr>
        <w:shd w:val="clear" w:color="auto" w:fill="FFFFFF"/>
        <w:spacing w:before="60"/>
        <w:ind w:firstLine="720"/>
        <w:jc w:val="both"/>
        <w:rPr>
          <w:color w:val="000000"/>
          <w:sz w:val="28"/>
          <w:szCs w:val="28"/>
        </w:rPr>
      </w:pPr>
      <w:r>
        <w:rPr>
          <w:sz w:val="28"/>
          <w:szCs w:val="28"/>
        </w:rPr>
        <w:t>N</w:t>
      </w:r>
      <w:r w:rsidR="00411084">
        <w:rPr>
          <w:sz w:val="28"/>
          <w:szCs w:val="28"/>
        </w:rPr>
        <w:t>âng cao chất lượng</w:t>
      </w:r>
      <w:r>
        <w:rPr>
          <w:sz w:val="28"/>
          <w:szCs w:val="28"/>
        </w:rPr>
        <w:t xml:space="preserve"> giải quyết</w:t>
      </w:r>
      <w:r w:rsidR="00071228">
        <w:rPr>
          <w:sz w:val="28"/>
          <w:szCs w:val="28"/>
        </w:rPr>
        <w:t xml:space="preserve"> TTHC, dịch vụ hành chính công tại Trung tâm phục vụ Hành chính công tỉnh và Trung tâm hành chính công cấp huyện. T</w:t>
      </w:r>
      <w:r w:rsidR="003F4452" w:rsidRPr="003F4452">
        <w:rPr>
          <w:sz w:val="28"/>
          <w:szCs w:val="28"/>
        </w:rPr>
        <w:t xml:space="preserve">ăng cường kiểm tra, giám sát giải quyết TTHC; chấn chỉnh việc xử lý hồ sơ TTHC tồn </w:t>
      </w:r>
      <w:r w:rsidR="00411084">
        <w:rPr>
          <w:sz w:val="28"/>
          <w:szCs w:val="28"/>
        </w:rPr>
        <w:t>đọng.</w:t>
      </w:r>
      <w:r w:rsidR="003F4452" w:rsidRPr="003F4452">
        <w:rPr>
          <w:sz w:val="28"/>
          <w:szCs w:val="28"/>
        </w:rPr>
        <w:t xml:space="preserve"> </w:t>
      </w:r>
    </w:p>
    <w:p w:rsidR="009F3E41" w:rsidRPr="00227C5D" w:rsidRDefault="004F5BEE" w:rsidP="008F212A">
      <w:pPr>
        <w:pStyle w:val="Normal1"/>
        <w:widowControl w:val="0"/>
        <w:pBdr>
          <w:top w:val="nil"/>
          <w:left w:val="nil"/>
          <w:bottom w:val="nil"/>
          <w:right w:val="nil"/>
          <w:between w:val="nil"/>
        </w:pBdr>
        <w:shd w:val="clear" w:color="auto" w:fill="FFFFFF"/>
        <w:spacing w:before="60"/>
        <w:ind w:firstLine="720"/>
        <w:jc w:val="both"/>
        <w:rPr>
          <w:b/>
          <w:color w:val="000000"/>
          <w:sz w:val="28"/>
          <w:szCs w:val="28"/>
        </w:rPr>
      </w:pPr>
      <w:r w:rsidRPr="00227C5D">
        <w:rPr>
          <w:b/>
          <w:color w:val="000000"/>
          <w:sz w:val="28"/>
          <w:szCs w:val="28"/>
        </w:rPr>
        <w:t>5. Công tác thanh tra, tư pháp</w:t>
      </w:r>
    </w:p>
    <w:p w:rsidR="00A76A3E" w:rsidRPr="00A84A14" w:rsidRDefault="009A0965" w:rsidP="008F212A">
      <w:pPr>
        <w:pStyle w:val="Normal1"/>
        <w:pBdr>
          <w:top w:val="nil"/>
          <w:left w:val="nil"/>
          <w:bottom w:val="nil"/>
          <w:right w:val="nil"/>
          <w:between w:val="nil"/>
        </w:pBdr>
        <w:shd w:val="clear" w:color="auto" w:fill="FFFFFF"/>
        <w:spacing w:before="60"/>
        <w:ind w:firstLine="720"/>
        <w:jc w:val="both"/>
        <w:rPr>
          <w:rFonts w:eastAsia="Calibri"/>
          <w:sz w:val="28"/>
          <w:szCs w:val="28"/>
          <w:lang w:eastAsia="en-US"/>
        </w:rPr>
      </w:pPr>
      <w:r w:rsidRPr="00A84A14">
        <w:rPr>
          <w:rFonts w:eastAsia="Calibri"/>
          <w:sz w:val="28"/>
          <w:szCs w:val="28"/>
          <w:lang w:eastAsia="en-US"/>
        </w:rPr>
        <w:t>T</w:t>
      </w:r>
      <w:r w:rsidR="00A76A3E" w:rsidRPr="00A84A14">
        <w:rPr>
          <w:rFonts w:eastAsia="Calibri"/>
          <w:sz w:val="28"/>
          <w:szCs w:val="28"/>
          <w:lang w:eastAsia="en-US"/>
        </w:rPr>
        <w:t>hực hiện 171 cuộc thanh tra, kiểm tra tại 1.644 tổ chứ</w:t>
      </w:r>
      <w:r w:rsidRPr="00A84A14">
        <w:rPr>
          <w:rFonts w:eastAsia="Calibri"/>
          <w:sz w:val="28"/>
          <w:szCs w:val="28"/>
          <w:lang w:eastAsia="en-US"/>
        </w:rPr>
        <w:t xml:space="preserve">c, cá nhân; </w:t>
      </w:r>
      <w:r w:rsidR="00A76A3E" w:rsidRPr="00A84A14">
        <w:rPr>
          <w:rFonts w:eastAsia="Calibri"/>
          <w:sz w:val="28"/>
          <w:szCs w:val="28"/>
          <w:lang w:eastAsia="en-US"/>
        </w:rPr>
        <w:t>phát hiện sai phạm tại 622 tổ chức, cá nhân. Tổng số sai phạm về kinh tế phát hiện qua thanh tra 17.691 triệu đồng; kiến nghị thu hồi vào NSNN 2.242 triệu đồng; xử phạt hành chính 503 trường hợp với số tiền 1.962 triệu đồng.</w:t>
      </w:r>
    </w:p>
    <w:p w:rsidR="00A76A3E" w:rsidRPr="009C18A7" w:rsidRDefault="00A76A3E" w:rsidP="008F212A">
      <w:pPr>
        <w:spacing w:before="60"/>
        <w:ind w:firstLine="720"/>
        <w:jc w:val="both"/>
        <w:rPr>
          <w:sz w:val="28"/>
          <w:szCs w:val="28"/>
          <w:lang w:val="de-DE"/>
        </w:rPr>
      </w:pPr>
      <w:r w:rsidRPr="009C18A7">
        <w:rPr>
          <w:sz w:val="28"/>
          <w:szCs w:val="28"/>
        </w:rPr>
        <w:t xml:space="preserve">Toàn tỉnh đã tổ chức tiếp </w:t>
      </w:r>
      <w:r w:rsidRPr="009C18A7">
        <w:rPr>
          <w:sz w:val="28"/>
          <w:szCs w:val="28"/>
          <w:lang w:val="vi-VN"/>
        </w:rPr>
        <w:t>1.</w:t>
      </w:r>
      <w:r w:rsidRPr="00A84A14">
        <w:rPr>
          <w:sz w:val="28"/>
          <w:szCs w:val="28"/>
        </w:rPr>
        <w:t>892</w:t>
      </w:r>
      <w:r w:rsidRPr="009C18A7">
        <w:rPr>
          <w:sz w:val="28"/>
          <w:szCs w:val="28"/>
          <w:lang w:val="vi-VN"/>
        </w:rPr>
        <w:t xml:space="preserve"> lượt người</w:t>
      </w:r>
      <w:r w:rsidR="00CE3AA9">
        <w:rPr>
          <w:rStyle w:val="FootnoteReference"/>
          <w:sz w:val="28"/>
          <w:szCs w:val="28"/>
          <w:lang w:val="vi-VN"/>
        </w:rPr>
        <w:footnoteReference w:id="28"/>
      </w:r>
      <w:r w:rsidRPr="009C18A7">
        <w:rPr>
          <w:sz w:val="28"/>
          <w:szCs w:val="28"/>
          <w:lang w:val="vi-VN"/>
        </w:rPr>
        <w:t xml:space="preserve">, </w:t>
      </w:r>
      <w:r w:rsidR="009C18A7" w:rsidRPr="00A84A14">
        <w:rPr>
          <w:sz w:val="28"/>
          <w:szCs w:val="28"/>
          <w:lang w:eastAsia="en-US"/>
        </w:rPr>
        <w:t>giảm 102 lượt người so với cùng kỳ năm 2019. Cơ quan hành chính các cấp tiếp nhận 1.534 đơn</w:t>
      </w:r>
      <w:r w:rsidR="00CE3AA9">
        <w:rPr>
          <w:rStyle w:val="FootnoteReference"/>
          <w:sz w:val="28"/>
          <w:szCs w:val="28"/>
          <w:lang w:val="en-US" w:eastAsia="en-US"/>
        </w:rPr>
        <w:footnoteReference w:id="29"/>
      </w:r>
      <w:r w:rsidR="009C18A7" w:rsidRPr="00A84A14">
        <w:rPr>
          <w:sz w:val="28"/>
          <w:szCs w:val="28"/>
          <w:lang w:eastAsia="en-US"/>
        </w:rPr>
        <w:t>, tăng 143 đơn so với cùng kỳ năm 2019</w:t>
      </w:r>
      <w:r w:rsidR="00CE3AA9" w:rsidRPr="00A84A14">
        <w:rPr>
          <w:sz w:val="28"/>
          <w:szCs w:val="28"/>
          <w:lang w:eastAsia="en-US"/>
        </w:rPr>
        <w:t>;</w:t>
      </w:r>
      <w:r w:rsidR="009C18A7" w:rsidRPr="00A84A14">
        <w:rPr>
          <w:sz w:val="28"/>
          <w:szCs w:val="28"/>
          <w:lang w:eastAsia="en-US"/>
        </w:rPr>
        <w:t xml:space="preserve"> giải quyết 173/207 vụ việc</w:t>
      </w:r>
      <w:r w:rsidR="00CE3AA9" w:rsidRPr="00A84A14">
        <w:rPr>
          <w:sz w:val="28"/>
          <w:szCs w:val="28"/>
          <w:lang w:eastAsia="en-US"/>
        </w:rPr>
        <w:t xml:space="preserve"> (</w:t>
      </w:r>
      <w:r w:rsidR="009C18A7" w:rsidRPr="00A84A14">
        <w:rPr>
          <w:sz w:val="28"/>
          <w:szCs w:val="28"/>
          <w:lang w:eastAsia="en-US"/>
        </w:rPr>
        <w:t>đạt tỷ lệ 83,6%</w:t>
      </w:r>
      <w:r w:rsidR="00CE3AA9" w:rsidRPr="00A84A14">
        <w:rPr>
          <w:sz w:val="28"/>
          <w:szCs w:val="28"/>
          <w:lang w:eastAsia="en-US"/>
        </w:rPr>
        <w:t>)</w:t>
      </w:r>
      <w:r w:rsidR="009C18A7" w:rsidRPr="00A84A14">
        <w:rPr>
          <w:sz w:val="28"/>
          <w:szCs w:val="28"/>
          <w:lang w:eastAsia="en-US"/>
        </w:rPr>
        <w:t>. Cấp tỉnh đã giải quyết 2/</w:t>
      </w:r>
      <w:r w:rsidR="00CE3AA9" w:rsidRPr="00A84A14">
        <w:rPr>
          <w:sz w:val="28"/>
          <w:szCs w:val="28"/>
          <w:lang w:eastAsia="en-US"/>
        </w:rPr>
        <w:t>10</w:t>
      </w:r>
      <w:r w:rsidR="009C18A7" w:rsidRPr="00A84A14">
        <w:rPr>
          <w:sz w:val="28"/>
          <w:szCs w:val="28"/>
          <w:lang w:eastAsia="en-US"/>
        </w:rPr>
        <w:t xml:space="preserve"> vụ việc, </w:t>
      </w:r>
      <w:r w:rsidR="00CE3AA9" w:rsidRPr="00CE3AA9">
        <w:rPr>
          <w:sz w:val="28"/>
          <w:szCs w:val="28"/>
        </w:rPr>
        <w:t>8/10 vụ đã thành lập Đoàn kiểm tra, xác minh, giải quyết khiếu nại, chưa kết thúc</w:t>
      </w:r>
      <w:r w:rsidR="009C18A7" w:rsidRPr="00A84A14">
        <w:rPr>
          <w:sz w:val="28"/>
          <w:szCs w:val="28"/>
          <w:lang w:eastAsia="en-US"/>
        </w:rPr>
        <w:t>.</w:t>
      </w:r>
      <w:r w:rsidRPr="009C18A7">
        <w:rPr>
          <w:sz w:val="28"/>
          <w:szCs w:val="28"/>
          <w:lang w:val="de-DE"/>
        </w:rPr>
        <w:t xml:space="preserve">  </w:t>
      </w:r>
    </w:p>
    <w:p w:rsidR="00A76A3E" w:rsidRPr="009C18A7" w:rsidRDefault="00CE3AA9" w:rsidP="008F212A">
      <w:pPr>
        <w:spacing w:before="60"/>
        <w:ind w:firstLine="720"/>
        <w:jc w:val="both"/>
        <w:rPr>
          <w:sz w:val="28"/>
          <w:szCs w:val="28"/>
          <w:lang w:val="de-DE"/>
        </w:rPr>
      </w:pPr>
      <w:r>
        <w:rPr>
          <w:rFonts w:eastAsia="Arial"/>
          <w:sz w:val="28"/>
          <w:szCs w:val="28"/>
          <w:lang w:val="pt-BR"/>
        </w:rPr>
        <w:t>T</w:t>
      </w:r>
      <w:r w:rsidR="00A76A3E" w:rsidRPr="009C18A7">
        <w:rPr>
          <w:rFonts w:eastAsia="Arial"/>
          <w:sz w:val="28"/>
          <w:szCs w:val="28"/>
          <w:lang w:val="pt-BR"/>
        </w:rPr>
        <w:t>iến hành điều tra 01 vụ án/01 bị can phạm tộ</w:t>
      </w:r>
      <w:r>
        <w:rPr>
          <w:rFonts w:eastAsia="Arial"/>
          <w:sz w:val="28"/>
          <w:szCs w:val="28"/>
          <w:lang w:val="pt-BR"/>
        </w:rPr>
        <w:t>i l</w:t>
      </w:r>
      <w:r w:rsidR="00A76A3E" w:rsidRPr="009C18A7">
        <w:rPr>
          <w:rFonts w:eastAsia="Arial"/>
          <w:sz w:val="28"/>
          <w:szCs w:val="28"/>
          <w:lang w:val="pt-BR"/>
        </w:rPr>
        <w:t>ạm dụng chức vụ, quyền hạn chiếm đoạt tài sản. Tài sản tham nhũng, gây thiệt hại do tham nhũng đã được phát hiện, thu hồi trong kỳ báo cáo là 599 triệu đồng.</w:t>
      </w:r>
      <w:r>
        <w:rPr>
          <w:rFonts w:eastAsia="Arial"/>
          <w:sz w:val="28"/>
          <w:szCs w:val="28"/>
          <w:lang w:val="pt-BR"/>
        </w:rPr>
        <w:t xml:space="preserve"> </w:t>
      </w:r>
      <w:r w:rsidR="00A76A3E" w:rsidRPr="009C18A7">
        <w:rPr>
          <w:sz w:val="28"/>
          <w:szCs w:val="28"/>
          <w:lang w:val="de-DE"/>
        </w:rPr>
        <w:t>Toàn tỉnh đã thực hiện 02 cuộc thanh tra trách nhiệm về</w:t>
      </w:r>
      <w:r>
        <w:rPr>
          <w:sz w:val="28"/>
          <w:szCs w:val="28"/>
          <w:lang w:val="de-DE"/>
        </w:rPr>
        <w:t xml:space="preserve"> phòng chống tham nhũng</w:t>
      </w:r>
      <w:r w:rsidR="00A76A3E" w:rsidRPr="009C18A7">
        <w:rPr>
          <w:sz w:val="28"/>
          <w:szCs w:val="28"/>
          <w:lang w:val="de-DE"/>
        </w:rPr>
        <w:t xml:space="preserve"> tại 04 đơn vị.</w:t>
      </w:r>
    </w:p>
    <w:p w:rsidR="009F3E41" w:rsidRPr="00227C5D" w:rsidRDefault="009A0965" w:rsidP="008F212A">
      <w:pPr>
        <w:pStyle w:val="Normal1"/>
        <w:pBdr>
          <w:top w:val="nil"/>
          <w:left w:val="nil"/>
          <w:bottom w:val="nil"/>
          <w:right w:val="nil"/>
          <w:between w:val="nil"/>
        </w:pBdr>
        <w:shd w:val="clear" w:color="auto" w:fill="FFFFFF"/>
        <w:spacing w:before="60"/>
        <w:ind w:firstLine="720"/>
        <w:jc w:val="both"/>
        <w:rPr>
          <w:color w:val="000000"/>
          <w:sz w:val="28"/>
          <w:szCs w:val="28"/>
        </w:rPr>
      </w:pPr>
      <w:r w:rsidRPr="00885994">
        <w:rPr>
          <w:sz w:val="28"/>
          <w:szCs w:val="28"/>
          <w:shd w:val="clear" w:color="auto" w:fill="FFFFFF"/>
        </w:rPr>
        <w:lastRenderedPageBreak/>
        <w:t xml:space="preserve">Công tác xây dựng, thẩm định, kiểm tra, rà soát, hệ thống hoá văn bản QPPL và </w:t>
      </w:r>
      <w:r w:rsidRPr="00885994">
        <w:rPr>
          <w:sz w:val="28"/>
          <w:szCs w:val="28"/>
          <w:lang w:val="fr-FR"/>
        </w:rPr>
        <w:t>phổ biến, giáo dục pháp luật, trợ giúp pháp lý, hòa giải ở cơ sở</w:t>
      </w:r>
      <w:r>
        <w:rPr>
          <w:sz w:val="28"/>
          <w:szCs w:val="28"/>
          <w:lang w:val="fr-FR"/>
        </w:rPr>
        <w:t xml:space="preserve"> </w:t>
      </w:r>
      <w:r w:rsidRPr="00885994">
        <w:rPr>
          <w:sz w:val="28"/>
          <w:szCs w:val="28"/>
          <w:shd w:val="clear" w:color="auto" w:fill="FFFFFF"/>
        </w:rPr>
        <w:t xml:space="preserve">được quan tâm triển khai. </w:t>
      </w:r>
      <w:r w:rsidR="00CE3AA9" w:rsidRPr="00A84A14">
        <w:rPr>
          <w:rFonts w:eastAsia="Calibri"/>
          <w:sz w:val="28"/>
          <w:szCs w:val="28"/>
          <w:lang w:eastAsia="en-US"/>
        </w:rPr>
        <w:t>T</w:t>
      </w:r>
      <w:r w:rsidR="004F5BEE" w:rsidRPr="004B4620">
        <w:rPr>
          <w:color w:val="000000"/>
          <w:sz w:val="28"/>
          <w:szCs w:val="28"/>
        </w:rPr>
        <w:t xml:space="preserve">ập trung tuyên truyền hướng dẫn các Luật, Nghị quyết được thông qua tại kỳ họp thứ </w:t>
      </w:r>
      <w:r w:rsidR="00DD2D34" w:rsidRPr="004B4620">
        <w:rPr>
          <w:color w:val="000000"/>
          <w:sz w:val="28"/>
          <w:szCs w:val="28"/>
        </w:rPr>
        <w:t>8</w:t>
      </w:r>
      <w:r w:rsidR="004F5BEE" w:rsidRPr="004B4620">
        <w:rPr>
          <w:color w:val="000000"/>
          <w:sz w:val="28"/>
          <w:szCs w:val="28"/>
        </w:rPr>
        <w:t xml:space="preserve"> Quốc hội khóa XIV. Nâng cao chất lượng thẩm định văn bản quy phạm pháp luật. Kịp thời rà soát công bố các văn bản hết hiệu lực. Triển khai đồng bộ công tác hỗ trợ pháp lý cho doanh nghiệp, phổ biến giáo dục pháp luật.</w:t>
      </w:r>
      <w:r w:rsidR="004B4620" w:rsidRPr="004B4620">
        <w:rPr>
          <w:sz w:val="28"/>
          <w:szCs w:val="28"/>
        </w:rPr>
        <w:t xml:space="preserve"> Công tác hành chính và bổ trợ tư pháp có nhiều chuyển biến tích cực. </w:t>
      </w:r>
      <w:r w:rsidR="00CE3AA9">
        <w:rPr>
          <w:sz w:val="28"/>
          <w:szCs w:val="28"/>
        </w:rPr>
        <w:t>B</w:t>
      </w:r>
      <w:r w:rsidR="004B4620" w:rsidRPr="004B4620">
        <w:rPr>
          <w:sz w:val="28"/>
          <w:szCs w:val="28"/>
        </w:rPr>
        <w:t xml:space="preserve">an hành </w:t>
      </w:r>
      <w:r w:rsidR="003E14E6">
        <w:rPr>
          <w:sz w:val="28"/>
          <w:szCs w:val="28"/>
        </w:rPr>
        <w:t>k</w:t>
      </w:r>
      <w:r w:rsidR="004B4620" w:rsidRPr="004B4620">
        <w:rPr>
          <w:sz w:val="28"/>
          <w:szCs w:val="28"/>
        </w:rPr>
        <w:t xml:space="preserve">ế hoạch số hóa </w:t>
      </w:r>
      <w:r w:rsidR="003E14E6">
        <w:rPr>
          <w:sz w:val="28"/>
          <w:szCs w:val="28"/>
        </w:rPr>
        <w:t>s</w:t>
      </w:r>
      <w:r w:rsidR="004B4620" w:rsidRPr="004B4620">
        <w:rPr>
          <w:sz w:val="28"/>
          <w:szCs w:val="28"/>
        </w:rPr>
        <w:t>ổ hộ tịch và chỉ đạo, hướng dẫn các địa phương triển khai thực hiện</w:t>
      </w:r>
      <w:r w:rsidR="004B4620">
        <w:rPr>
          <w:sz w:val="28"/>
          <w:szCs w:val="28"/>
        </w:rPr>
        <w:t xml:space="preserve">, nhất là các </w:t>
      </w:r>
      <w:r w:rsidR="004B4620" w:rsidRPr="004B4620">
        <w:rPr>
          <w:sz w:val="28"/>
          <w:szCs w:val="28"/>
        </w:rPr>
        <w:t>đơn vị cấp xã mới sáp nhập.</w:t>
      </w:r>
    </w:p>
    <w:p w:rsidR="009F3E41" w:rsidRPr="00227C5D" w:rsidRDefault="004F5BEE" w:rsidP="008F212A">
      <w:pPr>
        <w:pStyle w:val="Normal1"/>
        <w:widowControl w:val="0"/>
        <w:pBdr>
          <w:top w:val="nil"/>
          <w:left w:val="nil"/>
          <w:bottom w:val="nil"/>
          <w:right w:val="nil"/>
          <w:between w:val="nil"/>
        </w:pBdr>
        <w:shd w:val="clear" w:color="auto" w:fill="FFFFFF"/>
        <w:spacing w:before="60"/>
        <w:ind w:firstLine="720"/>
        <w:jc w:val="both"/>
        <w:rPr>
          <w:b/>
          <w:color w:val="000000"/>
          <w:sz w:val="27"/>
          <w:szCs w:val="27"/>
        </w:rPr>
      </w:pPr>
      <w:r w:rsidRPr="00227C5D">
        <w:rPr>
          <w:b/>
          <w:color w:val="000000"/>
          <w:sz w:val="27"/>
          <w:szCs w:val="27"/>
        </w:rPr>
        <w:t>6. Quốc phòng, an ninh; đối ngoại</w:t>
      </w:r>
    </w:p>
    <w:p w:rsidR="00C94A09" w:rsidRPr="00921E13" w:rsidRDefault="004F5BEE" w:rsidP="00C94A09">
      <w:pPr>
        <w:spacing w:before="60"/>
        <w:ind w:firstLine="720"/>
        <w:jc w:val="both"/>
        <w:rPr>
          <w:color w:val="000000"/>
          <w:sz w:val="28"/>
          <w:szCs w:val="28"/>
        </w:rPr>
      </w:pPr>
      <w:r w:rsidRPr="00227C5D">
        <w:rPr>
          <w:color w:val="000000"/>
          <w:sz w:val="28"/>
          <w:szCs w:val="28"/>
        </w:rPr>
        <w:t xml:space="preserve">Tổ chức tốt giao quân, ra quân huấn luyện năm </w:t>
      </w:r>
      <w:r w:rsidR="00844D0E" w:rsidRPr="00227C5D">
        <w:rPr>
          <w:color w:val="000000"/>
          <w:sz w:val="28"/>
          <w:szCs w:val="28"/>
        </w:rPr>
        <w:t>2020</w:t>
      </w:r>
      <w:r w:rsidR="00CE3AA9">
        <w:rPr>
          <w:color w:val="000000"/>
          <w:sz w:val="28"/>
          <w:szCs w:val="28"/>
        </w:rPr>
        <w:t>.</w:t>
      </w:r>
      <w:r w:rsidRPr="00227C5D">
        <w:rPr>
          <w:color w:val="000000"/>
          <w:sz w:val="28"/>
          <w:szCs w:val="28"/>
        </w:rPr>
        <w:t xml:space="preserve"> Tăng cường lực lượng bám nắm địa bàn cơ sở</w:t>
      </w:r>
      <w:r w:rsidR="00CE3AA9">
        <w:rPr>
          <w:color w:val="000000"/>
          <w:sz w:val="28"/>
          <w:szCs w:val="28"/>
        </w:rPr>
        <w:t>.</w:t>
      </w:r>
      <w:r w:rsidR="005C7428">
        <w:rPr>
          <w:color w:val="000000"/>
          <w:sz w:val="28"/>
          <w:szCs w:val="28"/>
        </w:rPr>
        <w:t xml:space="preserve"> </w:t>
      </w:r>
      <w:r w:rsidR="003C1934">
        <w:rPr>
          <w:color w:val="000000"/>
          <w:sz w:val="28"/>
          <w:szCs w:val="28"/>
        </w:rPr>
        <w:t xml:space="preserve">Hoàn thành </w:t>
      </w:r>
      <w:r w:rsidR="00C94A09">
        <w:rPr>
          <w:color w:val="000000"/>
          <w:sz w:val="28"/>
          <w:szCs w:val="28"/>
        </w:rPr>
        <w:t>điều động, bố trí 597 công an chính quy tại</w:t>
      </w:r>
      <w:r w:rsidR="001E2484">
        <w:rPr>
          <w:color w:val="000000"/>
          <w:sz w:val="28"/>
          <w:szCs w:val="28"/>
        </w:rPr>
        <w:t xml:space="preserve"> 195/195 xã theo Đề án bố trí công an chính quy đảm nhiệm </w:t>
      </w:r>
      <w:r w:rsidR="00E265CD">
        <w:rPr>
          <w:color w:val="000000"/>
          <w:sz w:val="28"/>
          <w:szCs w:val="28"/>
        </w:rPr>
        <w:t xml:space="preserve">các chức danh công an xã, thị trấn; </w:t>
      </w:r>
      <w:r w:rsidR="00C94A09">
        <w:rPr>
          <w:rFonts w:eastAsia="Calibri"/>
          <w:sz w:val="28"/>
          <w:szCs w:val="28"/>
          <w:lang w:val="sq-AL" w:eastAsia="en-US"/>
        </w:rPr>
        <w:t xml:space="preserve">thực hiện </w:t>
      </w:r>
      <w:r w:rsidR="00C94A09" w:rsidRPr="005C7428">
        <w:rPr>
          <w:spacing w:val="-2"/>
          <w:sz w:val="28"/>
          <w:szCs w:val="28"/>
          <w:lang w:val="sq-AL"/>
        </w:rPr>
        <w:t xml:space="preserve">chính sách hỗ trợ đối với </w:t>
      </w:r>
      <w:r w:rsidR="00C94A09">
        <w:rPr>
          <w:spacing w:val="-2"/>
          <w:sz w:val="28"/>
          <w:szCs w:val="28"/>
          <w:lang w:val="sq-AL"/>
        </w:rPr>
        <w:t>t</w:t>
      </w:r>
      <w:r w:rsidR="00C94A09" w:rsidRPr="005C7428">
        <w:rPr>
          <w:spacing w:val="-2"/>
          <w:sz w:val="28"/>
          <w:szCs w:val="28"/>
          <w:lang w:val="sq-AL"/>
        </w:rPr>
        <w:t xml:space="preserve">rưởng </w:t>
      </w:r>
      <w:r w:rsidR="00C94A09">
        <w:rPr>
          <w:spacing w:val="-2"/>
          <w:sz w:val="28"/>
          <w:szCs w:val="28"/>
          <w:lang w:val="sq-AL"/>
        </w:rPr>
        <w:t>c</w:t>
      </w:r>
      <w:r w:rsidR="00C94A09" w:rsidRPr="005C7428">
        <w:rPr>
          <w:spacing w:val="-2"/>
          <w:sz w:val="28"/>
          <w:szCs w:val="28"/>
          <w:lang w:val="sq-AL"/>
        </w:rPr>
        <w:t xml:space="preserve">ông an, </w:t>
      </w:r>
      <w:r w:rsidR="00C94A09">
        <w:rPr>
          <w:spacing w:val="-2"/>
          <w:sz w:val="28"/>
          <w:szCs w:val="28"/>
          <w:lang w:val="sq-AL"/>
        </w:rPr>
        <w:t>p</w:t>
      </w:r>
      <w:r w:rsidR="00C94A09" w:rsidRPr="005C7428">
        <w:rPr>
          <w:spacing w:val="-2"/>
          <w:sz w:val="28"/>
          <w:szCs w:val="28"/>
          <w:lang w:val="sq-AL"/>
        </w:rPr>
        <w:t xml:space="preserve">hó </w:t>
      </w:r>
      <w:r w:rsidR="00C94A09">
        <w:rPr>
          <w:spacing w:val="-2"/>
          <w:sz w:val="28"/>
          <w:szCs w:val="28"/>
          <w:lang w:val="sq-AL"/>
        </w:rPr>
        <w:t>t</w:t>
      </w:r>
      <w:r w:rsidR="00C94A09" w:rsidRPr="005C7428">
        <w:rPr>
          <w:spacing w:val="-2"/>
          <w:sz w:val="28"/>
          <w:szCs w:val="28"/>
          <w:lang w:val="sq-AL"/>
        </w:rPr>
        <w:t xml:space="preserve">rưởng </w:t>
      </w:r>
      <w:r w:rsidR="00C94A09">
        <w:rPr>
          <w:spacing w:val="-2"/>
          <w:sz w:val="28"/>
          <w:szCs w:val="28"/>
          <w:lang w:val="sq-AL"/>
        </w:rPr>
        <w:t>c</w:t>
      </w:r>
      <w:r w:rsidR="00C94A09" w:rsidRPr="005C7428">
        <w:rPr>
          <w:spacing w:val="-2"/>
          <w:sz w:val="28"/>
          <w:szCs w:val="28"/>
          <w:lang w:val="sq-AL"/>
        </w:rPr>
        <w:t xml:space="preserve">ông an và </w:t>
      </w:r>
      <w:r w:rsidR="00C94A09">
        <w:rPr>
          <w:spacing w:val="-2"/>
          <w:sz w:val="28"/>
          <w:szCs w:val="28"/>
          <w:lang w:val="sq-AL"/>
        </w:rPr>
        <w:t>c</w:t>
      </w:r>
      <w:r w:rsidR="00C94A09" w:rsidRPr="005C7428">
        <w:rPr>
          <w:spacing w:val="-2"/>
          <w:sz w:val="28"/>
          <w:szCs w:val="28"/>
          <w:lang w:val="sq-AL"/>
        </w:rPr>
        <w:t xml:space="preserve">ông an viên thường trực các xã, thị trấn nghỉ việc để bố trí </w:t>
      </w:r>
      <w:r w:rsidR="00C94A09">
        <w:rPr>
          <w:spacing w:val="-2"/>
          <w:sz w:val="28"/>
          <w:szCs w:val="28"/>
          <w:lang w:val="sq-AL"/>
        </w:rPr>
        <w:t>c</w:t>
      </w:r>
      <w:r w:rsidR="00C94A09" w:rsidRPr="005C7428">
        <w:rPr>
          <w:spacing w:val="-2"/>
          <w:sz w:val="28"/>
          <w:szCs w:val="28"/>
          <w:lang w:val="sq-AL"/>
        </w:rPr>
        <w:t>ông an chính quy</w:t>
      </w:r>
      <w:r w:rsidR="00E265CD">
        <w:rPr>
          <w:spacing w:val="-2"/>
          <w:sz w:val="28"/>
          <w:szCs w:val="28"/>
          <w:lang w:val="sq-AL"/>
        </w:rPr>
        <w:t>.</w:t>
      </w:r>
    </w:p>
    <w:p w:rsidR="00C94A09" w:rsidRDefault="00C94A09" w:rsidP="008F212A">
      <w:pPr>
        <w:spacing w:before="60"/>
        <w:ind w:firstLine="720"/>
        <w:jc w:val="both"/>
        <w:rPr>
          <w:rFonts w:eastAsia="Calibri"/>
          <w:sz w:val="28"/>
          <w:szCs w:val="28"/>
          <w:lang w:val="sq-AL" w:eastAsia="en-US"/>
        </w:rPr>
      </w:pPr>
      <w:r>
        <w:rPr>
          <w:color w:val="000000"/>
          <w:sz w:val="28"/>
          <w:szCs w:val="28"/>
        </w:rPr>
        <w:t xml:space="preserve"> </w:t>
      </w:r>
      <w:r w:rsidR="003C1934">
        <w:rPr>
          <w:color w:val="000000"/>
          <w:sz w:val="28"/>
          <w:szCs w:val="28"/>
        </w:rPr>
        <w:t>Các l</w:t>
      </w:r>
      <w:r w:rsidR="005C7428">
        <w:rPr>
          <w:color w:val="000000"/>
          <w:sz w:val="28"/>
          <w:szCs w:val="28"/>
        </w:rPr>
        <w:t>ực lượng vũ trang</w:t>
      </w:r>
      <w:r w:rsidR="003C1934">
        <w:rPr>
          <w:color w:val="000000"/>
          <w:sz w:val="28"/>
          <w:szCs w:val="28"/>
        </w:rPr>
        <w:t xml:space="preserve"> tích cực</w:t>
      </w:r>
      <w:r w:rsidR="005B3C17">
        <w:rPr>
          <w:color w:val="000000"/>
          <w:sz w:val="28"/>
          <w:szCs w:val="28"/>
        </w:rPr>
        <w:t xml:space="preserve"> tham gia,</w:t>
      </w:r>
      <w:r w:rsidR="005C7428">
        <w:rPr>
          <w:color w:val="000000"/>
          <w:sz w:val="28"/>
          <w:szCs w:val="28"/>
        </w:rPr>
        <w:t xml:space="preserve"> phối hợp</w:t>
      </w:r>
      <w:r w:rsidR="003C1934">
        <w:rPr>
          <w:color w:val="000000"/>
          <w:sz w:val="28"/>
          <w:szCs w:val="28"/>
        </w:rPr>
        <w:t>, thực hiện tốt nhiệm vụ</w:t>
      </w:r>
      <w:r w:rsidR="005C7428">
        <w:rPr>
          <w:color w:val="000000"/>
          <w:sz w:val="28"/>
          <w:szCs w:val="28"/>
        </w:rPr>
        <w:t xml:space="preserve"> </w:t>
      </w:r>
      <w:r w:rsidR="003C1934">
        <w:rPr>
          <w:color w:val="000000"/>
          <w:sz w:val="28"/>
          <w:szCs w:val="28"/>
        </w:rPr>
        <w:t>phòng chống, kiểm soát dịch Covid-19</w:t>
      </w:r>
      <w:r w:rsidR="005C7428">
        <w:rPr>
          <w:color w:val="000000"/>
          <w:sz w:val="28"/>
          <w:szCs w:val="28"/>
        </w:rPr>
        <w:t xml:space="preserve">. </w:t>
      </w:r>
      <w:r w:rsidR="005C7428" w:rsidRPr="005C7428">
        <w:rPr>
          <w:rFonts w:eastAsia="Calibri"/>
          <w:sz w:val="28"/>
          <w:szCs w:val="28"/>
          <w:lang w:val="sq-AL" w:eastAsia="en-US"/>
        </w:rPr>
        <w:t>Duy trì nghiêm chế độ trực sẵn sàng chiến đấu</w:t>
      </w:r>
      <w:r w:rsidR="005C7428" w:rsidRPr="005C7428">
        <w:rPr>
          <w:rFonts w:eastAsia="Calibri"/>
          <w:sz w:val="28"/>
          <w:szCs w:val="28"/>
          <w:lang w:val="vi-VN" w:eastAsia="en-US"/>
        </w:rPr>
        <w:t xml:space="preserve">, </w:t>
      </w:r>
      <w:r w:rsidR="005C7428" w:rsidRPr="005C7428">
        <w:rPr>
          <w:rFonts w:eastAsia="Calibri"/>
          <w:sz w:val="28"/>
          <w:szCs w:val="28"/>
          <w:lang w:val="sq-AL" w:eastAsia="en-US"/>
        </w:rPr>
        <w:t>sẵn sàng lực lượng, phương tiện tham gia xử lý các tình huống. Chủ động nắm tình hình liên quan an ninh chính trị nội bộ, kinh tế, xã hội</w:t>
      </w:r>
      <w:r w:rsidR="005C7428">
        <w:rPr>
          <w:rFonts w:eastAsia="Calibri"/>
          <w:sz w:val="28"/>
          <w:szCs w:val="28"/>
          <w:lang w:val="sq-AL" w:eastAsia="en-US"/>
        </w:rPr>
        <w:t xml:space="preserve">. </w:t>
      </w:r>
      <w:r w:rsidR="005C7428" w:rsidRPr="005C7428">
        <w:rPr>
          <w:rFonts w:eastAsia="Calibri"/>
          <w:sz w:val="28"/>
          <w:szCs w:val="28"/>
          <w:lang w:val="vi-VN" w:eastAsia="en-US"/>
        </w:rPr>
        <w:t>T</w:t>
      </w:r>
      <w:r w:rsidR="005C7428" w:rsidRPr="005C7428">
        <w:rPr>
          <w:rFonts w:eastAsia="Calibri"/>
          <w:sz w:val="28"/>
          <w:szCs w:val="28"/>
          <w:lang w:val="sq-AL" w:eastAsia="en-US"/>
        </w:rPr>
        <w:t>riển khai đợt cao điểm tấn công trấn áp tội phạm, đảm bảo an ninh trật tự</w:t>
      </w:r>
      <w:r>
        <w:rPr>
          <w:rFonts w:eastAsia="Calibri"/>
          <w:sz w:val="28"/>
          <w:szCs w:val="28"/>
          <w:lang w:val="sq-AL" w:eastAsia="en-US"/>
        </w:rPr>
        <w:t>, an toàn giao thông.</w:t>
      </w:r>
    </w:p>
    <w:p w:rsidR="005C7428" w:rsidRPr="005C7428" w:rsidRDefault="005C7428" w:rsidP="008F212A">
      <w:pPr>
        <w:spacing w:before="60"/>
        <w:ind w:firstLine="720"/>
        <w:jc w:val="both"/>
        <w:rPr>
          <w:rFonts w:eastAsia="Calibri"/>
          <w:sz w:val="28"/>
          <w:szCs w:val="28"/>
          <w:lang w:val="vi-VN" w:eastAsia="en-US"/>
        </w:rPr>
      </w:pPr>
      <w:r w:rsidRPr="005C7428">
        <w:rPr>
          <w:rFonts w:eastAsia="Calibri"/>
          <w:sz w:val="28"/>
          <w:szCs w:val="28"/>
          <w:lang w:val="sq-AL" w:eastAsia="en-US"/>
        </w:rPr>
        <w:t>Tình hình an ninh các tuyến, địa bàn trọng điểm được bảo đảm; an ninh chính trị, trật tự an toàn xã hội nhìn chung ổn định, không xảy ra các vụ việc phức tạp.</w:t>
      </w:r>
      <w:r w:rsidR="008F62F1">
        <w:rPr>
          <w:rFonts w:eastAsia="Calibri"/>
          <w:sz w:val="28"/>
          <w:szCs w:val="28"/>
          <w:lang w:val="sq-AL" w:eastAsia="en-US"/>
        </w:rPr>
        <w:t xml:space="preserve"> </w:t>
      </w:r>
      <w:r w:rsidR="008F62F1" w:rsidRPr="00921E13">
        <w:rPr>
          <w:sz w:val="28"/>
          <w:szCs w:val="28"/>
          <w:lang w:val="sq-AL"/>
        </w:rPr>
        <w:t>5 tháng đầu năm xảy ra 55 vụ TNGT, làm chết 51 người, bị thương 20 người; so với cùng kỳ năm 2019 giảm 01 vụ (-1,8%), bằng về số người chết, giảm 12 người bị thương (-37,5%).</w:t>
      </w:r>
      <w:r w:rsidRPr="005C7428">
        <w:rPr>
          <w:rFonts w:eastAsia="Calibri"/>
          <w:sz w:val="28"/>
          <w:szCs w:val="28"/>
          <w:lang w:val="sq-AL" w:eastAsia="en-US"/>
        </w:rPr>
        <w:t xml:space="preserve"> </w:t>
      </w:r>
    </w:p>
    <w:p w:rsidR="00CE3AA9" w:rsidRDefault="004F5BEE" w:rsidP="008F212A">
      <w:pPr>
        <w:pStyle w:val="Normal1"/>
        <w:widowControl w:val="0"/>
        <w:pBdr>
          <w:top w:val="nil"/>
          <w:left w:val="nil"/>
          <w:bottom w:val="nil"/>
          <w:right w:val="nil"/>
          <w:between w:val="nil"/>
        </w:pBdr>
        <w:shd w:val="clear" w:color="auto" w:fill="FFFFFF"/>
        <w:spacing w:before="60"/>
        <w:ind w:firstLine="720"/>
        <w:jc w:val="both"/>
        <w:rPr>
          <w:sz w:val="28"/>
          <w:szCs w:val="28"/>
          <w:lang w:val="de-AT"/>
        </w:rPr>
      </w:pPr>
      <w:r w:rsidRPr="00227C5D">
        <w:rPr>
          <w:color w:val="000000"/>
          <w:sz w:val="28"/>
          <w:szCs w:val="28"/>
        </w:rPr>
        <w:t xml:space="preserve">Tích cực triển khai các hoạt động đối ngoại, hợp tác quốc tế gắn với xúc tiến quảng bá đầu tư. </w:t>
      </w:r>
      <w:r w:rsidR="00D94B41">
        <w:rPr>
          <w:color w:val="000000"/>
          <w:sz w:val="28"/>
          <w:szCs w:val="28"/>
        </w:rPr>
        <w:t xml:space="preserve">Phối hợp kịp thời với các cơ quan chức năng của Lào, </w:t>
      </w:r>
      <w:r w:rsidR="00B5766A">
        <w:rPr>
          <w:color w:val="000000"/>
          <w:sz w:val="28"/>
          <w:szCs w:val="28"/>
        </w:rPr>
        <w:t xml:space="preserve">Bộ Ngoại giao, </w:t>
      </w:r>
      <w:r w:rsidR="00D94B41">
        <w:rPr>
          <w:color w:val="000000"/>
          <w:sz w:val="28"/>
          <w:szCs w:val="28"/>
        </w:rPr>
        <w:t xml:space="preserve">các bộ ngành liên quan trong </w:t>
      </w:r>
      <w:r w:rsidR="00B5766A">
        <w:rPr>
          <w:color w:val="000000"/>
          <w:sz w:val="28"/>
          <w:szCs w:val="28"/>
        </w:rPr>
        <w:t xml:space="preserve">phòng chống dịch Covid-19, quản lý lao động Hà Tĩnh trở về từ nước ngoài, giải quyết thủ tục cho chuyên gia, lao động, nhà đầu tư nước ngoài vào làm việc, </w:t>
      </w:r>
      <w:r w:rsidR="00565FB4">
        <w:rPr>
          <w:color w:val="000000"/>
          <w:sz w:val="28"/>
          <w:szCs w:val="28"/>
        </w:rPr>
        <w:t>tìm kiếm cơ hội</w:t>
      </w:r>
      <w:r w:rsidR="00B5766A">
        <w:rPr>
          <w:color w:val="000000"/>
          <w:sz w:val="28"/>
          <w:szCs w:val="28"/>
        </w:rPr>
        <w:t xml:space="preserve"> đầu tư tại Hà Tĩnh. </w:t>
      </w:r>
      <w:r w:rsidR="00B5766A">
        <w:rPr>
          <w:sz w:val="28"/>
          <w:szCs w:val="28"/>
          <w:lang w:val="de-AT"/>
        </w:rPr>
        <w:t>T</w:t>
      </w:r>
      <w:r w:rsidR="005C7428" w:rsidRPr="0046071C">
        <w:rPr>
          <w:sz w:val="28"/>
          <w:szCs w:val="28"/>
          <w:lang w:val="de-AT"/>
        </w:rPr>
        <w:t xml:space="preserve">riển khai thực hiện kết quả Kỳ họp 42 Ủy ban liên Chính phủ Việt Nam </w:t>
      </w:r>
      <w:r w:rsidR="00D52FA4">
        <w:rPr>
          <w:sz w:val="28"/>
          <w:szCs w:val="28"/>
          <w:lang w:val="de-AT"/>
        </w:rPr>
        <w:t>-</w:t>
      </w:r>
      <w:r w:rsidR="005C7428" w:rsidRPr="0046071C">
        <w:rPr>
          <w:sz w:val="28"/>
          <w:szCs w:val="28"/>
          <w:lang w:val="de-AT"/>
        </w:rPr>
        <w:t xml:space="preserve"> Lào</w:t>
      </w:r>
      <w:r w:rsidR="00CE3AA9">
        <w:rPr>
          <w:sz w:val="28"/>
          <w:szCs w:val="28"/>
          <w:lang w:val="de-AT"/>
        </w:rPr>
        <w:t>.</w:t>
      </w:r>
      <w:r w:rsidRPr="00227C5D">
        <w:rPr>
          <w:color w:val="000000"/>
          <w:sz w:val="28"/>
          <w:szCs w:val="28"/>
        </w:rPr>
        <w:t xml:space="preserve"> </w:t>
      </w:r>
      <w:r w:rsidR="004A7F4C" w:rsidRPr="004A7F4C">
        <w:rPr>
          <w:sz w:val="28"/>
          <w:szCs w:val="28"/>
          <w:lang w:val="de-AT"/>
        </w:rPr>
        <w:t xml:space="preserve">Công tác </w:t>
      </w:r>
      <w:r w:rsidR="004A7F4C">
        <w:rPr>
          <w:sz w:val="28"/>
          <w:szCs w:val="28"/>
          <w:lang w:val="de-AT"/>
        </w:rPr>
        <w:t>t</w:t>
      </w:r>
      <w:r w:rsidR="004A7F4C" w:rsidRPr="004A7F4C">
        <w:rPr>
          <w:sz w:val="28"/>
          <w:szCs w:val="28"/>
          <w:lang w:val="de-AT"/>
        </w:rPr>
        <w:t>hông tin đối ngoại và người Việt Nam ở nước</w:t>
      </w:r>
      <w:r w:rsidR="00D52FA4">
        <w:rPr>
          <w:sz w:val="28"/>
          <w:szCs w:val="28"/>
          <w:lang w:val="de-AT"/>
        </w:rPr>
        <w:t xml:space="preserve"> ngoài</w:t>
      </w:r>
      <w:r w:rsidR="004A7F4C" w:rsidRPr="004A7F4C">
        <w:rPr>
          <w:sz w:val="28"/>
          <w:szCs w:val="28"/>
          <w:lang w:val="de-AT"/>
        </w:rPr>
        <w:t xml:space="preserve"> </w:t>
      </w:r>
      <w:r w:rsidR="004A7F4C">
        <w:rPr>
          <w:sz w:val="28"/>
          <w:szCs w:val="28"/>
          <w:lang w:val="de-AT"/>
        </w:rPr>
        <w:t xml:space="preserve">được quan tâm, thực hiện tốt. </w:t>
      </w:r>
      <w:r w:rsidR="009E2075">
        <w:rPr>
          <w:color w:val="000000"/>
          <w:sz w:val="28"/>
          <w:szCs w:val="28"/>
        </w:rPr>
        <w:t>Do dịch Covid-19, số lượt đoàn ra, đoàn vào giảm so với cùng kỳ năm 2019</w:t>
      </w:r>
      <w:r w:rsidR="009E2075">
        <w:rPr>
          <w:rStyle w:val="FootnoteReference"/>
          <w:color w:val="000000"/>
          <w:sz w:val="28"/>
          <w:szCs w:val="28"/>
        </w:rPr>
        <w:footnoteReference w:id="30"/>
      </w:r>
      <w:r w:rsidR="009E2075">
        <w:rPr>
          <w:color w:val="000000"/>
          <w:sz w:val="28"/>
          <w:szCs w:val="28"/>
        </w:rPr>
        <w:t>.</w:t>
      </w:r>
    </w:p>
    <w:p w:rsidR="009C380D" w:rsidRPr="006139DA" w:rsidRDefault="009C380D" w:rsidP="008F212A">
      <w:pPr>
        <w:pStyle w:val="Normal1"/>
        <w:widowControl w:val="0"/>
        <w:pBdr>
          <w:top w:val="nil"/>
          <w:left w:val="nil"/>
          <w:bottom w:val="nil"/>
          <w:right w:val="nil"/>
          <w:between w:val="nil"/>
        </w:pBdr>
        <w:shd w:val="clear" w:color="auto" w:fill="FFFFFF"/>
        <w:spacing w:before="60"/>
        <w:ind w:firstLine="720"/>
        <w:jc w:val="both"/>
        <w:rPr>
          <w:b/>
          <w:color w:val="000000"/>
          <w:sz w:val="28"/>
          <w:szCs w:val="28"/>
        </w:rPr>
      </w:pPr>
      <w:r>
        <w:rPr>
          <w:b/>
          <w:color w:val="000000"/>
          <w:sz w:val="25"/>
          <w:szCs w:val="25"/>
        </w:rPr>
        <w:t>II.</w:t>
      </w:r>
      <w:r>
        <w:rPr>
          <w:b/>
          <w:color w:val="000000"/>
          <w:sz w:val="27"/>
          <w:szCs w:val="27"/>
        </w:rPr>
        <w:t xml:space="preserve"> </w:t>
      </w:r>
      <w:r w:rsidR="00CE3AA9">
        <w:rPr>
          <w:b/>
          <w:color w:val="000000"/>
          <w:sz w:val="27"/>
          <w:szCs w:val="27"/>
        </w:rPr>
        <w:t>CÔNG TÁC</w:t>
      </w:r>
      <w:r>
        <w:rPr>
          <w:b/>
          <w:color w:val="000000"/>
          <w:sz w:val="28"/>
          <w:szCs w:val="28"/>
        </w:rPr>
        <w:t xml:space="preserve"> PH</w:t>
      </w:r>
      <w:r w:rsidRPr="008448B4">
        <w:rPr>
          <w:b/>
          <w:color w:val="000000"/>
          <w:sz w:val="28"/>
          <w:szCs w:val="28"/>
        </w:rPr>
        <w:t>ÒNG</w:t>
      </w:r>
      <w:r>
        <w:rPr>
          <w:b/>
          <w:color w:val="000000"/>
          <w:sz w:val="28"/>
          <w:szCs w:val="28"/>
        </w:rPr>
        <w:t>, CH</w:t>
      </w:r>
      <w:r w:rsidRPr="008448B4">
        <w:rPr>
          <w:b/>
          <w:color w:val="000000"/>
          <w:sz w:val="28"/>
          <w:szCs w:val="28"/>
        </w:rPr>
        <w:t>ỐNG</w:t>
      </w:r>
      <w:r>
        <w:rPr>
          <w:b/>
          <w:color w:val="000000"/>
          <w:sz w:val="28"/>
          <w:szCs w:val="28"/>
        </w:rPr>
        <w:t xml:space="preserve"> D</w:t>
      </w:r>
      <w:r w:rsidRPr="008448B4">
        <w:rPr>
          <w:b/>
          <w:color w:val="000000"/>
          <w:sz w:val="28"/>
          <w:szCs w:val="28"/>
        </w:rPr>
        <w:t>ỊCH</w:t>
      </w:r>
      <w:r>
        <w:rPr>
          <w:b/>
          <w:color w:val="000000"/>
          <w:sz w:val="28"/>
          <w:szCs w:val="28"/>
        </w:rPr>
        <w:t xml:space="preserve"> COVID-</w:t>
      </w:r>
      <w:r w:rsidRPr="006139DA">
        <w:rPr>
          <w:b/>
          <w:color w:val="000000"/>
          <w:sz w:val="28"/>
          <w:szCs w:val="28"/>
        </w:rPr>
        <w:t>19</w:t>
      </w:r>
    </w:p>
    <w:p w:rsidR="009E2075" w:rsidRPr="00D9059A" w:rsidRDefault="009E2075" w:rsidP="009E2075">
      <w:pPr>
        <w:spacing w:before="80" w:after="80"/>
        <w:ind w:firstLine="720"/>
        <w:jc w:val="both"/>
        <w:rPr>
          <w:sz w:val="28"/>
          <w:szCs w:val="28"/>
          <w:highlight w:val="white"/>
        </w:rPr>
      </w:pPr>
      <w:r w:rsidRPr="00D9059A">
        <w:rPr>
          <w:sz w:val="28"/>
          <w:szCs w:val="28"/>
          <w:highlight w:val="white"/>
        </w:rPr>
        <w:t>Dịch Covid-19 tác động sâu rộng, ảnh hưởng n</w:t>
      </w:r>
      <w:r w:rsidRPr="00D9059A">
        <w:rPr>
          <w:sz w:val="28"/>
          <w:szCs w:val="28"/>
        </w:rPr>
        <w:t>ặng nề,</w:t>
      </w:r>
      <w:r w:rsidRPr="00D9059A">
        <w:rPr>
          <w:sz w:val="28"/>
          <w:szCs w:val="28"/>
          <w:highlight w:val="white"/>
        </w:rPr>
        <w:t xml:space="preserve"> mọi mặt đời sống kinh tế - xã hội, đình trệ hoạt động sản xuất, kinh doanh trên nhiều lĩnh vực</w:t>
      </w:r>
      <w:r w:rsidR="006F0E55">
        <w:rPr>
          <w:rStyle w:val="FootnoteReference"/>
          <w:sz w:val="28"/>
          <w:szCs w:val="28"/>
          <w:highlight w:val="white"/>
        </w:rPr>
        <w:footnoteReference w:id="31"/>
      </w:r>
      <w:r w:rsidRPr="00D9059A">
        <w:rPr>
          <w:sz w:val="28"/>
          <w:szCs w:val="28"/>
          <w:highlight w:val="white"/>
        </w:rPr>
        <w:t>.</w:t>
      </w:r>
    </w:p>
    <w:p w:rsidR="009E2075" w:rsidRPr="00D9059A" w:rsidRDefault="009E2075" w:rsidP="009E2075">
      <w:pPr>
        <w:spacing w:before="80" w:after="80"/>
        <w:ind w:firstLine="720"/>
        <w:jc w:val="both"/>
        <w:rPr>
          <w:sz w:val="28"/>
          <w:szCs w:val="28"/>
        </w:rPr>
      </w:pPr>
      <w:r w:rsidRPr="00D9059A">
        <w:rPr>
          <w:sz w:val="28"/>
          <w:szCs w:val="28"/>
          <w:highlight w:val="white"/>
        </w:rPr>
        <w:lastRenderedPageBreak/>
        <w:t>Với tinh thần “chống dịch như chống giặc”, tỉnh đã th</w:t>
      </w:r>
      <w:r w:rsidRPr="00D9059A">
        <w:rPr>
          <w:sz w:val="28"/>
          <w:szCs w:val="28"/>
        </w:rPr>
        <w:t>ành lập Ban Chỉ đạo ở cấp cao nhất,</w:t>
      </w:r>
      <w:r w:rsidRPr="00D9059A">
        <w:rPr>
          <w:sz w:val="28"/>
          <w:szCs w:val="28"/>
          <w:highlight w:val="white"/>
        </w:rPr>
        <w:t xml:space="preserve"> huy </w:t>
      </w:r>
      <w:r w:rsidRPr="00D9059A">
        <w:rPr>
          <w:sz w:val="28"/>
          <w:szCs w:val="28"/>
        </w:rPr>
        <w:t>động cả hệ thống chính trị vào cuộc,</w:t>
      </w:r>
      <w:r w:rsidRPr="00D9059A">
        <w:rPr>
          <w:sz w:val="28"/>
          <w:szCs w:val="28"/>
          <w:highlight w:val="white"/>
        </w:rPr>
        <w:t xml:space="preserve"> thực hiện quyết liệt </w:t>
      </w:r>
      <w:r w:rsidRPr="00D9059A">
        <w:rPr>
          <w:sz w:val="28"/>
          <w:szCs w:val="28"/>
        </w:rPr>
        <w:t>phương châm “4 tại chỗ”</w:t>
      </w:r>
      <w:r w:rsidRPr="00D9059A">
        <w:rPr>
          <w:sz w:val="28"/>
          <w:szCs w:val="28"/>
          <w:highlight w:val="white"/>
        </w:rPr>
        <w:t xml:space="preserve">; ban hành nhiều văn bản chỉ đạo và triển khai phòng, chống dịch kịp thời, đúng tinh thần chỉ đạo của Trung ương và của tỉnh. </w:t>
      </w:r>
      <w:r w:rsidRPr="00D9059A">
        <w:rPr>
          <w:sz w:val="28"/>
          <w:szCs w:val="28"/>
        </w:rPr>
        <w:t>HĐND tỉnh tổ chức 02 cuộc họp bất thường, ban hành 02 Nghị quyết về chế độ, chính sách hỗ trợ đối tượng cách ly y tế, người tham gia trực tiếp phòng, chống dịch.</w:t>
      </w:r>
    </w:p>
    <w:p w:rsidR="009E2075" w:rsidRPr="00D9059A" w:rsidRDefault="009E2075" w:rsidP="009E2075">
      <w:pPr>
        <w:tabs>
          <w:tab w:val="center" w:pos="4677"/>
          <w:tab w:val="right" w:pos="9354"/>
        </w:tabs>
        <w:spacing w:before="80" w:after="80"/>
        <w:ind w:firstLine="720"/>
        <w:jc w:val="both"/>
        <w:rPr>
          <w:sz w:val="28"/>
          <w:szCs w:val="28"/>
        </w:rPr>
      </w:pPr>
      <w:r w:rsidRPr="00D9059A">
        <w:rPr>
          <w:sz w:val="28"/>
          <w:szCs w:val="28"/>
          <w:highlight w:val="white"/>
        </w:rPr>
        <w:t xml:space="preserve">Công tác kiểm tra giám sát </w:t>
      </w:r>
      <w:r w:rsidRPr="00D9059A">
        <w:rPr>
          <w:sz w:val="28"/>
          <w:szCs w:val="28"/>
        </w:rPr>
        <w:t xml:space="preserve">hoạt động phòng, chống dịch được Thường trực, Ban Thường vụ Tỉnh ủy, Ban Chỉ đạo tỉnh đặc biệt quan tâm, tổ chức đoàn kiểm tra, giám sát tại khu vực, địa phương trọng yếu như Vũng Áng, cửa khẩu quốc tế Cầu Treo, khu cách ly tập trung...kịp thời tháo gỡ các vướng mắc, khó khăn trong quá trình thực hiện. </w:t>
      </w:r>
    </w:p>
    <w:p w:rsidR="009E2075" w:rsidRPr="00D9059A" w:rsidRDefault="009E2075" w:rsidP="009E2075">
      <w:pPr>
        <w:spacing w:before="80" w:after="80"/>
        <w:ind w:firstLine="720"/>
        <w:jc w:val="both"/>
        <w:rPr>
          <w:sz w:val="28"/>
          <w:szCs w:val="28"/>
        </w:rPr>
      </w:pPr>
      <w:r w:rsidRPr="00D9059A">
        <w:rPr>
          <w:sz w:val="28"/>
          <w:szCs w:val="28"/>
        </w:rPr>
        <w:t>Toàn tỉnh chuẩn bị hơn 300 cơ sở cách ly tập trung cả 3 cấp tỉnh, huyện, xã với quy mô hơn 20.000 giường. Thiết lập bệnh viện điều trị bệnh nhân Covid-19 tại Bệnh viện đa khoa Cửa khẩu Quốc tế</w:t>
      </w:r>
      <w:r w:rsidR="00162043">
        <w:rPr>
          <w:sz w:val="28"/>
          <w:szCs w:val="28"/>
        </w:rPr>
        <w:t xml:space="preserve"> Cầu Treo. Tiếp nhận cách ly 9</w:t>
      </w:r>
      <w:r w:rsidR="00B235FA">
        <w:rPr>
          <w:sz w:val="28"/>
          <w:szCs w:val="28"/>
        </w:rPr>
        <w:t>.300</w:t>
      </w:r>
      <w:r w:rsidRPr="00D9059A">
        <w:rPr>
          <w:sz w:val="28"/>
          <w:szCs w:val="28"/>
        </w:rPr>
        <w:t xml:space="preserve"> người nhập cảnh theo phương châm “4 tại chỗ”. Chuẩn bị kịp thời các điều kiện thiết yếu;</w:t>
      </w:r>
      <w:r w:rsidRPr="00D9059A">
        <w:rPr>
          <w:sz w:val="28"/>
          <w:szCs w:val="28"/>
          <w:lang w:val="pt-BR"/>
        </w:rPr>
        <w:t xml:space="preserve"> huy động, bố trí nhân lực để làm nhiệm vụ bảo vệ, y tế, hậu cần, vệ sinh môi trường; đảm bảo an toàn tại các khu cách ly tập trung.</w:t>
      </w:r>
    </w:p>
    <w:p w:rsidR="00237A34" w:rsidRDefault="00B35F9C" w:rsidP="00237A34">
      <w:pPr>
        <w:pStyle w:val="NormalWeb"/>
        <w:spacing w:before="60" w:beforeAutospacing="0" w:after="0" w:afterAutospacing="0"/>
        <w:ind w:firstLine="720"/>
        <w:jc w:val="both"/>
        <w:rPr>
          <w:iCs/>
          <w:sz w:val="28"/>
          <w:szCs w:val="28"/>
          <w:lang w:val="nl-NL" w:eastAsia="en-US"/>
        </w:rPr>
      </w:pPr>
      <w:r>
        <w:rPr>
          <w:sz w:val="28"/>
          <w:szCs w:val="28"/>
        </w:rPr>
        <w:t xml:space="preserve">Thực hiện </w:t>
      </w:r>
      <w:r w:rsidR="009E2075" w:rsidRPr="00D9059A">
        <w:rPr>
          <w:sz w:val="28"/>
          <w:szCs w:val="28"/>
        </w:rPr>
        <w:t xml:space="preserve">khai báo y tế toàn dân, điều tra </w:t>
      </w:r>
      <w:r w:rsidR="009E2075" w:rsidRPr="00D9059A">
        <w:rPr>
          <w:sz w:val="28"/>
          <w:szCs w:val="28"/>
          <w:lang w:val="pt-BR"/>
        </w:rPr>
        <w:t>hơn 1 triệu người (đạt tỷ lệ 78,25%, đứng thứ 3 cả nước, dẫn đầu khu vực Bắc Trung Bộ)</w:t>
      </w:r>
      <w:r w:rsidR="009E2075" w:rsidRPr="00D9059A">
        <w:rPr>
          <w:sz w:val="28"/>
          <w:szCs w:val="28"/>
        </w:rPr>
        <w:t>, gần 700 nghìn người khai báo y tế điện tử.</w:t>
      </w:r>
      <w:r w:rsidR="009E2075">
        <w:rPr>
          <w:sz w:val="28"/>
          <w:szCs w:val="28"/>
        </w:rPr>
        <w:t xml:space="preserve"> </w:t>
      </w:r>
      <w:r w:rsidR="00237A34">
        <w:rPr>
          <w:iCs/>
          <w:sz w:val="28"/>
          <w:szCs w:val="28"/>
          <w:lang w:val="pt-BR" w:eastAsia="en-US"/>
        </w:rPr>
        <w:t>X</w:t>
      </w:r>
      <w:r w:rsidR="00237A34" w:rsidRPr="004E2627">
        <w:rPr>
          <w:iCs/>
          <w:sz w:val="28"/>
          <w:szCs w:val="28"/>
          <w:lang w:val="pt-BR" w:eastAsia="en-US"/>
        </w:rPr>
        <w:t>ử lý</w:t>
      </w:r>
      <w:r w:rsidR="00237A34">
        <w:rPr>
          <w:iCs/>
          <w:sz w:val="28"/>
          <w:szCs w:val="28"/>
          <w:lang w:val="pt-BR" w:eastAsia="en-US"/>
        </w:rPr>
        <w:t xml:space="preserve"> nghiêm</w:t>
      </w:r>
      <w:r w:rsidR="00237A34" w:rsidRPr="004E2627">
        <w:rPr>
          <w:iCs/>
          <w:sz w:val="28"/>
          <w:szCs w:val="28"/>
          <w:lang w:val="pt-BR" w:eastAsia="en-US"/>
        </w:rPr>
        <w:t xml:space="preserve"> vi phạm trong phòng chống dịch</w:t>
      </w:r>
      <w:r w:rsidR="00237A34">
        <w:rPr>
          <w:iCs/>
          <w:sz w:val="28"/>
          <w:szCs w:val="28"/>
          <w:lang w:val="pt-BR" w:eastAsia="en-US"/>
        </w:rPr>
        <w:t>, nhất là kinh doanh khẩu trang không rõ nguồn gốc, đăng tải thông tin sai sự thật, vi phạm quy định cách ly xã hội</w:t>
      </w:r>
      <w:r w:rsidR="00237A34">
        <w:rPr>
          <w:iCs/>
          <w:sz w:val="28"/>
          <w:szCs w:val="28"/>
          <w:lang w:val="nl-NL" w:eastAsia="en-US"/>
        </w:rPr>
        <w:t>.</w:t>
      </w:r>
    </w:p>
    <w:p w:rsidR="009C380D" w:rsidRPr="00237A34" w:rsidRDefault="009E2075" w:rsidP="00237A34">
      <w:pPr>
        <w:spacing w:before="80" w:after="80"/>
        <w:ind w:firstLine="720"/>
        <w:jc w:val="both"/>
        <w:rPr>
          <w:sz w:val="28"/>
          <w:szCs w:val="28"/>
          <w:lang w:val="pt-BR"/>
        </w:rPr>
      </w:pPr>
      <w:r w:rsidRPr="009E2075">
        <w:rPr>
          <w:rFonts w:eastAsia="Arial"/>
          <w:bCs/>
          <w:kern w:val="36"/>
          <w:sz w:val="28"/>
          <w:szCs w:val="28"/>
          <w:lang w:val="pt-BR"/>
        </w:rPr>
        <w:t>H</w:t>
      </w:r>
      <w:r w:rsidRPr="009E2075">
        <w:rPr>
          <w:rFonts w:eastAsia="Arial"/>
          <w:sz w:val="28"/>
          <w:szCs w:val="28"/>
          <w:lang w:val="pt-BR"/>
        </w:rPr>
        <w:t>uy động</w:t>
      </w:r>
      <w:r w:rsidRPr="009E2075">
        <w:rPr>
          <w:rFonts w:eastAsia="Arial"/>
          <w:sz w:val="28"/>
          <w:szCs w:val="28"/>
          <w:lang w:val="vi-VN"/>
        </w:rPr>
        <w:t xml:space="preserve"> ủng hộ</w:t>
      </w:r>
      <w:r w:rsidRPr="009E2075">
        <w:rPr>
          <w:rFonts w:eastAsia="Arial"/>
          <w:sz w:val="28"/>
          <w:szCs w:val="28"/>
        </w:rPr>
        <w:t xml:space="preserve"> của</w:t>
      </w:r>
      <w:r w:rsidRPr="009E2075">
        <w:rPr>
          <w:rFonts w:eastAsia="Arial"/>
          <w:sz w:val="28"/>
          <w:szCs w:val="28"/>
          <w:lang w:val="vi-VN"/>
        </w:rPr>
        <w:t xml:space="preserve"> </w:t>
      </w:r>
      <w:r w:rsidRPr="009E2075">
        <w:rPr>
          <w:rFonts w:eastAsia="Arial"/>
          <w:sz w:val="28"/>
          <w:szCs w:val="28"/>
          <w:lang w:val="pt-BR"/>
        </w:rPr>
        <w:t xml:space="preserve">các tổ chức, cá nhân với hơn </w:t>
      </w:r>
      <w:r w:rsidRPr="009E2075">
        <w:rPr>
          <w:rFonts w:eastAsia="Arial"/>
          <w:b/>
          <w:sz w:val="28"/>
          <w:szCs w:val="28"/>
          <w:lang w:val="pt-BR"/>
        </w:rPr>
        <w:t>64</w:t>
      </w:r>
      <w:r w:rsidRPr="009E2075">
        <w:rPr>
          <w:rFonts w:eastAsia="Arial"/>
          <w:sz w:val="28"/>
          <w:szCs w:val="28"/>
          <w:lang w:val="pt-BR"/>
        </w:rPr>
        <w:t xml:space="preserve"> tỷ đồng </w:t>
      </w:r>
      <w:r w:rsidRPr="009E2075">
        <w:rPr>
          <w:rFonts w:eastAsia="Arial"/>
          <w:bCs/>
          <w:kern w:val="36"/>
          <w:sz w:val="28"/>
          <w:szCs w:val="28"/>
        </w:rPr>
        <w:t>(tiền và hiện vật)</w:t>
      </w:r>
      <w:r w:rsidRPr="009E2075">
        <w:rPr>
          <w:rFonts w:eastAsia="Arial"/>
          <w:sz w:val="28"/>
          <w:szCs w:val="28"/>
          <w:lang w:val="pt-BR"/>
        </w:rPr>
        <w:t xml:space="preserve">. </w:t>
      </w:r>
      <w:r w:rsidRPr="009E2075">
        <w:rPr>
          <w:rFonts w:eastAsia="Arial"/>
          <w:sz w:val="28"/>
          <w:szCs w:val="28"/>
          <w:shd w:val="clear" w:color="auto" w:fill="FFFFFF"/>
          <w:lang w:val="pt-BR"/>
        </w:rPr>
        <w:t>Kêu gọi, vậ</w:t>
      </w:r>
      <w:r w:rsidRPr="00C8540A">
        <w:rPr>
          <w:rFonts w:eastAsia="Arial"/>
          <w:sz w:val="28"/>
          <w:szCs w:val="28"/>
          <w:shd w:val="clear" w:color="auto" w:fill="FFFFFF"/>
          <w:lang w:val="pt-BR"/>
        </w:rPr>
        <w:t>n độ</w:t>
      </w:r>
      <w:r w:rsidRPr="00D9619D">
        <w:rPr>
          <w:rFonts w:eastAsia="Arial"/>
          <w:sz w:val="28"/>
          <w:szCs w:val="28"/>
          <w:shd w:val="clear" w:color="auto" w:fill="FFFFFF"/>
          <w:lang w:val="pt-BR"/>
        </w:rPr>
        <w:t>ng</w:t>
      </w:r>
      <w:r w:rsidRPr="00D9059A">
        <w:rPr>
          <w:rFonts w:eastAsia="Arial"/>
          <w:sz w:val="28"/>
          <w:szCs w:val="28"/>
          <w:lang w:val="vi-VN"/>
        </w:rPr>
        <w:t xml:space="preserve"> lắp đặt máy “ATM gạo”</w:t>
      </w:r>
      <w:r w:rsidRPr="009E2075">
        <w:rPr>
          <w:rFonts w:eastAsia="Arial"/>
          <w:sz w:val="28"/>
          <w:szCs w:val="28"/>
          <w:lang w:val="pt-BR"/>
        </w:rPr>
        <w:t xml:space="preserve"> với hơn 20 tấn gạo</w:t>
      </w:r>
      <w:r w:rsidRPr="00D9059A">
        <w:rPr>
          <w:rFonts w:eastAsia="Arial"/>
          <w:sz w:val="28"/>
          <w:szCs w:val="28"/>
          <w:lang w:val="vi-VN"/>
        </w:rPr>
        <w:t xml:space="preserve">, </w:t>
      </w:r>
      <w:r w:rsidRPr="00D9059A">
        <w:rPr>
          <w:rFonts w:eastAsia="Arial"/>
          <w:sz w:val="28"/>
          <w:szCs w:val="28"/>
          <w:bdr w:val="none" w:sz="0" w:space="0" w:color="auto" w:frame="1"/>
          <w:shd w:val="clear" w:color="auto" w:fill="FFFFFF"/>
          <w:lang w:val="vi-VN"/>
        </w:rPr>
        <w:t>“Siêu thị hạnh phúc 0 đồng”</w:t>
      </w:r>
      <w:r w:rsidRPr="009E2075">
        <w:rPr>
          <w:rFonts w:eastAsia="Arial"/>
          <w:sz w:val="28"/>
          <w:szCs w:val="28"/>
          <w:bdr w:val="none" w:sz="0" w:space="0" w:color="auto" w:frame="1"/>
          <w:shd w:val="clear" w:color="auto" w:fill="FFFFFF"/>
          <w:lang w:val="pt-BR"/>
        </w:rPr>
        <w:t xml:space="preserve"> tặng 3.000 suất quà. P</w:t>
      </w:r>
      <w:r w:rsidRPr="009E2075">
        <w:rPr>
          <w:sz w:val="28"/>
          <w:szCs w:val="28"/>
          <w:lang w:val="pt-BR"/>
        </w:rPr>
        <w:t xml:space="preserve">hân bổ kinh </w:t>
      </w:r>
      <w:r w:rsidRPr="00C8540A">
        <w:rPr>
          <w:sz w:val="28"/>
          <w:szCs w:val="28"/>
          <w:lang w:val="pt-BR"/>
        </w:rPr>
        <w:t xml:space="preserve">đúng đối tượng, công khai, minh bạch. </w:t>
      </w:r>
      <w:r w:rsidR="009C380D" w:rsidRPr="004E2627">
        <w:rPr>
          <w:iCs/>
          <w:sz w:val="28"/>
          <w:szCs w:val="28"/>
          <w:lang w:eastAsia="en-US"/>
        </w:rPr>
        <w:t>Triển khai thực hiện Nghị quyết 42/NQ-CP của Chính phủ về</w:t>
      </w:r>
      <w:r w:rsidR="009C380D">
        <w:rPr>
          <w:iCs/>
          <w:sz w:val="28"/>
          <w:szCs w:val="28"/>
          <w:lang w:eastAsia="en-US"/>
        </w:rPr>
        <w:t xml:space="preserve"> các biện pháp hỗ trợ người dân gặp khó khăn do đại dịch Covid 19, </w:t>
      </w:r>
      <w:r w:rsidR="009C380D" w:rsidRPr="006139DA">
        <w:rPr>
          <w:iCs/>
          <w:sz w:val="28"/>
          <w:szCs w:val="28"/>
        </w:rPr>
        <w:t xml:space="preserve">tỉnh đã cấp ứng kinh phí </w:t>
      </w:r>
      <w:r w:rsidR="009C380D">
        <w:rPr>
          <w:iCs/>
          <w:sz w:val="28"/>
          <w:szCs w:val="28"/>
        </w:rPr>
        <w:t>với số tiền 221,161 tỷ đồng;</w:t>
      </w:r>
      <w:r w:rsidR="00990458">
        <w:rPr>
          <w:iCs/>
          <w:sz w:val="28"/>
          <w:szCs w:val="28"/>
        </w:rPr>
        <w:t xml:space="preserve"> đến ngày 06/7</w:t>
      </w:r>
      <w:r w:rsidR="009C380D" w:rsidRPr="006139DA">
        <w:rPr>
          <w:iCs/>
          <w:sz w:val="28"/>
          <w:szCs w:val="28"/>
        </w:rPr>
        <w:t>/2020 toàn</w:t>
      </w:r>
      <w:r w:rsidR="00990458">
        <w:rPr>
          <w:iCs/>
          <w:sz w:val="28"/>
          <w:szCs w:val="28"/>
        </w:rPr>
        <w:t xml:space="preserve"> tỉnh đã chi trả số tiền 197,146 tỷ đồng cho 172.083</w:t>
      </w:r>
      <w:r w:rsidR="009C380D" w:rsidRPr="006139DA">
        <w:rPr>
          <w:iCs/>
          <w:sz w:val="28"/>
          <w:szCs w:val="28"/>
        </w:rPr>
        <w:t xml:space="preserve"> đối tượng</w:t>
      </w:r>
      <w:r w:rsidR="004730C7">
        <w:rPr>
          <w:rStyle w:val="FootnoteReference"/>
          <w:iCs/>
          <w:sz w:val="28"/>
          <w:szCs w:val="28"/>
        </w:rPr>
        <w:footnoteReference w:id="32"/>
      </w:r>
      <w:r w:rsidR="009C380D" w:rsidRPr="006139DA">
        <w:rPr>
          <w:iCs/>
          <w:sz w:val="28"/>
          <w:szCs w:val="28"/>
        </w:rPr>
        <w:t>.</w:t>
      </w:r>
    </w:p>
    <w:p w:rsidR="009C380D" w:rsidRPr="00E448DD" w:rsidRDefault="009E2075" w:rsidP="00921E13">
      <w:pPr>
        <w:spacing w:before="60"/>
        <w:ind w:firstLine="720"/>
        <w:jc w:val="both"/>
        <w:rPr>
          <w:bCs/>
          <w:color w:val="000000"/>
          <w:sz w:val="28"/>
          <w:szCs w:val="28"/>
          <w:lang w:val="it-IT" w:eastAsia="en-US"/>
        </w:rPr>
      </w:pPr>
      <w:r>
        <w:rPr>
          <w:sz w:val="28"/>
          <w:highlight w:val="white"/>
        </w:rPr>
        <w:t>Với sự chỉ đạo đồng bộ, quyết liệt, chuẩn bị phương án, kịch bản ở mức cao nhất,</w:t>
      </w:r>
      <w:r w:rsidR="009C380D" w:rsidRPr="00A84A14">
        <w:rPr>
          <w:sz w:val="28"/>
          <w:highlight w:val="white"/>
        </w:rPr>
        <w:t xml:space="preserve"> Hà Tĩnh</w:t>
      </w:r>
      <w:r>
        <w:rPr>
          <w:sz w:val="28"/>
          <w:highlight w:val="white"/>
        </w:rPr>
        <w:t xml:space="preserve"> đã </w:t>
      </w:r>
      <w:r w:rsidR="009C380D" w:rsidRPr="00A84A14">
        <w:rPr>
          <w:sz w:val="28"/>
          <w:highlight w:val="white"/>
        </w:rPr>
        <w:t xml:space="preserve">kiểm soát tình hình dịch bệnh. </w:t>
      </w:r>
      <w:r w:rsidR="009C380D" w:rsidRPr="00E448DD">
        <w:rPr>
          <w:bCs/>
          <w:color w:val="000000"/>
          <w:sz w:val="28"/>
          <w:szCs w:val="28"/>
          <w:lang w:val="it-IT" w:eastAsia="en-US"/>
        </w:rPr>
        <w:t>Quá trình chống dịch thời gian qu</w:t>
      </w:r>
      <w:r w:rsidR="009C380D">
        <w:rPr>
          <w:bCs/>
          <w:color w:val="000000"/>
          <w:sz w:val="28"/>
          <w:szCs w:val="28"/>
          <w:lang w:val="it-IT" w:eastAsia="en-US"/>
        </w:rPr>
        <w:t>a đã mang lại cho chúng ta</w:t>
      </w:r>
      <w:r w:rsidR="009C380D" w:rsidRPr="00E448DD">
        <w:rPr>
          <w:bCs/>
          <w:color w:val="000000"/>
          <w:sz w:val="28"/>
          <w:szCs w:val="28"/>
          <w:lang w:val="it-IT" w:eastAsia="en-US"/>
        </w:rPr>
        <w:t xml:space="preserve"> nhiều </w:t>
      </w:r>
      <w:r w:rsidR="009C380D">
        <w:rPr>
          <w:bCs/>
          <w:color w:val="000000"/>
          <w:sz w:val="28"/>
          <w:szCs w:val="28"/>
          <w:lang w:val="it-IT" w:eastAsia="en-US"/>
        </w:rPr>
        <w:t xml:space="preserve">bài học </w:t>
      </w:r>
      <w:r w:rsidR="009C380D" w:rsidRPr="00E448DD">
        <w:rPr>
          <w:bCs/>
          <w:color w:val="000000"/>
          <w:sz w:val="28"/>
          <w:szCs w:val="28"/>
          <w:lang w:val="it-IT" w:eastAsia="en-US"/>
        </w:rPr>
        <w:t>kinh nghiệm q</w:t>
      </w:r>
      <w:r>
        <w:rPr>
          <w:bCs/>
          <w:color w:val="000000"/>
          <w:sz w:val="28"/>
          <w:szCs w:val="28"/>
          <w:lang w:val="it-IT" w:eastAsia="en-US"/>
        </w:rPr>
        <w:t>uan trọng,</w:t>
      </w:r>
      <w:r w:rsidR="009C380D" w:rsidRPr="00E448DD">
        <w:rPr>
          <w:bCs/>
          <w:color w:val="000000"/>
          <w:sz w:val="28"/>
          <w:szCs w:val="28"/>
          <w:lang w:val="it-IT" w:eastAsia="en-US"/>
        </w:rPr>
        <w:t xml:space="preserve"> cần được tiếp tục phát huy trong việc thực hiện các nhiệm vụ trọng tâm đặt ra thời gian tới:</w:t>
      </w:r>
    </w:p>
    <w:p w:rsidR="009C380D" w:rsidRPr="00206577" w:rsidRDefault="009C380D" w:rsidP="008F212A">
      <w:pPr>
        <w:tabs>
          <w:tab w:val="center" w:pos="4677"/>
          <w:tab w:val="right" w:pos="9354"/>
        </w:tabs>
        <w:spacing w:before="60"/>
        <w:ind w:firstLine="720"/>
        <w:jc w:val="both"/>
        <w:rPr>
          <w:rFonts w:eastAsia="Calibri"/>
          <w:sz w:val="28"/>
          <w:szCs w:val="28"/>
          <w:lang w:val="it-IT" w:eastAsia="en-US"/>
        </w:rPr>
      </w:pPr>
      <w:r w:rsidRPr="00206577">
        <w:rPr>
          <w:rFonts w:eastAsia="Calibri"/>
          <w:b/>
          <w:i/>
          <w:sz w:val="28"/>
          <w:szCs w:val="28"/>
          <w:lang w:val="it-IT" w:eastAsia="en-US"/>
        </w:rPr>
        <w:t xml:space="preserve">Thứ nhất, </w:t>
      </w:r>
      <w:r w:rsidRPr="00206577">
        <w:rPr>
          <w:rFonts w:eastAsia="Calibri"/>
          <w:sz w:val="28"/>
          <w:szCs w:val="28"/>
          <w:lang w:val="it-IT" w:eastAsia="en-US"/>
        </w:rPr>
        <w:t>sự lãnh đạo, chỉ đạo quyết liệt, bài bản, chủ động, kịp thời, đồng bộ của các cấp, các ngành từ tỉnh đến cơ sở phù hợp với diễn biến của dịch, với tinh thần “chống dịch như chống giặc”, phát huy sức mạnh tổng hợp của cả hệ thống chính trị và toàn dân trong công tác phòng, chống dịch.</w:t>
      </w:r>
    </w:p>
    <w:p w:rsidR="009C380D" w:rsidRPr="00206577" w:rsidRDefault="009C380D" w:rsidP="008F212A">
      <w:pPr>
        <w:spacing w:before="60"/>
        <w:ind w:firstLine="720"/>
        <w:jc w:val="both"/>
        <w:rPr>
          <w:rFonts w:eastAsia="Calibri"/>
          <w:sz w:val="28"/>
          <w:szCs w:val="28"/>
          <w:lang w:val="it-IT" w:eastAsia="en-US"/>
        </w:rPr>
      </w:pPr>
      <w:r w:rsidRPr="00206577">
        <w:rPr>
          <w:rFonts w:eastAsia="Calibri"/>
          <w:b/>
          <w:i/>
          <w:sz w:val="28"/>
          <w:szCs w:val="28"/>
          <w:lang w:val="it-IT" w:eastAsia="en-US"/>
        </w:rPr>
        <w:t>Thứ hai,</w:t>
      </w:r>
      <w:r w:rsidRPr="00206577">
        <w:rPr>
          <w:rFonts w:eastAsia="Calibri"/>
          <w:sz w:val="28"/>
          <w:szCs w:val="28"/>
          <w:lang w:val="it-IT" w:eastAsia="en-US"/>
        </w:rPr>
        <w:t xml:space="preserve"> khơi dậ</w:t>
      </w:r>
      <w:r w:rsidR="00E66020">
        <w:rPr>
          <w:rFonts w:eastAsia="Calibri"/>
          <w:sz w:val="28"/>
          <w:szCs w:val="28"/>
          <w:lang w:val="it-IT" w:eastAsia="en-US"/>
        </w:rPr>
        <w:t xml:space="preserve">y sự </w:t>
      </w:r>
      <w:r w:rsidRPr="00206577">
        <w:rPr>
          <w:rFonts w:eastAsia="Calibri"/>
          <w:sz w:val="28"/>
          <w:szCs w:val="28"/>
          <w:lang w:val="it-IT" w:eastAsia="en-US"/>
        </w:rPr>
        <w:t xml:space="preserve">đoàn kết, tin tưởng của toàn thể nhân dân vào sự chỉ đạo của cấp ủy, chính quyền, hoạt động phòng, chống dịch bệnh đạt được mục tiêu </w:t>
      </w:r>
      <w:r w:rsidRPr="00206577">
        <w:rPr>
          <w:rFonts w:eastAsia="Calibri"/>
          <w:sz w:val="28"/>
          <w:szCs w:val="28"/>
          <w:lang w:val="it-IT" w:eastAsia="en-US"/>
        </w:rPr>
        <w:lastRenderedPageBreak/>
        <w:t xml:space="preserve">đề ra, thực tốt nguyên tắc: “ngăn chặn, cách ly, phát hiện, điều trị kịp thời đúng quy định”, không để lây lan trong cộng đồng. </w:t>
      </w:r>
    </w:p>
    <w:p w:rsidR="009C380D" w:rsidRPr="00206577" w:rsidRDefault="009C380D" w:rsidP="008F212A">
      <w:pPr>
        <w:spacing w:before="60"/>
        <w:ind w:firstLine="720"/>
        <w:jc w:val="both"/>
        <w:rPr>
          <w:rFonts w:eastAsia="Calibri"/>
          <w:sz w:val="28"/>
          <w:szCs w:val="28"/>
          <w:lang w:val="it-IT" w:eastAsia="en-US"/>
        </w:rPr>
      </w:pPr>
      <w:r w:rsidRPr="00206577">
        <w:rPr>
          <w:rFonts w:eastAsia="Calibri"/>
          <w:b/>
          <w:i/>
          <w:sz w:val="28"/>
          <w:szCs w:val="28"/>
          <w:lang w:val="it-IT" w:eastAsia="en-US"/>
        </w:rPr>
        <w:t>Thứ ba,</w:t>
      </w:r>
      <w:r w:rsidRPr="00206577">
        <w:rPr>
          <w:rFonts w:eastAsia="Calibri"/>
          <w:sz w:val="28"/>
          <w:szCs w:val="28"/>
          <w:lang w:val="it-IT" w:eastAsia="en-US"/>
        </w:rPr>
        <w:t xml:space="preserve"> linh hoạt, nhạy bén, chính xác trong xử lý diễn biến của tình hình phòng, chống dịch theo phương châm “bốn tại chỗ, tỉnh lo tỉnh - huyện lo huyện - xã lo xã”, tạo sự gắn kết trong chỉ đạo và huy động nguồn lực đáp ứng các tình huống phòng chống dịch.</w:t>
      </w:r>
    </w:p>
    <w:p w:rsidR="009C380D" w:rsidRPr="00206577" w:rsidRDefault="009C380D" w:rsidP="008F212A">
      <w:pPr>
        <w:spacing w:before="60"/>
        <w:ind w:firstLine="720"/>
        <w:jc w:val="both"/>
        <w:rPr>
          <w:rFonts w:eastAsia="Calibri"/>
          <w:sz w:val="28"/>
          <w:szCs w:val="28"/>
          <w:lang w:val="it-IT" w:eastAsia="en-US"/>
        </w:rPr>
      </w:pPr>
      <w:r w:rsidRPr="00206577">
        <w:rPr>
          <w:rFonts w:eastAsia="Calibri"/>
          <w:b/>
          <w:i/>
          <w:sz w:val="28"/>
          <w:szCs w:val="28"/>
          <w:lang w:val="it-IT" w:eastAsia="en-US"/>
        </w:rPr>
        <w:t>Thứ tư,</w:t>
      </w:r>
      <w:r w:rsidRPr="00206577">
        <w:rPr>
          <w:rFonts w:eastAsia="Calibri"/>
          <w:sz w:val="28"/>
          <w:szCs w:val="28"/>
          <w:lang w:val="it-IT" w:eastAsia="en-US"/>
        </w:rPr>
        <w:t xml:space="preserve"> l</w:t>
      </w:r>
      <w:r w:rsidRPr="00206577">
        <w:rPr>
          <w:rFonts w:eastAsia="Calibri"/>
          <w:bCs/>
          <w:color w:val="000000"/>
          <w:sz w:val="28"/>
          <w:szCs w:val="28"/>
          <w:lang w:val="it-IT" w:eastAsia="en-US"/>
        </w:rPr>
        <w:t>àm tốt công tác thông tin truyền thông, vừa góp phần tạo đồng thuận xã hội và định hướng dư luận, vừa hướng dẫn người dân, doanh nghiệp thực hiện nghiêm túc, hiệu quả chủ trương, chính sách; kịp thời công khai, minh bạch thông tin để người dân biết, trao đổi và kiểm tra, giám sát, củng cố niềm tin mạnh mẽ vào sự lãnh đạo của Đảng và Nhà nước</w:t>
      </w:r>
      <w:r w:rsidRPr="00206577">
        <w:rPr>
          <w:rFonts w:eastAsia="Calibri"/>
          <w:sz w:val="28"/>
          <w:szCs w:val="28"/>
          <w:lang w:val="it-IT" w:eastAsia="en-US"/>
        </w:rPr>
        <w:t>.</w:t>
      </w:r>
    </w:p>
    <w:p w:rsidR="009C380D" w:rsidRPr="00206577" w:rsidRDefault="009C380D" w:rsidP="008F212A">
      <w:pPr>
        <w:spacing w:before="60"/>
        <w:ind w:firstLine="720"/>
        <w:jc w:val="both"/>
        <w:rPr>
          <w:rFonts w:eastAsia="Calibri"/>
          <w:sz w:val="28"/>
          <w:szCs w:val="28"/>
          <w:lang w:val="it-IT" w:eastAsia="en-US"/>
        </w:rPr>
      </w:pPr>
      <w:r w:rsidRPr="00206577">
        <w:rPr>
          <w:rFonts w:eastAsia="Calibri"/>
          <w:b/>
          <w:i/>
          <w:sz w:val="28"/>
          <w:szCs w:val="28"/>
          <w:lang w:val="it-IT" w:eastAsia="en-US"/>
        </w:rPr>
        <w:t>Thứ năm,</w:t>
      </w:r>
      <w:r w:rsidRPr="00206577">
        <w:rPr>
          <w:rFonts w:eastAsia="Calibri"/>
          <w:sz w:val="28"/>
          <w:szCs w:val="28"/>
          <w:lang w:val="it-IT" w:eastAsia="en-US"/>
        </w:rPr>
        <w:t xml:space="preserve"> huy động sức mạnh tập thể, sự đồng sức, đồng lòng, chung tay của người dân trong quá trình phòng, chống dịch. Trong quá trình thực hiện, xuất hiện nhiều hình ảnh đẹp, ý nghĩa, nhiều việc làm sáng tạo, nhiều tấm gương tiêu biểu, có sức lan toả trong cộng đồng.</w:t>
      </w:r>
    </w:p>
    <w:p w:rsidR="009C380D" w:rsidRPr="00206577" w:rsidRDefault="009C380D" w:rsidP="008F212A">
      <w:pPr>
        <w:spacing w:before="60"/>
        <w:ind w:firstLine="720"/>
        <w:jc w:val="both"/>
        <w:rPr>
          <w:rFonts w:eastAsia="Calibri"/>
          <w:sz w:val="28"/>
          <w:szCs w:val="28"/>
          <w:lang w:val="it-IT" w:eastAsia="en-US"/>
        </w:rPr>
      </w:pPr>
      <w:r w:rsidRPr="00206577">
        <w:rPr>
          <w:rFonts w:eastAsia="Calibri"/>
          <w:b/>
          <w:i/>
          <w:sz w:val="28"/>
          <w:szCs w:val="28"/>
          <w:lang w:val="it-IT" w:eastAsia="en-US"/>
        </w:rPr>
        <w:t>Thứ sáu,</w:t>
      </w:r>
      <w:r w:rsidRPr="00206577">
        <w:rPr>
          <w:rFonts w:eastAsia="Calibri"/>
          <w:sz w:val="28"/>
          <w:szCs w:val="28"/>
          <w:lang w:val="it-IT" w:eastAsia="en-US"/>
        </w:rPr>
        <w:t xml:space="preserve"> tích cực ứng dụng công nghệ thông tin vào hoạt động quản lý điều hành  trong thời gian phòng chống dịch trên nhiều lĩnh vực (quản lý của cấp ủy, chính quyền, các ngành, các doanh nghiệp; giải quyết thủ tục hành chính trực tuyến, hội chẩn từ xa, hội chẩn liên viện,...) bảo đảm sự chỉ đạo thông suốt, kịp thời, góp phần quan trọng vào thành công của công tác phòng, chống dịch Covid-19, cần được nhân rộng để thúc đẩy sự phát triển kinh tế - xã hội. </w:t>
      </w:r>
    </w:p>
    <w:p w:rsidR="009C380D" w:rsidRPr="00206577" w:rsidRDefault="009C380D" w:rsidP="008F212A">
      <w:pPr>
        <w:keepNext/>
        <w:widowControl w:val="0"/>
        <w:spacing w:before="60"/>
        <w:ind w:firstLine="720"/>
        <w:jc w:val="both"/>
        <w:rPr>
          <w:rFonts w:eastAsia="Calibri"/>
          <w:color w:val="000000"/>
          <w:sz w:val="28"/>
          <w:szCs w:val="28"/>
          <w:lang w:val="it-IT" w:eastAsia="en-US"/>
        </w:rPr>
      </w:pPr>
      <w:r w:rsidRPr="00206577">
        <w:rPr>
          <w:rFonts w:eastAsia="Calibri"/>
          <w:color w:val="000000"/>
          <w:sz w:val="28"/>
          <w:szCs w:val="28"/>
          <w:lang w:val="it-IT" w:eastAsia="en-US"/>
        </w:rPr>
        <w:t>Đại dịch Covid-19 tiếp tục diễn biến khó lường. Việt Nam nói chung và tỉnh ta nói riêng đã và đang kiểm soát tốt dịch bệnh nhưng tuyệt đối không được chủ quan. Thường xuyên theo dõi sát tình hình, tiếp tục thực hiện quyết liệt, đồng bộ, hiệu quả các nhiệm vụ, giải pháp phòng chống dịch, trong đó tập trung thực hiện tốt các nội dung: (1)</w:t>
      </w:r>
      <w:r w:rsidRPr="00206577">
        <w:rPr>
          <w:rFonts w:eastAsia="Calibri"/>
          <w:color w:val="000000"/>
          <w:spacing w:val="-4"/>
          <w:sz w:val="28"/>
          <w:szCs w:val="28"/>
          <w:lang w:val="it-IT" w:eastAsia="en-US"/>
        </w:rPr>
        <w:t xml:space="preserve"> kiểm soát chặt chẽ nguồn bệnh, thực hiện nghiêm quy định về cách ly; phát hiện sớm trường hợp nghi nhiễm; tăng cường ứng dụng công nghệ thông tin phục vụ công tác phòng chống dịch bệnh; (2) </w:t>
      </w:r>
      <w:r w:rsidRPr="00206577">
        <w:rPr>
          <w:rFonts w:eastAsia="Calibri"/>
          <w:color w:val="000000"/>
          <w:sz w:val="28"/>
          <w:szCs w:val="28"/>
          <w:lang w:val="it-IT" w:eastAsia="en-US"/>
        </w:rPr>
        <w:t xml:space="preserve">tăng cường năng lực hệ thống y tế, sẵn sàng đáp ứng các tình huống; (3) </w:t>
      </w:r>
      <w:r w:rsidRPr="00206577">
        <w:rPr>
          <w:rFonts w:eastAsia="Calibri"/>
          <w:color w:val="000000"/>
          <w:spacing w:val="4"/>
          <w:sz w:val="28"/>
          <w:szCs w:val="28"/>
          <w:lang w:val="it-IT" w:eastAsia="en-US"/>
        </w:rPr>
        <w:t>bảo đảm hiệu quả y tế và bền vững về kinh tế,</w:t>
      </w:r>
      <w:r w:rsidRPr="00206577">
        <w:rPr>
          <w:rFonts w:eastAsia="Calibri"/>
          <w:color w:val="000000"/>
          <w:sz w:val="28"/>
          <w:szCs w:val="28"/>
          <w:lang w:val="it-IT" w:eastAsia="en-US"/>
        </w:rPr>
        <w:t xml:space="preserve"> thực hiện </w:t>
      </w:r>
      <w:r w:rsidRPr="00206577">
        <w:rPr>
          <w:rFonts w:eastAsia="Calibri"/>
          <w:i/>
          <w:color w:val="000000"/>
          <w:sz w:val="28"/>
          <w:szCs w:val="28"/>
          <w:lang w:val="it-IT" w:eastAsia="en-US"/>
        </w:rPr>
        <w:t>“mục tiêu kép”</w:t>
      </w:r>
      <w:r w:rsidRPr="00206577">
        <w:rPr>
          <w:rFonts w:eastAsia="Calibri"/>
          <w:color w:val="000000"/>
          <w:sz w:val="28"/>
          <w:szCs w:val="28"/>
          <w:lang w:val="it-IT" w:eastAsia="en-US"/>
        </w:rPr>
        <w:t xml:space="preserve"> vừa phát triển kinh tế - xã hội, vừa phòng chống dịch.</w:t>
      </w:r>
    </w:p>
    <w:p w:rsidR="009F3E41" w:rsidRPr="00125713" w:rsidRDefault="009C380D" w:rsidP="008F212A">
      <w:pPr>
        <w:pStyle w:val="Normal1"/>
        <w:widowControl w:val="0"/>
        <w:pBdr>
          <w:top w:val="nil"/>
          <w:left w:val="nil"/>
          <w:bottom w:val="nil"/>
          <w:right w:val="nil"/>
          <w:between w:val="nil"/>
        </w:pBdr>
        <w:shd w:val="clear" w:color="auto" w:fill="FFFFFF"/>
        <w:spacing w:before="60"/>
        <w:ind w:firstLine="720"/>
        <w:jc w:val="both"/>
        <w:rPr>
          <w:b/>
          <w:color w:val="000000"/>
          <w:sz w:val="28"/>
          <w:szCs w:val="28"/>
        </w:rPr>
      </w:pPr>
      <w:r w:rsidRPr="00125713">
        <w:rPr>
          <w:b/>
          <w:color w:val="000000"/>
          <w:sz w:val="28"/>
          <w:szCs w:val="28"/>
        </w:rPr>
        <w:t xml:space="preserve">III. </w:t>
      </w:r>
      <w:r w:rsidR="004F5BEE" w:rsidRPr="00125713">
        <w:rPr>
          <w:b/>
          <w:color w:val="000000"/>
          <w:sz w:val="28"/>
          <w:szCs w:val="28"/>
        </w:rPr>
        <w:t>ĐÁNH GIÁ CHUNG</w:t>
      </w:r>
    </w:p>
    <w:p w:rsidR="001F769B" w:rsidRPr="00921E13" w:rsidRDefault="001F769B" w:rsidP="001F769B">
      <w:pPr>
        <w:spacing w:before="60"/>
        <w:ind w:firstLine="720"/>
        <w:jc w:val="both"/>
        <w:rPr>
          <w:sz w:val="28"/>
          <w:szCs w:val="28"/>
        </w:rPr>
      </w:pPr>
      <w:r w:rsidRPr="00D9203C">
        <w:rPr>
          <w:color w:val="000000"/>
          <w:spacing w:val="3"/>
          <w:sz w:val="28"/>
          <w:szCs w:val="28"/>
        </w:rPr>
        <w:t xml:space="preserve">Đại dịch Covid-19 tác động lớn đến tình hình kinh tế -xã hội, nhưng tỉnh ta </w:t>
      </w:r>
      <w:r w:rsidR="000F4F14" w:rsidRPr="00D9203C">
        <w:rPr>
          <w:color w:val="000000"/>
          <w:spacing w:val="3"/>
          <w:sz w:val="28"/>
          <w:szCs w:val="28"/>
        </w:rPr>
        <w:t>cơ bản vẫn</w:t>
      </w:r>
      <w:r w:rsidRPr="00D9203C">
        <w:rPr>
          <w:color w:val="000000"/>
          <w:spacing w:val="3"/>
          <w:sz w:val="28"/>
          <w:szCs w:val="28"/>
        </w:rPr>
        <w:t xml:space="preserve"> giữ được ổn định</w:t>
      </w:r>
      <w:r w:rsidR="000F4F14" w:rsidRPr="00D9203C">
        <w:rPr>
          <w:color w:val="000000"/>
          <w:spacing w:val="3"/>
          <w:sz w:val="28"/>
          <w:szCs w:val="28"/>
        </w:rPr>
        <w:t xml:space="preserve">, </w:t>
      </w:r>
      <w:r w:rsidR="00510095" w:rsidRPr="00D9203C">
        <w:rPr>
          <w:color w:val="000000"/>
          <w:spacing w:val="3"/>
          <w:sz w:val="28"/>
          <w:szCs w:val="28"/>
        </w:rPr>
        <w:t>một số kết quả</w:t>
      </w:r>
      <w:r w:rsidR="005A541A" w:rsidRPr="00D9203C">
        <w:rPr>
          <w:color w:val="000000"/>
          <w:spacing w:val="3"/>
          <w:sz w:val="28"/>
          <w:szCs w:val="28"/>
        </w:rPr>
        <w:t xml:space="preserve"> đạt</w:t>
      </w:r>
      <w:r w:rsidR="00510095" w:rsidRPr="00D9203C">
        <w:rPr>
          <w:color w:val="000000"/>
          <w:spacing w:val="3"/>
          <w:sz w:val="28"/>
          <w:szCs w:val="28"/>
        </w:rPr>
        <w:t xml:space="preserve"> khá</w:t>
      </w:r>
      <w:r w:rsidRPr="00D9203C">
        <w:rPr>
          <w:color w:val="000000"/>
          <w:spacing w:val="3"/>
          <w:sz w:val="28"/>
          <w:szCs w:val="28"/>
        </w:rPr>
        <w:t>. Sản xuất</w:t>
      </w:r>
      <w:r w:rsidR="00693BD3" w:rsidRPr="00D9203C">
        <w:rPr>
          <w:color w:val="000000"/>
          <w:spacing w:val="3"/>
          <w:sz w:val="28"/>
          <w:szCs w:val="28"/>
        </w:rPr>
        <w:t xml:space="preserve"> lúa</w:t>
      </w:r>
      <w:r w:rsidRPr="00D9203C">
        <w:rPr>
          <w:color w:val="000000"/>
          <w:spacing w:val="3"/>
          <w:sz w:val="28"/>
          <w:szCs w:val="28"/>
        </w:rPr>
        <w:t xml:space="preserve"> vụ Xuân được mùa, kiểm soát tốt dịch bệnh cây trồng, vật nuôi. </w:t>
      </w:r>
      <w:r w:rsidRPr="00D9203C">
        <w:rPr>
          <w:color w:val="000000"/>
          <w:spacing w:val="2"/>
          <w:sz w:val="28"/>
          <w:szCs w:val="28"/>
        </w:rPr>
        <w:t xml:space="preserve">Chăn nuôi vượt qua giai đoạn khó khăn, từng bước ổn định, phục hồi. </w:t>
      </w:r>
      <w:r w:rsidRPr="00D9203C">
        <w:rPr>
          <w:spacing w:val="2"/>
          <w:sz w:val="28"/>
          <w:szCs w:val="28"/>
        </w:rPr>
        <w:t>Sau khi dịch Covid-19 cơ bản được kiểm soát, chỉ số phát triển sản xuất c</w:t>
      </w:r>
      <w:r w:rsidR="00510095" w:rsidRPr="00D9203C">
        <w:rPr>
          <w:spacing w:val="2"/>
          <w:sz w:val="28"/>
          <w:szCs w:val="28"/>
        </w:rPr>
        <w:t>ông nghiệp tháng 5</w:t>
      </w:r>
      <w:r w:rsidR="00E55DE6" w:rsidRPr="00D9203C">
        <w:rPr>
          <w:spacing w:val="2"/>
          <w:sz w:val="28"/>
          <w:szCs w:val="28"/>
        </w:rPr>
        <w:t xml:space="preserve"> đã tăng trở lại với mức</w:t>
      </w:r>
      <w:r w:rsidRPr="00D9203C">
        <w:rPr>
          <w:spacing w:val="2"/>
          <w:sz w:val="28"/>
          <w:szCs w:val="28"/>
        </w:rPr>
        <w:t xml:space="preserve"> tăng 14,04% so với tháng trước. </w:t>
      </w:r>
      <w:r w:rsidR="00510095" w:rsidRPr="00D9203C">
        <w:rPr>
          <w:spacing w:val="2"/>
          <w:sz w:val="28"/>
          <w:szCs w:val="28"/>
        </w:rPr>
        <w:t>Số</w:t>
      </w:r>
      <w:r w:rsidR="00D9203C" w:rsidRPr="00D9203C">
        <w:rPr>
          <w:spacing w:val="2"/>
          <w:sz w:val="28"/>
          <w:szCs w:val="28"/>
        </w:rPr>
        <w:t xml:space="preserve"> thu</w:t>
      </w:r>
      <w:r w:rsidR="00510095" w:rsidRPr="00D9203C">
        <w:rPr>
          <w:spacing w:val="2"/>
          <w:sz w:val="28"/>
          <w:szCs w:val="28"/>
        </w:rPr>
        <w:t xml:space="preserve"> </w:t>
      </w:r>
      <w:r w:rsidR="00AF03C2" w:rsidRPr="00D9203C">
        <w:rPr>
          <w:spacing w:val="2"/>
          <w:sz w:val="28"/>
          <w:szCs w:val="28"/>
        </w:rPr>
        <w:t xml:space="preserve">ngân sách </w:t>
      </w:r>
      <w:r w:rsidR="004742C0" w:rsidRPr="00D9203C">
        <w:rPr>
          <w:spacing w:val="2"/>
          <w:sz w:val="28"/>
          <w:szCs w:val="28"/>
        </w:rPr>
        <w:t xml:space="preserve">nội địa </w:t>
      </w:r>
      <w:r w:rsidR="00AF03C2" w:rsidRPr="00D9203C">
        <w:rPr>
          <w:spacing w:val="2"/>
          <w:sz w:val="28"/>
          <w:szCs w:val="28"/>
        </w:rPr>
        <w:t>vẫn bảo đảm</w:t>
      </w:r>
      <w:r w:rsidR="00AF03C2" w:rsidRPr="00D9203C">
        <w:rPr>
          <w:rStyle w:val="FootnoteReference"/>
          <w:spacing w:val="2"/>
          <w:sz w:val="28"/>
          <w:szCs w:val="28"/>
        </w:rPr>
        <w:footnoteReference w:id="33"/>
      </w:r>
      <w:r w:rsidRPr="00D9203C">
        <w:rPr>
          <w:spacing w:val="2"/>
          <w:sz w:val="28"/>
          <w:szCs w:val="28"/>
        </w:rPr>
        <w:t>. Huy động vốn đầu tư</w:t>
      </w:r>
      <w:r w:rsidR="00AF03C2" w:rsidRPr="00D9203C">
        <w:rPr>
          <w:spacing w:val="2"/>
          <w:sz w:val="28"/>
          <w:szCs w:val="28"/>
        </w:rPr>
        <w:t xml:space="preserve"> xã hội từ khu vực</w:t>
      </w:r>
      <w:r w:rsidRPr="00D9203C">
        <w:rPr>
          <w:spacing w:val="2"/>
          <w:sz w:val="28"/>
          <w:szCs w:val="28"/>
        </w:rPr>
        <w:t xml:space="preserve"> ngoài nhà nước tăng so với cùng kỳ. Các vướng mắc, điểm nghẽn về đất đai đầu tư đã và đang được tháo gỡ với</w:t>
      </w:r>
      <w:r w:rsidR="00D9203C">
        <w:rPr>
          <w:spacing w:val="4"/>
          <w:sz w:val="28"/>
          <w:szCs w:val="28"/>
        </w:rPr>
        <w:t xml:space="preserve"> việc </w:t>
      </w:r>
      <w:r w:rsidRPr="00D9203C">
        <w:rPr>
          <w:spacing w:val="4"/>
          <w:sz w:val="28"/>
          <w:szCs w:val="28"/>
        </w:rPr>
        <w:t xml:space="preserve">triển </w:t>
      </w:r>
      <w:r w:rsidRPr="00D9203C">
        <w:rPr>
          <w:spacing w:val="4"/>
          <w:sz w:val="28"/>
          <w:szCs w:val="28"/>
        </w:rPr>
        <w:lastRenderedPageBreak/>
        <w:t>khai</w:t>
      </w:r>
      <w:r w:rsidRPr="00921E13">
        <w:rPr>
          <w:sz w:val="28"/>
          <w:szCs w:val="28"/>
        </w:rPr>
        <w:t xml:space="preserve"> 10 dự án </w:t>
      </w:r>
      <w:r w:rsidR="008B556C">
        <w:rPr>
          <w:sz w:val="28"/>
          <w:szCs w:val="28"/>
        </w:rPr>
        <w:t xml:space="preserve">lớn với </w:t>
      </w:r>
      <w:r w:rsidRPr="00921E13">
        <w:rPr>
          <w:sz w:val="28"/>
          <w:szCs w:val="28"/>
        </w:rPr>
        <w:t>tổng mức đầu tư gần 32 nghìn tỷ đồng</w:t>
      </w:r>
      <w:r w:rsidR="008B556C">
        <w:rPr>
          <w:rStyle w:val="FootnoteReference"/>
          <w:sz w:val="28"/>
          <w:szCs w:val="28"/>
        </w:rPr>
        <w:footnoteReference w:id="34"/>
      </w:r>
      <w:r w:rsidRPr="00921E13">
        <w:rPr>
          <w:sz w:val="28"/>
          <w:szCs w:val="28"/>
        </w:rPr>
        <w:t xml:space="preserve">. Thu hút đầu tư tiếp tục có tín hiệu tích cực, nhiều nhà đầu tư quan tâm tìm hiểu đầu tư tại Khu kinh tế Vũng Áng. </w:t>
      </w:r>
      <w:r w:rsidR="00A800DE">
        <w:rPr>
          <w:sz w:val="28"/>
          <w:szCs w:val="28"/>
        </w:rPr>
        <w:t>Trong bối cảnh khó khăn nhưng đời sống nhân dân vẫn ổn định;</w:t>
      </w:r>
      <w:r w:rsidR="00A800DE" w:rsidRPr="00921E13">
        <w:rPr>
          <w:sz w:val="28"/>
          <w:szCs w:val="28"/>
        </w:rPr>
        <w:t xml:space="preserve"> </w:t>
      </w:r>
      <w:r w:rsidR="00A800DE">
        <w:rPr>
          <w:sz w:val="28"/>
          <w:szCs w:val="28"/>
        </w:rPr>
        <w:t>a</w:t>
      </w:r>
      <w:r w:rsidRPr="00921E13">
        <w:rPr>
          <w:sz w:val="28"/>
          <w:szCs w:val="28"/>
        </w:rPr>
        <w:t>n sinh xã hội, chăm sóc sức khoẻ nhân dân được đặc biệt quan tâm</w:t>
      </w:r>
      <w:r w:rsidR="00A800DE">
        <w:rPr>
          <w:sz w:val="28"/>
          <w:szCs w:val="28"/>
        </w:rPr>
        <w:t>.</w:t>
      </w:r>
      <w:r w:rsidRPr="00921E13">
        <w:rPr>
          <w:sz w:val="28"/>
          <w:szCs w:val="28"/>
        </w:rPr>
        <w:t xml:space="preserve"> Công tác phòng chống dịch Covid-19 được đánh giá cao. An ninh chính trị, trật tự an toàn xã hội đảm bảo. </w:t>
      </w:r>
    </w:p>
    <w:p w:rsidR="00125713" w:rsidRPr="00125713" w:rsidRDefault="008D5BE1" w:rsidP="00921E13">
      <w:pPr>
        <w:spacing w:before="60"/>
        <w:ind w:firstLine="720"/>
        <w:jc w:val="both"/>
        <w:rPr>
          <w:color w:val="000000"/>
          <w:sz w:val="28"/>
          <w:szCs w:val="28"/>
          <w:highlight w:val="yellow"/>
        </w:rPr>
      </w:pPr>
      <w:r>
        <w:rPr>
          <w:sz w:val="28"/>
          <w:szCs w:val="28"/>
        </w:rPr>
        <w:t>Đ</w:t>
      </w:r>
      <w:r w:rsidR="00D9619D" w:rsidRPr="00921E13">
        <w:rPr>
          <w:rFonts w:eastAsia="Calibri"/>
          <w:sz w:val="28"/>
          <w:szCs w:val="28"/>
          <w:lang w:eastAsia="en-US"/>
        </w:rPr>
        <w:t>ạt được</w:t>
      </w:r>
      <w:r>
        <w:rPr>
          <w:rFonts w:eastAsia="Calibri"/>
          <w:sz w:val="28"/>
          <w:szCs w:val="28"/>
          <w:lang w:eastAsia="en-US"/>
        </w:rPr>
        <w:t xml:space="preserve"> kết quả trên</w:t>
      </w:r>
      <w:r w:rsidR="00D9619D" w:rsidRPr="00921E13">
        <w:rPr>
          <w:rFonts w:eastAsia="Calibri"/>
          <w:sz w:val="28"/>
          <w:szCs w:val="28"/>
          <w:lang w:eastAsia="en-US"/>
        </w:rPr>
        <w:t xml:space="preserve"> </w:t>
      </w:r>
      <w:r w:rsidR="00D9619D" w:rsidRPr="00125713">
        <w:rPr>
          <w:rFonts w:eastAsia="Calibri"/>
          <w:sz w:val="28"/>
          <w:szCs w:val="28"/>
          <w:lang w:eastAsia="en-US"/>
        </w:rPr>
        <w:t>nhờ sự vào cuộc quyết liệt của cả hệ thống chính trị</w:t>
      </w:r>
      <w:r>
        <w:rPr>
          <w:rFonts w:eastAsia="Calibri"/>
          <w:sz w:val="28"/>
          <w:szCs w:val="28"/>
          <w:lang w:eastAsia="en-US"/>
        </w:rPr>
        <w:t>,</w:t>
      </w:r>
      <w:r w:rsidR="00D9619D" w:rsidRPr="00125713">
        <w:rPr>
          <w:rFonts w:eastAsia="Calibri"/>
          <w:sz w:val="28"/>
          <w:szCs w:val="28"/>
          <w:lang w:eastAsia="en-US"/>
        </w:rPr>
        <w:t xml:space="preserve"> các cấp</w:t>
      </w:r>
      <w:r>
        <w:rPr>
          <w:rFonts w:eastAsia="Calibri"/>
          <w:sz w:val="28"/>
          <w:szCs w:val="28"/>
          <w:lang w:eastAsia="en-US"/>
        </w:rPr>
        <w:t>, các ngành</w:t>
      </w:r>
      <w:r w:rsidR="00D9619D" w:rsidRPr="00125713">
        <w:rPr>
          <w:rFonts w:eastAsia="Calibri"/>
          <w:sz w:val="28"/>
          <w:szCs w:val="28"/>
          <w:lang w:eastAsia="en-US"/>
        </w:rPr>
        <w:t xml:space="preserve"> </w:t>
      </w:r>
      <w:r>
        <w:rPr>
          <w:rFonts w:eastAsia="Calibri"/>
          <w:sz w:val="28"/>
          <w:szCs w:val="28"/>
          <w:lang w:eastAsia="en-US"/>
        </w:rPr>
        <w:t>trong</w:t>
      </w:r>
      <w:r w:rsidR="00D9619D" w:rsidRPr="00125713">
        <w:rPr>
          <w:rFonts w:eastAsia="Calibri"/>
          <w:sz w:val="28"/>
          <w:szCs w:val="28"/>
          <w:lang w:eastAsia="en-US"/>
        </w:rPr>
        <w:t xml:space="preserve"> phòng, chống dịch bệnh</w:t>
      </w:r>
      <w:r w:rsidR="005B03C3">
        <w:rPr>
          <w:rFonts w:eastAsia="Calibri"/>
          <w:sz w:val="28"/>
          <w:szCs w:val="28"/>
          <w:lang w:eastAsia="en-US"/>
        </w:rPr>
        <w:t>;</w:t>
      </w:r>
      <w:r>
        <w:rPr>
          <w:rFonts w:eastAsia="Calibri"/>
          <w:sz w:val="28"/>
          <w:szCs w:val="28"/>
          <w:lang w:eastAsia="en-US"/>
        </w:rPr>
        <w:t xml:space="preserve"> sự lãnh đạo, chỉ đạo kịp thời thực hiện nhiệm vụ khôi phục, phát triển sản xuất</w:t>
      </w:r>
      <w:r w:rsidR="00D9619D" w:rsidRPr="00125713">
        <w:rPr>
          <w:rFonts w:eastAsia="Calibri"/>
          <w:sz w:val="28"/>
          <w:szCs w:val="28"/>
          <w:lang w:eastAsia="en-US"/>
        </w:rPr>
        <w:t xml:space="preserve">; </w:t>
      </w:r>
      <w:r w:rsidR="00D9619D" w:rsidRPr="00A84A14">
        <w:rPr>
          <w:rFonts w:eastAsia="Calibri"/>
          <w:sz w:val="28"/>
          <w:szCs w:val="28"/>
          <w:lang w:eastAsia="en-US"/>
        </w:rPr>
        <w:t>nỗ lực khắc phục khó khăn của cộng đồng doanh nghiệp và nhân dân; sự quan tâm chỉ đạo hỗ trợ của Trung ương</w:t>
      </w:r>
      <w:r>
        <w:rPr>
          <w:rFonts w:eastAsia="Calibri"/>
          <w:sz w:val="28"/>
          <w:szCs w:val="28"/>
          <w:lang w:eastAsia="en-US"/>
        </w:rPr>
        <w:t xml:space="preserve">. </w:t>
      </w:r>
      <w:r>
        <w:rPr>
          <w:sz w:val="28"/>
          <w:szCs w:val="28"/>
        </w:rPr>
        <w:t>Trong bối cảnh hết sức khó khăn,</w:t>
      </w:r>
      <w:r>
        <w:rPr>
          <w:rFonts w:eastAsia="Calibri"/>
          <w:sz w:val="28"/>
          <w:szCs w:val="28"/>
          <w:lang w:eastAsia="en-US"/>
        </w:rPr>
        <w:t xml:space="preserve"> kết quả đạt được là</w:t>
      </w:r>
      <w:r w:rsidR="003174EE">
        <w:rPr>
          <w:rFonts w:eastAsia="Calibri"/>
          <w:sz w:val="28"/>
          <w:szCs w:val="28"/>
          <w:lang w:eastAsia="en-US"/>
        </w:rPr>
        <w:t xml:space="preserve"> sự cố gắng</w:t>
      </w:r>
      <w:r w:rsidR="00CA33B1">
        <w:rPr>
          <w:rFonts w:eastAsia="Calibri"/>
          <w:sz w:val="28"/>
          <w:szCs w:val="28"/>
          <w:lang w:eastAsia="en-US"/>
        </w:rPr>
        <w:t>, tạo nền tảng quan trọng phục hồi, phát triển sản xuấ</w:t>
      </w:r>
      <w:r w:rsidR="00AE126B">
        <w:rPr>
          <w:rFonts w:eastAsia="Calibri"/>
          <w:sz w:val="28"/>
          <w:szCs w:val="28"/>
          <w:lang w:eastAsia="en-US"/>
        </w:rPr>
        <w:t>t kinh doanh, thúc đẩy tăng trưởng kinh tế trong thời gian tới.</w:t>
      </w:r>
      <w:r>
        <w:rPr>
          <w:rFonts w:eastAsia="Calibri"/>
          <w:sz w:val="28"/>
          <w:szCs w:val="28"/>
          <w:lang w:eastAsia="en-US"/>
        </w:rPr>
        <w:t xml:space="preserve"> </w:t>
      </w:r>
    </w:p>
    <w:p w:rsidR="00125713" w:rsidRPr="00125713" w:rsidRDefault="00125713" w:rsidP="008F212A">
      <w:pPr>
        <w:pBdr>
          <w:top w:val="nil"/>
          <w:left w:val="nil"/>
          <w:bottom w:val="nil"/>
          <w:right w:val="nil"/>
          <w:between w:val="nil"/>
        </w:pBdr>
        <w:shd w:val="clear" w:color="auto" w:fill="FFFFFF"/>
        <w:spacing w:before="60"/>
        <w:ind w:firstLine="720"/>
        <w:jc w:val="both"/>
        <w:rPr>
          <w:b/>
          <w:i/>
          <w:color w:val="000000"/>
          <w:sz w:val="28"/>
          <w:szCs w:val="28"/>
        </w:rPr>
      </w:pPr>
      <w:r w:rsidRPr="00125713">
        <w:rPr>
          <w:b/>
          <w:i/>
          <w:color w:val="000000"/>
          <w:sz w:val="28"/>
          <w:szCs w:val="28"/>
        </w:rPr>
        <w:t>Một số tồn tại, hạn chế, khó khăn, thách thức:</w:t>
      </w:r>
    </w:p>
    <w:p w:rsidR="00125713" w:rsidRPr="00125713" w:rsidRDefault="00125713" w:rsidP="008F212A">
      <w:pPr>
        <w:pBdr>
          <w:top w:val="nil"/>
          <w:left w:val="nil"/>
          <w:bottom w:val="nil"/>
          <w:right w:val="nil"/>
          <w:between w:val="nil"/>
        </w:pBdr>
        <w:spacing w:before="60"/>
        <w:ind w:firstLine="720"/>
        <w:jc w:val="both"/>
        <w:rPr>
          <w:sz w:val="28"/>
          <w:szCs w:val="28"/>
        </w:rPr>
      </w:pPr>
      <w:r w:rsidRPr="00125713">
        <w:rPr>
          <w:color w:val="000000"/>
          <w:sz w:val="28"/>
          <w:szCs w:val="28"/>
        </w:rPr>
        <w:t>T</w:t>
      </w:r>
      <w:r w:rsidRPr="00125713">
        <w:rPr>
          <w:sz w:val="28"/>
          <w:szCs w:val="28"/>
        </w:rPr>
        <w:t>ăng trưởng kinh tế thấp nhất kể từ sau sự cố môi trường biển năm 2016. Thực hiện mục tiêu tăng trưởng trên 10% năm 2020 đặt ra thách thức lớn.</w:t>
      </w:r>
    </w:p>
    <w:p w:rsidR="00125713" w:rsidRPr="00125713" w:rsidRDefault="00125713" w:rsidP="008F212A">
      <w:pPr>
        <w:pBdr>
          <w:top w:val="nil"/>
          <w:left w:val="nil"/>
          <w:bottom w:val="nil"/>
          <w:right w:val="nil"/>
          <w:between w:val="nil"/>
        </w:pBdr>
        <w:spacing w:before="60"/>
        <w:ind w:firstLine="720"/>
        <w:jc w:val="both"/>
        <w:rPr>
          <w:sz w:val="28"/>
          <w:szCs w:val="28"/>
        </w:rPr>
      </w:pPr>
      <w:r w:rsidRPr="00125713">
        <w:rPr>
          <w:sz w:val="28"/>
          <w:szCs w:val="28"/>
        </w:rPr>
        <w:t xml:space="preserve"> Nhiệm vụ phục hồi sản xuất kinh doanh và phát triển kinh tế - xã hội trong trạng thái bình thường mới là yêu cầu lớn đặt ra trong bối cảnh </w:t>
      </w:r>
      <w:r w:rsidRPr="00125713">
        <w:rPr>
          <w:color w:val="000000"/>
          <w:spacing w:val="2"/>
          <w:sz w:val="28"/>
          <w:szCs w:val="28"/>
        </w:rPr>
        <w:t>đại dịc</w:t>
      </w:r>
      <w:r w:rsidR="007D4326">
        <w:rPr>
          <w:color w:val="000000"/>
          <w:spacing w:val="2"/>
          <w:sz w:val="28"/>
          <w:szCs w:val="28"/>
        </w:rPr>
        <w:t>h Covid-19 gây hậu quả nặng nề toàn cầu</w:t>
      </w:r>
      <w:r w:rsidR="00C6251B">
        <w:rPr>
          <w:color w:val="000000"/>
          <w:spacing w:val="2"/>
          <w:sz w:val="28"/>
          <w:szCs w:val="28"/>
        </w:rPr>
        <w:t xml:space="preserve"> và dự báo còn diễn biến phức tạp, khó lường, tác động tiêu cực của dịch bệnh đến các mặt còn kéo dài, chưa thể đánh giá hết.</w:t>
      </w:r>
      <w:r w:rsidRPr="00125713">
        <w:rPr>
          <w:sz w:val="28"/>
          <w:szCs w:val="28"/>
        </w:rPr>
        <w:t xml:space="preserve"> </w:t>
      </w:r>
    </w:p>
    <w:p w:rsidR="000A6A0B" w:rsidRDefault="00743CEF" w:rsidP="008F212A">
      <w:pPr>
        <w:pBdr>
          <w:top w:val="nil"/>
          <w:left w:val="nil"/>
          <w:bottom w:val="nil"/>
          <w:right w:val="nil"/>
          <w:between w:val="nil"/>
        </w:pBdr>
        <w:spacing w:before="60"/>
        <w:ind w:firstLine="720"/>
        <w:jc w:val="both"/>
        <w:rPr>
          <w:rFonts w:eastAsia="Calibri"/>
          <w:bCs/>
          <w:sz w:val="28"/>
          <w:szCs w:val="28"/>
          <w:lang w:val="it-IT" w:eastAsia="en-US"/>
        </w:rPr>
      </w:pPr>
      <w:r>
        <w:rPr>
          <w:rFonts w:eastAsia="Calibri"/>
          <w:sz w:val="28"/>
          <w:szCs w:val="28"/>
          <w:lang w:eastAsia="en-US"/>
        </w:rPr>
        <w:t>T</w:t>
      </w:r>
      <w:r w:rsidR="00D05726" w:rsidRPr="002E528B">
        <w:rPr>
          <w:rFonts w:eastAsia="Calibri"/>
          <w:sz w:val="28"/>
          <w:szCs w:val="28"/>
          <w:lang w:eastAsia="en-US"/>
        </w:rPr>
        <w:t>hu hút đầu tư đạt kết quả thấp, bằng 41% so với cùng kỳ</w:t>
      </w:r>
      <w:r w:rsidR="00F971E8">
        <w:rPr>
          <w:rFonts w:eastAsia="Calibri"/>
          <w:sz w:val="28"/>
          <w:szCs w:val="28"/>
          <w:lang w:eastAsia="en-US"/>
        </w:rPr>
        <w:t>.</w:t>
      </w:r>
      <w:r w:rsidR="000A6A0B">
        <w:rPr>
          <w:rFonts w:eastAsia="Calibri"/>
          <w:sz w:val="28"/>
          <w:szCs w:val="28"/>
          <w:lang w:eastAsia="en-US"/>
        </w:rPr>
        <w:t xml:space="preserve"> Huy động vốn đầu tư toàn xã hội nhìn chung chưa đạt yêu cầu</w:t>
      </w:r>
      <w:r w:rsidR="000A6A0B">
        <w:rPr>
          <w:rStyle w:val="FootnoteReference"/>
          <w:rFonts w:eastAsia="Calibri"/>
          <w:sz w:val="28"/>
          <w:szCs w:val="28"/>
          <w:lang w:eastAsia="en-US"/>
        </w:rPr>
        <w:footnoteReference w:id="35"/>
      </w:r>
      <w:r w:rsidR="000A6A0B">
        <w:rPr>
          <w:rFonts w:eastAsia="Calibri"/>
          <w:sz w:val="28"/>
          <w:szCs w:val="28"/>
          <w:lang w:eastAsia="en-US"/>
        </w:rPr>
        <w:t>.</w:t>
      </w:r>
      <w:r w:rsidR="00D05726" w:rsidRPr="002E528B">
        <w:rPr>
          <w:rFonts w:eastAsia="Calibri"/>
          <w:sz w:val="28"/>
          <w:szCs w:val="28"/>
          <w:lang w:eastAsia="en-US"/>
        </w:rPr>
        <w:t xml:space="preserve"> </w:t>
      </w:r>
      <w:bookmarkStart w:id="1" w:name="_Toc40774149"/>
      <w:bookmarkStart w:id="2" w:name="_Toc40951954"/>
      <w:r w:rsidR="00D05726" w:rsidRPr="00FA13B8">
        <w:rPr>
          <w:rFonts w:eastAsia="Calibri"/>
          <w:bCs/>
          <w:sz w:val="28"/>
          <w:szCs w:val="28"/>
          <w:lang w:val="it-IT" w:eastAsia="en-US"/>
        </w:rPr>
        <w:t>Cải thiện môi trường đầu tư</w:t>
      </w:r>
      <w:r w:rsidR="00F971E8">
        <w:rPr>
          <w:rFonts w:eastAsia="Calibri"/>
          <w:bCs/>
          <w:sz w:val="28"/>
          <w:szCs w:val="28"/>
          <w:lang w:val="it-IT" w:eastAsia="en-US"/>
        </w:rPr>
        <w:t xml:space="preserve"> </w:t>
      </w:r>
      <w:r w:rsidR="00D05726" w:rsidRPr="00FA13B8">
        <w:rPr>
          <w:rFonts w:eastAsia="Calibri"/>
          <w:bCs/>
          <w:sz w:val="28"/>
          <w:szCs w:val="28"/>
          <w:lang w:val="it-IT" w:eastAsia="en-US"/>
        </w:rPr>
        <w:t>kinh doanh</w:t>
      </w:r>
      <w:r w:rsidR="00F971E8">
        <w:rPr>
          <w:rFonts w:eastAsia="Calibri"/>
          <w:bCs/>
          <w:sz w:val="28"/>
          <w:szCs w:val="28"/>
          <w:lang w:val="it-IT" w:eastAsia="en-US"/>
        </w:rPr>
        <w:t>, v</w:t>
      </w:r>
      <w:r w:rsidR="00F971E8" w:rsidRPr="00F971E8">
        <w:rPr>
          <w:rFonts w:eastAsia="Calibri"/>
          <w:bCs/>
          <w:sz w:val="28"/>
          <w:szCs w:val="28"/>
          <w:lang w:val="it-IT" w:eastAsia="en-US"/>
        </w:rPr>
        <w:t>ấn</w:t>
      </w:r>
      <w:r w:rsidR="00F971E8">
        <w:rPr>
          <w:rFonts w:eastAsia="Calibri"/>
          <w:bCs/>
          <w:sz w:val="28"/>
          <w:szCs w:val="28"/>
          <w:lang w:val="it-IT" w:eastAsia="en-US"/>
        </w:rPr>
        <w:t xml:space="preserve"> đ</w:t>
      </w:r>
      <w:r w:rsidR="00F971E8" w:rsidRPr="00F971E8">
        <w:rPr>
          <w:rFonts w:eastAsia="Calibri"/>
          <w:bCs/>
          <w:sz w:val="28"/>
          <w:szCs w:val="28"/>
          <w:lang w:val="it-IT" w:eastAsia="en-US"/>
        </w:rPr>
        <w:t>ề</w:t>
      </w:r>
      <w:r w:rsidR="00D05726" w:rsidRPr="00FA13B8">
        <w:rPr>
          <w:rFonts w:eastAsia="Calibri"/>
          <w:bCs/>
          <w:sz w:val="28"/>
          <w:szCs w:val="28"/>
          <w:lang w:val="it-IT" w:eastAsia="en-US"/>
        </w:rPr>
        <w:t xml:space="preserve"> thu hút, phát huy hiệu quả các nguồn lực đầu tư phát triể</w:t>
      </w:r>
      <w:r w:rsidR="00D05726">
        <w:rPr>
          <w:rFonts w:eastAsia="Calibri"/>
          <w:bCs/>
          <w:sz w:val="28"/>
          <w:szCs w:val="28"/>
          <w:lang w:val="it-IT" w:eastAsia="en-US"/>
        </w:rPr>
        <w:t xml:space="preserve">n </w:t>
      </w:r>
      <w:r w:rsidR="00D05726" w:rsidRPr="002E528B">
        <w:rPr>
          <w:rFonts w:eastAsia="Calibri"/>
          <w:bCs/>
          <w:sz w:val="28"/>
          <w:szCs w:val="28"/>
          <w:lang w:val="it-IT" w:eastAsia="en-US"/>
        </w:rPr>
        <w:t>đã</w:t>
      </w:r>
      <w:r w:rsidR="00D05726">
        <w:rPr>
          <w:rFonts w:eastAsia="Calibri"/>
          <w:bCs/>
          <w:sz w:val="28"/>
          <w:szCs w:val="28"/>
          <w:lang w:val="it-IT" w:eastAsia="en-US"/>
        </w:rPr>
        <w:t xml:space="preserve"> c</w:t>
      </w:r>
      <w:r w:rsidR="00D05726" w:rsidRPr="002E528B">
        <w:rPr>
          <w:rFonts w:eastAsia="Calibri"/>
          <w:bCs/>
          <w:sz w:val="28"/>
          <w:szCs w:val="28"/>
          <w:lang w:val="it-IT" w:eastAsia="en-US"/>
        </w:rPr>
        <w:t>ó</w:t>
      </w:r>
      <w:r w:rsidR="00D05726">
        <w:rPr>
          <w:rFonts w:eastAsia="Calibri"/>
          <w:bCs/>
          <w:sz w:val="28"/>
          <w:szCs w:val="28"/>
          <w:lang w:val="it-IT" w:eastAsia="en-US"/>
        </w:rPr>
        <w:t xml:space="preserve"> s</w:t>
      </w:r>
      <w:r w:rsidR="00D05726" w:rsidRPr="002E528B">
        <w:rPr>
          <w:rFonts w:eastAsia="Calibri"/>
          <w:bCs/>
          <w:sz w:val="28"/>
          <w:szCs w:val="28"/>
          <w:lang w:val="it-IT" w:eastAsia="en-US"/>
        </w:rPr>
        <w:t>ự</w:t>
      </w:r>
      <w:r w:rsidR="00D05726">
        <w:rPr>
          <w:rFonts w:eastAsia="Calibri"/>
          <w:bCs/>
          <w:sz w:val="28"/>
          <w:szCs w:val="28"/>
          <w:lang w:val="it-IT" w:eastAsia="en-US"/>
        </w:rPr>
        <w:t xml:space="preserve"> chuy</w:t>
      </w:r>
      <w:r w:rsidR="00D05726" w:rsidRPr="002E528B">
        <w:rPr>
          <w:rFonts w:eastAsia="Calibri"/>
          <w:bCs/>
          <w:sz w:val="28"/>
          <w:szCs w:val="28"/>
          <w:lang w:val="it-IT" w:eastAsia="en-US"/>
        </w:rPr>
        <w:t>ển</w:t>
      </w:r>
      <w:r w:rsidR="00D05726">
        <w:rPr>
          <w:rFonts w:eastAsia="Calibri"/>
          <w:bCs/>
          <w:sz w:val="28"/>
          <w:szCs w:val="28"/>
          <w:lang w:val="it-IT" w:eastAsia="en-US"/>
        </w:rPr>
        <w:t xml:space="preserve"> bi</w:t>
      </w:r>
      <w:r w:rsidR="00D05726" w:rsidRPr="002E528B">
        <w:rPr>
          <w:rFonts w:eastAsia="Calibri"/>
          <w:bCs/>
          <w:sz w:val="28"/>
          <w:szCs w:val="28"/>
          <w:lang w:val="it-IT" w:eastAsia="en-US"/>
        </w:rPr>
        <w:t>ến</w:t>
      </w:r>
      <w:r w:rsidR="00D05726">
        <w:rPr>
          <w:rFonts w:eastAsia="Calibri"/>
          <w:bCs/>
          <w:sz w:val="28"/>
          <w:szCs w:val="28"/>
          <w:lang w:val="it-IT" w:eastAsia="en-US"/>
        </w:rPr>
        <w:t xml:space="preserve"> nh</w:t>
      </w:r>
      <w:r w:rsidR="00D05726" w:rsidRPr="002E528B">
        <w:rPr>
          <w:rFonts w:eastAsia="Calibri"/>
          <w:bCs/>
          <w:sz w:val="28"/>
          <w:szCs w:val="28"/>
          <w:lang w:val="it-IT" w:eastAsia="en-US"/>
        </w:rPr>
        <w:t>ư</w:t>
      </w:r>
      <w:r w:rsidR="00D05726">
        <w:rPr>
          <w:rFonts w:eastAsia="Calibri"/>
          <w:bCs/>
          <w:sz w:val="28"/>
          <w:szCs w:val="28"/>
          <w:lang w:val="it-IT" w:eastAsia="en-US"/>
        </w:rPr>
        <w:t>ng ch</w:t>
      </w:r>
      <w:r w:rsidR="00D05726" w:rsidRPr="002E528B">
        <w:rPr>
          <w:rFonts w:eastAsia="Calibri"/>
          <w:bCs/>
          <w:sz w:val="28"/>
          <w:szCs w:val="28"/>
          <w:lang w:val="it-IT" w:eastAsia="en-US"/>
        </w:rPr>
        <w:t>ư</w:t>
      </w:r>
      <w:r w:rsidR="00D05726">
        <w:rPr>
          <w:rFonts w:eastAsia="Calibri"/>
          <w:bCs/>
          <w:sz w:val="28"/>
          <w:szCs w:val="28"/>
          <w:lang w:val="it-IT" w:eastAsia="en-US"/>
        </w:rPr>
        <w:t xml:space="preserve">a </w:t>
      </w:r>
      <w:r w:rsidR="00D05726" w:rsidRPr="002E528B">
        <w:rPr>
          <w:rFonts w:eastAsia="Calibri"/>
          <w:bCs/>
          <w:sz w:val="28"/>
          <w:szCs w:val="28"/>
          <w:lang w:val="it-IT" w:eastAsia="en-US"/>
        </w:rPr>
        <w:t>đạt</w:t>
      </w:r>
      <w:r w:rsidR="00D05726">
        <w:rPr>
          <w:rFonts w:eastAsia="Calibri"/>
          <w:bCs/>
          <w:sz w:val="28"/>
          <w:szCs w:val="28"/>
          <w:lang w:val="it-IT" w:eastAsia="en-US"/>
        </w:rPr>
        <w:t xml:space="preserve"> y</w:t>
      </w:r>
      <w:r w:rsidR="00D05726" w:rsidRPr="002E528B">
        <w:rPr>
          <w:rFonts w:eastAsia="Calibri"/>
          <w:bCs/>
          <w:sz w:val="28"/>
          <w:szCs w:val="28"/>
          <w:lang w:val="it-IT" w:eastAsia="en-US"/>
        </w:rPr>
        <w:t>ê</w:t>
      </w:r>
      <w:r w:rsidR="00D05726">
        <w:rPr>
          <w:rFonts w:eastAsia="Calibri"/>
          <w:bCs/>
          <w:sz w:val="28"/>
          <w:szCs w:val="28"/>
          <w:lang w:val="it-IT" w:eastAsia="en-US"/>
        </w:rPr>
        <w:t>u c</w:t>
      </w:r>
      <w:r w:rsidR="00F971E8" w:rsidRPr="00F971E8">
        <w:rPr>
          <w:rFonts w:eastAsia="Calibri"/>
          <w:bCs/>
          <w:sz w:val="28"/>
          <w:szCs w:val="28"/>
          <w:lang w:val="it-IT" w:eastAsia="en-US"/>
        </w:rPr>
        <w:t>ầ</w:t>
      </w:r>
      <w:r w:rsidR="00D05726">
        <w:rPr>
          <w:rFonts w:eastAsia="Calibri"/>
          <w:bCs/>
          <w:sz w:val="28"/>
          <w:szCs w:val="28"/>
          <w:lang w:val="it-IT" w:eastAsia="en-US"/>
        </w:rPr>
        <w:t>u</w:t>
      </w:r>
      <w:r w:rsidR="00F971E8">
        <w:rPr>
          <w:rFonts w:eastAsia="Calibri"/>
          <w:bCs/>
          <w:sz w:val="28"/>
          <w:szCs w:val="28"/>
          <w:lang w:val="it-IT" w:eastAsia="en-US"/>
        </w:rPr>
        <w:t>;</w:t>
      </w:r>
      <w:r w:rsidR="00D05726">
        <w:rPr>
          <w:rFonts w:eastAsia="Calibri"/>
          <w:bCs/>
          <w:sz w:val="28"/>
          <w:szCs w:val="28"/>
          <w:lang w:val="it-IT" w:eastAsia="en-US"/>
        </w:rPr>
        <w:t xml:space="preserve"> ch</w:t>
      </w:r>
      <w:r w:rsidR="00D05726" w:rsidRPr="004E2370">
        <w:rPr>
          <w:rFonts w:eastAsia="Calibri"/>
          <w:bCs/>
          <w:sz w:val="28"/>
          <w:szCs w:val="28"/>
          <w:lang w:val="it-IT" w:eastAsia="en-US"/>
        </w:rPr>
        <w:t>ỉ</w:t>
      </w:r>
      <w:r w:rsidR="00D05726">
        <w:rPr>
          <w:rFonts w:eastAsia="Calibri"/>
          <w:bCs/>
          <w:sz w:val="28"/>
          <w:szCs w:val="28"/>
          <w:lang w:val="it-IT" w:eastAsia="en-US"/>
        </w:rPr>
        <w:t xml:space="preserve"> s</w:t>
      </w:r>
      <w:r w:rsidR="00D05726" w:rsidRPr="004E2370">
        <w:rPr>
          <w:rFonts w:eastAsia="Calibri"/>
          <w:bCs/>
          <w:sz w:val="28"/>
          <w:szCs w:val="28"/>
          <w:lang w:val="it-IT" w:eastAsia="en-US"/>
        </w:rPr>
        <w:t>ố</w:t>
      </w:r>
      <w:r w:rsidR="00D05726">
        <w:rPr>
          <w:rFonts w:eastAsia="Calibri"/>
          <w:bCs/>
          <w:sz w:val="28"/>
          <w:szCs w:val="28"/>
          <w:lang w:val="it-IT" w:eastAsia="en-US"/>
        </w:rPr>
        <w:t xml:space="preserve"> PCI</w:t>
      </w:r>
      <w:r w:rsidR="00F971E8">
        <w:rPr>
          <w:rFonts w:eastAsia="Calibri"/>
          <w:bCs/>
          <w:sz w:val="28"/>
          <w:szCs w:val="28"/>
          <w:lang w:val="it-IT" w:eastAsia="en-US"/>
        </w:rPr>
        <w:t xml:space="preserve"> n</w:t>
      </w:r>
      <w:r w:rsidR="00F971E8" w:rsidRPr="00F971E8">
        <w:rPr>
          <w:rFonts w:eastAsia="Calibri"/>
          <w:bCs/>
          <w:sz w:val="28"/>
          <w:szCs w:val="28"/>
          <w:lang w:val="it-IT" w:eastAsia="en-US"/>
        </w:rPr>
        <w:t>ă</w:t>
      </w:r>
      <w:r w:rsidR="00F971E8">
        <w:rPr>
          <w:rFonts w:eastAsia="Calibri"/>
          <w:bCs/>
          <w:sz w:val="28"/>
          <w:szCs w:val="28"/>
          <w:lang w:val="it-IT" w:eastAsia="en-US"/>
        </w:rPr>
        <w:t>m 2019 (c</w:t>
      </w:r>
      <w:r w:rsidR="00F971E8" w:rsidRPr="00F971E8">
        <w:rPr>
          <w:rFonts w:eastAsia="Calibri"/>
          <w:bCs/>
          <w:sz w:val="28"/>
          <w:szCs w:val="28"/>
          <w:lang w:val="it-IT" w:eastAsia="en-US"/>
        </w:rPr>
        <w:t>ô</w:t>
      </w:r>
      <w:r w:rsidR="00F971E8">
        <w:rPr>
          <w:rFonts w:eastAsia="Calibri"/>
          <w:bCs/>
          <w:sz w:val="28"/>
          <w:szCs w:val="28"/>
          <w:lang w:val="it-IT" w:eastAsia="en-US"/>
        </w:rPr>
        <w:t>ng b</w:t>
      </w:r>
      <w:r w:rsidR="00F971E8" w:rsidRPr="00F971E8">
        <w:rPr>
          <w:rFonts w:eastAsia="Calibri"/>
          <w:bCs/>
          <w:sz w:val="28"/>
          <w:szCs w:val="28"/>
          <w:lang w:val="it-IT" w:eastAsia="en-US"/>
        </w:rPr>
        <w:t>ố</w:t>
      </w:r>
      <w:r w:rsidR="000A6A0B">
        <w:rPr>
          <w:rFonts w:eastAsia="Calibri"/>
          <w:bCs/>
          <w:sz w:val="28"/>
          <w:szCs w:val="28"/>
          <w:lang w:val="it-IT" w:eastAsia="en-US"/>
        </w:rPr>
        <w:t xml:space="preserve"> ng</w:t>
      </w:r>
      <w:r w:rsidR="000A6A0B" w:rsidRPr="000A6A0B">
        <w:rPr>
          <w:rFonts w:eastAsia="Calibri"/>
          <w:bCs/>
          <w:sz w:val="28"/>
          <w:szCs w:val="28"/>
          <w:lang w:val="it-IT" w:eastAsia="en-US"/>
        </w:rPr>
        <w:t>à</w:t>
      </w:r>
      <w:r w:rsidR="000A6A0B">
        <w:rPr>
          <w:rFonts w:eastAsia="Calibri"/>
          <w:bCs/>
          <w:sz w:val="28"/>
          <w:szCs w:val="28"/>
          <w:lang w:val="it-IT" w:eastAsia="en-US"/>
        </w:rPr>
        <w:t>y 05/5/2020) m</w:t>
      </w:r>
      <w:r w:rsidR="000A6A0B" w:rsidRPr="000A6A0B">
        <w:rPr>
          <w:rFonts w:eastAsia="Calibri"/>
          <w:bCs/>
          <w:sz w:val="28"/>
          <w:szCs w:val="28"/>
          <w:lang w:val="it-IT" w:eastAsia="en-US"/>
        </w:rPr>
        <w:t>ặc</w:t>
      </w:r>
      <w:r w:rsidR="000A6A0B">
        <w:rPr>
          <w:rFonts w:eastAsia="Calibri"/>
          <w:bCs/>
          <w:sz w:val="28"/>
          <w:szCs w:val="28"/>
          <w:lang w:val="it-IT" w:eastAsia="en-US"/>
        </w:rPr>
        <w:t xml:space="preserve"> d</w:t>
      </w:r>
      <w:r w:rsidR="000A6A0B" w:rsidRPr="000A6A0B">
        <w:rPr>
          <w:rFonts w:eastAsia="Calibri"/>
          <w:bCs/>
          <w:sz w:val="28"/>
          <w:szCs w:val="28"/>
          <w:lang w:val="it-IT" w:eastAsia="en-US"/>
        </w:rPr>
        <w:t>ù</w:t>
      </w:r>
      <w:r w:rsidR="000A6A0B">
        <w:rPr>
          <w:rFonts w:eastAsia="Calibri"/>
          <w:bCs/>
          <w:sz w:val="28"/>
          <w:szCs w:val="28"/>
          <w:lang w:val="it-IT" w:eastAsia="en-US"/>
        </w:rPr>
        <w:t xml:space="preserve"> t</w:t>
      </w:r>
      <w:r w:rsidR="000A6A0B" w:rsidRPr="000A6A0B">
        <w:rPr>
          <w:rFonts w:eastAsia="Calibri"/>
          <w:bCs/>
          <w:sz w:val="28"/>
          <w:szCs w:val="28"/>
          <w:lang w:val="it-IT" w:eastAsia="en-US"/>
        </w:rPr>
        <w:t>ă</w:t>
      </w:r>
      <w:r w:rsidR="000A6A0B">
        <w:rPr>
          <w:rFonts w:eastAsia="Calibri"/>
          <w:bCs/>
          <w:sz w:val="28"/>
          <w:szCs w:val="28"/>
          <w:lang w:val="it-IT" w:eastAsia="en-US"/>
        </w:rPr>
        <w:t xml:space="preserve">ng </w:t>
      </w:r>
      <w:r w:rsidR="000A6A0B" w:rsidRPr="000A6A0B">
        <w:rPr>
          <w:rFonts w:eastAsia="Calibri"/>
          <w:bCs/>
          <w:sz w:val="28"/>
          <w:szCs w:val="28"/>
          <w:lang w:val="it-IT" w:eastAsia="en-US"/>
        </w:rPr>
        <w:t>đ</w:t>
      </w:r>
      <w:r w:rsidR="000A6A0B">
        <w:rPr>
          <w:rFonts w:eastAsia="Calibri"/>
          <w:bCs/>
          <w:sz w:val="28"/>
          <w:szCs w:val="28"/>
          <w:lang w:val="it-IT" w:eastAsia="en-US"/>
        </w:rPr>
        <w:t>i</w:t>
      </w:r>
      <w:r w:rsidR="000A6A0B" w:rsidRPr="000A6A0B">
        <w:rPr>
          <w:rFonts w:eastAsia="Calibri"/>
          <w:bCs/>
          <w:sz w:val="28"/>
          <w:szCs w:val="28"/>
          <w:lang w:val="it-IT" w:eastAsia="en-US"/>
        </w:rPr>
        <w:t>ểm</w:t>
      </w:r>
      <w:r w:rsidR="000A6A0B">
        <w:rPr>
          <w:rFonts w:eastAsia="Calibri"/>
          <w:bCs/>
          <w:sz w:val="28"/>
          <w:szCs w:val="28"/>
          <w:lang w:val="it-IT" w:eastAsia="en-US"/>
        </w:rPr>
        <w:t xml:space="preserve"> (t</w:t>
      </w:r>
      <w:r w:rsidR="000A6A0B" w:rsidRPr="000A6A0B">
        <w:rPr>
          <w:rFonts w:eastAsia="Calibri"/>
          <w:bCs/>
          <w:sz w:val="28"/>
          <w:szCs w:val="28"/>
          <w:lang w:val="it-IT" w:eastAsia="en-US"/>
        </w:rPr>
        <w:t>ừ</w:t>
      </w:r>
      <w:r w:rsidR="000A6A0B">
        <w:rPr>
          <w:rFonts w:eastAsia="Calibri"/>
          <w:bCs/>
          <w:sz w:val="28"/>
          <w:szCs w:val="28"/>
          <w:lang w:val="it-IT" w:eastAsia="en-US"/>
        </w:rPr>
        <w:t xml:space="preserve"> 63,99 l</w:t>
      </w:r>
      <w:r w:rsidR="000A6A0B" w:rsidRPr="000A6A0B">
        <w:rPr>
          <w:rFonts w:eastAsia="Calibri"/>
          <w:bCs/>
          <w:sz w:val="28"/>
          <w:szCs w:val="28"/>
          <w:lang w:val="it-IT" w:eastAsia="en-US"/>
        </w:rPr>
        <w:t>ê</w:t>
      </w:r>
      <w:r w:rsidR="000A6A0B">
        <w:rPr>
          <w:rFonts w:eastAsia="Calibri"/>
          <w:bCs/>
          <w:sz w:val="28"/>
          <w:szCs w:val="28"/>
          <w:lang w:val="it-IT" w:eastAsia="en-US"/>
        </w:rPr>
        <w:t xml:space="preserve">n 65,46 </w:t>
      </w:r>
      <w:r w:rsidR="000A6A0B" w:rsidRPr="000A6A0B">
        <w:rPr>
          <w:rFonts w:eastAsia="Calibri"/>
          <w:bCs/>
          <w:sz w:val="28"/>
          <w:szCs w:val="28"/>
          <w:lang w:val="it-IT" w:eastAsia="en-US"/>
        </w:rPr>
        <w:t>đ</w:t>
      </w:r>
      <w:r w:rsidR="000A6A0B">
        <w:rPr>
          <w:rFonts w:eastAsia="Calibri"/>
          <w:bCs/>
          <w:sz w:val="28"/>
          <w:szCs w:val="28"/>
          <w:lang w:val="it-IT" w:eastAsia="en-US"/>
        </w:rPr>
        <w:t>i</w:t>
      </w:r>
      <w:r w:rsidR="000A6A0B" w:rsidRPr="000A6A0B">
        <w:rPr>
          <w:rFonts w:eastAsia="Calibri"/>
          <w:bCs/>
          <w:sz w:val="28"/>
          <w:szCs w:val="28"/>
          <w:lang w:val="it-IT" w:eastAsia="en-US"/>
        </w:rPr>
        <w:t>ể</w:t>
      </w:r>
      <w:r w:rsidR="000A6A0B">
        <w:rPr>
          <w:rFonts w:eastAsia="Calibri"/>
          <w:bCs/>
          <w:sz w:val="28"/>
          <w:szCs w:val="28"/>
          <w:lang w:val="it-IT" w:eastAsia="en-US"/>
        </w:rPr>
        <w:t>m) nh</w:t>
      </w:r>
      <w:r w:rsidR="000A6A0B" w:rsidRPr="000A6A0B">
        <w:rPr>
          <w:rFonts w:eastAsia="Calibri"/>
          <w:bCs/>
          <w:sz w:val="28"/>
          <w:szCs w:val="28"/>
          <w:lang w:val="it-IT" w:eastAsia="en-US"/>
        </w:rPr>
        <w:t>ư</w:t>
      </w:r>
      <w:r w:rsidR="000A6A0B">
        <w:rPr>
          <w:rFonts w:eastAsia="Calibri"/>
          <w:bCs/>
          <w:sz w:val="28"/>
          <w:szCs w:val="28"/>
          <w:lang w:val="it-IT" w:eastAsia="en-US"/>
        </w:rPr>
        <w:t>ng v</w:t>
      </w:r>
      <w:r w:rsidR="000A6A0B" w:rsidRPr="000A6A0B">
        <w:rPr>
          <w:rFonts w:eastAsia="Calibri"/>
          <w:bCs/>
          <w:sz w:val="28"/>
          <w:szCs w:val="28"/>
          <w:lang w:val="it-IT" w:eastAsia="en-US"/>
        </w:rPr>
        <w:t>ẫn</w:t>
      </w:r>
      <w:r w:rsidR="00F971E8">
        <w:rPr>
          <w:rFonts w:eastAsia="Calibri"/>
          <w:bCs/>
          <w:sz w:val="28"/>
          <w:szCs w:val="28"/>
          <w:lang w:val="it-IT" w:eastAsia="en-US"/>
        </w:rPr>
        <w:t xml:space="preserve"> </w:t>
      </w:r>
      <w:r w:rsidR="00D05726">
        <w:rPr>
          <w:rFonts w:eastAsia="Calibri"/>
          <w:bCs/>
          <w:sz w:val="28"/>
          <w:szCs w:val="28"/>
          <w:lang w:val="it-IT" w:eastAsia="en-US"/>
        </w:rPr>
        <w:t xml:space="preserve"> gi</w:t>
      </w:r>
      <w:r w:rsidR="00D05726" w:rsidRPr="004E2370">
        <w:rPr>
          <w:rFonts w:eastAsia="Calibri"/>
          <w:bCs/>
          <w:sz w:val="28"/>
          <w:szCs w:val="28"/>
          <w:lang w:val="it-IT" w:eastAsia="en-US"/>
        </w:rPr>
        <w:t>ảm</w:t>
      </w:r>
      <w:r w:rsidR="00D05726">
        <w:rPr>
          <w:rFonts w:eastAsia="Calibri"/>
          <w:bCs/>
          <w:sz w:val="28"/>
          <w:szCs w:val="28"/>
          <w:lang w:val="it-IT" w:eastAsia="en-US"/>
        </w:rPr>
        <w:t xml:space="preserve"> 4 b</w:t>
      </w:r>
      <w:r w:rsidR="00D05726" w:rsidRPr="004E2370">
        <w:rPr>
          <w:rFonts w:eastAsia="Calibri"/>
          <w:bCs/>
          <w:sz w:val="28"/>
          <w:szCs w:val="28"/>
          <w:lang w:val="it-IT" w:eastAsia="en-US"/>
        </w:rPr>
        <w:t>ậc</w:t>
      </w:r>
      <w:r w:rsidR="00D05726">
        <w:rPr>
          <w:rFonts w:eastAsia="Calibri"/>
          <w:bCs/>
          <w:sz w:val="28"/>
          <w:szCs w:val="28"/>
          <w:lang w:val="it-IT" w:eastAsia="en-US"/>
        </w:rPr>
        <w:t xml:space="preserve"> (</w:t>
      </w:r>
      <w:r w:rsidR="000A6A0B">
        <w:rPr>
          <w:rFonts w:eastAsia="Calibri"/>
          <w:bCs/>
          <w:sz w:val="28"/>
          <w:szCs w:val="28"/>
          <w:lang w:val="it-IT" w:eastAsia="en-US"/>
        </w:rPr>
        <w:t>x</w:t>
      </w:r>
      <w:r w:rsidR="000A6A0B" w:rsidRPr="000A6A0B">
        <w:rPr>
          <w:rFonts w:eastAsia="Calibri"/>
          <w:bCs/>
          <w:sz w:val="28"/>
          <w:szCs w:val="28"/>
          <w:lang w:val="it-IT" w:eastAsia="en-US"/>
        </w:rPr>
        <w:t>ế</w:t>
      </w:r>
      <w:r w:rsidR="000A6A0B">
        <w:rPr>
          <w:rFonts w:eastAsia="Calibri"/>
          <w:bCs/>
          <w:sz w:val="28"/>
          <w:szCs w:val="28"/>
          <w:lang w:val="it-IT" w:eastAsia="en-US"/>
        </w:rPr>
        <w:t>p</w:t>
      </w:r>
      <w:r w:rsidR="00D05726">
        <w:rPr>
          <w:rFonts w:eastAsia="Calibri"/>
          <w:bCs/>
          <w:sz w:val="28"/>
          <w:szCs w:val="28"/>
          <w:lang w:val="it-IT" w:eastAsia="en-US"/>
        </w:rPr>
        <w:t xml:space="preserve">  th</w:t>
      </w:r>
      <w:r w:rsidR="00D05726" w:rsidRPr="004E2370">
        <w:rPr>
          <w:rFonts w:eastAsia="Calibri"/>
          <w:bCs/>
          <w:sz w:val="28"/>
          <w:szCs w:val="28"/>
          <w:lang w:val="it-IT" w:eastAsia="en-US"/>
        </w:rPr>
        <w:t>ứ</w:t>
      </w:r>
      <w:r w:rsidR="00D05726">
        <w:rPr>
          <w:rFonts w:eastAsia="Calibri"/>
          <w:bCs/>
          <w:sz w:val="28"/>
          <w:szCs w:val="28"/>
          <w:lang w:val="it-IT" w:eastAsia="en-US"/>
        </w:rPr>
        <w:t xml:space="preserve"> 27</w:t>
      </w:r>
      <w:r w:rsidR="000A6A0B">
        <w:rPr>
          <w:rFonts w:eastAsia="Calibri"/>
          <w:bCs/>
          <w:sz w:val="28"/>
          <w:szCs w:val="28"/>
          <w:lang w:val="it-IT" w:eastAsia="en-US"/>
        </w:rPr>
        <w:t>/63</w:t>
      </w:r>
      <w:r w:rsidR="00D05726">
        <w:rPr>
          <w:rFonts w:eastAsia="Calibri"/>
          <w:bCs/>
          <w:sz w:val="28"/>
          <w:szCs w:val="28"/>
          <w:lang w:val="it-IT" w:eastAsia="en-US"/>
        </w:rPr>
        <w:t>)</w:t>
      </w:r>
      <w:r w:rsidR="000A6A0B">
        <w:rPr>
          <w:rFonts w:eastAsia="Calibri"/>
          <w:bCs/>
          <w:sz w:val="28"/>
          <w:szCs w:val="28"/>
          <w:lang w:val="it-IT" w:eastAsia="en-US"/>
        </w:rPr>
        <w:t>.</w:t>
      </w:r>
    </w:p>
    <w:p w:rsidR="00125713" w:rsidRPr="00125713" w:rsidRDefault="00D05726" w:rsidP="008F212A">
      <w:pPr>
        <w:pBdr>
          <w:top w:val="nil"/>
          <w:left w:val="nil"/>
          <w:bottom w:val="nil"/>
          <w:right w:val="nil"/>
          <w:between w:val="nil"/>
        </w:pBdr>
        <w:spacing w:before="60"/>
        <w:ind w:firstLine="720"/>
        <w:jc w:val="both"/>
        <w:rPr>
          <w:color w:val="000000"/>
          <w:sz w:val="28"/>
          <w:szCs w:val="28"/>
          <w:highlight w:val="yellow"/>
        </w:rPr>
      </w:pPr>
      <w:r>
        <w:rPr>
          <w:rFonts w:eastAsia="Calibri"/>
          <w:bCs/>
          <w:sz w:val="28"/>
          <w:szCs w:val="28"/>
          <w:lang w:val="it-IT" w:eastAsia="en-US"/>
        </w:rPr>
        <w:t xml:space="preserve"> </w:t>
      </w:r>
      <w:bookmarkEnd w:id="1"/>
      <w:bookmarkEnd w:id="2"/>
      <w:r w:rsidR="00125713" w:rsidRPr="00125713">
        <w:rPr>
          <w:sz w:val="28"/>
          <w:szCs w:val="28"/>
          <w:lang w:eastAsia="en-US"/>
        </w:rPr>
        <w:t xml:space="preserve">Sản xuất nông nghiệp đang gặp khó khăn, thách thức; </w:t>
      </w:r>
      <w:r w:rsidR="00125713" w:rsidRPr="00125713">
        <w:rPr>
          <w:bCs/>
          <w:spacing w:val="-4"/>
          <w:sz w:val="28"/>
          <w:szCs w:val="28"/>
          <w:shd w:val="clear" w:color="auto" w:fill="FFFFFF"/>
        </w:rPr>
        <w:t>dịch bệnh tiềm ẩn nguy cơ tái phát cao</w:t>
      </w:r>
      <w:r w:rsidR="00AE126B">
        <w:rPr>
          <w:rStyle w:val="FootnoteReference"/>
          <w:bCs/>
          <w:spacing w:val="-4"/>
          <w:sz w:val="28"/>
          <w:szCs w:val="28"/>
          <w:shd w:val="clear" w:color="auto" w:fill="FFFFFF"/>
        </w:rPr>
        <w:footnoteReference w:id="36"/>
      </w:r>
      <w:r w:rsidR="009D4A73">
        <w:rPr>
          <w:bCs/>
          <w:spacing w:val="-4"/>
          <w:sz w:val="28"/>
          <w:szCs w:val="28"/>
          <w:shd w:val="clear" w:color="auto" w:fill="FFFFFF"/>
        </w:rPr>
        <w:t xml:space="preserve">; </w:t>
      </w:r>
      <w:r w:rsidR="00125713" w:rsidRPr="00125713">
        <w:rPr>
          <w:bCs/>
          <w:spacing w:val="-4"/>
          <w:sz w:val="28"/>
          <w:szCs w:val="28"/>
          <w:shd w:val="clear" w:color="auto" w:fill="FFFFFF"/>
        </w:rPr>
        <w:t xml:space="preserve">tái đàn, phục hồi phát triển chăn nuôi lợn còn chậm, </w:t>
      </w:r>
      <w:r w:rsidR="00125713" w:rsidRPr="00125713">
        <w:rPr>
          <w:sz w:val="28"/>
          <w:szCs w:val="28"/>
          <w:lang w:val="vi-VN" w:eastAsia="en-US"/>
        </w:rPr>
        <w:t>đàn lợn nái trong nông hộ giảm mạnh</w:t>
      </w:r>
      <w:r w:rsidR="00125713" w:rsidRPr="00125713">
        <w:rPr>
          <w:sz w:val="28"/>
          <w:szCs w:val="28"/>
          <w:lang w:eastAsia="en-US"/>
        </w:rPr>
        <w:t xml:space="preserve"> (</w:t>
      </w:r>
      <w:r w:rsidR="00125713" w:rsidRPr="00125713">
        <w:rPr>
          <w:spacing w:val="-6"/>
          <w:sz w:val="28"/>
          <w:szCs w:val="28"/>
          <w:lang w:eastAsia="en-US"/>
        </w:rPr>
        <w:t>giảm 27,2% so với cùng kỳ)</w:t>
      </w:r>
      <w:r w:rsidR="00125713" w:rsidRPr="00125713">
        <w:rPr>
          <w:sz w:val="28"/>
          <w:szCs w:val="28"/>
          <w:lang w:eastAsia="en-US"/>
        </w:rPr>
        <w:t>,</w:t>
      </w:r>
      <w:r w:rsidR="00125713" w:rsidRPr="00125713">
        <w:rPr>
          <w:sz w:val="28"/>
          <w:szCs w:val="28"/>
          <w:lang w:val="vi-VN" w:eastAsia="en-US"/>
        </w:rPr>
        <w:t xml:space="preserve"> giá con giống đang ở mức cao</w:t>
      </w:r>
      <w:r w:rsidR="00125713" w:rsidRPr="00125713">
        <w:rPr>
          <w:sz w:val="28"/>
          <w:szCs w:val="28"/>
          <w:vertAlign w:val="superscript"/>
          <w:lang w:val="vi-VN" w:eastAsia="en-US"/>
        </w:rPr>
        <w:footnoteReference w:id="37"/>
      </w:r>
      <w:r w:rsidR="00125713" w:rsidRPr="00125713">
        <w:rPr>
          <w:sz w:val="28"/>
          <w:szCs w:val="28"/>
          <w:lang w:eastAsia="en-US"/>
        </w:rPr>
        <w:t>,</w:t>
      </w:r>
      <w:r w:rsidR="00125713" w:rsidRPr="00125713">
        <w:rPr>
          <w:sz w:val="28"/>
          <w:szCs w:val="28"/>
          <w:lang w:val="vi-VN" w:eastAsia="en-US"/>
        </w:rPr>
        <w:t xml:space="preserve"> trong khi nguồn lực của người chăn nuôi hạn chế</w:t>
      </w:r>
      <w:r w:rsidR="00125713" w:rsidRPr="00125713">
        <w:rPr>
          <w:sz w:val="28"/>
          <w:szCs w:val="28"/>
          <w:lang w:eastAsia="en-US"/>
        </w:rPr>
        <w:t xml:space="preserve"> sau thời gian dài </w:t>
      </w:r>
      <w:r w:rsidR="00041DC3">
        <w:rPr>
          <w:sz w:val="28"/>
          <w:szCs w:val="28"/>
          <w:lang w:eastAsia="en-US"/>
        </w:rPr>
        <w:t xml:space="preserve">nhiều năm </w:t>
      </w:r>
      <w:r w:rsidR="00125713" w:rsidRPr="00125713">
        <w:rPr>
          <w:sz w:val="28"/>
          <w:szCs w:val="28"/>
          <w:lang w:eastAsia="en-US"/>
        </w:rPr>
        <w:t xml:space="preserve">liên tục chịu thiệt hại do khó khăn về thị trường, dịch bệnh. </w:t>
      </w:r>
      <w:r w:rsidR="00125713" w:rsidRPr="00125713">
        <w:rPr>
          <w:color w:val="000000"/>
          <w:sz w:val="28"/>
          <w:szCs w:val="28"/>
          <w:highlight w:val="yellow"/>
        </w:rPr>
        <w:t xml:space="preserve"> </w:t>
      </w:r>
    </w:p>
    <w:p w:rsidR="00125713" w:rsidRPr="00125713" w:rsidRDefault="00125713" w:rsidP="008F212A">
      <w:pPr>
        <w:spacing w:before="60"/>
        <w:ind w:firstLine="720"/>
        <w:jc w:val="both"/>
        <w:rPr>
          <w:rFonts w:eastAsia="Calibri"/>
          <w:sz w:val="28"/>
          <w:szCs w:val="28"/>
          <w:lang w:eastAsia="en-US"/>
        </w:rPr>
      </w:pPr>
      <w:r w:rsidRPr="00125713">
        <w:rPr>
          <w:rFonts w:eastAsia="Calibri"/>
          <w:sz w:val="28"/>
          <w:szCs w:val="28"/>
          <w:lang w:val="sq-AL" w:eastAsia="en-US"/>
        </w:rPr>
        <w:t>Tiến độ làm đường giao thông nông thôn theo cơ chế hỗ trợ xi măng</w:t>
      </w:r>
      <w:r w:rsidR="00F971E8">
        <w:rPr>
          <w:rFonts w:eastAsia="Calibri"/>
          <w:sz w:val="28"/>
          <w:szCs w:val="28"/>
          <w:lang w:val="sq-AL" w:eastAsia="en-US"/>
        </w:rPr>
        <w:t>,</w:t>
      </w:r>
      <w:r w:rsidRPr="00125713">
        <w:rPr>
          <w:rFonts w:eastAsia="Calibri"/>
          <w:sz w:val="28"/>
          <w:szCs w:val="28"/>
          <w:lang w:eastAsia="en-US"/>
        </w:rPr>
        <w:t xml:space="preserve"> </w:t>
      </w:r>
      <w:r w:rsidR="00F971E8">
        <w:rPr>
          <w:rFonts w:eastAsia="Calibri"/>
          <w:sz w:val="28"/>
          <w:szCs w:val="28"/>
          <w:lang w:eastAsia="en-US"/>
        </w:rPr>
        <w:t>th</w:t>
      </w:r>
      <w:r w:rsidR="00F971E8" w:rsidRPr="00F971E8">
        <w:rPr>
          <w:rFonts w:eastAsia="Calibri"/>
          <w:sz w:val="28"/>
          <w:szCs w:val="28"/>
          <w:lang w:eastAsia="en-US"/>
        </w:rPr>
        <w:t>ự</w:t>
      </w:r>
      <w:r w:rsidR="00F971E8">
        <w:rPr>
          <w:rFonts w:eastAsia="Calibri"/>
          <w:sz w:val="28"/>
          <w:szCs w:val="28"/>
          <w:lang w:eastAsia="en-US"/>
        </w:rPr>
        <w:t>c hi</w:t>
      </w:r>
      <w:r w:rsidR="00F971E8" w:rsidRPr="00F971E8">
        <w:rPr>
          <w:rFonts w:eastAsia="Calibri"/>
          <w:sz w:val="28"/>
          <w:szCs w:val="28"/>
          <w:lang w:eastAsia="en-US"/>
        </w:rPr>
        <w:t>ện</w:t>
      </w:r>
      <w:r w:rsidRPr="00125713">
        <w:rPr>
          <w:rFonts w:eastAsia="Calibri"/>
          <w:sz w:val="28"/>
          <w:szCs w:val="28"/>
          <w:lang w:eastAsia="en-US"/>
        </w:rPr>
        <w:t xml:space="preserve"> chính sách hỗ trợ </w:t>
      </w:r>
      <w:r w:rsidR="00F971E8" w:rsidRPr="00F971E8">
        <w:rPr>
          <w:rFonts w:eastAsia="Calibri"/>
          <w:sz w:val="28"/>
          <w:szCs w:val="28"/>
          <w:lang w:eastAsia="en-US"/>
        </w:rPr>
        <w:t>OCO</w:t>
      </w:r>
      <w:r w:rsidR="00F971E8">
        <w:rPr>
          <w:rFonts w:eastAsia="Calibri"/>
          <w:sz w:val="28"/>
          <w:szCs w:val="28"/>
          <w:lang w:eastAsia="en-US"/>
        </w:rPr>
        <w:t>P</w:t>
      </w:r>
      <w:r w:rsidRPr="00125713">
        <w:rPr>
          <w:rFonts w:eastAsia="Calibri"/>
          <w:sz w:val="28"/>
          <w:szCs w:val="28"/>
          <w:lang w:eastAsia="en-US"/>
        </w:rPr>
        <w:t xml:space="preserve"> tại các địa phương còn chậm. </w:t>
      </w:r>
      <w:r w:rsidRPr="00125713">
        <w:rPr>
          <w:rFonts w:eastAsia="Calibri"/>
          <w:sz w:val="28"/>
          <w:szCs w:val="28"/>
          <w:lang w:val="de-DE" w:eastAsia="en-US"/>
        </w:rPr>
        <w:t xml:space="preserve">Nhận thức của cán bộ các cấp về </w:t>
      </w:r>
      <w:r w:rsidR="00F971E8">
        <w:rPr>
          <w:rFonts w:eastAsia="Calibri"/>
          <w:sz w:val="28"/>
          <w:szCs w:val="28"/>
          <w:lang w:val="de-DE" w:eastAsia="en-US"/>
        </w:rPr>
        <w:t>C</w:t>
      </w:r>
      <w:r w:rsidRPr="00125713">
        <w:rPr>
          <w:rFonts w:eastAsia="Calibri"/>
          <w:sz w:val="28"/>
          <w:szCs w:val="28"/>
          <w:lang w:val="de-DE" w:eastAsia="en-US"/>
        </w:rPr>
        <w:t xml:space="preserve">hương trình OCOP vẫn đang còn hạn chế; một số địa phương </w:t>
      </w:r>
      <w:r w:rsidRPr="00125713">
        <w:rPr>
          <w:rFonts w:eastAsia="Calibri"/>
          <w:sz w:val="28"/>
          <w:szCs w:val="28"/>
          <w:lang w:eastAsia="en-US"/>
        </w:rPr>
        <w:t>chưa thật sự quyết liệt trong công tác tuyên truyền, hướng dẫn tham gia OCOP 2020</w:t>
      </w:r>
    </w:p>
    <w:p w:rsidR="00125713" w:rsidRPr="00125713" w:rsidRDefault="00125713" w:rsidP="008F212A">
      <w:pPr>
        <w:spacing w:before="60"/>
        <w:ind w:firstLine="720"/>
        <w:jc w:val="both"/>
        <w:rPr>
          <w:rFonts w:eastAsia="Calibri"/>
          <w:sz w:val="28"/>
          <w:szCs w:val="28"/>
          <w:lang w:eastAsia="en-US"/>
        </w:rPr>
      </w:pPr>
      <w:r w:rsidRPr="00125713">
        <w:rPr>
          <w:rFonts w:eastAsia="Calibri"/>
          <w:sz w:val="28"/>
          <w:szCs w:val="28"/>
          <w:lang w:eastAsia="en-US"/>
        </w:rPr>
        <w:t xml:space="preserve">Do dịch Covid-19, một số doanh nghiệp trên địa bàn Khu kinh tế Vũng Áng đang bị thiếu hụt lao động nước ngoài (quản lý, chuyên gia, lao động kỹ thuật có tay nghề cao), ảnh hưởng lớn đến sản xuất, kinh doanh. </w:t>
      </w:r>
    </w:p>
    <w:p w:rsidR="00125713" w:rsidRPr="00125713" w:rsidRDefault="00125713" w:rsidP="008F212A">
      <w:pPr>
        <w:spacing w:before="60"/>
        <w:ind w:firstLine="720"/>
        <w:jc w:val="both"/>
        <w:rPr>
          <w:rFonts w:eastAsia="Calibri"/>
          <w:sz w:val="28"/>
          <w:szCs w:val="28"/>
          <w:lang w:eastAsia="en-US"/>
        </w:rPr>
      </w:pPr>
      <w:r w:rsidRPr="00125713">
        <w:rPr>
          <w:rFonts w:eastAsia="Calibri"/>
          <w:sz w:val="28"/>
          <w:szCs w:val="28"/>
          <w:lang w:eastAsia="en-US"/>
        </w:rPr>
        <w:lastRenderedPageBreak/>
        <w:t xml:space="preserve">Yêu cầu triển khai thực hiện Nghị quyết số 42/NQ-CP ngày 09/4/2020 của Chính phủ là hết sức khẩn trương, cấp bách. Tuy vậy quá trình thực hiện gặp khó khăn, </w:t>
      </w:r>
      <w:r w:rsidR="009D6556">
        <w:rPr>
          <w:rFonts w:eastAsia="Calibri"/>
          <w:sz w:val="28"/>
          <w:szCs w:val="28"/>
          <w:lang w:eastAsia="en-US"/>
        </w:rPr>
        <w:t>b</w:t>
      </w:r>
      <w:r w:rsidR="009D6556" w:rsidRPr="009D6556">
        <w:rPr>
          <w:rFonts w:eastAsia="Calibri"/>
          <w:sz w:val="28"/>
          <w:szCs w:val="28"/>
          <w:lang w:eastAsia="en-US"/>
        </w:rPr>
        <w:t>ất</w:t>
      </w:r>
      <w:r w:rsidR="009D6556">
        <w:rPr>
          <w:rFonts w:eastAsia="Calibri"/>
          <w:sz w:val="28"/>
          <w:szCs w:val="28"/>
          <w:lang w:eastAsia="en-US"/>
        </w:rPr>
        <w:t xml:space="preserve"> c</w:t>
      </w:r>
      <w:r w:rsidR="009D6556" w:rsidRPr="009D6556">
        <w:rPr>
          <w:rFonts w:eastAsia="Calibri"/>
          <w:sz w:val="28"/>
          <w:szCs w:val="28"/>
          <w:lang w:eastAsia="en-US"/>
        </w:rPr>
        <w:t>ập</w:t>
      </w:r>
      <w:r w:rsidR="009D6556">
        <w:rPr>
          <w:rFonts w:eastAsia="Calibri"/>
          <w:sz w:val="28"/>
          <w:szCs w:val="28"/>
          <w:lang w:eastAsia="en-US"/>
        </w:rPr>
        <w:t xml:space="preserve">, </w:t>
      </w:r>
      <w:r w:rsidRPr="00125713">
        <w:rPr>
          <w:rFonts w:eastAsia="Calibri"/>
          <w:sz w:val="28"/>
          <w:szCs w:val="28"/>
          <w:lang w:eastAsia="en-US"/>
        </w:rPr>
        <w:t>vướng mắc, một số đối tượng chưa được quy định cụ thể.</w:t>
      </w:r>
    </w:p>
    <w:p w:rsidR="008D64BE" w:rsidRDefault="00125713" w:rsidP="004742C0">
      <w:pPr>
        <w:spacing w:before="60"/>
        <w:ind w:firstLine="720"/>
        <w:jc w:val="both"/>
        <w:rPr>
          <w:rFonts w:eastAsia="Calibri"/>
          <w:sz w:val="28"/>
          <w:szCs w:val="28"/>
          <w:lang w:eastAsia="en-US"/>
        </w:rPr>
      </w:pPr>
      <w:r w:rsidRPr="00125713">
        <w:rPr>
          <w:rFonts w:eastAsia="Calibri"/>
          <w:sz w:val="28"/>
          <w:szCs w:val="28"/>
          <w:lang w:val="fi-FI"/>
        </w:rPr>
        <w:t>Diễn biến phức tạp của đại dịch Covid</w:t>
      </w:r>
      <w:r w:rsidR="00F971E8">
        <w:rPr>
          <w:rFonts w:eastAsia="Calibri"/>
          <w:sz w:val="28"/>
          <w:szCs w:val="28"/>
          <w:lang w:val="fi-FI"/>
        </w:rPr>
        <w:t>-</w:t>
      </w:r>
      <w:r w:rsidRPr="00125713">
        <w:rPr>
          <w:rFonts w:eastAsia="Calibri"/>
          <w:sz w:val="28"/>
          <w:szCs w:val="28"/>
          <w:lang w:val="fi-FI"/>
        </w:rPr>
        <w:t xml:space="preserve">19 tác động ảnh hưởng nặng nề </w:t>
      </w:r>
      <w:r w:rsidR="007E704D">
        <w:rPr>
          <w:rFonts w:eastAsia="Calibri"/>
          <w:sz w:val="28"/>
          <w:szCs w:val="28"/>
          <w:lang w:val="fi-FI"/>
        </w:rPr>
        <w:t>đ</w:t>
      </w:r>
      <w:r w:rsidR="007E704D" w:rsidRPr="007E704D">
        <w:rPr>
          <w:rFonts w:eastAsia="Calibri"/>
          <w:sz w:val="28"/>
          <w:szCs w:val="28"/>
          <w:lang w:val="fi-FI"/>
        </w:rPr>
        <w:t>ế</w:t>
      </w:r>
      <w:r w:rsidR="009438B1">
        <w:rPr>
          <w:rFonts w:eastAsia="Calibri"/>
          <w:sz w:val="28"/>
          <w:szCs w:val="28"/>
          <w:lang w:val="fi-FI"/>
        </w:rPr>
        <w:t>n</w:t>
      </w:r>
      <w:r w:rsidRPr="00125713">
        <w:rPr>
          <w:rFonts w:eastAsia="Calibri"/>
          <w:sz w:val="28"/>
          <w:szCs w:val="28"/>
          <w:lang w:val="fi-FI"/>
        </w:rPr>
        <w:t xml:space="preserve"> </w:t>
      </w:r>
      <w:r w:rsidR="009438B1">
        <w:rPr>
          <w:rFonts w:eastAsia="Calibri"/>
          <w:sz w:val="28"/>
          <w:szCs w:val="28"/>
          <w:lang w:val="fi-FI"/>
        </w:rPr>
        <w:t>l</w:t>
      </w:r>
      <w:r w:rsidR="009438B1" w:rsidRPr="009438B1">
        <w:rPr>
          <w:rFonts w:eastAsia="Calibri"/>
          <w:sz w:val="28"/>
          <w:szCs w:val="28"/>
          <w:lang w:val="fi-FI"/>
        </w:rPr>
        <w:t>ĩ</w:t>
      </w:r>
      <w:r w:rsidR="009438B1">
        <w:rPr>
          <w:rFonts w:eastAsia="Calibri"/>
          <w:sz w:val="28"/>
          <w:szCs w:val="28"/>
          <w:lang w:val="fi-FI"/>
        </w:rPr>
        <w:t>nh v</w:t>
      </w:r>
      <w:r w:rsidR="009438B1" w:rsidRPr="009438B1">
        <w:rPr>
          <w:rFonts w:eastAsia="Calibri"/>
          <w:sz w:val="28"/>
          <w:szCs w:val="28"/>
          <w:lang w:val="fi-FI"/>
        </w:rPr>
        <w:t>ực</w:t>
      </w:r>
      <w:r w:rsidR="009438B1">
        <w:rPr>
          <w:rFonts w:eastAsia="Calibri"/>
          <w:sz w:val="28"/>
          <w:szCs w:val="28"/>
          <w:lang w:val="fi-FI"/>
        </w:rPr>
        <w:t xml:space="preserve"> </w:t>
      </w:r>
      <w:r w:rsidRPr="00125713">
        <w:rPr>
          <w:rFonts w:eastAsia="Calibri"/>
          <w:sz w:val="28"/>
          <w:szCs w:val="28"/>
          <w:lang w:val="fi-FI"/>
        </w:rPr>
        <w:t>văn hóa, thể thao và du lịch</w:t>
      </w:r>
      <w:r w:rsidR="009438B1">
        <w:rPr>
          <w:rFonts w:eastAsia="Calibri"/>
          <w:sz w:val="28"/>
          <w:szCs w:val="28"/>
          <w:lang w:val="fi-FI"/>
        </w:rPr>
        <w:t>;</w:t>
      </w:r>
      <w:r w:rsidRPr="00125713">
        <w:rPr>
          <w:rFonts w:eastAsia="Calibri"/>
          <w:sz w:val="28"/>
          <w:szCs w:val="28"/>
          <w:lang w:eastAsia="en-US"/>
        </w:rPr>
        <w:t xml:space="preserve"> </w:t>
      </w:r>
      <w:r w:rsidR="009438B1">
        <w:rPr>
          <w:rFonts w:eastAsia="Calibri"/>
          <w:sz w:val="28"/>
          <w:szCs w:val="28"/>
          <w:lang w:eastAsia="en-US"/>
        </w:rPr>
        <w:t>ho</w:t>
      </w:r>
      <w:r w:rsidR="009438B1" w:rsidRPr="009438B1">
        <w:rPr>
          <w:rFonts w:eastAsia="Calibri"/>
          <w:sz w:val="28"/>
          <w:szCs w:val="28"/>
          <w:lang w:eastAsia="en-US"/>
        </w:rPr>
        <w:t>ạ</w:t>
      </w:r>
      <w:r w:rsidR="009438B1">
        <w:rPr>
          <w:rFonts w:eastAsia="Calibri"/>
          <w:sz w:val="28"/>
          <w:szCs w:val="28"/>
          <w:lang w:eastAsia="en-US"/>
        </w:rPr>
        <w:t xml:space="preserve">t </w:t>
      </w:r>
      <w:r w:rsidR="009438B1" w:rsidRPr="009438B1">
        <w:rPr>
          <w:rFonts w:eastAsia="Calibri"/>
          <w:sz w:val="28"/>
          <w:szCs w:val="28"/>
          <w:lang w:eastAsia="en-US"/>
        </w:rPr>
        <w:t>động</w:t>
      </w:r>
      <w:r w:rsidR="009438B1">
        <w:rPr>
          <w:rFonts w:eastAsia="Calibri"/>
          <w:sz w:val="28"/>
          <w:szCs w:val="28"/>
          <w:lang w:eastAsia="en-US"/>
        </w:rPr>
        <w:t xml:space="preserve"> gi</w:t>
      </w:r>
      <w:r w:rsidR="009438B1" w:rsidRPr="009438B1">
        <w:rPr>
          <w:rFonts w:eastAsia="Calibri"/>
          <w:sz w:val="28"/>
          <w:szCs w:val="28"/>
          <w:lang w:eastAsia="en-US"/>
        </w:rPr>
        <w:t>áo</w:t>
      </w:r>
      <w:r w:rsidR="009438B1">
        <w:rPr>
          <w:rFonts w:eastAsia="Calibri"/>
          <w:sz w:val="28"/>
          <w:szCs w:val="28"/>
          <w:lang w:eastAsia="en-US"/>
        </w:rPr>
        <w:t xml:space="preserve"> d</w:t>
      </w:r>
      <w:r w:rsidR="009438B1" w:rsidRPr="009438B1">
        <w:rPr>
          <w:rFonts w:eastAsia="Calibri"/>
          <w:sz w:val="28"/>
          <w:szCs w:val="28"/>
          <w:lang w:eastAsia="en-US"/>
        </w:rPr>
        <w:t>ục</w:t>
      </w:r>
      <w:r w:rsidR="009438B1">
        <w:rPr>
          <w:rFonts w:eastAsia="Calibri"/>
          <w:sz w:val="28"/>
          <w:szCs w:val="28"/>
          <w:lang w:eastAsia="en-US"/>
        </w:rPr>
        <w:t xml:space="preserve"> </w:t>
      </w:r>
      <w:r w:rsidR="009438B1" w:rsidRPr="009438B1">
        <w:rPr>
          <w:rFonts w:eastAsia="Calibri"/>
          <w:sz w:val="28"/>
          <w:szCs w:val="28"/>
          <w:lang w:eastAsia="en-US"/>
        </w:rPr>
        <w:t>đà</w:t>
      </w:r>
      <w:r w:rsidR="009438B1">
        <w:rPr>
          <w:rFonts w:eastAsia="Calibri"/>
          <w:sz w:val="28"/>
          <w:szCs w:val="28"/>
          <w:lang w:eastAsia="en-US"/>
        </w:rPr>
        <w:t>o t</w:t>
      </w:r>
      <w:r w:rsidR="009438B1" w:rsidRPr="009438B1">
        <w:rPr>
          <w:rFonts w:eastAsia="Calibri"/>
          <w:sz w:val="28"/>
          <w:szCs w:val="28"/>
          <w:lang w:eastAsia="en-US"/>
        </w:rPr>
        <w:t>ạo</w:t>
      </w:r>
      <w:r w:rsidR="009438B1">
        <w:rPr>
          <w:rFonts w:eastAsia="Calibri"/>
          <w:sz w:val="28"/>
          <w:szCs w:val="28"/>
          <w:lang w:eastAsia="en-US"/>
        </w:rPr>
        <w:t xml:space="preserve"> g</w:t>
      </w:r>
      <w:r w:rsidR="009438B1" w:rsidRPr="009438B1">
        <w:rPr>
          <w:rFonts w:eastAsia="Calibri"/>
          <w:sz w:val="28"/>
          <w:szCs w:val="28"/>
          <w:lang w:eastAsia="en-US"/>
        </w:rPr>
        <w:t>ặp</w:t>
      </w:r>
      <w:r w:rsidR="009438B1">
        <w:rPr>
          <w:rFonts w:eastAsia="Calibri"/>
          <w:sz w:val="28"/>
          <w:szCs w:val="28"/>
          <w:lang w:eastAsia="en-US"/>
        </w:rPr>
        <w:t xml:space="preserve"> nhi</w:t>
      </w:r>
      <w:r w:rsidR="009438B1" w:rsidRPr="009438B1">
        <w:rPr>
          <w:rFonts w:eastAsia="Calibri"/>
          <w:sz w:val="28"/>
          <w:szCs w:val="28"/>
          <w:lang w:eastAsia="en-US"/>
        </w:rPr>
        <w:t>ề</w:t>
      </w:r>
      <w:r w:rsidR="009438B1">
        <w:rPr>
          <w:rFonts w:eastAsia="Calibri"/>
          <w:sz w:val="28"/>
          <w:szCs w:val="28"/>
          <w:lang w:eastAsia="en-US"/>
        </w:rPr>
        <w:t>u kh</w:t>
      </w:r>
      <w:r w:rsidR="009438B1" w:rsidRPr="009438B1">
        <w:rPr>
          <w:rFonts w:eastAsia="Calibri"/>
          <w:sz w:val="28"/>
          <w:szCs w:val="28"/>
          <w:lang w:eastAsia="en-US"/>
        </w:rPr>
        <w:t>ó</w:t>
      </w:r>
      <w:r w:rsidR="009438B1">
        <w:rPr>
          <w:rFonts w:eastAsia="Calibri"/>
          <w:sz w:val="28"/>
          <w:szCs w:val="28"/>
          <w:lang w:eastAsia="en-US"/>
        </w:rPr>
        <w:t xml:space="preserve"> kh</w:t>
      </w:r>
      <w:r w:rsidR="009438B1" w:rsidRPr="009438B1">
        <w:rPr>
          <w:rFonts w:eastAsia="Calibri"/>
          <w:sz w:val="28"/>
          <w:szCs w:val="28"/>
          <w:lang w:eastAsia="en-US"/>
        </w:rPr>
        <w:t>ă</w:t>
      </w:r>
      <w:r w:rsidR="009438B1">
        <w:rPr>
          <w:rFonts w:eastAsia="Calibri"/>
          <w:sz w:val="28"/>
          <w:szCs w:val="28"/>
          <w:lang w:eastAsia="en-US"/>
        </w:rPr>
        <w:t>n do ph</w:t>
      </w:r>
      <w:r w:rsidR="009438B1" w:rsidRPr="009438B1">
        <w:rPr>
          <w:rFonts w:eastAsia="Calibri"/>
          <w:sz w:val="28"/>
          <w:szCs w:val="28"/>
          <w:lang w:eastAsia="en-US"/>
        </w:rPr>
        <w:t>ả</w:t>
      </w:r>
      <w:r w:rsidR="009438B1">
        <w:rPr>
          <w:rFonts w:eastAsia="Calibri"/>
          <w:sz w:val="28"/>
          <w:szCs w:val="28"/>
          <w:lang w:eastAsia="en-US"/>
        </w:rPr>
        <w:t xml:space="preserve">i </w:t>
      </w:r>
      <w:r w:rsidR="009438B1" w:rsidRPr="009438B1">
        <w:rPr>
          <w:rFonts w:eastAsia="Calibri"/>
          <w:sz w:val="28"/>
          <w:szCs w:val="28"/>
          <w:lang w:eastAsia="en-US"/>
        </w:rPr>
        <w:t>đ</w:t>
      </w:r>
      <w:r w:rsidR="009438B1">
        <w:rPr>
          <w:rFonts w:eastAsia="Calibri"/>
          <w:sz w:val="28"/>
          <w:szCs w:val="28"/>
          <w:lang w:eastAsia="en-US"/>
        </w:rPr>
        <w:t>i</w:t>
      </w:r>
      <w:r w:rsidR="009438B1" w:rsidRPr="009438B1">
        <w:rPr>
          <w:rFonts w:eastAsia="Calibri"/>
          <w:sz w:val="28"/>
          <w:szCs w:val="28"/>
          <w:lang w:eastAsia="en-US"/>
        </w:rPr>
        <w:t>ều</w:t>
      </w:r>
      <w:r w:rsidR="009438B1">
        <w:rPr>
          <w:rFonts w:eastAsia="Calibri"/>
          <w:sz w:val="28"/>
          <w:szCs w:val="28"/>
          <w:lang w:eastAsia="en-US"/>
        </w:rPr>
        <w:t xml:space="preserve"> ch</w:t>
      </w:r>
      <w:r w:rsidR="009438B1" w:rsidRPr="009438B1">
        <w:rPr>
          <w:rFonts w:eastAsia="Calibri"/>
          <w:sz w:val="28"/>
          <w:szCs w:val="28"/>
          <w:lang w:eastAsia="en-US"/>
        </w:rPr>
        <w:t>ỉn</w:t>
      </w:r>
      <w:r w:rsidR="009438B1">
        <w:rPr>
          <w:rFonts w:eastAsia="Calibri"/>
          <w:sz w:val="28"/>
          <w:szCs w:val="28"/>
          <w:lang w:eastAsia="en-US"/>
        </w:rPr>
        <w:t>h k</w:t>
      </w:r>
      <w:r w:rsidR="009438B1" w:rsidRPr="009438B1">
        <w:rPr>
          <w:rFonts w:eastAsia="Calibri"/>
          <w:sz w:val="28"/>
          <w:szCs w:val="28"/>
          <w:lang w:eastAsia="en-US"/>
        </w:rPr>
        <w:t>ế</w:t>
      </w:r>
      <w:r w:rsidR="009438B1">
        <w:rPr>
          <w:rFonts w:eastAsia="Calibri"/>
          <w:sz w:val="28"/>
          <w:szCs w:val="28"/>
          <w:lang w:eastAsia="en-US"/>
        </w:rPr>
        <w:t xml:space="preserve"> ho</w:t>
      </w:r>
      <w:r w:rsidR="009438B1" w:rsidRPr="009438B1">
        <w:rPr>
          <w:rFonts w:eastAsia="Calibri"/>
          <w:sz w:val="28"/>
          <w:szCs w:val="28"/>
          <w:lang w:eastAsia="en-US"/>
        </w:rPr>
        <w:t>ạch</w:t>
      </w:r>
      <w:r w:rsidR="009438B1">
        <w:rPr>
          <w:rFonts w:eastAsia="Calibri"/>
          <w:sz w:val="28"/>
          <w:szCs w:val="28"/>
          <w:lang w:eastAsia="en-US"/>
        </w:rPr>
        <w:t>, ch</w:t>
      </w:r>
      <w:r w:rsidR="009438B1" w:rsidRPr="009438B1">
        <w:rPr>
          <w:rFonts w:eastAsia="Calibri"/>
          <w:sz w:val="28"/>
          <w:szCs w:val="28"/>
          <w:lang w:eastAsia="en-US"/>
        </w:rPr>
        <w:t>ươn</w:t>
      </w:r>
      <w:r w:rsidR="009438B1">
        <w:rPr>
          <w:rFonts w:eastAsia="Calibri"/>
          <w:sz w:val="28"/>
          <w:szCs w:val="28"/>
          <w:lang w:eastAsia="en-US"/>
        </w:rPr>
        <w:t>g tr</w:t>
      </w:r>
      <w:r w:rsidR="009438B1" w:rsidRPr="009438B1">
        <w:rPr>
          <w:rFonts w:eastAsia="Calibri"/>
          <w:sz w:val="28"/>
          <w:szCs w:val="28"/>
          <w:lang w:eastAsia="en-US"/>
        </w:rPr>
        <w:t>ìn</w:t>
      </w:r>
      <w:r w:rsidR="009438B1">
        <w:rPr>
          <w:rFonts w:eastAsia="Calibri"/>
          <w:sz w:val="28"/>
          <w:szCs w:val="28"/>
          <w:lang w:eastAsia="en-US"/>
        </w:rPr>
        <w:t>h h</w:t>
      </w:r>
      <w:r w:rsidR="009438B1" w:rsidRPr="009438B1">
        <w:rPr>
          <w:rFonts w:eastAsia="Calibri"/>
          <w:sz w:val="28"/>
          <w:szCs w:val="28"/>
          <w:lang w:eastAsia="en-US"/>
        </w:rPr>
        <w:t>ọ</w:t>
      </w:r>
      <w:r w:rsidR="009438B1">
        <w:rPr>
          <w:rFonts w:eastAsia="Calibri"/>
          <w:sz w:val="28"/>
          <w:szCs w:val="28"/>
          <w:lang w:eastAsia="en-US"/>
        </w:rPr>
        <w:t xml:space="preserve">c. </w:t>
      </w:r>
      <w:r w:rsidRPr="00125713">
        <w:rPr>
          <w:rFonts w:eastAsia="Calibri"/>
          <w:sz w:val="28"/>
          <w:szCs w:val="28"/>
          <w:lang w:eastAsia="en-US"/>
        </w:rPr>
        <w:t>Triển khai sắp xếp lại hệ thống y tế tuyến cơ sở vẫn còn chậm, ảnh hưởng đến công tác tổ chức, nhân lực và hoạt động chuyên môn. Phân loại đơn vị sự nghiệp và phê duyệt phương án tự chủ các đơn sự nghiệp y tế còn gặp vướng mắc</w:t>
      </w:r>
      <w:r w:rsidRPr="00125713">
        <w:rPr>
          <w:rFonts w:eastAsia="Calibri"/>
          <w:sz w:val="28"/>
          <w:szCs w:val="28"/>
          <w:vertAlign w:val="superscript"/>
          <w:lang w:eastAsia="en-US"/>
        </w:rPr>
        <w:footnoteReference w:id="38"/>
      </w:r>
      <w:r w:rsidRPr="00125713">
        <w:rPr>
          <w:rFonts w:eastAsia="Calibri"/>
          <w:sz w:val="28"/>
          <w:szCs w:val="28"/>
          <w:lang w:eastAsia="en-US"/>
        </w:rPr>
        <w:t xml:space="preserve">.  </w:t>
      </w:r>
    </w:p>
    <w:p w:rsidR="00521229" w:rsidRPr="00125713" w:rsidRDefault="00521229" w:rsidP="00484752">
      <w:pPr>
        <w:spacing w:before="120" w:after="120"/>
        <w:ind w:firstLine="720"/>
        <w:jc w:val="both"/>
        <w:rPr>
          <w:rFonts w:eastAsia="Calibri"/>
          <w:b/>
          <w:i/>
          <w:sz w:val="28"/>
          <w:szCs w:val="28"/>
          <w:lang w:eastAsia="en-US"/>
        </w:rPr>
      </w:pPr>
      <w:r w:rsidRPr="00125713">
        <w:rPr>
          <w:rFonts w:eastAsia="Calibri"/>
          <w:b/>
          <w:i/>
          <w:sz w:val="28"/>
          <w:szCs w:val="28"/>
          <w:lang w:eastAsia="en-US"/>
        </w:rPr>
        <w:t>Nguyên nhân của tồn tại, hạn chế</w:t>
      </w:r>
    </w:p>
    <w:p w:rsidR="00484752" w:rsidRDefault="00521229" w:rsidP="00484752">
      <w:pPr>
        <w:widowControl w:val="0"/>
        <w:spacing w:before="120" w:after="120"/>
        <w:ind w:firstLine="720"/>
        <w:jc w:val="both"/>
        <w:rPr>
          <w:sz w:val="32"/>
          <w:szCs w:val="28"/>
          <w:lang w:eastAsia="en-US"/>
        </w:rPr>
      </w:pPr>
      <w:r>
        <w:rPr>
          <w:sz w:val="28"/>
          <w:szCs w:val="28"/>
          <w:lang w:eastAsia="en-US"/>
        </w:rPr>
        <w:t>1.</w:t>
      </w:r>
      <w:r w:rsidRPr="00125713">
        <w:rPr>
          <w:sz w:val="28"/>
          <w:szCs w:val="28"/>
          <w:lang w:eastAsia="en-US"/>
        </w:rPr>
        <w:t xml:space="preserve"> </w:t>
      </w:r>
      <w:r>
        <w:rPr>
          <w:sz w:val="28"/>
          <w:szCs w:val="28"/>
          <w:lang w:eastAsia="en-US"/>
        </w:rPr>
        <w:t>N</w:t>
      </w:r>
      <w:r w:rsidRPr="00125713">
        <w:rPr>
          <w:sz w:val="28"/>
          <w:szCs w:val="28"/>
          <w:lang w:eastAsia="en-US"/>
        </w:rPr>
        <w:t>guyên nhân khách quan</w:t>
      </w:r>
      <w:r>
        <w:rPr>
          <w:sz w:val="28"/>
          <w:szCs w:val="28"/>
          <w:lang w:eastAsia="en-US"/>
        </w:rPr>
        <w:t>: D</w:t>
      </w:r>
      <w:r w:rsidR="00D000BD">
        <w:rPr>
          <w:sz w:val="28"/>
          <w:szCs w:val="28"/>
          <w:lang w:eastAsia="en-US"/>
        </w:rPr>
        <w:t xml:space="preserve">ịch bệnh Covid 19 tác động nhiều mặt </w:t>
      </w:r>
      <w:r w:rsidRPr="00125713">
        <w:rPr>
          <w:sz w:val="28"/>
          <w:szCs w:val="28"/>
          <w:lang w:eastAsia="en-US"/>
        </w:rPr>
        <w:t xml:space="preserve">cả về kinh tế và xã hội, </w:t>
      </w:r>
      <w:r>
        <w:rPr>
          <w:sz w:val="28"/>
          <w:szCs w:val="28"/>
          <w:lang w:eastAsia="en-US"/>
        </w:rPr>
        <w:t>n</w:t>
      </w:r>
      <w:r w:rsidRPr="00BF4133">
        <w:rPr>
          <w:sz w:val="28"/>
          <w:szCs w:val="28"/>
          <w:lang w:eastAsia="en-US"/>
        </w:rPr>
        <w:t>hiều doanh nghiệp</w:t>
      </w:r>
      <w:r w:rsidR="00944F1E">
        <w:rPr>
          <w:sz w:val="28"/>
          <w:szCs w:val="28"/>
          <w:lang w:eastAsia="en-US"/>
        </w:rPr>
        <w:t>, hộ kinh doanh</w:t>
      </w:r>
      <w:r w:rsidRPr="00BF4133">
        <w:rPr>
          <w:sz w:val="28"/>
          <w:szCs w:val="28"/>
          <w:lang w:eastAsia="en-US"/>
        </w:rPr>
        <w:t xml:space="preserve"> phải tạm dừng </w:t>
      </w:r>
      <w:r w:rsidR="00944F1E">
        <w:rPr>
          <w:sz w:val="28"/>
          <w:szCs w:val="28"/>
          <w:lang w:eastAsia="en-US"/>
        </w:rPr>
        <w:t>hoạt động</w:t>
      </w:r>
      <w:r w:rsidRPr="00BF4133">
        <w:rPr>
          <w:sz w:val="28"/>
          <w:szCs w:val="28"/>
          <w:lang w:eastAsia="en-US"/>
        </w:rPr>
        <w:t xml:space="preserve">, </w:t>
      </w:r>
      <w:r w:rsidR="001F769B">
        <w:rPr>
          <w:sz w:val="28"/>
          <w:szCs w:val="28"/>
        </w:rPr>
        <w:t>l</w:t>
      </w:r>
      <w:r w:rsidRPr="009A20BC">
        <w:rPr>
          <w:sz w:val="28"/>
          <w:szCs w:val="28"/>
        </w:rPr>
        <w:t>ần đầu tiên Việt Nam</w:t>
      </w:r>
      <w:r w:rsidR="000D4C69">
        <w:rPr>
          <w:sz w:val="28"/>
          <w:szCs w:val="28"/>
        </w:rPr>
        <w:t>, trong đó có Hà Tĩnh</w:t>
      </w:r>
      <w:r w:rsidRPr="009A20BC">
        <w:rPr>
          <w:sz w:val="28"/>
          <w:szCs w:val="28"/>
        </w:rPr>
        <w:t xml:space="preserve"> thực hiện giãn</w:t>
      </w:r>
      <w:r w:rsidR="000D4C69">
        <w:rPr>
          <w:sz w:val="28"/>
          <w:szCs w:val="28"/>
        </w:rPr>
        <w:t xml:space="preserve"> cách xã hội</w:t>
      </w:r>
      <w:r w:rsidRPr="009A20BC">
        <w:rPr>
          <w:sz w:val="28"/>
          <w:szCs w:val="28"/>
        </w:rPr>
        <w:t xml:space="preserve"> thời gian dài, chưa có tiền lệ</w:t>
      </w:r>
      <w:r w:rsidR="00B5681A">
        <w:rPr>
          <w:sz w:val="28"/>
          <w:szCs w:val="28"/>
        </w:rPr>
        <w:t>,</w:t>
      </w:r>
      <w:r w:rsidR="000D4C69">
        <w:rPr>
          <w:sz w:val="28"/>
          <w:szCs w:val="28"/>
        </w:rPr>
        <w:t xml:space="preserve"> </w:t>
      </w:r>
      <w:r w:rsidR="00B5681A">
        <w:rPr>
          <w:sz w:val="28"/>
          <w:szCs w:val="28"/>
        </w:rPr>
        <w:t>h</w:t>
      </w:r>
      <w:r w:rsidR="000D4C69">
        <w:rPr>
          <w:sz w:val="28"/>
          <w:szCs w:val="28"/>
        </w:rPr>
        <w:t xml:space="preserve">oạt động sản xuất kinh doanh của Công ty FHS bị ảnh hưởng, tác động lớn bởi thị trường, </w:t>
      </w:r>
      <w:r w:rsidR="00B5681A">
        <w:rPr>
          <w:sz w:val="28"/>
          <w:szCs w:val="28"/>
        </w:rPr>
        <w:t>giảm sản lượng sản xuất, giảm kim ngạch xuất nhập khẩu.. là những nguyên nhân chính dẫn đến tăng trưởng kinh tế giảm mạnh.</w:t>
      </w:r>
    </w:p>
    <w:p w:rsidR="00484752" w:rsidRDefault="00521229" w:rsidP="00484752">
      <w:pPr>
        <w:widowControl w:val="0"/>
        <w:spacing w:before="120" w:after="120"/>
        <w:ind w:firstLine="720"/>
        <w:jc w:val="both"/>
        <w:rPr>
          <w:sz w:val="28"/>
          <w:szCs w:val="28"/>
          <w:lang w:eastAsia="en-US"/>
        </w:rPr>
      </w:pPr>
      <w:r>
        <w:rPr>
          <w:sz w:val="28"/>
          <w:szCs w:val="28"/>
          <w:lang w:eastAsia="en-US"/>
        </w:rPr>
        <w:t>2.</w:t>
      </w:r>
      <w:r w:rsidRPr="00125713">
        <w:rPr>
          <w:sz w:val="28"/>
          <w:szCs w:val="28"/>
          <w:lang w:eastAsia="en-US"/>
        </w:rPr>
        <w:t xml:space="preserve"> </w:t>
      </w:r>
      <w:r>
        <w:rPr>
          <w:sz w:val="28"/>
          <w:szCs w:val="28"/>
          <w:lang w:eastAsia="en-US"/>
        </w:rPr>
        <w:t>N</w:t>
      </w:r>
      <w:r w:rsidRPr="00125713">
        <w:rPr>
          <w:sz w:val="28"/>
          <w:szCs w:val="28"/>
          <w:lang w:eastAsia="en-US"/>
        </w:rPr>
        <w:t>guyên nhân chủ quan</w:t>
      </w:r>
      <w:r>
        <w:rPr>
          <w:sz w:val="28"/>
          <w:szCs w:val="28"/>
          <w:lang w:eastAsia="en-US"/>
        </w:rPr>
        <w:t>:</w:t>
      </w:r>
      <w:r w:rsidRPr="00125713">
        <w:rPr>
          <w:sz w:val="28"/>
          <w:szCs w:val="28"/>
          <w:lang w:eastAsia="en-US"/>
        </w:rPr>
        <w:t xml:space="preserve"> </w:t>
      </w:r>
      <w:r>
        <w:rPr>
          <w:sz w:val="28"/>
          <w:szCs w:val="28"/>
          <w:lang w:eastAsia="en-US"/>
        </w:rPr>
        <w:t>C</w:t>
      </w:r>
      <w:r w:rsidRPr="00125713">
        <w:rPr>
          <w:sz w:val="28"/>
          <w:szCs w:val="28"/>
          <w:lang w:eastAsia="en-US"/>
        </w:rPr>
        <w:t>ông tác chỉ đạo và tổ chức thực hiện nhiệm vụ, vai trò trách nhiệm của người đứng đầu</w:t>
      </w:r>
      <w:r w:rsidR="0073633D">
        <w:rPr>
          <w:sz w:val="28"/>
          <w:szCs w:val="28"/>
          <w:lang w:eastAsia="en-US"/>
        </w:rPr>
        <w:t xml:space="preserve"> ở một số</w:t>
      </w:r>
      <w:r w:rsidR="002D60DF">
        <w:rPr>
          <w:sz w:val="28"/>
          <w:szCs w:val="28"/>
          <w:lang w:eastAsia="en-US"/>
        </w:rPr>
        <w:t xml:space="preserve"> cơ quan,</w:t>
      </w:r>
      <w:r w:rsidR="0073633D">
        <w:rPr>
          <w:sz w:val="28"/>
          <w:szCs w:val="28"/>
          <w:lang w:eastAsia="en-US"/>
        </w:rPr>
        <w:t xml:space="preserve"> đơn vị</w:t>
      </w:r>
      <w:r w:rsidR="00CF54C2">
        <w:rPr>
          <w:sz w:val="28"/>
          <w:szCs w:val="28"/>
          <w:lang w:eastAsia="en-US"/>
        </w:rPr>
        <w:t>, địa phương</w:t>
      </w:r>
      <w:r w:rsidRPr="00125713">
        <w:rPr>
          <w:sz w:val="28"/>
          <w:szCs w:val="28"/>
          <w:lang w:eastAsia="en-US"/>
        </w:rPr>
        <w:t xml:space="preserve"> chưa cao</w:t>
      </w:r>
      <w:r w:rsidR="00576F8F">
        <w:rPr>
          <w:sz w:val="28"/>
          <w:szCs w:val="28"/>
          <w:lang w:eastAsia="en-US"/>
        </w:rPr>
        <w:t>.</w:t>
      </w:r>
      <w:r w:rsidRPr="00125713">
        <w:rPr>
          <w:sz w:val="28"/>
          <w:szCs w:val="28"/>
          <w:lang w:eastAsia="en-US"/>
        </w:rPr>
        <w:t xml:space="preserve"> </w:t>
      </w:r>
      <w:r w:rsidR="00B5681A">
        <w:rPr>
          <w:sz w:val="28"/>
          <w:szCs w:val="28"/>
          <w:lang w:eastAsia="en-US"/>
        </w:rPr>
        <w:t>Hiệu quả công tác CCHC còn hạn chế. V</w:t>
      </w:r>
      <w:r w:rsidR="008D64BE">
        <w:rPr>
          <w:sz w:val="28"/>
          <w:szCs w:val="28"/>
          <w:lang w:eastAsia="en-US"/>
        </w:rPr>
        <w:t>iệc</w:t>
      </w:r>
      <w:r>
        <w:rPr>
          <w:sz w:val="28"/>
          <w:szCs w:val="28"/>
          <w:lang w:eastAsia="en-US"/>
        </w:rPr>
        <w:t xml:space="preserve"> </w:t>
      </w:r>
      <w:r w:rsidRPr="000C1F9B">
        <w:rPr>
          <w:sz w:val="28"/>
          <w:szCs w:val="28"/>
          <w:lang w:eastAsia="en-US"/>
        </w:rPr>
        <w:t>giải ngân</w:t>
      </w:r>
      <w:r>
        <w:rPr>
          <w:sz w:val="28"/>
          <w:szCs w:val="28"/>
          <w:lang w:eastAsia="en-US"/>
        </w:rPr>
        <w:t xml:space="preserve"> vốn đầu tư</w:t>
      </w:r>
      <w:r w:rsidR="008D64BE">
        <w:rPr>
          <w:sz w:val="28"/>
          <w:szCs w:val="28"/>
          <w:lang w:eastAsia="en-US"/>
        </w:rPr>
        <w:t xml:space="preserve">, </w:t>
      </w:r>
      <w:r w:rsidRPr="000C1F9B">
        <w:rPr>
          <w:sz w:val="28"/>
          <w:szCs w:val="28"/>
          <w:lang w:eastAsia="en-US"/>
        </w:rPr>
        <w:t xml:space="preserve">tháo gỡ </w:t>
      </w:r>
      <w:r>
        <w:rPr>
          <w:sz w:val="28"/>
          <w:szCs w:val="28"/>
          <w:lang w:eastAsia="en-US"/>
        </w:rPr>
        <w:t xml:space="preserve">kịp thời </w:t>
      </w:r>
      <w:r w:rsidR="00576F8F">
        <w:rPr>
          <w:sz w:val="28"/>
          <w:szCs w:val="28"/>
          <w:lang w:eastAsia="en-US"/>
        </w:rPr>
        <w:t>khó khăn,</w:t>
      </w:r>
      <w:r w:rsidRPr="000C1F9B">
        <w:rPr>
          <w:sz w:val="28"/>
          <w:szCs w:val="28"/>
          <w:lang w:eastAsia="en-US"/>
        </w:rPr>
        <w:t xml:space="preserve"> vướng mắc</w:t>
      </w:r>
      <w:r>
        <w:rPr>
          <w:sz w:val="28"/>
          <w:szCs w:val="28"/>
          <w:lang w:eastAsia="en-US"/>
        </w:rPr>
        <w:t xml:space="preserve"> cho doanh nghiệp</w:t>
      </w:r>
      <w:r w:rsidR="00B5681A">
        <w:rPr>
          <w:sz w:val="28"/>
          <w:szCs w:val="28"/>
          <w:lang w:eastAsia="en-US"/>
        </w:rPr>
        <w:t xml:space="preserve"> chưa đáp ứng yêu cầu đặt ra</w:t>
      </w:r>
      <w:r w:rsidR="004E72F7">
        <w:rPr>
          <w:sz w:val="28"/>
          <w:szCs w:val="28"/>
          <w:lang w:eastAsia="en-US"/>
        </w:rPr>
        <w:t>.</w:t>
      </w:r>
      <w:r w:rsidR="002D60DF">
        <w:rPr>
          <w:sz w:val="28"/>
          <w:szCs w:val="28"/>
          <w:lang w:eastAsia="en-US"/>
        </w:rPr>
        <w:t xml:space="preserve"> </w:t>
      </w:r>
      <w:r w:rsidR="002E7C93">
        <w:rPr>
          <w:sz w:val="28"/>
          <w:szCs w:val="28"/>
          <w:lang w:eastAsia="en-US"/>
        </w:rPr>
        <w:t>N</w:t>
      </w:r>
      <w:r w:rsidR="002D60DF">
        <w:rPr>
          <w:sz w:val="28"/>
          <w:szCs w:val="28"/>
          <w:lang w:eastAsia="en-US"/>
        </w:rPr>
        <w:t>ăng lực</w:t>
      </w:r>
      <w:r w:rsidR="002E7C93">
        <w:rPr>
          <w:sz w:val="28"/>
          <w:szCs w:val="28"/>
          <w:lang w:eastAsia="en-US"/>
        </w:rPr>
        <w:t xml:space="preserve"> trách nhiệm</w:t>
      </w:r>
      <w:r w:rsidR="002D60DF">
        <w:rPr>
          <w:sz w:val="28"/>
          <w:szCs w:val="28"/>
          <w:lang w:eastAsia="en-US"/>
        </w:rPr>
        <w:t xml:space="preserve"> </w:t>
      </w:r>
      <w:r w:rsidR="002E7C93">
        <w:rPr>
          <w:sz w:val="28"/>
          <w:szCs w:val="28"/>
          <w:lang w:eastAsia="en-US"/>
        </w:rPr>
        <w:t>một</w:t>
      </w:r>
      <w:r w:rsidR="002D60DF">
        <w:rPr>
          <w:sz w:val="28"/>
          <w:szCs w:val="28"/>
          <w:lang w:eastAsia="en-US"/>
        </w:rPr>
        <w:t xml:space="preserve"> </w:t>
      </w:r>
      <w:r w:rsidR="00576F8F">
        <w:rPr>
          <w:sz w:val="28"/>
          <w:szCs w:val="28"/>
          <w:lang w:eastAsia="en-US"/>
        </w:rPr>
        <w:t xml:space="preserve">số </w:t>
      </w:r>
      <w:r w:rsidR="002D60DF">
        <w:rPr>
          <w:sz w:val="28"/>
          <w:szCs w:val="28"/>
          <w:lang w:eastAsia="en-US"/>
        </w:rPr>
        <w:t>cán bộ</w:t>
      </w:r>
      <w:r w:rsidR="00576F8F">
        <w:rPr>
          <w:sz w:val="28"/>
          <w:szCs w:val="28"/>
          <w:lang w:eastAsia="en-US"/>
        </w:rPr>
        <w:t xml:space="preserve"> </w:t>
      </w:r>
      <w:r w:rsidR="002D60DF">
        <w:rPr>
          <w:sz w:val="28"/>
          <w:szCs w:val="28"/>
          <w:lang w:eastAsia="en-US"/>
        </w:rPr>
        <w:t>còn hạn chế, thiếu tâm huyết</w:t>
      </w:r>
      <w:r w:rsidR="00BC59AA">
        <w:rPr>
          <w:sz w:val="28"/>
          <w:szCs w:val="28"/>
          <w:lang w:eastAsia="en-US"/>
        </w:rPr>
        <w:t>, chưa chủ động tham mưu.</w:t>
      </w:r>
      <w:r w:rsidR="002D60DF">
        <w:rPr>
          <w:sz w:val="28"/>
          <w:szCs w:val="28"/>
          <w:lang w:eastAsia="en-US"/>
        </w:rPr>
        <w:t xml:space="preserve"> </w:t>
      </w:r>
      <w:r w:rsidR="00B5681A">
        <w:rPr>
          <w:sz w:val="28"/>
          <w:szCs w:val="28"/>
          <w:lang w:eastAsia="en-US"/>
        </w:rPr>
        <w:t>S</w:t>
      </w:r>
      <w:r w:rsidR="00B5681A" w:rsidRPr="00125713">
        <w:rPr>
          <w:sz w:val="28"/>
          <w:szCs w:val="28"/>
          <w:lang w:eastAsia="en-US"/>
        </w:rPr>
        <w:t>ự phối kết hợp giữa các cấp, ngành và địa phương</w:t>
      </w:r>
      <w:r w:rsidR="00B5681A">
        <w:rPr>
          <w:sz w:val="28"/>
          <w:szCs w:val="28"/>
          <w:lang w:eastAsia="en-US"/>
        </w:rPr>
        <w:t xml:space="preserve"> trong c</w:t>
      </w:r>
      <w:r w:rsidR="00B5681A" w:rsidRPr="000C1F9B">
        <w:rPr>
          <w:sz w:val="28"/>
          <w:szCs w:val="28"/>
          <w:lang w:eastAsia="en-US"/>
        </w:rPr>
        <w:t xml:space="preserve">ông tác chỉ đạo </w:t>
      </w:r>
      <w:r w:rsidR="00B5681A">
        <w:rPr>
          <w:sz w:val="28"/>
          <w:szCs w:val="28"/>
          <w:lang w:eastAsia="en-US"/>
        </w:rPr>
        <w:t>giải phóng mặt bằng,</w:t>
      </w:r>
      <w:r w:rsidR="00B5681A" w:rsidRPr="000C1F9B">
        <w:rPr>
          <w:sz w:val="28"/>
          <w:szCs w:val="28"/>
          <w:lang w:eastAsia="en-US"/>
        </w:rPr>
        <w:t xml:space="preserve"> giao đất, </w:t>
      </w:r>
      <w:r w:rsidR="00B5681A">
        <w:rPr>
          <w:sz w:val="28"/>
          <w:szCs w:val="28"/>
          <w:lang w:eastAsia="en-US"/>
        </w:rPr>
        <w:t>đơn giá có mặt còn hạn chế.</w:t>
      </w:r>
      <w:r w:rsidR="00B5681A" w:rsidRPr="000C1F9B">
        <w:rPr>
          <w:sz w:val="28"/>
          <w:szCs w:val="28"/>
          <w:lang w:eastAsia="en-US"/>
        </w:rPr>
        <w:t xml:space="preserve"> </w:t>
      </w:r>
      <w:r w:rsidR="00576F8F" w:rsidRPr="004D6CAC">
        <w:rPr>
          <w:sz w:val="28"/>
          <w:szCs w:val="28"/>
        </w:rPr>
        <w:t>Chỉ đạo cơ sở, giúp cơ sở tháo gỡ khó khăn chưa nhiều.</w:t>
      </w:r>
      <w:r w:rsidRPr="00576F8F">
        <w:rPr>
          <w:sz w:val="28"/>
          <w:szCs w:val="28"/>
          <w:lang w:eastAsia="en-US"/>
        </w:rPr>
        <w:t xml:space="preserve"> </w:t>
      </w:r>
      <w:r>
        <w:rPr>
          <w:sz w:val="28"/>
          <w:szCs w:val="28"/>
          <w:lang w:eastAsia="en-US"/>
        </w:rPr>
        <w:t>C</w:t>
      </w:r>
      <w:r w:rsidRPr="00125713">
        <w:rPr>
          <w:sz w:val="28"/>
          <w:szCs w:val="28"/>
          <w:lang w:eastAsia="en-US"/>
        </w:rPr>
        <w:t>ông tác kiểm tra, giám sát, đôn đốc còn hạn chế</w:t>
      </w:r>
      <w:r w:rsidR="00576F8F">
        <w:rPr>
          <w:sz w:val="28"/>
          <w:szCs w:val="28"/>
          <w:lang w:eastAsia="en-US"/>
        </w:rPr>
        <w:t xml:space="preserve">. Cụ thể hóa chủ trương, chỉ thị, chỉ đạo cấp trên chưa đồng bộ. </w:t>
      </w:r>
    </w:p>
    <w:p w:rsidR="000B3960" w:rsidRDefault="00521229" w:rsidP="00484752">
      <w:pPr>
        <w:widowControl w:val="0"/>
        <w:spacing w:before="120" w:after="120"/>
        <w:ind w:firstLine="720"/>
        <w:jc w:val="both"/>
        <w:rPr>
          <w:rFonts w:eastAsia="Calibri"/>
          <w:sz w:val="28"/>
          <w:szCs w:val="28"/>
          <w:lang w:eastAsia="en-US"/>
        </w:rPr>
      </w:pPr>
      <w:r>
        <w:rPr>
          <w:sz w:val="28"/>
          <w:szCs w:val="28"/>
          <w:lang w:eastAsia="en-US"/>
        </w:rPr>
        <w:t xml:space="preserve">3. </w:t>
      </w:r>
      <w:r w:rsidRPr="00BF4133">
        <w:rPr>
          <w:rFonts w:eastAsia="Calibri"/>
          <w:sz w:val="28"/>
          <w:szCs w:val="28"/>
          <w:lang w:eastAsia="en-US"/>
        </w:rPr>
        <w:t xml:space="preserve">Nguyên nhân </w:t>
      </w:r>
      <w:r>
        <w:rPr>
          <w:rFonts w:eastAsia="Calibri"/>
          <w:sz w:val="28"/>
          <w:szCs w:val="28"/>
          <w:lang w:eastAsia="en-US"/>
        </w:rPr>
        <w:t>t</w:t>
      </w:r>
      <w:r w:rsidRPr="00521229">
        <w:rPr>
          <w:rFonts w:eastAsia="Calibri"/>
          <w:sz w:val="28"/>
          <w:szCs w:val="28"/>
          <w:lang w:eastAsia="en-US"/>
        </w:rPr>
        <w:t>ă</w:t>
      </w:r>
      <w:r>
        <w:rPr>
          <w:rFonts w:eastAsia="Calibri"/>
          <w:sz w:val="28"/>
          <w:szCs w:val="28"/>
          <w:lang w:eastAsia="en-US"/>
        </w:rPr>
        <w:t>ng trư</w:t>
      </w:r>
      <w:r w:rsidRPr="00521229">
        <w:rPr>
          <w:rFonts w:eastAsia="Calibri"/>
          <w:sz w:val="28"/>
          <w:szCs w:val="28"/>
          <w:lang w:eastAsia="en-US"/>
        </w:rPr>
        <w:t>ởng</w:t>
      </w:r>
      <w:r>
        <w:rPr>
          <w:rFonts w:eastAsia="Calibri"/>
          <w:sz w:val="28"/>
          <w:szCs w:val="28"/>
          <w:lang w:eastAsia="en-US"/>
        </w:rPr>
        <w:t xml:space="preserve"> th</w:t>
      </w:r>
      <w:r w:rsidRPr="00521229">
        <w:rPr>
          <w:rFonts w:eastAsia="Calibri"/>
          <w:sz w:val="28"/>
          <w:szCs w:val="28"/>
          <w:lang w:eastAsia="en-US"/>
        </w:rPr>
        <w:t>ấp</w:t>
      </w:r>
      <w:r>
        <w:rPr>
          <w:rFonts w:eastAsia="Calibri"/>
          <w:sz w:val="28"/>
          <w:szCs w:val="28"/>
          <w:lang w:eastAsia="en-US"/>
        </w:rPr>
        <w:t>:</w:t>
      </w:r>
    </w:p>
    <w:p w:rsidR="00BA3105" w:rsidRDefault="00C14FCD" w:rsidP="00484752">
      <w:pPr>
        <w:widowControl w:val="0"/>
        <w:spacing w:before="120" w:after="120"/>
        <w:ind w:firstLine="720"/>
        <w:jc w:val="both"/>
        <w:rPr>
          <w:rFonts w:eastAsia="Calibri"/>
          <w:sz w:val="28"/>
          <w:szCs w:val="28"/>
          <w:lang w:eastAsia="en-US"/>
        </w:rPr>
      </w:pPr>
      <w:r>
        <w:rPr>
          <w:rFonts w:eastAsia="Calibri"/>
          <w:sz w:val="28"/>
          <w:szCs w:val="28"/>
          <w:lang w:eastAsia="en-US"/>
        </w:rPr>
        <w:t>Đối với tỉ</w:t>
      </w:r>
      <w:r w:rsidR="008A5A4F">
        <w:rPr>
          <w:rFonts w:eastAsia="Calibri"/>
          <w:sz w:val="28"/>
          <w:szCs w:val="28"/>
          <w:lang w:eastAsia="en-US"/>
        </w:rPr>
        <w:t xml:space="preserve">nh ta, </w:t>
      </w:r>
      <w:r w:rsidR="00FE0CB5">
        <w:rPr>
          <w:rFonts w:eastAsia="Calibri"/>
          <w:sz w:val="28"/>
          <w:szCs w:val="28"/>
          <w:lang w:eastAsia="en-US"/>
        </w:rPr>
        <w:t>công nghiệp và dịch vụ chiếm tỷ trọng lớn trong GRDP</w:t>
      </w:r>
      <w:r w:rsidR="005F287B">
        <w:rPr>
          <w:rFonts w:eastAsia="Calibri"/>
          <w:sz w:val="28"/>
          <w:szCs w:val="28"/>
          <w:lang w:eastAsia="en-US"/>
        </w:rPr>
        <w:t xml:space="preserve"> (chiế</w:t>
      </w:r>
      <w:r w:rsidR="00B33A4F">
        <w:rPr>
          <w:rFonts w:eastAsia="Calibri"/>
          <w:sz w:val="28"/>
          <w:szCs w:val="28"/>
          <w:lang w:eastAsia="en-US"/>
        </w:rPr>
        <w:t>m 75</w:t>
      </w:r>
      <w:r w:rsidR="0059712D">
        <w:rPr>
          <w:rFonts w:eastAsia="Calibri"/>
          <w:sz w:val="28"/>
          <w:szCs w:val="28"/>
          <w:lang w:eastAsia="en-US"/>
        </w:rPr>
        <w:t>,06</w:t>
      </w:r>
      <w:r w:rsidR="005F287B">
        <w:rPr>
          <w:rFonts w:eastAsia="Calibri"/>
          <w:sz w:val="28"/>
          <w:szCs w:val="28"/>
          <w:lang w:eastAsia="en-US"/>
        </w:rPr>
        <w:t>%)</w:t>
      </w:r>
      <w:r w:rsidR="002F4C5A">
        <w:rPr>
          <w:rStyle w:val="FootnoteReference"/>
          <w:rFonts w:eastAsia="Calibri"/>
          <w:sz w:val="28"/>
          <w:szCs w:val="28"/>
          <w:lang w:eastAsia="en-US"/>
        </w:rPr>
        <w:footnoteReference w:id="39"/>
      </w:r>
      <w:r w:rsidR="00BA3105">
        <w:rPr>
          <w:rFonts w:eastAsia="Calibri"/>
          <w:sz w:val="28"/>
          <w:szCs w:val="28"/>
          <w:lang w:eastAsia="en-US"/>
        </w:rPr>
        <w:t xml:space="preserve">. </w:t>
      </w:r>
      <w:r w:rsidR="00BA3105" w:rsidRPr="008A5A4F">
        <w:rPr>
          <w:rFonts w:eastAsia="Calibri"/>
          <w:b/>
          <w:i/>
          <w:sz w:val="28"/>
          <w:szCs w:val="28"/>
          <w:lang w:eastAsia="en-US"/>
        </w:rPr>
        <w:t>6 tháng đầu năm 2019</w:t>
      </w:r>
      <w:r w:rsidR="00BA3105">
        <w:rPr>
          <w:rFonts w:eastAsia="Calibri"/>
          <w:sz w:val="28"/>
          <w:szCs w:val="28"/>
          <w:lang w:eastAsia="en-US"/>
        </w:rPr>
        <w:t xml:space="preserve"> </w:t>
      </w:r>
      <w:r w:rsidR="00BA3105" w:rsidRPr="000B31DB">
        <w:rPr>
          <w:rFonts w:eastAsia="Calibri"/>
          <w:b/>
          <w:i/>
          <w:sz w:val="28"/>
          <w:szCs w:val="28"/>
          <w:lang w:eastAsia="en-US"/>
        </w:rPr>
        <w:t>GRDP tăng 12,78%</w:t>
      </w:r>
      <w:r w:rsidR="00BA3105">
        <w:rPr>
          <w:rFonts w:eastAsia="Calibri"/>
          <w:sz w:val="28"/>
          <w:szCs w:val="28"/>
          <w:lang w:eastAsia="en-US"/>
        </w:rPr>
        <w:t xml:space="preserve"> (nông nghiệp đóng góp 0,4 điểm </w:t>
      </w:r>
      <w:r w:rsidR="006C1D83">
        <w:rPr>
          <w:rFonts w:eastAsia="Calibri"/>
          <w:sz w:val="28"/>
          <w:szCs w:val="28"/>
          <w:lang w:eastAsia="en-US"/>
        </w:rPr>
        <w:t>phần trăm (%)</w:t>
      </w:r>
      <w:r w:rsidR="00B41B05">
        <w:rPr>
          <w:rFonts w:eastAsia="Calibri"/>
          <w:sz w:val="28"/>
          <w:szCs w:val="28"/>
          <w:lang w:eastAsia="en-US"/>
        </w:rPr>
        <w:t xml:space="preserve"> vào tăng trưởng</w:t>
      </w:r>
      <w:r w:rsidR="00BA3105">
        <w:rPr>
          <w:rFonts w:eastAsia="Calibri"/>
          <w:sz w:val="28"/>
          <w:szCs w:val="28"/>
          <w:lang w:eastAsia="en-US"/>
        </w:rPr>
        <w:t xml:space="preserve">, công nghiệp góp 10,15 điểm, xây dựng 0,42 điểm và dịch vụ góp 1,81 điểm %). </w:t>
      </w:r>
      <w:r w:rsidR="00BA3105" w:rsidRPr="008A5A4F">
        <w:rPr>
          <w:rFonts w:eastAsia="Calibri"/>
          <w:b/>
          <w:i/>
          <w:sz w:val="28"/>
          <w:szCs w:val="28"/>
          <w:lang w:eastAsia="en-US"/>
        </w:rPr>
        <w:t>6 tháng đầu năm 2020</w:t>
      </w:r>
      <w:r w:rsidR="00BA3105">
        <w:rPr>
          <w:rFonts w:eastAsia="Calibri"/>
          <w:sz w:val="28"/>
          <w:szCs w:val="28"/>
          <w:lang w:eastAsia="en-US"/>
        </w:rPr>
        <w:t xml:space="preserve"> </w:t>
      </w:r>
      <w:r w:rsidR="00BA3105" w:rsidRPr="000B31DB">
        <w:rPr>
          <w:rFonts w:eastAsia="Calibri"/>
          <w:b/>
          <w:i/>
          <w:sz w:val="28"/>
          <w:szCs w:val="28"/>
          <w:lang w:eastAsia="en-US"/>
        </w:rPr>
        <w:t>GRDP tăng 0,01%</w:t>
      </w:r>
      <w:r w:rsidR="00BA3105">
        <w:rPr>
          <w:rFonts w:eastAsia="Calibri"/>
          <w:sz w:val="28"/>
          <w:szCs w:val="28"/>
          <w:lang w:eastAsia="en-US"/>
        </w:rPr>
        <w:t xml:space="preserve"> </w:t>
      </w:r>
      <w:r w:rsidR="00D271C6">
        <w:rPr>
          <w:rFonts w:eastAsia="Calibri"/>
          <w:sz w:val="28"/>
          <w:szCs w:val="28"/>
          <w:lang w:eastAsia="en-US"/>
        </w:rPr>
        <w:t>(nông nghiệp đóng góp</w:t>
      </w:r>
      <w:r w:rsidR="00011289">
        <w:rPr>
          <w:rFonts w:eastAsia="Calibri"/>
          <w:sz w:val="28"/>
          <w:szCs w:val="28"/>
          <w:lang w:eastAsia="en-US"/>
        </w:rPr>
        <w:t xml:space="preserve"> 0,2</w:t>
      </w:r>
      <w:r w:rsidR="008A5A4F">
        <w:rPr>
          <w:rFonts w:eastAsia="Calibri"/>
          <w:sz w:val="28"/>
          <w:szCs w:val="28"/>
          <w:lang w:eastAsia="en-US"/>
        </w:rPr>
        <w:t>3</w:t>
      </w:r>
      <w:r w:rsidR="00011289">
        <w:rPr>
          <w:rFonts w:eastAsia="Calibri"/>
          <w:sz w:val="28"/>
          <w:szCs w:val="28"/>
          <w:lang w:eastAsia="en-US"/>
        </w:rPr>
        <w:t xml:space="preserve"> điểm</w:t>
      </w:r>
      <w:r w:rsidR="006C1D83">
        <w:rPr>
          <w:rFonts w:eastAsia="Calibri"/>
          <w:sz w:val="28"/>
          <w:szCs w:val="28"/>
          <w:lang w:eastAsia="en-US"/>
        </w:rPr>
        <w:t xml:space="preserve"> phần trăm</w:t>
      </w:r>
      <w:r w:rsidR="00011289">
        <w:rPr>
          <w:rFonts w:eastAsia="Calibri"/>
          <w:sz w:val="28"/>
          <w:szCs w:val="28"/>
          <w:lang w:eastAsia="en-US"/>
        </w:rPr>
        <w:t xml:space="preserve"> </w:t>
      </w:r>
      <w:r w:rsidR="006C1D83">
        <w:rPr>
          <w:rFonts w:eastAsia="Calibri"/>
          <w:sz w:val="28"/>
          <w:szCs w:val="28"/>
          <w:lang w:eastAsia="en-US"/>
        </w:rPr>
        <w:t>(</w:t>
      </w:r>
      <w:r w:rsidR="00011289">
        <w:rPr>
          <w:rFonts w:eastAsia="Calibri"/>
          <w:sz w:val="28"/>
          <w:szCs w:val="28"/>
          <w:lang w:eastAsia="en-US"/>
        </w:rPr>
        <w:t>%</w:t>
      </w:r>
      <w:r w:rsidR="006C1D83">
        <w:rPr>
          <w:rFonts w:eastAsia="Calibri"/>
          <w:sz w:val="28"/>
          <w:szCs w:val="28"/>
          <w:lang w:eastAsia="en-US"/>
        </w:rPr>
        <w:t>)</w:t>
      </w:r>
      <w:r w:rsidR="00B41B05">
        <w:rPr>
          <w:rFonts w:eastAsia="Calibri"/>
          <w:sz w:val="28"/>
          <w:szCs w:val="28"/>
          <w:lang w:eastAsia="en-US"/>
        </w:rPr>
        <w:t xml:space="preserve"> vào tăng trưởng</w:t>
      </w:r>
      <w:r w:rsidR="00011289">
        <w:rPr>
          <w:rFonts w:eastAsia="Calibri"/>
          <w:sz w:val="28"/>
          <w:szCs w:val="28"/>
          <w:lang w:eastAsia="en-US"/>
        </w:rPr>
        <w:t>, công nghiệp</w:t>
      </w:r>
      <w:r w:rsidR="00B41B05">
        <w:rPr>
          <w:rFonts w:eastAsia="Calibri"/>
          <w:sz w:val="28"/>
          <w:szCs w:val="28"/>
          <w:lang w:eastAsia="en-US"/>
        </w:rPr>
        <w:t xml:space="preserve"> góp </w:t>
      </w:r>
      <w:r w:rsidR="008A5A4F">
        <w:rPr>
          <w:rFonts w:eastAsia="Calibri"/>
          <w:sz w:val="28"/>
          <w:szCs w:val="28"/>
          <w:lang w:eastAsia="en-US"/>
        </w:rPr>
        <w:t>0,66</w:t>
      </w:r>
      <w:r w:rsidR="00011289">
        <w:rPr>
          <w:rFonts w:eastAsia="Calibri"/>
          <w:sz w:val="28"/>
          <w:szCs w:val="28"/>
          <w:lang w:eastAsia="en-US"/>
        </w:rPr>
        <w:t xml:space="preserve"> điểm, xây dựng </w:t>
      </w:r>
      <w:r w:rsidR="00B41B05">
        <w:rPr>
          <w:rFonts w:eastAsia="Calibri"/>
          <w:sz w:val="28"/>
          <w:szCs w:val="28"/>
          <w:lang w:eastAsia="en-US"/>
        </w:rPr>
        <w:t>0,4</w:t>
      </w:r>
      <w:r w:rsidR="008A5A4F">
        <w:rPr>
          <w:rFonts w:eastAsia="Calibri"/>
          <w:sz w:val="28"/>
          <w:szCs w:val="28"/>
          <w:lang w:eastAsia="en-US"/>
        </w:rPr>
        <w:t>1</w:t>
      </w:r>
      <w:r w:rsidR="00011289">
        <w:rPr>
          <w:rFonts w:eastAsia="Calibri"/>
          <w:sz w:val="28"/>
          <w:szCs w:val="28"/>
          <w:lang w:eastAsia="en-US"/>
        </w:rPr>
        <w:t xml:space="preserve"> điểm và dịch vụ</w:t>
      </w:r>
      <w:r w:rsidR="00085AC4">
        <w:rPr>
          <w:rFonts w:eastAsia="Calibri"/>
          <w:sz w:val="28"/>
          <w:szCs w:val="28"/>
          <w:lang w:eastAsia="en-US"/>
        </w:rPr>
        <w:t xml:space="preserve"> làm giả</w:t>
      </w:r>
      <w:r w:rsidR="008A5A4F">
        <w:rPr>
          <w:rFonts w:eastAsia="Calibri"/>
          <w:sz w:val="28"/>
          <w:szCs w:val="28"/>
          <w:lang w:eastAsia="en-US"/>
        </w:rPr>
        <w:t>m  1,21</w:t>
      </w:r>
      <w:r w:rsidR="00011289">
        <w:rPr>
          <w:rFonts w:eastAsia="Calibri"/>
          <w:sz w:val="28"/>
          <w:szCs w:val="28"/>
          <w:lang w:eastAsia="en-US"/>
        </w:rPr>
        <w:t xml:space="preserve"> điểm %</w:t>
      </w:r>
      <w:r w:rsidR="00E96E32">
        <w:rPr>
          <w:rFonts w:eastAsia="Calibri"/>
          <w:sz w:val="28"/>
          <w:szCs w:val="28"/>
          <w:lang w:eastAsia="en-US"/>
        </w:rPr>
        <w:t>)</w:t>
      </w:r>
      <w:r w:rsidR="00BA3105">
        <w:rPr>
          <w:rFonts w:eastAsia="Calibri"/>
          <w:sz w:val="28"/>
          <w:szCs w:val="28"/>
          <w:lang w:eastAsia="en-US"/>
        </w:rPr>
        <w:t xml:space="preserve"> </w:t>
      </w:r>
      <w:r>
        <w:rPr>
          <w:rFonts w:eastAsia="Calibri"/>
          <w:sz w:val="28"/>
          <w:szCs w:val="28"/>
          <w:lang w:eastAsia="en-US"/>
        </w:rPr>
        <w:t xml:space="preserve"> </w:t>
      </w:r>
    </w:p>
    <w:p w:rsidR="00E96E32" w:rsidRDefault="005879FF" w:rsidP="00E91079">
      <w:pPr>
        <w:widowControl w:val="0"/>
        <w:spacing w:before="120" w:after="120"/>
        <w:ind w:firstLine="720"/>
        <w:jc w:val="both"/>
        <w:rPr>
          <w:rFonts w:eastAsia="Calibri"/>
          <w:sz w:val="28"/>
          <w:szCs w:val="28"/>
          <w:lang w:eastAsia="en-US"/>
        </w:rPr>
      </w:pPr>
      <w:r>
        <w:rPr>
          <w:rFonts w:eastAsia="Calibri"/>
          <w:sz w:val="28"/>
          <w:szCs w:val="28"/>
          <w:lang w:eastAsia="en-US"/>
        </w:rPr>
        <w:t xml:space="preserve">Như vậy, </w:t>
      </w:r>
      <w:r w:rsidR="00B41B05">
        <w:rPr>
          <w:rFonts w:eastAsia="Calibri"/>
          <w:sz w:val="28"/>
          <w:szCs w:val="28"/>
          <w:lang w:eastAsia="en-US"/>
        </w:rPr>
        <w:t>nguyên nhân chính làm cho GRDP 6 tháng đầu năm</w:t>
      </w:r>
      <w:r w:rsidR="00C14FCD">
        <w:rPr>
          <w:rFonts w:eastAsia="Calibri"/>
          <w:sz w:val="28"/>
          <w:szCs w:val="28"/>
          <w:lang w:eastAsia="en-US"/>
        </w:rPr>
        <w:t xml:space="preserve"> </w:t>
      </w:r>
      <w:r w:rsidR="00B41B05">
        <w:rPr>
          <w:rFonts w:eastAsia="Calibri"/>
          <w:sz w:val="28"/>
          <w:szCs w:val="28"/>
          <w:lang w:eastAsia="en-US"/>
        </w:rPr>
        <w:t xml:space="preserve">tăng trưởng thấp chủ yếu </w:t>
      </w:r>
      <w:r w:rsidR="00E96E32">
        <w:rPr>
          <w:rFonts w:eastAsia="Calibri"/>
          <w:sz w:val="28"/>
          <w:szCs w:val="28"/>
          <w:lang w:eastAsia="en-US"/>
        </w:rPr>
        <w:t>do</w:t>
      </w:r>
      <w:r w:rsidR="005F287B">
        <w:rPr>
          <w:rFonts w:eastAsia="Calibri"/>
          <w:sz w:val="28"/>
          <w:szCs w:val="28"/>
          <w:lang w:eastAsia="en-US"/>
        </w:rPr>
        <w:t xml:space="preserve"> </w:t>
      </w:r>
      <w:r w:rsidR="00770CD6">
        <w:rPr>
          <w:rFonts w:eastAsia="Calibri"/>
          <w:sz w:val="28"/>
          <w:szCs w:val="28"/>
          <w:lang w:eastAsia="en-US"/>
        </w:rPr>
        <w:t>khu vực công nghiệp tăng thấp (2%) và khu vực dịch vụ giả</w:t>
      </w:r>
      <w:r w:rsidR="002F4C5A">
        <w:rPr>
          <w:rFonts w:eastAsia="Calibri"/>
          <w:sz w:val="28"/>
          <w:szCs w:val="28"/>
          <w:lang w:eastAsia="en-US"/>
        </w:rPr>
        <w:t>m mạnh (-</w:t>
      </w:r>
      <w:r w:rsidR="00B13033">
        <w:rPr>
          <w:rFonts w:eastAsia="Calibri"/>
          <w:sz w:val="28"/>
          <w:szCs w:val="28"/>
          <w:lang w:eastAsia="en-US"/>
        </w:rPr>
        <w:t>3,6</w:t>
      </w:r>
      <w:r w:rsidR="002F4C5A">
        <w:rPr>
          <w:rFonts w:eastAsia="Calibri"/>
          <w:sz w:val="28"/>
          <w:szCs w:val="28"/>
          <w:lang w:eastAsia="en-US"/>
        </w:rPr>
        <w:t>%)</w:t>
      </w:r>
      <w:r>
        <w:rPr>
          <w:rFonts w:eastAsia="Calibri"/>
          <w:sz w:val="28"/>
          <w:szCs w:val="28"/>
          <w:lang w:eastAsia="en-US"/>
        </w:rPr>
        <w:t>,</w:t>
      </w:r>
      <w:r w:rsidR="00543942">
        <w:rPr>
          <w:rFonts w:eastAsia="Calibri"/>
          <w:sz w:val="28"/>
          <w:szCs w:val="28"/>
          <w:lang w:eastAsia="en-US"/>
        </w:rPr>
        <w:t xml:space="preserve"> </w:t>
      </w:r>
      <w:r>
        <w:rPr>
          <w:rFonts w:eastAsia="Calibri"/>
          <w:sz w:val="28"/>
          <w:szCs w:val="28"/>
          <w:lang w:eastAsia="en-US"/>
        </w:rPr>
        <w:t>giả</w:t>
      </w:r>
      <w:r w:rsidR="00E96E32">
        <w:rPr>
          <w:rFonts w:eastAsia="Calibri"/>
          <w:sz w:val="28"/>
          <w:szCs w:val="28"/>
          <w:lang w:eastAsia="en-US"/>
        </w:rPr>
        <w:t>m sút</w:t>
      </w:r>
      <w:r>
        <w:rPr>
          <w:rFonts w:eastAsia="Calibri"/>
          <w:sz w:val="28"/>
          <w:szCs w:val="28"/>
          <w:lang w:eastAsia="en-US"/>
        </w:rPr>
        <w:t xml:space="preserve"> 2 khu vự</w:t>
      </w:r>
      <w:r w:rsidR="00E91079">
        <w:rPr>
          <w:rFonts w:eastAsia="Calibri"/>
          <w:sz w:val="28"/>
          <w:szCs w:val="28"/>
          <w:lang w:eastAsia="en-US"/>
        </w:rPr>
        <w:t xml:space="preserve">c này </w:t>
      </w:r>
      <w:r>
        <w:rPr>
          <w:rFonts w:eastAsia="Calibri"/>
          <w:sz w:val="28"/>
          <w:szCs w:val="28"/>
          <w:lang w:eastAsia="en-US"/>
        </w:rPr>
        <w:t>tác động rất lớn đến tăng trưởng GRDP.</w:t>
      </w:r>
      <w:r w:rsidR="00E91079">
        <w:rPr>
          <w:rFonts w:eastAsia="Calibri"/>
          <w:sz w:val="28"/>
          <w:szCs w:val="28"/>
          <w:lang w:eastAsia="en-US"/>
        </w:rPr>
        <w:t xml:space="preserve"> </w:t>
      </w:r>
      <w:r w:rsidR="00916F8F">
        <w:rPr>
          <w:rFonts w:eastAsia="Calibri"/>
          <w:sz w:val="28"/>
          <w:szCs w:val="28"/>
          <w:lang w:eastAsia="en-US"/>
        </w:rPr>
        <w:t xml:space="preserve">Thực tế một số tỉnh thành có công nghiệp và dịch vụ </w:t>
      </w:r>
      <w:r w:rsidR="00AD0BBC">
        <w:rPr>
          <w:rFonts w:eastAsia="Calibri"/>
          <w:sz w:val="28"/>
          <w:szCs w:val="28"/>
          <w:lang w:eastAsia="en-US"/>
        </w:rPr>
        <w:t>(đóng vai trò chính của kinh tế)</w:t>
      </w:r>
      <w:r w:rsidR="00916F8F">
        <w:rPr>
          <w:rFonts w:eastAsia="Calibri"/>
          <w:sz w:val="28"/>
          <w:szCs w:val="28"/>
          <w:lang w:eastAsia="en-US"/>
        </w:rPr>
        <w:t xml:space="preserve"> chịu mức tăng trưởng thấp hoặc tăng trưở</w:t>
      </w:r>
      <w:r w:rsidR="00E91079">
        <w:rPr>
          <w:rFonts w:eastAsia="Calibri"/>
          <w:sz w:val="28"/>
          <w:szCs w:val="28"/>
          <w:lang w:eastAsia="en-US"/>
        </w:rPr>
        <w:t xml:space="preserve">ng âm </w:t>
      </w:r>
      <w:r w:rsidR="00916F8F">
        <w:rPr>
          <w:rFonts w:eastAsia="Calibri"/>
          <w:sz w:val="28"/>
          <w:szCs w:val="28"/>
          <w:lang w:eastAsia="en-US"/>
        </w:rPr>
        <w:t>6 tháng đầu năm 2020</w:t>
      </w:r>
      <w:r w:rsidR="00916F8F">
        <w:rPr>
          <w:rStyle w:val="FootnoteReference"/>
          <w:rFonts w:eastAsia="Calibri"/>
          <w:sz w:val="28"/>
          <w:szCs w:val="28"/>
          <w:lang w:eastAsia="en-US"/>
        </w:rPr>
        <w:footnoteReference w:id="40"/>
      </w:r>
    </w:p>
    <w:p w:rsidR="00B91767" w:rsidRDefault="00E96E32" w:rsidP="00484752">
      <w:pPr>
        <w:widowControl w:val="0"/>
        <w:spacing w:before="120" w:after="120"/>
        <w:ind w:firstLine="720"/>
        <w:jc w:val="both"/>
        <w:rPr>
          <w:rFonts w:eastAsia="Calibri"/>
          <w:sz w:val="28"/>
          <w:szCs w:val="28"/>
          <w:lang w:eastAsia="en-US"/>
        </w:rPr>
      </w:pPr>
      <w:r>
        <w:rPr>
          <w:rFonts w:eastAsia="Calibri"/>
          <w:sz w:val="28"/>
          <w:szCs w:val="28"/>
          <w:lang w:eastAsia="en-US"/>
        </w:rPr>
        <w:lastRenderedPageBreak/>
        <w:t>Đối với các tỉnh có quy mô kinh tế nhỏ thì với bất kỳ tác động yếu tố nào cũng có thể làm thay đổi nhiều đến chỉ tiêu tốc độ tăng trưởng. Mặt khác, các tỉnh có tốc độ tăng trưởng chênh lệnh</w:t>
      </w:r>
      <w:r w:rsidR="00916F8F">
        <w:rPr>
          <w:rFonts w:eastAsia="Calibri"/>
          <w:sz w:val="28"/>
          <w:szCs w:val="28"/>
          <w:lang w:eastAsia="en-US"/>
        </w:rPr>
        <w:t xml:space="preserve"> </w:t>
      </w:r>
      <w:r>
        <w:rPr>
          <w:rFonts w:eastAsia="Calibri"/>
          <w:sz w:val="28"/>
          <w:szCs w:val="28"/>
          <w:lang w:eastAsia="en-US"/>
        </w:rPr>
        <w:t>do quy mô, cơ cấu kinh tế khác nhau.</w:t>
      </w:r>
    </w:p>
    <w:p w:rsidR="00484752" w:rsidRDefault="00521229" w:rsidP="00484752">
      <w:pPr>
        <w:widowControl w:val="0"/>
        <w:spacing w:before="120" w:after="120"/>
        <w:ind w:firstLine="720"/>
        <w:jc w:val="both"/>
        <w:rPr>
          <w:sz w:val="28"/>
          <w:szCs w:val="28"/>
          <w:lang w:eastAsia="en-US"/>
        </w:rPr>
      </w:pPr>
      <w:r>
        <w:rPr>
          <w:rFonts w:eastAsia="Calibri"/>
          <w:sz w:val="28"/>
          <w:szCs w:val="28"/>
          <w:lang w:eastAsia="en-US"/>
        </w:rPr>
        <w:t xml:space="preserve">(i) </w:t>
      </w:r>
      <w:r w:rsidR="00B91767">
        <w:rPr>
          <w:rFonts w:eastAsia="Calibri"/>
          <w:sz w:val="28"/>
          <w:szCs w:val="28"/>
          <w:lang w:eastAsia="en-US"/>
        </w:rPr>
        <w:t>Tăng trưởng n</w:t>
      </w:r>
      <w:r w:rsidRPr="00BF4133">
        <w:rPr>
          <w:rFonts w:eastAsia="Calibri"/>
          <w:sz w:val="28"/>
          <w:szCs w:val="28"/>
          <w:lang w:eastAsia="en-US"/>
        </w:rPr>
        <w:t>gành công nghiệ</w:t>
      </w:r>
      <w:r w:rsidR="00AD0BBC">
        <w:rPr>
          <w:rFonts w:eastAsia="Calibri"/>
          <w:sz w:val="28"/>
          <w:szCs w:val="28"/>
          <w:lang w:eastAsia="en-US"/>
        </w:rPr>
        <w:t>p đạt</w:t>
      </w:r>
      <w:r w:rsidRPr="00BF4133">
        <w:rPr>
          <w:rFonts w:eastAsia="Calibri"/>
          <w:sz w:val="28"/>
          <w:szCs w:val="28"/>
          <w:lang w:eastAsia="en-US"/>
        </w:rPr>
        <w:t xml:space="preserve"> thấp</w:t>
      </w:r>
      <w:r w:rsidR="00B91767">
        <w:rPr>
          <w:rFonts w:eastAsia="Calibri"/>
          <w:sz w:val="28"/>
          <w:szCs w:val="28"/>
          <w:lang w:eastAsia="en-US"/>
        </w:rPr>
        <w:t xml:space="preserve"> do</w:t>
      </w:r>
      <w:r w:rsidR="00F30479">
        <w:rPr>
          <w:rFonts w:eastAsia="Calibri"/>
          <w:sz w:val="28"/>
          <w:szCs w:val="28"/>
          <w:lang w:eastAsia="en-US"/>
        </w:rPr>
        <w:t xml:space="preserve"> các yếu tố</w:t>
      </w:r>
      <w:r>
        <w:rPr>
          <w:sz w:val="28"/>
          <w:szCs w:val="28"/>
          <w:lang w:eastAsia="en-US"/>
        </w:rPr>
        <w:t>:</w:t>
      </w:r>
    </w:p>
    <w:p w:rsidR="006748D8" w:rsidRDefault="0070172C" w:rsidP="00484752">
      <w:pPr>
        <w:widowControl w:val="0"/>
        <w:spacing w:before="120" w:after="120"/>
        <w:ind w:firstLine="720"/>
        <w:jc w:val="both"/>
        <w:rPr>
          <w:sz w:val="28"/>
          <w:szCs w:val="28"/>
          <w:lang w:eastAsia="en-US"/>
        </w:rPr>
      </w:pPr>
      <w:r>
        <w:rPr>
          <w:sz w:val="28"/>
          <w:szCs w:val="28"/>
          <w:lang w:eastAsia="en-US"/>
        </w:rPr>
        <w:t xml:space="preserve">- </w:t>
      </w:r>
      <w:r w:rsidR="00A37055">
        <w:rPr>
          <w:sz w:val="28"/>
          <w:szCs w:val="28"/>
          <w:lang w:eastAsia="en-US"/>
        </w:rPr>
        <w:t>Sản xuất thép sụt giảm</w:t>
      </w:r>
      <w:r w:rsidR="007A48B1">
        <w:rPr>
          <w:sz w:val="28"/>
          <w:szCs w:val="28"/>
          <w:lang w:eastAsia="en-US"/>
        </w:rPr>
        <w:t xml:space="preserve"> </w:t>
      </w:r>
      <w:r w:rsidR="00521229" w:rsidRPr="00BF4133">
        <w:rPr>
          <w:sz w:val="28"/>
          <w:szCs w:val="28"/>
          <w:lang w:eastAsia="en-US"/>
        </w:rPr>
        <w:t>do việc bảo dưỡng dây chuyền cán nóng</w:t>
      </w:r>
      <w:r w:rsidR="00521229" w:rsidRPr="00D1151F">
        <w:rPr>
          <w:sz w:val="28"/>
          <w:szCs w:val="28"/>
          <w:vertAlign w:val="superscript"/>
          <w:lang w:val="en-US" w:eastAsia="en-US"/>
        </w:rPr>
        <w:footnoteReference w:id="41"/>
      </w:r>
      <w:r w:rsidR="008D64BE">
        <w:rPr>
          <w:sz w:val="28"/>
          <w:szCs w:val="28"/>
          <w:lang w:eastAsia="en-US"/>
        </w:rPr>
        <w:t>,</w:t>
      </w:r>
      <w:r w:rsidR="00521229" w:rsidRPr="00BF4133">
        <w:rPr>
          <w:sz w:val="28"/>
          <w:szCs w:val="28"/>
          <w:lang w:eastAsia="en-US"/>
        </w:rPr>
        <w:t xml:space="preserve"> tác động của chiến tranh thương mại Mỹ - Trung cộng với kinh tế thế giới suy thoái do đại dịch Covid 19, cầu trên thị trường thế giới giảm; trong nước dự án thép Hòa Phát Dung Quất chính thức đi vào hoạt động đã tác động đến thị phần tiêu thụ thép của Formosa trên thị trường trong và ngoài nước</w:t>
      </w:r>
      <w:r w:rsidR="00F47649">
        <w:rPr>
          <w:sz w:val="28"/>
          <w:szCs w:val="28"/>
          <w:lang w:eastAsia="en-US"/>
        </w:rPr>
        <w:t>.</w:t>
      </w:r>
      <w:r w:rsidR="00543942">
        <w:rPr>
          <w:sz w:val="28"/>
          <w:szCs w:val="28"/>
          <w:lang w:eastAsia="en-US"/>
        </w:rPr>
        <w:t xml:space="preserve"> </w:t>
      </w:r>
    </w:p>
    <w:p w:rsidR="00484752" w:rsidRDefault="00751A97" w:rsidP="00484752">
      <w:pPr>
        <w:widowControl w:val="0"/>
        <w:spacing w:before="120" w:after="120"/>
        <w:ind w:firstLine="720"/>
        <w:jc w:val="both"/>
        <w:rPr>
          <w:sz w:val="28"/>
          <w:szCs w:val="28"/>
          <w:lang w:eastAsia="en-US"/>
        </w:rPr>
      </w:pPr>
      <w:r>
        <w:rPr>
          <w:sz w:val="28"/>
          <w:szCs w:val="28"/>
          <w:lang w:eastAsia="en-US"/>
        </w:rPr>
        <w:t xml:space="preserve">Đây là yếu tố quan trọng nhất tác động đến tăng trưởng </w:t>
      </w:r>
      <w:r w:rsidR="005A6490">
        <w:rPr>
          <w:sz w:val="28"/>
          <w:szCs w:val="28"/>
          <w:lang w:eastAsia="en-US"/>
        </w:rPr>
        <w:t>công nghiệp nói riêng và tăng trưởng GRDP</w:t>
      </w:r>
      <w:r>
        <w:rPr>
          <w:sz w:val="28"/>
          <w:szCs w:val="28"/>
          <w:lang w:eastAsia="en-US"/>
        </w:rPr>
        <w:t xml:space="preserve">; theo tính toán giả định, </w:t>
      </w:r>
      <w:r w:rsidR="006748D8">
        <w:rPr>
          <w:sz w:val="28"/>
          <w:szCs w:val="28"/>
          <w:lang w:eastAsia="en-US"/>
        </w:rPr>
        <w:t>nếu yếu tố Formosa vẫn duy trì được tăng trưởng như 6 tháng đầu năm 2019</w:t>
      </w:r>
      <w:r w:rsidR="006748D8">
        <w:rPr>
          <w:rStyle w:val="FootnoteReference"/>
          <w:sz w:val="28"/>
          <w:szCs w:val="28"/>
          <w:lang w:eastAsia="en-US"/>
        </w:rPr>
        <w:footnoteReference w:id="42"/>
      </w:r>
      <w:r w:rsidR="00916F8F">
        <w:rPr>
          <w:sz w:val="28"/>
          <w:szCs w:val="28"/>
          <w:lang w:eastAsia="en-US"/>
        </w:rPr>
        <w:t xml:space="preserve"> (các ngành khác theo</w:t>
      </w:r>
      <w:r w:rsidR="006748D8">
        <w:rPr>
          <w:sz w:val="28"/>
          <w:szCs w:val="28"/>
          <w:lang w:eastAsia="en-US"/>
        </w:rPr>
        <w:t xml:space="preserve"> số liệu thực tế) thì GRDP 6 tháng đầu </w:t>
      </w:r>
      <w:r w:rsidR="00916F8F">
        <w:rPr>
          <w:sz w:val="28"/>
          <w:szCs w:val="28"/>
          <w:lang w:eastAsia="en-US"/>
        </w:rPr>
        <w:t>năm 2020 đạt mức tăng trưởng 4,69</w:t>
      </w:r>
      <w:r w:rsidR="006C391A">
        <w:rPr>
          <w:sz w:val="28"/>
          <w:szCs w:val="28"/>
          <w:lang w:eastAsia="en-US"/>
        </w:rPr>
        <w:t xml:space="preserve">%; nếu yếu tố Formosa không đổi so với cùng kỳ, GRDP tăng 1,74%. </w:t>
      </w:r>
    </w:p>
    <w:p w:rsidR="000C781D" w:rsidRDefault="0070172C" w:rsidP="00484752">
      <w:pPr>
        <w:widowControl w:val="0"/>
        <w:spacing w:before="120" w:after="120"/>
        <w:ind w:firstLine="720"/>
        <w:jc w:val="both"/>
        <w:rPr>
          <w:sz w:val="28"/>
          <w:szCs w:val="28"/>
          <w:lang w:eastAsia="en-US"/>
        </w:rPr>
      </w:pPr>
      <w:r>
        <w:rPr>
          <w:sz w:val="28"/>
          <w:szCs w:val="28"/>
          <w:lang w:eastAsia="en-US"/>
        </w:rPr>
        <w:t>- S</w:t>
      </w:r>
      <w:r w:rsidR="008D64BE">
        <w:rPr>
          <w:sz w:val="28"/>
          <w:szCs w:val="28"/>
          <w:lang w:eastAsia="en-US"/>
        </w:rPr>
        <w:t>ản xuất</w:t>
      </w:r>
      <w:r w:rsidR="00521229">
        <w:rPr>
          <w:sz w:val="28"/>
          <w:szCs w:val="28"/>
          <w:lang w:eastAsia="en-US"/>
        </w:rPr>
        <w:t>,</w:t>
      </w:r>
      <w:r w:rsidR="00521229" w:rsidRPr="00BF4133">
        <w:rPr>
          <w:sz w:val="28"/>
          <w:szCs w:val="28"/>
          <w:lang w:eastAsia="en-US"/>
        </w:rPr>
        <w:t xml:space="preserve"> </w:t>
      </w:r>
      <w:r w:rsidR="00521229">
        <w:rPr>
          <w:sz w:val="28"/>
          <w:szCs w:val="28"/>
          <w:lang w:eastAsia="en-US"/>
        </w:rPr>
        <w:t>ti</w:t>
      </w:r>
      <w:r w:rsidR="00521229" w:rsidRPr="00521229">
        <w:rPr>
          <w:sz w:val="28"/>
          <w:szCs w:val="28"/>
          <w:lang w:eastAsia="en-US"/>
        </w:rPr>
        <w:t>ê</w:t>
      </w:r>
      <w:r w:rsidR="00521229">
        <w:rPr>
          <w:sz w:val="28"/>
          <w:szCs w:val="28"/>
          <w:lang w:eastAsia="en-US"/>
        </w:rPr>
        <w:t>u th</w:t>
      </w:r>
      <w:r w:rsidR="00F47649" w:rsidRPr="00F47649">
        <w:rPr>
          <w:sz w:val="28"/>
          <w:szCs w:val="28"/>
          <w:lang w:eastAsia="en-US"/>
        </w:rPr>
        <w:t>ụ</w:t>
      </w:r>
      <w:r w:rsidR="00521229" w:rsidRPr="00BF4133">
        <w:rPr>
          <w:sz w:val="28"/>
          <w:szCs w:val="28"/>
          <w:lang w:eastAsia="en-US"/>
        </w:rPr>
        <w:t xml:space="preserve"> bia giảm mạnh</w:t>
      </w:r>
      <w:r w:rsidR="008D64BE">
        <w:rPr>
          <w:sz w:val="28"/>
          <w:szCs w:val="28"/>
          <w:lang w:eastAsia="en-US"/>
        </w:rPr>
        <w:t xml:space="preserve"> (</w:t>
      </w:r>
      <w:r w:rsidR="00521229" w:rsidRPr="00BF4133">
        <w:rPr>
          <w:sz w:val="28"/>
          <w:szCs w:val="28"/>
          <w:lang w:eastAsia="en-US"/>
        </w:rPr>
        <w:t>sản xuất bia t</w:t>
      </w:r>
      <w:r w:rsidR="00521229" w:rsidRPr="00521229">
        <w:rPr>
          <w:sz w:val="28"/>
          <w:szCs w:val="28"/>
          <w:lang w:eastAsia="en-US"/>
        </w:rPr>
        <w:t>ừ</w:t>
      </w:r>
      <w:r w:rsidR="00521229">
        <w:rPr>
          <w:sz w:val="28"/>
          <w:szCs w:val="28"/>
          <w:lang w:eastAsia="en-US"/>
        </w:rPr>
        <w:t xml:space="preserve"> th</w:t>
      </w:r>
      <w:r w:rsidR="00521229" w:rsidRPr="00521229">
        <w:rPr>
          <w:sz w:val="28"/>
          <w:szCs w:val="28"/>
          <w:lang w:eastAsia="en-US"/>
        </w:rPr>
        <w:t>áng</w:t>
      </w:r>
      <w:r w:rsidR="00521229">
        <w:rPr>
          <w:sz w:val="28"/>
          <w:szCs w:val="28"/>
          <w:lang w:eastAsia="en-US"/>
        </w:rPr>
        <w:t xml:space="preserve"> 12/2019 đ</w:t>
      </w:r>
      <w:r w:rsidR="00521229" w:rsidRPr="00521229">
        <w:rPr>
          <w:sz w:val="28"/>
          <w:szCs w:val="28"/>
          <w:lang w:eastAsia="en-US"/>
        </w:rPr>
        <w:t>ến</w:t>
      </w:r>
      <w:r w:rsidR="00521229">
        <w:rPr>
          <w:sz w:val="28"/>
          <w:szCs w:val="28"/>
          <w:lang w:eastAsia="en-US"/>
        </w:rPr>
        <w:t xml:space="preserve"> th</w:t>
      </w:r>
      <w:r w:rsidR="00521229" w:rsidRPr="00521229">
        <w:rPr>
          <w:sz w:val="28"/>
          <w:szCs w:val="28"/>
          <w:lang w:eastAsia="en-US"/>
        </w:rPr>
        <w:t>áng</w:t>
      </w:r>
      <w:r w:rsidR="00521229">
        <w:rPr>
          <w:sz w:val="28"/>
          <w:szCs w:val="28"/>
          <w:lang w:eastAsia="en-US"/>
        </w:rPr>
        <w:t xml:space="preserve"> 3/2020</w:t>
      </w:r>
      <w:r w:rsidR="00521229" w:rsidRPr="00BF4133">
        <w:rPr>
          <w:sz w:val="28"/>
          <w:szCs w:val="28"/>
          <w:lang w:eastAsia="en-US"/>
        </w:rPr>
        <w:t xml:space="preserve"> chỉ đạt 70-80% công suất</w:t>
      </w:r>
      <w:r w:rsidR="008D64BE">
        <w:rPr>
          <w:sz w:val="28"/>
          <w:szCs w:val="28"/>
          <w:lang w:eastAsia="en-US"/>
        </w:rPr>
        <w:t>)</w:t>
      </w:r>
      <w:r w:rsidRPr="0070172C">
        <w:rPr>
          <w:sz w:val="28"/>
          <w:szCs w:val="28"/>
          <w:lang w:eastAsia="en-US"/>
        </w:rPr>
        <w:t xml:space="preserve"> </w:t>
      </w:r>
      <w:r>
        <w:rPr>
          <w:sz w:val="28"/>
          <w:szCs w:val="28"/>
          <w:lang w:eastAsia="en-US"/>
        </w:rPr>
        <w:t>do tác động của dịch Covid 19</w:t>
      </w:r>
      <w:r w:rsidR="00D9100B">
        <w:rPr>
          <w:sz w:val="28"/>
          <w:szCs w:val="28"/>
          <w:lang w:eastAsia="en-US"/>
        </w:rPr>
        <w:t>. N</w:t>
      </w:r>
      <w:r w:rsidR="00D271C6">
        <w:rPr>
          <w:sz w:val="28"/>
          <w:szCs w:val="28"/>
          <w:lang w:eastAsia="en-US"/>
        </w:rPr>
        <w:t>goài ra có tính đến yếu tố</w:t>
      </w:r>
      <w:r w:rsidR="00063DE9">
        <w:rPr>
          <w:sz w:val="28"/>
          <w:szCs w:val="28"/>
          <w:lang w:eastAsia="en-US"/>
        </w:rPr>
        <w:t xml:space="preserve"> tác động do</w:t>
      </w:r>
      <w:r w:rsidR="00D271C6">
        <w:rPr>
          <w:sz w:val="28"/>
          <w:szCs w:val="28"/>
          <w:lang w:eastAsia="en-US"/>
        </w:rPr>
        <w:t xml:space="preserve"> quy định mới của pháp luật về phòng chống tác hại rượu bia, tuy vậy nguyên nhân này cần được nhìn nhận ở góc độ tích cực</w:t>
      </w:r>
      <w:r w:rsidR="00D271C6">
        <w:rPr>
          <w:rStyle w:val="FootnoteReference"/>
          <w:sz w:val="28"/>
          <w:szCs w:val="28"/>
          <w:lang w:eastAsia="en-US"/>
        </w:rPr>
        <w:footnoteReference w:id="43"/>
      </w:r>
      <w:r w:rsidR="00D271C6">
        <w:rPr>
          <w:sz w:val="28"/>
          <w:szCs w:val="28"/>
          <w:lang w:eastAsia="en-US"/>
        </w:rPr>
        <w:t>.</w:t>
      </w:r>
    </w:p>
    <w:p w:rsidR="00CB1555" w:rsidRDefault="00CB1555" w:rsidP="00484752">
      <w:pPr>
        <w:widowControl w:val="0"/>
        <w:spacing w:before="120" w:after="120"/>
        <w:ind w:firstLine="720"/>
        <w:jc w:val="both"/>
        <w:rPr>
          <w:sz w:val="28"/>
          <w:szCs w:val="28"/>
          <w:lang w:eastAsia="en-US"/>
        </w:rPr>
      </w:pPr>
      <w:r>
        <w:rPr>
          <w:sz w:val="28"/>
          <w:szCs w:val="28"/>
          <w:lang w:eastAsia="en-US"/>
        </w:rPr>
        <w:t xml:space="preserve">- Các tỉnh khu vực có tốc độ tăng trưởng công nghiệp cao hơn Hà Tĩnh như Thừa Thiên Huế do có </w:t>
      </w:r>
      <w:r w:rsidR="009B748E">
        <w:rPr>
          <w:sz w:val="28"/>
          <w:szCs w:val="28"/>
          <w:lang w:eastAsia="en-US"/>
        </w:rPr>
        <w:t>ngành dệt may chiếm tỷ trọng nội ngành lớn (40%)</w:t>
      </w:r>
      <w:r>
        <w:rPr>
          <w:sz w:val="28"/>
          <w:szCs w:val="28"/>
          <w:lang w:eastAsia="en-US"/>
        </w:rPr>
        <w:t>,</w:t>
      </w:r>
      <w:r w:rsidR="009B748E">
        <w:rPr>
          <w:sz w:val="28"/>
          <w:szCs w:val="28"/>
          <w:lang w:eastAsia="en-US"/>
        </w:rPr>
        <w:t xml:space="preserve"> trong đợt dịch</w:t>
      </w:r>
      <w:r>
        <w:rPr>
          <w:sz w:val="28"/>
          <w:szCs w:val="28"/>
          <w:lang w:eastAsia="en-US"/>
        </w:rPr>
        <w:t xml:space="preserve"> gia tăng </w:t>
      </w:r>
      <w:r w:rsidR="009B748E">
        <w:rPr>
          <w:sz w:val="28"/>
          <w:szCs w:val="28"/>
          <w:lang w:eastAsia="en-US"/>
        </w:rPr>
        <w:t xml:space="preserve">sản lượng </w:t>
      </w:r>
      <w:r>
        <w:rPr>
          <w:sz w:val="28"/>
          <w:szCs w:val="28"/>
          <w:lang w:eastAsia="en-US"/>
        </w:rPr>
        <w:t>sản x</w:t>
      </w:r>
      <w:r w:rsidR="009B748E">
        <w:rPr>
          <w:sz w:val="28"/>
          <w:szCs w:val="28"/>
          <w:lang w:eastAsia="en-US"/>
        </w:rPr>
        <w:t>uất khẩu trang bảo hộ</w:t>
      </w:r>
      <w:r>
        <w:rPr>
          <w:sz w:val="28"/>
          <w:szCs w:val="28"/>
          <w:lang w:eastAsia="en-US"/>
        </w:rPr>
        <w:t>, Quảng Trị quy mô công nghiệp nhỏ ít bị tác động ảnh hưởng, ngoài ra có một số dự án dệt may, gỗ dăm, điện gió mới đi vào hoạt động, Quảng Bình quy mô công nghiệp nhỏ ít bị tác động</w:t>
      </w:r>
      <w:r w:rsidR="001E392B">
        <w:rPr>
          <w:sz w:val="28"/>
          <w:szCs w:val="28"/>
          <w:lang w:eastAsia="en-US"/>
        </w:rPr>
        <w:t>, Thanh Hoá tiếp tục có đóng góp lớn từ Nhà máy lọc dầu Nghi Sơn.</w:t>
      </w:r>
    </w:p>
    <w:p w:rsidR="00484752" w:rsidRDefault="00D271C6" w:rsidP="00484752">
      <w:pPr>
        <w:widowControl w:val="0"/>
        <w:spacing w:before="120" w:after="120"/>
        <w:ind w:firstLine="720"/>
        <w:jc w:val="both"/>
        <w:rPr>
          <w:sz w:val="28"/>
          <w:szCs w:val="28"/>
          <w:lang w:eastAsia="en-US"/>
        </w:rPr>
      </w:pPr>
      <w:r>
        <w:rPr>
          <w:sz w:val="28"/>
          <w:szCs w:val="28"/>
          <w:lang w:eastAsia="en-US"/>
        </w:rPr>
        <w:t xml:space="preserve"> </w:t>
      </w:r>
      <w:r w:rsidR="00521229">
        <w:rPr>
          <w:rFonts w:eastAsia="Calibri"/>
          <w:color w:val="000000"/>
          <w:sz w:val="28"/>
          <w:szCs w:val="28"/>
          <w:lang w:eastAsia="en-US"/>
        </w:rPr>
        <w:t>(ii)</w:t>
      </w:r>
      <w:r w:rsidR="00521229" w:rsidRPr="00BF4133">
        <w:rPr>
          <w:rFonts w:eastAsia="Calibri"/>
          <w:color w:val="000000"/>
          <w:sz w:val="28"/>
          <w:szCs w:val="28"/>
          <w:lang w:eastAsia="en-US"/>
        </w:rPr>
        <w:t xml:space="preserve"> </w:t>
      </w:r>
      <w:r w:rsidR="00E96E32">
        <w:rPr>
          <w:rFonts w:eastAsia="Calibri"/>
          <w:sz w:val="28"/>
          <w:szCs w:val="28"/>
          <w:lang w:eastAsia="en-US"/>
        </w:rPr>
        <w:t>D</w:t>
      </w:r>
      <w:r w:rsidR="00521229" w:rsidRPr="00BF4133">
        <w:rPr>
          <w:rFonts w:eastAsia="Calibri"/>
          <w:sz w:val="28"/>
          <w:szCs w:val="28"/>
          <w:lang w:eastAsia="en-US"/>
        </w:rPr>
        <w:t>ịch vụ giảm mạnh do tác động của dịc</w:t>
      </w:r>
      <w:r w:rsidR="00E96E32">
        <w:rPr>
          <w:rFonts w:eastAsia="Calibri"/>
          <w:sz w:val="28"/>
          <w:szCs w:val="28"/>
          <w:lang w:eastAsia="en-US"/>
        </w:rPr>
        <w:t>h</w:t>
      </w:r>
      <w:r w:rsidR="00B91767">
        <w:rPr>
          <w:rFonts w:eastAsia="Calibri"/>
          <w:sz w:val="28"/>
          <w:szCs w:val="28"/>
          <w:lang w:eastAsia="en-US"/>
        </w:rPr>
        <w:t xml:space="preserve"> Covid</w:t>
      </w:r>
      <w:r w:rsidR="004742C0">
        <w:rPr>
          <w:rFonts w:eastAsia="Calibri"/>
          <w:sz w:val="28"/>
          <w:szCs w:val="28"/>
          <w:lang w:eastAsia="en-US"/>
        </w:rPr>
        <w:t>-</w:t>
      </w:r>
      <w:r w:rsidR="00B91767">
        <w:rPr>
          <w:rFonts w:eastAsia="Calibri"/>
          <w:sz w:val="28"/>
          <w:szCs w:val="28"/>
          <w:lang w:eastAsia="en-US"/>
        </w:rPr>
        <w:t>19</w:t>
      </w:r>
      <w:r w:rsidR="008D64BE">
        <w:rPr>
          <w:rFonts w:eastAsia="Calibri"/>
          <w:sz w:val="28"/>
          <w:szCs w:val="28"/>
          <w:lang w:eastAsia="en-US"/>
        </w:rPr>
        <w:t xml:space="preserve">; gồm các </w:t>
      </w:r>
      <w:r w:rsidR="00484752">
        <w:rPr>
          <w:sz w:val="28"/>
          <w:szCs w:val="28"/>
          <w:lang w:eastAsia="en-US"/>
        </w:rPr>
        <w:t>yếu tố:</w:t>
      </w:r>
    </w:p>
    <w:p w:rsidR="00A03290" w:rsidRDefault="00090BA5" w:rsidP="00484752">
      <w:pPr>
        <w:widowControl w:val="0"/>
        <w:spacing w:before="120" w:after="120"/>
        <w:ind w:firstLine="720"/>
        <w:jc w:val="both"/>
        <w:rPr>
          <w:sz w:val="28"/>
          <w:szCs w:val="28"/>
          <w:lang w:eastAsia="en-US"/>
        </w:rPr>
      </w:pPr>
      <w:r>
        <w:rPr>
          <w:sz w:val="28"/>
          <w:szCs w:val="28"/>
          <w:lang w:eastAsia="en-US"/>
        </w:rPr>
        <w:t xml:space="preserve">- </w:t>
      </w:r>
      <w:r w:rsidR="00521229" w:rsidRPr="00BF4133">
        <w:rPr>
          <w:sz w:val="28"/>
          <w:szCs w:val="28"/>
          <w:lang w:eastAsia="en-US"/>
        </w:rPr>
        <w:t>Thực hiện giãn cách xã hội</w:t>
      </w:r>
      <w:r w:rsidR="00A03290">
        <w:rPr>
          <w:sz w:val="28"/>
          <w:szCs w:val="28"/>
          <w:lang w:eastAsia="en-US"/>
        </w:rPr>
        <w:t xml:space="preserve"> nên tiêu dùng hàng hoá, dịch vụ giảm mạnh so với cùng kỳ;</w:t>
      </w:r>
      <w:r>
        <w:rPr>
          <w:sz w:val="28"/>
          <w:szCs w:val="28"/>
          <w:lang w:eastAsia="en-US"/>
        </w:rPr>
        <w:t xml:space="preserve"> đình trệ</w:t>
      </w:r>
      <w:r w:rsidR="00521229" w:rsidRPr="00BF4133">
        <w:rPr>
          <w:sz w:val="28"/>
          <w:szCs w:val="28"/>
          <w:lang w:eastAsia="en-US"/>
        </w:rPr>
        <w:t xml:space="preserve"> </w:t>
      </w:r>
      <w:r w:rsidR="00A03290">
        <w:rPr>
          <w:sz w:val="28"/>
          <w:szCs w:val="28"/>
          <w:lang w:eastAsia="en-US"/>
        </w:rPr>
        <w:t xml:space="preserve">hoạt động </w:t>
      </w:r>
      <w:r w:rsidR="00521229" w:rsidRPr="00BF4133">
        <w:rPr>
          <w:sz w:val="28"/>
          <w:szCs w:val="28"/>
          <w:lang w:eastAsia="en-US"/>
        </w:rPr>
        <w:t>kinh doanh các ngành hàng</w:t>
      </w:r>
      <w:r w:rsidR="00FE4659">
        <w:rPr>
          <w:sz w:val="28"/>
          <w:szCs w:val="28"/>
          <w:lang w:eastAsia="en-US"/>
        </w:rPr>
        <w:t>, dịch vụ</w:t>
      </w:r>
      <w:r w:rsidR="00521229" w:rsidRPr="00BF4133">
        <w:rPr>
          <w:sz w:val="28"/>
          <w:szCs w:val="28"/>
          <w:lang w:eastAsia="en-US"/>
        </w:rPr>
        <w:t xml:space="preserve"> thiết yếu, </w:t>
      </w:r>
      <w:r w:rsidR="00FE4659">
        <w:rPr>
          <w:sz w:val="28"/>
          <w:szCs w:val="28"/>
          <w:lang w:eastAsia="en-US"/>
        </w:rPr>
        <w:t xml:space="preserve">dịch vụ du lịch, </w:t>
      </w:r>
      <w:r w:rsidR="00FE4659">
        <w:rPr>
          <w:spacing w:val="4"/>
          <w:sz w:val="28"/>
          <w:szCs w:val="28"/>
          <w:lang w:eastAsia="en-US"/>
        </w:rPr>
        <w:t>dịch vụ vận tải</w:t>
      </w:r>
      <w:r w:rsidR="00A03290">
        <w:rPr>
          <w:spacing w:val="4"/>
          <w:sz w:val="28"/>
          <w:szCs w:val="28"/>
          <w:lang w:eastAsia="en-US"/>
        </w:rPr>
        <w:t>.</w:t>
      </w:r>
      <w:r w:rsidR="00FE4659">
        <w:rPr>
          <w:spacing w:val="4"/>
          <w:sz w:val="28"/>
          <w:szCs w:val="28"/>
          <w:lang w:eastAsia="en-US"/>
        </w:rPr>
        <w:t xml:space="preserve"> </w:t>
      </w:r>
    </w:p>
    <w:p w:rsidR="00484752" w:rsidRDefault="00F30479" w:rsidP="00A03290">
      <w:pPr>
        <w:widowControl w:val="0"/>
        <w:spacing w:before="120" w:after="120"/>
        <w:ind w:firstLine="720"/>
        <w:jc w:val="both"/>
        <w:rPr>
          <w:spacing w:val="4"/>
          <w:sz w:val="28"/>
          <w:szCs w:val="28"/>
          <w:lang w:eastAsia="en-US"/>
        </w:rPr>
      </w:pPr>
      <w:r>
        <w:rPr>
          <w:sz w:val="28"/>
          <w:szCs w:val="28"/>
          <w:lang w:eastAsia="en-US"/>
        </w:rPr>
        <w:t>-</w:t>
      </w:r>
      <w:r w:rsidR="00521229" w:rsidRPr="00BF4133">
        <w:rPr>
          <w:spacing w:val="4"/>
          <w:sz w:val="28"/>
          <w:szCs w:val="28"/>
          <w:lang w:eastAsia="en-US"/>
        </w:rPr>
        <w:t xml:space="preserve"> Thị trường xuất khẩu suy giảm do suy thoái kinh tế và các nước triển khai các biện pháp kiểm soát phòng chống dịch Covid-19.</w:t>
      </w:r>
      <w:r w:rsidR="00FE4659">
        <w:rPr>
          <w:spacing w:val="4"/>
          <w:sz w:val="28"/>
          <w:szCs w:val="28"/>
          <w:lang w:eastAsia="en-US"/>
        </w:rPr>
        <w:t>N</w:t>
      </w:r>
      <w:r w:rsidR="00521229" w:rsidRPr="00BF4133">
        <w:rPr>
          <w:spacing w:val="4"/>
          <w:sz w:val="28"/>
          <w:szCs w:val="28"/>
          <w:lang w:eastAsia="en-US"/>
        </w:rPr>
        <w:t>guồn cung</w:t>
      </w:r>
      <w:r w:rsidR="00090BA5">
        <w:rPr>
          <w:spacing w:val="4"/>
          <w:sz w:val="28"/>
          <w:szCs w:val="28"/>
          <w:lang w:eastAsia="en-US"/>
        </w:rPr>
        <w:t>, giá đầu vào</w:t>
      </w:r>
      <w:r w:rsidR="00521229" w:rsidRPr="00BF4133">
        <w:rPr>
          <w:spacing w:val="4"/>
          <w:sz w:val="28"/>
          <w:szCs w:val="28"/>
          <w:lang w:eastAsia="en-US"/>
        </w:rPr>
        <w:t xml:space="preserve"> nguyên</w:t>
      </w:r>
      <w:r w:rsidR="00090BA5">
        <w:rPr>
          <w:spacing w:val="4"/>
          <w:sz w:val="28"/>
          <w:szCs w:val="28"/>
          <w:lang w:eastAsia="en-US"/>
        </w:rPr>
        <w:t xml:space="preserve"> vật</w:t>
      </w:r>
      <w:r w:rsidR="00521229" w:rsidRPr="00BF4133">
        <w:rPr>
          <w:spacing w:val="4"/>
          <w:sz w:val="28"/>
          <w:szCs w:val="28"/>
          <w:lang w:eastAsia="en-US"/>
        </w:rPr>
        <w:t xml:space="preserve"> liệu </w:t>
      </w:r>
      <w:r w:rsidR="00090BA5">
        <w:rPr>
          <w:spacing w:val="4"/>
          <w:sz w:val="28"/>
          <w:szCs w:val="28"/>
          <w:lang w:eastAsia="en-US"/>
        </w:rPr>
        <w:t xml:space="preserve">sản xuất </w:t>
      </w:r>
      <w:r w:rsidR="00521229" w:rsidRPr="00BF4133">
        <w:rPr>
          <w:spacing w:val="4"/>
          <w:sz w:val="28"/>
          <w:szCs w:val="28"/>
          <w:lang w:eastAsia="en-US"/>
        </w:rPr>
        <w:t>phục vụ xuất khẩu</w:t>
      </w:r>
      <w:r w:rsidR="00090BA5">
        <w:rPr>
          <w:spacing w:val="4"/>
          <w:sz w:val="28"/>
          <w:szCs w:val="28"/>
          <w:lang w:eastAsia="en-US"/>
        </w:rPr>
        <w:t xml:space="preserve"> như dệt may, thủy sản tăng cao.</w:t>
      </w:r>
    </w:p>
    <w:p w:rsidR="00D95442" w:rsidRDefault="00E419CE" w:rsidP="00484752">
      <w:pPr>
        <w:widowControl w:val="0"/>
        <w:spacing w:before="120" w:after="120"/>
        <w:ind w:firstLine="720"/>
        <w:jc w:val="both"/>
        <w:rPr>
          <w:spacing w:val="4"/>
          <w:sz w:val="28"/>
          <w:szCs w:val="28"/>
          <w:lang w:eastAsia="en-US"/>
        </w:rPr>
      </w:pPr>
      <w:r>
        <w:rPr>
          <w:spacing w:val="4"/>
          <w:sz w:val="28"/>
          <w:szCs w:val="28"/>
          <w:lang w:eastAsia="en-US"/>
        </w:rPr>
        <w:t xml:space="preserve">- Mặt khác, việc xếp nhóm nguy cơ và </w:t>
      </w:r>
      <w:r w:rsidR="00E96E32">
        <w:rPr>
          <w:spacing w:val="4"/>
          <w:sz w:val="28"/>
          <w:szCs w:val="28"/>
          <w:lang w:eastAsia="en-US"/>
        </w:rPr>
        <w:t>yếu tố thời gian thực hiện giãn cách xã hội giữa</w:t>
      </w:r>
      <w:r>
        <w:rPr>
          <w:spacing w:val="4"/>
          <w:sz w:val="28"/>
          <w:szCs w:val="28"/>
          <w:lang w:eastAsia="en-US"/>
        </w:rPr>
        <w:t xml:space="preserve"> các tỉnh trong khu vực là</w:t>
      </w:r>
      <w:r w:rsidR="00E96E32">
        <w:rPr>
          <w:spacing w:val="4"/>
          <w:sz w:val="28"/>
          <w:szCs w:val="28"/>
          <w:lang w:eastAsia="en-US"/>
        </w:rPr>
        <w:t xml:space="preserve"> khác nhau</w:t>
      </w:r>
      <w:r>
        <w:rPr>
          <w:spacing w:val="4"/>
          <w:sz w:val="28"/>
          <w:szCs w:val="28"/>
          <w:lang w:eastAsia="en-US"/>
        </w:rPr>
        <w:t xml:space="preserve"> (Hà Tĩnh thuộc nhóm nguy cơ cao)</w:t>
      </w:r>
      <w:r w:rsidR="002821C8">
        <w:rPr>
          <w:spacing w:val="4"/>
          <w:sz w:val="28"/>
          <w:szCs w:val="28"/>
          <w:lang w:eastAsia="en-US"/>
        </w:rPr>
        <w:t>,</w:t>
      </w:r>
      <w:r>
        <w:rPr>
          <w:spacing w:val="4"/>
          <w:sz w:val="28"/>
          <w:szCs w:val="28"/>
          <w:lang w:eastAsia="en-US"/>
        </w:rPr>
        <w:t xml:space="preserve"> dẫn đến tác động ảnh hưởng đến hoạt động thương mại dịch vụ cũng có sự khác nhau</w:t>
      </w:r>
      <w:r>
        <w:rPr>
          <w:rStyle w:val="FootnoteReference"/>
          <w:spacing w:val="4"/>
          <w:sz w:val="28"/>
          <w:szCs w:val="28"/>
          <w:lang w:eastAsia="en-US"/>
        </w:rPr>
        <w:footnoteReference w:id="44"/>
      </w:r>
      <w:r>
        <w:rPr>
          <w:spacing w:val="4"/>
          <w:sz w:val="28"/>
          <w:szCs w:val="28"/>
          <w:lang w:eastAsia="en-US"/>
        </w:rPr>
        <w:t>.</w:t>
      </w:r>
    </w:p>
    <w:p w:rsidR="00E96E32" w:rsidRPr="00C62105" w:rsidRDefault="00D95442" w:rsidP="00484752">
      <w:pPr>
        <w:widowControl w:val="0"/>
        <w:spacing w:before="120" w:after="120"/>
        <w:ind w:firstLine="720"/>
        <w:jc w:val="both"/>
        <w:rPr>
          <w:spacing w:val="4"/>
          <w:sz w:val="28"/>
          <w:szCs w:val="28"/>
          <w:lang w:eastAsia="en-US"/>
        </w:rPr>
      </w:pPr>
      <w:r>
        <w:rPr>
          <w:spacing w:val="4"/>
          <w:sz w:val="28"/>
          <w:szCs w:val="28"/>
          <w:lang w:eastAsia="en-US"/>
        </w:rPr>
        <w:t xml:space="preserve">(iii) </w:t>
      </w:r>
      <w:r w:rsidR="00A03290" w:rsidRPr="00C62105">
        <w:rPr>
          <w:spacing w:val="4"/>
          <w:sz w:val="28"/>
          <w:szCs w:val="28"/>
          <w:lang w:eastAsia="en-US"/>
        </w:rPr>
        <w:t>K</w:t>
      </w:r>
      <w:r w:rsidR="00884DA7" w:rsidRPr="00C62105">
        <w:rPr>
          <w:spacing w:val="4"/>
          <w:sz w:val="28"/>
          <w:szCs w:val="28"/>
          <w:lang w:eastAsia="en-US"/>
        </w:rPr>
        <w:t>hu vực nông nghiệp tăng trưởng 1,5%, đóng góp 0,2</w:t>
      </w:r>
      <w:r w:rsidR="0018590A">
        <w:rPr>
          <w:spacing w:val="4"/>
          <w:sz w:val="28"/>
          <w:szCs w:val="28"/>
          <w:lang w:eastAsia="en-US"/>
        </w:rPr>
        <w:t>3</w:t>
      </w:r>
      <w:r w:rsidR="00884DA7" w:rsidRPr="00C62105">
        <w:rPr>
          <w:spacing w:val="4"/>
          <w:sz w:val="28"/>
          <w:szCs w:val="28"/>
          <w:lang w:eastAsia="en-US"/>
        </w:rPr>
        <w:t xml:space="preserve"> điểm phần </w:t>
      </w:r>
      <w:r w:rsidR="00884DA7" w:rsidRPr="00C62105">
        <w:rPr>
          <w:spacing w:val="4"/>
          <w:sz w:val="28"/>
          <w:szCs w:val="28"/>
          <w:lang w:eastAsia="en-US"/>
        </w:rPr>
        <w:lastRenderedPageBreak/>
        <w:t>trăm</w:t>
      </w:r>
      <w:r w:rsidR="00FE4659" w:rsidRPr="00C62105">
        <w:rPr>
          <w:spacing w:val="4"/>
          <w:sz w:val="28"/>
          <w:szCs w:val="28"/>
          <w:lang w:eastAsia="en-US"/>
        </w:rPr>
        <w:t xml:space="preserve"> (%)</w:t>
      </w:r>
      <w:r w:rsidR="00884DA7" w:rsidRPr="00C62105">
        <w:rPr>
          <w:spacing w:val="4"/>
          <w:sz w:val="28"/>
          <w:szCs w:val="28"/>
          <w:lang w:eastAsia="en-US"/>
        </w:rPr>
        <w:t xml:space="preserve"> trong tăng trưởng kinh tế chung. Nguyên nhân chủ yếu do tình hình sản xuất chăn nuôi đang khó khăn, tổng đàn và sản lượng thịt giảm mạnh</w:t>
      </w:r>
      <w:r w:rsidR="00884DA7" w:rsidRPr="00C62105">
        <w:rPr>
          <w:rStyle w:val="FootnoteReference"/>
          <w:spacing w:val="4"/>
          <w:sz w:val="28"/>
          <w:szCs w:val="28"/>
          <w:lang w:eastAsia="en-US"/>
        </w:rPr>
        <w:footnoteReference w:id="45"/>
      </w:r>
      <w:r w:rsidR="00D96319" w:rsidRPr="00C62105">
        <w:rPr>
          <w:spacing w:val="4"/>
          <w:sz w:val="28"/>
          <w:szCs w:val="28"/>
          <w:lang w:eastAsia="en-US"/>
        </w:rPr>
        <w:t>; bên cạnh đó,</w:t>
      </w:r>
      <w:r w:rsidR="00D96319" w:rsidRPr="00C62105">
        <w:rPr>
          <w:sz w:val="28"/>
          <w:szCs w:val="28"/>
        </w:rPr>
        <w:t xml:space="preserve"> một số cây trồng chủ lực như lúa phát triển theo hướng sử dụng các giống chất lượng, giá trị cao dẫn đến năng suất lúa bình quân không tăng so với năm 2019. Đối với </w:t>
      </w:r>
      <w:r w:rsidR="00FE4659" w:rsidRPr="00C62105">
        <w:rPr>
          <w:sz w:val="28"/>
          <w:szCs w:val="28"/>
        </w:rPr>
        <w:t>một số tỉnh khu vực như Nghệ An, Thanh Hoá</w:t>
      </w:r>
      <w:r w:rsidR="00782126" w:rsidRPr="00C62105">
        <w:rPr>
          <w:spacing w:val="4"/>
          <w:sz w:val="28"/>
          <w:szCs w:val="28"/>
          <w:lang w:eastAsia="en-US"/>
        </w:rPr>
        <w:t xml:space="preserve">, Quảng Bình, Quảng Trị tăng trưởng nông nghiệp cao hơn Hà Tĩnh </w:t>
      </w:r>
      <w:r w:rsidR="00A03290" w:rsidRPr="00C62105">
        <w:rPr>
          <w:spacing w:val="4"/>
          <w:sz w:val="28"/>
          <w:szCs w:val="28"/>
          <w:lang w:eastAsia="en-US"/>
        </w:rPr>
        <w:t xml:space="preserve">do </w:t>
      </w:r>
      <w:r w:rsidR="00782126" w:rsidRPr="00C62105">
        <w:rPr>
          <w:spacing w:val="4"/>
          <w:sz w:val="28"/>
          <w:szCs w:val="28"/>
          <w:lang w:eastAsia="en-US"/>
        </w:rPr>
        <w:t xml:space="preserve">yếu tố năng suất, sản lượng lúa đạt cao, có các dự án chăn nuôi bò sữa </w:t>
      </w:r>
      <w:r w:rsidR="00A03290" w:rsidRPr="00C62105">
        <w:rPr>
          <w:spacing w:val="4"/>
          <w:sz w:val="28"/>
          <w:szCs w:val="28"/>
          <w:lang w:eastAsia="en-US"/>
        </w:rPr>
        <w:t>quy mô lớn, thuỷ sản tăng khá và chiếm tỷ trọng cao hơn trong cơ cấu.</w:t>
      </w:r>
      <w:r w:rsidR="00E419CE" w:rsidRPr="00C62105">
        <w:rPr>
          <w:spacing w:val="4"/>
          <w:sz w:val="28"/>
          <w:szCs w:val="28"/>
          <w:lang w:eastAsia="en-US"/>
        </w:rPr>
        <w:t xml:space="preserve"> </w:t>
      </w:r>
    </w:p>
    <w:p w:rsidR="00A03290" w:rsidRDefault="00A03290" w:rsidP="00484752">
      <w:pPr>
        <w:widowControl w:val="0"/>
        <w:spacing w:before="120" w:after="120"/>
        <w:ind w:firstLine="720"/>
        <w:jc w:val="both"/>
        <w:rPr>
          <w:sz w:val="28"/>
          <w:szCs w:val="28"/>
          <w:lang w:eastAsia="en-US"/>
        </w:rPr>
      </w:pPr>
      <w:r>
        <w:rPr>
          <w:spacing w:val="4"/>
          <w:sz w:val="28"/>
          <w:szCs w:val="28"/>
          <w:lang w:eastAsia="en-US"/>
        </w:rPr>
        <w:t xml:space="preserve">(iv) Đối với khu vực xây dựng: </w:t>
      </w:r>
      <w:r w:rsidR="001161B8">
        <w:rPr>
          <w:spacing w:val="4"/>
          <w:sz w:val="28"/>
          <w:szCs w:val="28"/>
          <w:lang w:eastAsia="en-US"/>
        </w:rPr>
        <w:t xml:space="preserve">Mặc dù vốn đầu tư toàn xã hội giảm 6,4% nhưng </w:t>
      </w:r>
      <w:r w:rsidR="0092636C">
        <w:rPr>
          <w:spacing w:val="4"/>
          <w:sz w:val="28"/>
          <w:szCs w:val="28"/>
          <w:lang w:eastAsia="en-US"/>
        </w:rPr>
        <w:t>tăng trưởng GRDP của ngành xây dựng vẫn đạt 4,9% do tỷ lệ vốn đầu tư xây dựng cơ bản trong tổng vốn đầu tư phát triển cao hơn cùng kỳ</w:t>
      </w:r>
      <w:r w:rsidR="0092636C">
        <w:rPr>
          <w:rStyle w:val="FootnoteReference"/>
          <w:spacing w:val="4"/>
          <w:sz w:val="28"/>
          <w:szCs w:val="28"/>
          <w:lang w:eastAsia="en-US"/>
        </w:rPr>
        <w:footnoteReference w:id="46"/>
      </w:r>
      <w:r w:rsidR="0092636C">
        <w:rPr>
          <w:spacing w:val="4"/>
          <w:sz w:val="28"/>
          <w:szCs w:val="28"/>
          <w:lang w:eastAsia="en-US"/>
        </w:rPr>
        <w:t>, đóng góp 0,4</w:t>
      </w:r>
      <w:r w:rsidR="00912790">
        <w:rPr>
          <w:spacing w:val="4"/>
          <w:sz w:val="28"/>
          <w:szCs w:val="28"/>
          <w:lang w:eastAsia="en-US"/>
        </w:rPr>
        <w:t>1</w:t>
      </w:r>
      <w:r w:rsidR="0092636C">
        <w:rPr>
          <w:spacing w:val="4"/>
          <w:sz w:val="28"/>
          <w:szCs w:val="28"/>
          <w:lang w:eastAsia="en-US"/>
        </w:rPr>
        <w:t xml:space="preserve"> điểm phần trăm vào tăng trưởng chung. Như vậy, khu vực xây dựng có tăng nhưng tác động không nhiều đến tăng trưởng chung.</w:t>
      </w:r>
      <w:r>
        <w:rPr>
          <w:spacing w:val="4"/>
          <w:sz w:val="28"/>
          <w:szCs w:val="28"/>
          <w:lang w:eastAsia="en-US"/>
        </w:rPr>
        <w:t xml:space="preserve"> </w:t>
      </w:r>
    </w:p>
    <w:p w:rsidR="00484752" w:rsidRDefault="00521229" w:rsidP="00484752">
      <w:pPr>
        <w:widowControl w:val="0"/>
        <w:spacing w:before="120" w:after="120"/>
        <w:ind w:firstLine="720"/>
        <w:jc w:val="both"/>
        <w:rPr>
          <w:sz w:val="28"/>
          <w:szCs w:val="28"/>
        </w:rPr>
      </w:pPr>
      <w:r>
        <w:rPr>
          <w:rFonts w:eastAsia="Calibri"/>
          <w:sz w:val="28"/>
          <w:szCs w:val="28"/>
          <w:lang w:eastAsia="en-US"/>
        </w:rPr>
        <w:t>(iii)</w:t>
      </w:r>
      <w:r w:rsidRPr="002A0737">
        <w:rPr>
          <w:rFonts w:eastAsia="Calibri"/>
          <w:sz w:val="28"/>
          <w:szCs w:val="28"/>
          <w:lang w:eastAsia="en-US"/>
        </w:rPr>
        <w:t xml:space="preserve"> </w:t>
      </w:r>
      <w:r w:rsidR="00461594">
        <w:rPr>
          <w:rFonts w:eastAsia="Calibri"/>
          <w:sz w:val="28"/>
          <w:szCs w:val="28"/>
          <w:lang w:eastAsia="en-US"/>
        </w:rPr>
        <w:t>K</w:t>
      </w:r>
      <w:r w:rsidRPr="002A0737">
        <w:rPr>
          <w:rFonts w:eastAsia="Calibri"/>
          <w:sz w:val="28"/>
          <w:szCs w:val="28"/>
          <w:lang w:eastAsia="en-US"/>
        </w:rPr>
        <w:t>ết quả</w:t>
      </w:r>
      <w:r w:rsidR="00461594">
        <w:rPr>
          <w:rFonts w:eastAsia="Calibri"/>
          <w:sz w:val="28"/>
          <w:szCs w:val="28"/>
          <w:lang w:eastAsia="en-US"/>
        </w:rPr>
        <w:t xml:space="preserve"> huy đ</w:t>
      </w:r>
      <w:r w:rsidR="00461594" w:rsidRPr="00461594">
        <w:rPr>
          <w:rFonts w:eastAsia="Calibri"/>
          <w:sz w:val="28"/>
          <w:szCs w:val="28"/>
          <w:lang w:eastAsia="en-US"/>
        </w:rPr>
        <w:t>ộng</w:t>
      </w:r>
      <w:r w:rsidR="00461594">
        <w:rPr>
          <w:rFonts w:eastAsia="Calibri"/>
          <w:sz w:val="28"/>
          <w:szCs w:val="28"/>
          <w:lang w:eastAsia="en-US"/>
        </w:rPr>
        <w:t xml:space="preserve"> v</w:t>
      </w:r>
      <w:r w:rsidR="00461594" w:rsidRPr="00461594">
        <w:rPr>
          <w:rFonts w:eastAsia="Calibri"/>
          <w:sz w:val="28"/>
          <w:szCs w:val="28"/>
          <w:lang w:eastAsia="en-US"/>
        </w:rPr>
        <w:t>ốn</w:t>
      </w:r>
      <w:r w:rsidR="00461594">
        <w:rPr>
          <w:rFonts w:eastAsia="Calibri"/>
          <w:sz w:val="28"/>
          <w:szCs w:val="28"/>
          <w:lang w:eastAsia="en-US"/>
        </w:rPr>
        <w:t xml:space="preserve"> </w:t>
      </w:r>
      <w:r w:rsidR="00461594" w:rsidRPr="00461594">
        <w:rPr>
          <w:rFonts w:eastAsia="Calibri"/>
          <w:sz w:val="28"/>
          <w:szCs w:val="28"/>
          <w:lang w:eastAsia="en-US"/>
        </w:rPr>
        <w:t>đầ</w:t>
      </w:r>
      <w:r w:rsidR="00461594">
        <w:rPr>
          <w:rFonts w:eastAsia="Calibri"/>
          <w:sz w:val="28"/>
          <w:szCs w:val="28"/>
          <w:lang w:eastAsia="en-US"/>
        </w:rPr>
        <w:t>u t</w:t>
      </w:r>
      <w:r w:rsidR="00461594" w:rsidRPr="00461594">
        <w:rPr>
          <w:rFonts w:eastAsia="Calibri"/>
          <w:sz w:val="28"/>
          <w:szCs w:val="28"/>
          <w:lang w:eastAsia="en-US"/>
        </w:rPr>
        <w:t>ư</w:t>
      </w:r>
      <w:r w:rsidR="00461594">
        <w:rPr>
          <w:rFonts w:eastAsia="Calibri"/>
          <w:sz w:val="28"/>
          <w:szCs w:val="28"/>
          <w:lang w:eastAsia="en-US"/>
        </w:rPr>
        <w:t xml:space="preserve"> x</w:t>
      </w:r>
      <w:r w:rsidR="00461594" w:rsidRPr="00461594">
        <w:rPr>
          <w:rFonts w:eastAsia="Calibri"/>
          <w:sz w:val="28"/>
          <w:szCs w:val="28"/>
          <w:lang w:eastAsia="en-US"/>
        </w:rPr>
        <w:t>ã</w:t>
      </w:r>
      <w:r w:rsidR="00461594">
        <w:rPr>
          <w:rFonts w:eastAsia="Calibri"/>
          <w:sz w:val="28"/>
          <w:szCs w:val="28"/>
          <w:lang w:eastAsia="en-US"/>
        </w:rPr>
        <w:t xml:space="preserve"> h</w:t>
      </w:r>
      <w:r w:rsidR="00461594" w:rsidRPr="00461594">
        <w:rPr>
          <w:rFonts w:eastAsia="Calibri"/>
          <w:sz w:val="28"/>
          <w:szCs w:val="28"/>
          <w:lang w:eastAsia="en-US"/>
        </w:rPr>
        <w:t>ội</w:t>
      </w:r>
      <w:r w:rsidRPr="002A0737">
        <w:rPr>
          <w:rFonts w:eastAsia="Calibri"/>
          <w:sz w:val="28"/>
          <w:szCs w:val="28"/>
          <w:lang w:eastAsia="en-US"/>
        </w:rPr>
        <w:t xml:space="preserve"> 6 tháng đầu năm chưa đạt yêu cầu</w:t>
      </w:r>
      <w:r w:rsidR="008447EE">
        <w:rPr>
          <w:rFonts w:eastAsia="Calibri"/>
          <w:sz w:val="28"/>
          <w:szCs w:val="28"/>
          <w:lang w:eastAsia="en-US"/>
        </w:rPr>
        <w:t xml:space="preserve">; </w:t>
      </w:r>
      <w:r w:rsidRPr="002A0737">
        <w:rPr>
          <w:rFonts w:eastAsia="Calibri"/>
          <w:sz w:val="28"/>
          <w:szCs w:val="28"/>
          <w:lang w:eastAsia="en-US"/>
        </w:rPr>
        <w:t xml:space="preserve"> </w:t>
      </w:r>
      <w:r w:rsidRPr="002A0737">
        <w:rPr>
          <w:sz w:val="28"/>
          <w:szCs w:val="28"/>
        </w:rPr>
        <w:t xml:space="preserve">do </w:t>
      </w:r>
      <w:r w:rsidR="008447EE">
        <w:rPr>
          <w:sz w:val="28"/>
          <w:szCs w:val="28"/>
        </w:rPr>
        <w:t>các</w:t>
      </w:r>
      <w:r w:rsidR="00484752">
        <w:rPr>
          <w:sz w:val="28"/>
          <w:szCs w:val="28"/>
        </w:rPr>
        <w:t xml:space="preserve"> nguyên nhân sau:</w:t>
      </w:r>
    </w:p>
    <w:p w:rsidR="00484752" w:rsidRDefault="008447EE" w:rsidP="00484752">
      <w:pPr>
        <w:widowControl w:val="0"/>
        <w:spacing w:before="120" w:after="120"/>
        <w:ind w:firstLine="720"/>
        <w:jc w:val="both"/>
        <w:rPr>
          <w:sz w:val="28"/>
          <w:szCs w:val="28"/>
          <w:lang w:eastAsia="en-US"/>
        </w:rPr>
      </w:pPr>
      <w:r>
        <w:rPr>
          <w:sz w:val="28"/>
          <w:szCs w:val="28"/>
        </w:rPr>
        <w:t>- C</w:t>
      </w:r>
      <w:r w:rsidR="00521229" w:rsidRPr="002A0737">
        <w:rPr>
          <w:sz w:val="28"/>
          <w:szCs w:val="28"/>
        </w:rPr>
        <w:t xml:space="preserve">ác dự án đầu tư công có tổng vốn kế hoạch lớn gặp vướng mắc trong giải phóng mặt bằng; vốn </w:t>
      </w:r>
      <w:r w:rsidR="00BC5848">
        <w:rPr>
          <w:sz w:val="28"/>
          <w:szCs w:val="28"/>
        </w:rPr>
        <w:t>ngân sách trung ương</w:t>
      </w:r>
      <w:r w:rsidR="00521229" w:rsidRPr="002A0737">
        <w:rPr>
          <w:sz w:val="28"/>
          <w:szCs w:val="28"/>
        </w:rPr>
        <w:t xml:space="preserve"> bổ sung trong kế hoạch đầu tư công trung hạn đến tháng 6/2020 mới được giao</w:t>
      </w:r>
      <w:r w:rsidR="00484752">
        <w:rPr>
          <w:sz w:val="28"/>
          <w:szCs w:val="28"/>
        </w:rPr>
        <w:t>.</w:t>
      </w:r>
    </w:p>
    <w:p w:rsidR="00F47649" w:rsidRPr="002A0737" w:rsidRDefault="008447EE" w:rsidP="00484752">
      <w:pPr>
        <w:widowControl w:val="0"/>
        <w:spacing w:before="120" w:after="120"/>
        <w:ind w:firstLine="720"/>
        <w:jc w:val="both"/>
        <w:rPr>
          <w:sz w:val="28"/>
          <w:szCs w:val="28"/>
          <w:lang w:eastAsia="en-US"/>
        </w:rPr>
      </w:pPr>
      <w:r>
        <w:rPr>
          <w:sz w:val="28"/>
          <w:szCs w:val="28"/>
        </w:rPr>
        <w:t>-</w:t>
      </w:r>
      <w:r w:rsidR="00521229" w:rsidRPr="002A0737">
        <w:rPr>
          <w:sz w:val="28"/>
          <w:szCs w:val="28"/>
        </w:rPr>
        <w:t xml:space="preserve"> </w:t>
      </w:r>
      <w:r>
        <w:rPr>
          <w:sz w:val="28"/>
          <w:szCs w:val="28"/>
        </w:rPr>
        <w:t>V</w:t>
      </w:r>
      <w:r w:rsidR="00521229" w:rsidRPr="002A0737">
        <w:rPr>
          <w:sz w:val="28"/>
          <w:szCs w:val="28"/>
        </w:rPr>
        <w:t>ốn đầu tư trực tiếp nước ngoài chỉ đạt 12</w:t>
      </w:r>
      <w:r w:rsidR="0004622B">
        <w:rPr>
          <w:sz w:val="28"/>
          <w:szCs w:val="28"/>
        </w:rPr>
        <w:t>,9</w:t>
      </w:r>
      <w:r w:rsidR="00521229" w:rsidRPr="002A0737">
        <w:rPr>
          <w:sz w:val="28"/>
          <w:szCs w:val="28"/>
        </w:rPr>
        <w:t>% kế hoạch</w:t>
      </w:r>
      <w:r w:rsidR="002821C8">
        <w:rPr>
          <w:sz w:val="28"/>
          <w:szCs w:val="28"/>
        </w:rPr>
        <w:t>, bằng 57% so với cùng kỳ chủ yếu</w:t>
      </w:r>
      <w:r w:rsidR="00521229" w:rsidRPr="002A0737">
        <w:rPr>
          <w:sz w:val="28"/>
          <w:szCs w:val="28"/>
        </w:rPr>
        <w:t xml:space="preserve"> do các tháng đầu năm Formosa chủ yếu tập trung vào công tác bảo trì, bảo dưỡng và chưa triển khai nhiều hoạt động đầu tư mới. </w:t>
      </w:r>
    </w:p>
    <w:p w:rsidR="00521229" w:rsidRPr="002A0737" w:rsidRDefault="00B91767" w:rsidP="00484752">
      <w:pPr>
        <w:pBdr>
          <w:top w:val="dotted" w:sz="4" w:space="0" w:color="FFFFFF"/>
          <w:left w:val="dotted" w:sz="4" w:space="6" w:color="FFFFFF"/>
          <w:bottom w:val="dotted" w:sz="4" w:space="23" w:color="FFFFFF"/>
          <w:right w:val="dotted" w:sz="4" w:space="29" w:color="FFFFFF"/>
        </w:pBdr>
        <w:shd w:val="clear" w:color="auto" w:fill="FFFFFF"/>
        <w:spacing w:before="120" w:after="120"/>
        <w:ind w:firstLine="720"/>
        <w:contextualSpacing/>
        <w:jc w:val="both"/>
        <w:rPr>
          <w:sz w:val="28"/>
          <w:szCs w:val="28"/>
        </w:rPr>
      </w:pPr>
      <w:r>
        <w:rPr>
          <w:sz w:val="28"/>
          <w:szCs w:val="28"/>
        </w:rPr>
        <w:t>-</w:t>
      </w:r>
      <w:r w:rsidR="00521229" w:rsidRPr="002A0737">
        <w:rPr>
          <w:sz w:val="28"/>
          <w:szCs w:val="28"/>
        </w:rPr>
        <w:t xml:space="preserve"> </w:t>
      </w:r>
      <w:r w:rsidR="00461594">
        <w:rPr>
          <w:sz w:val="28"/>
          <w:szCs w:val="28"/>
        </w:rPr>
        <w:t>C</w:t>
      </w:r>
      <w:r w:rsidR="00521229" w:rsidRPr="002A0737">
        <w:rPr>
          <w:sz w:val="28"/>
          <w:szCs w:val="28"/>
          <w:lang w:eastAsia="en-US"/>
        </w:rPr>
        <w:t>hính sách pháp luật đầu tư, đất đai, xây dựng bất cập, thiếu đồng bộ, vướng mắc từ Trung ương. S</w:t>
      </w:r>
      <w:r w:rsidR="00521229" w:rsidRPr="002A0737">
        <w:rPr>
          <w:sz w:val="28"/>
          <w:szCs w:val="28"/>
        </w:rPr>
        <w:t xml:space="preserve">ự chồng chéo giữa các quy định của pháp luật, như Luật </w:t>
      </w:r>
      <w:r w:rsidR="00BC5848">
        <w:rPr>
          <w:sz w:val="28"/>
          <w:szCs w:val="28"/>
        </w:rPr>
        <w:t>đ</w:t>
      </w:r>
      <w:r w:rsidR="00521229" w:rsidRPr="002A0737">
        <w:rPr>
          <w:sz w:val="28"/>
          <w:szCs w:val="28"/>
        </w:rPr>
        <w:t xml:space="preserve">ất đai- Luật </w:t>
      </w:r>
      <w:r w:rsidR="00BC5848">
        <w:rPr>
          <w:sz w:val="28"/>
          <w:szCs w:val="28"/>
        </w:rPr>
        <w:t>đ</w:t>
      </w:r>
      <w:r w:rsidR="00521229" w:rsidRPr="002A0737">
        <w:rPr>
          <w:sz w:val="28"/>
          <w:szCs w:val="28"/>
        </w:rPr>
        <w:t xml:space="preserve">ầu tư; Luật </w:t>
      </w:r>
      <w:r w:rsidR="00BC5848">
        <w:rPr>
          <w:sz w:val="28"/>
          <w:szCs w:val="28"/>
        </w:rPr>
        <w:t>đ</w:t>
      </w:r>
      <w:r w:rsidR="00521229" w:rsidRPr="002A0737">
        <w:rPr>
          <w:sz w:val="28"/>
          <w:szCs w:val="28"/>
        </w:rPr>
        <w:t>ất đai- Luật đấu thầu... cách hiểu khác nhau nên áp dụng pháp luật khác nhau, gây nhiều tranh cãi, ảnh hưởng đến tiến độ triển khai và giải ngân các nguồn vốn đầu tư trên địa bàn, yếu tố tác động đến tăng trưởng kinh tế của tỉnh.</w:t>
      </w:r>
    </w:p>
    <w:p w:rsidR="00521229" w:rsidRPr="00227C5D" w:rsidRDefault="00521229" w:rsidP="004742C0">
      <w:pPr>
        <w:pStyle w:val="Normal1"/>
        <w:pBdr>
          <w:top w:val="nil"/>
          <w:left w:val="nil"/>
          <w:bottom w:val="nil"/>
          <w:right w:val="nil"/>
          <w:between w:val="nil"/>
        </w:pBdr>
        <w:spacing w:before="60"/>
        <w:jc w:val="center"/>
        <w:rPr>
          <w:b/>
          <w:color w:val="000000"/>
          <w:sz w:val="28"/>
          <w:szCs w:val="28"/>
        </w:rPr>
      </w:pPr>
      <w:r w:rsidRPr="00227C5D">
        <w:rPr>
          <w:b/>
          <w:color w:val="000000"/>
          <w:sz w:val="28"/>
          <w:szCs w:val="28"/>
        </w:rPr>
        <w:t>Phần thứ hai</w:t>
      </w:r>
    </w:p>
    <w:p w:rsidR="00521229" w:rsidRDefault="00521229" w:rsidP="004742C0">
      <w:pPr>
        <w:pStyle w:val="Normal1"/>
        <w:pBdr>
          <w:top w:val="nil"/>
          <w:left w:val="nil"/>
          <w:bottom w:val="nil"/>
          <w:right w:val="nil"/>
          <w:between w:val="nil"/>
        </w:pBdr>
        <w:spacing w:before="60"/>
        <w:ind w:hanging="360"/>
        <w:jc w:val="center"/>
        <w:rPr>
          <w:b/>
          <w:color w:val="000000"/>
          <w:sz w:val="25"/>
          <w:szCs w:val="25"/>
        </w:rPr>
      </w:pPr>
      <w:r w:rsidRPr="00227C5D">
        <w:rPr>
          <w:b/>
          <w:color w:val="000000"/>
          <w:sz w:val="25"/>
          <w:szCs w:val="25"/>
        </w:rPr>
        <w:t>PHƯƠNG HƯỚNG, NHIỆM VỤ 6 THÁNG CUỐI NĂM</w:t>
      </w:r>
    </w:p>
    <w:p w:rsidR="00521229" w:rsidRDefault="00521229" w:rsidP="004742C0">
      <w:pPr>
        <w:pStyle w:val="Normal1"/>
        <w:pBdr>
          <w:top w:val="nil"/>
          <w:left w:val="nil"/>
          <w:bottom w:val="nil"/>
          <w:right w:val="nil"/>
          <w:between w:val="nil"/>
        </w:pBdr>
        <w:spacing w:before="60"/>
        <w:ind w:hanging="360"/>
        <w:jc w:val="center"/>
        <w:rPr>
          <w:b/>
          <w:color w:val="000000"/>
          <w:sz w:val="25"/>
          <w:szCs w:val="25"/>
        </w:rPr>
      </w:pPr>
    </w:p>
    <w:p w:rsidR="00521229" w:rsidRDefault="00521229" w:rsidP="004742C0">
      <w:pPr>
        <w:pStyle w:val="Normal1"/>
        <w:pBdr>
          <w:top w:val="nil"/>
          <w:left w:val="nil"/>
          <w:bottom w:val="nil"/>
          <w:right w:val="nil"/>
          <w:between w:val="nil"/>
        </w:pBdr>
        <w:spacing w:before="60"/>
        <w:ind w:firstLine="709"/>
        <w:jc w:val="both"/>
        <w:rPr>
          <w:color w:val="000000"/>
          <w:sz w:val="28"/>
          <w:szCs w:val="28"/>
        </w:rPr>
      </w:pPr>
      <w:r w:rsidRPr="00CF74BE">
        <w:rPr>
          <w:color w:val="000000"/>
          <w:spacing w:val="2"/>
          <w:sz w:val="28"/>
        </w:rPr>
        <w:t>Tình hình th</w:t>
      </w:r>
      <w:r w:rsidRPr="00F04DED">
        <w:rPr>
          <w:color w:val="000000"/>
          <w:spacing w:val="2"/>
          <w:sz w:val="28"/>
        </w:rPr>
        <w:t xml:space="preserve">ế giới, khu vực được dự báo diễn biến phức </w:t>
      </w:r>
      <w:r w:rsidR="00B2327C">
        <w:rPr>
          <w:color w:val="000000"/>
          <w:spacing w:val="2"/>
          <w:sz w:val="28"/>
        </w:rPr>
        <w:t>t</w:t>
      </w:r>
      <w:r w:rsidRPr="00F04DED">
        <w:rPr>
          <w:color w:val="000000"/>
          <w:spacing w:val="2"/>
          <w:sz w:val="28"/>
        </w:rPr>
        <w:t xml:space="preserve">ạp, khó lường trong bối cảnh đại dịch Covid-19. </w:t>
      </w:r>
      <w:r w:rsidRPr="00F04DED">
        <w:rPr>
          <w:color w:val="000000"/>
          <w:sz w:val="28"/>
          <w:szCs w:val="28"/>
        </w:rPr>
        <w:t>Thực tiễn tình hình đặt ra yêu cầu không chủ quan trong chỉ đạo điều hành</w:t>
      </w:r>
      <w:r w:rsidR="004C1438">
        <w:rPr>
          <w:color w:val="000000"/>
          <w:sz w:val="28"/>
          <w:szCs w:val="28"/>
        </w:rPr>
        <w:t>, tiếp tục dồn sức</w:t>
      </w:r>
      <w:r w:rsidRPr="00F04DED">
        <w:rPr>
          <w:color w:val="000000"/>
          <w:sz w:val="28"/>
          <w:szCs w:val="28"/>
        </w:rPr>
        <w:t xml:space="preserve"> </w:t>
      </w:r>
      <w:r w:rsidR="004C1438">
        <w:rPr>
          <w:color w:val="000000"/>
          <w:sz w:val="28"/>
          <w:szCs w:val="28"/>
        </w:rPr>
        <w:t>kiểm soát, đẩy lùi</w:t>
      </w:r>
      <w:r w:rsidRPr="00F04DED">
        <w:rPr>
          <w:color w:val="000000"/>
          <w:sz w:val="28"/>
          <w:szCs w:val="28"/>
        </w:rPr>
        <w:t xml:space="preserve"> dịch bệnh và </w:t>
      </w:r>
      <w:r w:rsidRPr="00F04DED">
        <w:rPr>
          <w:rStyle w:val="normalchar"/>
          <w:iCs/>
          <w:color w:val="000000"/>
          <w:sz w:val="28"/>
        </w:rPr>
        <w:t>nhanh chóng thiết lập trạng thái bình thường mới</w:t>
      </w:r>
      <w:r w:rsidRPr="00F04DED">
        <w:rPr>
          <w:color w:val="000000"/>
          <w:sz w:val="28"/>
          <w:szCs w:val="28"/>
        </w:rPr>
        <w:t xml:space="preserve">, đòi hỏi các ngành, địa phương, ngoài nhiệm vụ thường xuyên theo chức năng được giao, cần nỗ lực cao trong chỉ đạo và tổ chức thực hiện các nhiệm vụ trọng tâm, quyết tâm phấn đấu hoàn nhiệm vụ kế hoạch năm 2020. </w:t>
      </w:r>
    </w:p>
    <w:p w:rsidR="00521229" w:rsidRPr="00C6251B" w:rsidRDefault="00521229" w:rsidP="004742C0">
      <w:pPr>
        <w:pStyle w:val="Normal1"/>
        <w:pBdr>
          <w:top w:val="nil"/>
          <w:left w:val="nil"/>
          <w:bottom w:val="nil"/>
          <w:right w:val="nil"/>
          <w:between w:val="nil"/>
        </w:pBdr>
        <w:spacing w:before="60"/>
        <w:ind w:firstLine="709"/>
        <w:jc w:val="both"/>
        <w:rPr>
          <w:iCs/>
          <w:color w:val="000000"/>
          <w:sz w:val="28"/>
          <w:szCs w:val="28"/>
          <w:lang w:eastAsia="en-US"/>
        </w:rPr>
      </w:pPr>
      <w:r w:rsidRPr="00C6251B">
        <w:rPr>
          <w:color w:val="000000"/>
          <w:sz w:val="28"/>
          <w:szCs w:val="28"/>
        </w:rPr>
        <w:lastRenderedPageBreak/>
        <w:t xml:space="preserve">Những tháng còn lại của năm 2020 </w:t>
      </w:r>
      <w:r w:rsidRPr="00C6251B">
        <w:rPr>
          <w:iCs/>
          <w:color w:val="000000"/>
          <w:sz w:val="28"/>
          <w:szCs w:val="28"/>
          <w:lang w:eastAsia="en-US"/>
        </w:rPr>
        <w:t xml:space="preserve">và thời gian tới, cùng với làm tốt công tác phòng chống dịch bệnh, triển khai đồng bộ, quyết liệt các nhiệm vụ, giải pháp phục hồi và phát triển </w:t>
      </w:r>
      <w:r w:rsidR="00E36AE1" w:rsidRPr="00C6251B">
        <w:rPr>
          <w:iCs/>
          <w:color w:val="000000"/>
          <w:sz w:val="28"/>
          <w:szCs w:val="28"/>
          <w:lang w:eastAsia="en-US"/>
        </w:rPr>
        <w:t>kinh tế - xã hội</w:t>
      </w:r>
      <w:r w:rsidRPr="00C6251B">
        <w:rPr>
          <w:iCs/>
          <w:color w:val="000000"/>
          <w:sz w:val="28"/>
          <w:szCs w:val="28"/>
          <w:lang w:eastAsia="en-US"/>
        </w:rPr>
        <w:t>, trong đó xây dựng một số cơ chế, chính sách đặc thù trong tình hình mới, trình cấp có thẩm quyền quyết định để sớm triển khai thực hiện trong bối cảnh gặp nhiều khó khăn, thách thức.</w:t>
      </w:r>
    </w:p>
    <w:p w:rsidR="00921E13" w:rsidRPr="00496A5C" w:rsidRDefault="00921E13" w:rsidP="00186438">
      <w:pPr>
        <w:spacing w:before="120" w:after="120" w:line="264" w:lineRule="auto"/>
        <w:ind w:firstLine="709"/>
        <w:jc w:val="both"/>
        <w:rPr>
          <w:color w:val="000000" w:themeColor="text1"/>
          <w:sz w:val="28"/>
          <w:szCs w:val="28"/>
        </w:rPr>
      </w:pPr>
      <w:r w:rsidRPr="003C5687">
        <w:rPr>
          <w:b/>
          <w:color w:val="000000"/>
          <w:sz w:val="28"/>
          <w:szCs w:val="28"/>
        </w:rPr>
        <w:t xml:space="preserve">1. Rà soát, </w:t>
      </w:r>
      <w:r w:rsidRPr="003C5687">
        <w:rPr>
          <w:rFonts w:eastAsia="Calibri"/>
          <w:b/>
          <w:sz w:val="28"/>
          <w:szCs w:val="28"/>
          <w:lang w:eastAsia="en-US"/>
        </w:rPr>
        <w:t>đánh giá toàn diện việc thực hiện mục tiêu, chỉ tiêu 6 tháng cuối năm và cả năm 2020</w:t>
      </w:r>
      <w:r w:rsidRPr="00F04DED">
        <w:rPr>
          <w:rFonts w:eastAsia="Calibri"/>
          <w:sz w:val="28"/>
          <w:szCs w:val="28"/>
          <w:lang w:eastAsia="en-US"/>
        </w:rPr>
        <w:t xml:space="preserve"> để đề ra nhiệm vụ giải pháp phù hợp cho từng ngành, lĩnh vực, địa phương. Tập trung chỉ đạo quyết liệt, nỗ lực </w:t>
      </w:r>
      <w:r w:rsidR="00186438">
        <w:rPr>
          <w:rFonts w:eastAsia="Calibri"/>
          <w:sz w:val="28"/>
          <w:szCs w:val="28"/>
          <w:lang w:eastAsia="en-US"/>
        </w:rPr>
        <w:t>thực hiện</w:t>
      </w:r>
      <w:r w:rsidRPr="00F04DED">
        <w:rPr>
          <w:rFonts w:eastAsia="Calibri"/>
          <w:sz w:val="28"/>
          <w:szCs w:val="28"/>
          <w:lang w:eastAsia="en-US"/>
        </w:rPr>
        <w:t xml:space="preserve"> mục tiêu, chỉ tiêu kinh tế - xã hội năm 2020 theo Nghị quyết HĐND tỉ</w:t>
      </w:r>
      <w:r w:rsidR="00186438">
        <w:rPr>
          <w:rFonts w:eastAsia="Calibri"/>
          <w:sz w:val="28"/>
          <w:szCs w:val="28"/>
          <w:lang w:eastAsia="en-US"/>
        </w:rPr>
        <w:t xml:space="preserve">nh; </w:t>
      </w:r>
      <w:r w:rsidR="00186438" w:rsidRPr="00186438">
        <w:rPr>
          <w:sz w:val="28"/>
          <w:szCs w:val="28"/>
        </w:rPr>
        <w:t xml:space="preserve">nhất là chỉ tiêu tăng trưởng kinh tế, thu ngân sách, huy động vốn đầu tư xã hội. </w:t>
      </w:r>
      <w:r w:rsidR="00186438" w:rsidRPr="00496A5C">
        <w:rPr>
          <w:color w:val="000000" w:themeColor="text1"/>
          <w:sz w:val="28"/>
          <w:szCs w:val="28"/>
        </w:rPr>
        <w:t>Rà soát động lực, dư địa tăng trưởng từng ngành, lĩnh vực để xây dựng phương án, kịch bản tăng trưởng kinh tế 6 tháng cuối năm, phấn đấu đạt kết quả tăng trưởng ở mức cao nhất</w:t>
      </w:r>
      <w:r w:rsidR="00186438" w:rsidRPr="00496A5C">
        <w:rPr>
          <w:rStyle w:val="FootnoteReference"/>
          <w:color w:val="000000" w:themeColor="text1"/>
          <w:sz w:val="28"/>
          <w:szCs w:val="28"/>
        </w:rPr>
        <w:footnoteReference w:id="47"/>
      </w:r>
      <w:r w:rsidR="00186438" w:rsidRPr="00496A5C">
        <w:rPr>
          <w:color w:val="000000" w:themeColor="text1"/>
          <w:sz w:val="28"/>
          <w:szCs w:val="28"/>
        </w:rPr>
        <w:t>.</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color w:val="000000"/>
          <w:sz w:val="28"/>
          <w:szCs w:val="28"/>
          <w:lang w:eastAsia="en-US"/>
        </w:rPr>
      </w:pPr>
      <w:r w:rsidRPr="00F04DED">
        <w:rPr>
          <w:rFonts w:eastAsia="Calibri"/>
          <w:sz w:val="28"/>
          <w:szCs w:val="28"/>
          <w:lang w:eastAsia="en-US"/>
        </w:rPr>
        <w:t>Tiếp tục</w:t>
      </w:r>
      <w:r w:rsidR="00AE03D4">
        <w:rPr>
          <w:rFonts w:eastAsia="Calibri"/>
          <w:sz w:val="28"/>
          <w:szCs w:val="28"/>
          <w:lang w:eastAsia="en-US"/>
        </w:rPr>
        <w:t xml:space="preserve"> ưu tiên</w:t>
      </w:r>
      <w:r w:rsidRPr="00F04DED">
        <w:rPr>
          <w:rFonts w:eastAsia="Calibri"/>
          <w:sz w:val="28"/>
          <w:szCs w:val="28"/>
          <w:lang w:eastAsia="en-US"/>
        </w:rPr>
        <w:t xml:space="preserve"> nguồn lực</w:t>
      </w:r>
      <w:r w:rsidR="00AE03D4">
        <w:rPr>
          <w:rFonts w:eastAsia="Calibri"/>
          <w:sz w:val="28"/>
          <w:szCs w:val="28"/>
          <w:lang w:eastAsia="en-US"/>
        </w:rPr>
        <w:t>, kinh phí</w:t>
      </w:r>
      <w:r w:rsidRPr="00F04DED">
        <w:rPr>
          <w:rFonts w:eastAsia="Calibri"/>
          <w:sz w:val="28"/>
          <w:szCs w:val="28"/>
          <w:lang w:eastAsia="en-US"/>
        </w:rPr>
        <w:t xml:space="preserve"> </w:t>
      </w:r>
      <w:r w:rsidRPr="00F04DED">
        <w:rPr>
          <w:rFonts w:eastAsia="Calibri"/>
          <w:color w:val="000000"/>
          <w:sz w:val="28"/>
          <w:szCs w:val="28"/>
          <w:lang w:eastAsia="en-US"/>
        </w:rPr>
        <w:t xml:space="preserve">triển khai Nghị quyết số 42/NQ-CP của Chính phủ về các biện pháp hỗ trợ người dân gặp khó khăn do đại dịch Covid-19. Triển khai hiệu quả các nhiệm vụ, giải pháp thực hiện Đề án </w:t>
      </w:r>
      <w:r w:rsidRPr="00F04DED">
        <w:rPr>
          <w:rFonts w:eastAsia="Calibri"/>
          <w:sz w:val="28"/>
          <w:szCs w:val="28"/>
          <w:lang w:val="fr-FR" w:eastAsia="en-US"/>
        </w:rPr>
        <w:t xml:space="preserve">phục hồi sản xuất kinh doanh, phát triển kinh tế xã hội trong điều kiện phòng, chống dịch Covid 19; </w:t>
      </w:r>
      <w:r w:rsidRPr="00F04DED">
        <w:rPr>
          <w:rFonts w:eastAsia="Calibri"/>
          <w:color w:val="000000"/>
          <w:sz w:val="28"/>
          <w:szCs w:val="28"/>
          <w:lang w:eastAsia="en-US"/>
        </w:rPr>
        <w:t>thúc đẩy giải ngân vốn đầu tư công; đẩy nhanh tiến độ triển khai thực hiện các dự án đầu tư trên địa bàn tỉnh.</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color w:val="000000"/>
          <w:sz w:val="28"/>
          <w:szCs w:val="28"/>
          <w:lang w:eastAsia="en-US"/>
        </w:rPr>
      </w:pPr>
      <w:r w:rsidRPr="003C5687">
        <w:rPr>
          <w:rFonts w:eastAsia="Calibri"/>
          <w:b/>
          <w:color w:val="000000"/>
          <w:sz w:val="28"/>
          <w:szCs w:val="28"/>
          <w:lang w:eastAsia="en-US"/>
        </w:rPr>
        <w:t xml:space="preserve">2. </w:t>
      </w:r>
      <w:r w:rsidRPr="003C5687">
        <w:rPr>
          <w:b/>
          <w:sz w:val="28"/>
          <w:szCs w:val="28"/>
        </w:rPr>
        <w:t>Về sản xuất nông nghiệp</w:t>
      </w:r>
    </w:p>
    <w:p w:rsidR="00921E13" w:rsidRPr="009A20BC"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sz w:val="28"/>
          <w:szCs w:val="28"/>
          <w:lang w:eastAsia="en-US"/>
        </w:rPr>
      </w:pPr>
      <w:r w:rsidRPr="009A20BC">
        <w:rPr>
          <w:rFonts w:eastAsia="Calibri"/>
          <w:spacing w:val="-4"/>
          <w:sz w:val="28"/>
          <w:szCs w:val="28"/>
        </w:rPr>
        <w:t>Tiếp tục kiên trì, chỉ đạo đẩy mạnh thực hiệ</w:t>
      </w:r>
      <w:r w:rsidR="00777719">
        <w:rPr>
          <w:rFonts w:eastAsia="Calibri"/>
          <w:spacing w:val="-4"/>
          <w:sz w:val="28"/>
          <w:szCs w:val="28"/>
        </w:rPr>
        <w:t>n đ</w:t>
      </w:r>
      <w:r w:rsidRPr="009A20BC">
        <w:rPr>
          <w:rFonts w:eastAsia="Calibri"/>
          <w:spacing w:val="-4"/>
          <w:sz w:val="28"/>
          <w:szCs w:val="28"/>
        </w:rPr>
        <w:t>ề án, kế hoạ</w:t>
      </w:r>
      <w:r w:rsidR="00777719">
        <w:rPr>
          <w:rFonts w:eastAsia="Calibri"/>
          <w:spacing w:val="-4"/>
          <w:sz w:val="28"/>
          <w:szCs w:val="28"/>
        </w:rPr>
        <w:t>ch c</w:t>
      </w:r>
      <w:r w:rsidRPr="009A20BC">
        <w:rPr>
          <w:rFonts w:eastAsia="Calibri"/>
          <w:spacing w:val="-4"/>
          <w:sz w:val="28"/>
          <w:szCs w:val="28"/>
        </w:rPr>
        <w:t>ơ cấu lại ngành nông nghiệp, phát huy hiệu quả đầu tư, mở rộng các chuỗi liên kết sản xuất đã và đang hình thành</w:t>
      </w:r>
      <w:r w:rsidRPr="009A20BC">
        <w:rPr>
          <w:rStyle w:val="FootnoteReference"/>
          <w:spacing w:val="-4"/>
          <w:sz w:val="28"/>
          <w:szCs w:val="28"/>
        </w:rPr>
        <w:footnoteReference w:id="48"/>
      </w:r>
      <w:r w:rsidRPr="009A20BC">
        <w:rPr>
          <w:spacing w:val="-4"/>
          <w:sz w:val="28"/>
          <w:szCs w:val="28"/>
        </w:rPr>
        <w:t>;</w:t>
      </w:r>
      <w:r w:rsidRPr="009A20BC">
        <w:rPr>
          <w:rFonts w:eastAsia="Calibri"/>
          <w:spacing w:val="-4"/>
          <w:sz w:val="28"/>
          <w:szCs w:val="28"/>
        </w:rPr>
        <w:t xml:space="preserve"> </w:t>
      </w:r>
      <w:r w:rsidRPr="009A20BC">
        <w:rPr>
          <w:sz w:val="28"/>
          <w:szCs w:val="28"/>
        </w:rPr>
        <w:t>rà soát</w:t>
      </w:r>
      <w:r w:rsidRPr="009A20BC">
        <w:rPr>
          <w:sz w:val="28"/>
          <w:szCs w:val="28"/>
          <w:lang w:val="vi-VN"/>
        </w:rPr>
        <w:t>, đánh giá lại toàn bộ</w:t>
      </w:r>
      <w:r w:rsidRPr="009A20BC">
        <w:rPr>
          <w:sz w:val="28"/>
          <w:szCs w:val="28"/>
        </w:rPr>
        <w:t xml:space="preserve"> các cơ chế, </w:t>
      </w:r>
      <w:r w:rsidRPr="009A20BC">
        <w:rPr>
          <w:sz w:val="28"/>
          <w:szCs w:val="28"/>
          <w:lang w:val="vi-VN"/>
        </w:rPr>
        <w:t xml:space="preserve">chính sách </w:t>
      </w:r>
      <w:r w:rsidRPr="009A20BC">
        <w:rPr>
          <w:sz w:val="28"/>
          <w:szCs w:val="28"/>
        </w:rPr>
        <w:t>khuyến khích phát triển nông nghiệp, nông thôn giai đoạn 2016-2020 và xây dựng, ban hành cơ chế, ch</w:t>
      </w:r>
      <w:r w:rsidRPr="009A20BC">
        <w:rPr>
          <w:sz w:val="28"/>
          <w:szCs w:val="28"/>
          <w:lang w:val="vi-VN"/>
        </w:rPr>
        <w:t xml:space="preserve">ính sách </w:t>
      </w:r>
      <w:r w:rsidRPr="009A20BC">
        <w:rPr>
          <w:sz w:val="28"/>
          <w:szCs w:val="28"/>
        </w:rPr>
        <w:t>giai đoạn 2021-2025</w:t>
      </w:r>
      <w:r w:rsidR="00777719">
        <w:rPr>
          <w:rFonts w:eastAsia="Calibri"/>
          <w:spacing w:val="-4"/>
          <w:sz w:val="28"/>
          <w:szCs w:val="28"/>
        </w:rPr>
        <w:t>.</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lang w:eastAsia="en-US"/>
        </w:rPr>
      </w:pPr>
      <w:r w:rsidRPr="009A20BC">
        <w:rPr>
          <w:rFonts w:eastAsia="Calibri"/>
          <w:sz w:val="28"/>
          <w:szCs w:val="28"/>
          <w:lang w:eastAsia="en-US"/>
        </w:rPr>
        <w:t xml:space="preserve">Tập trung cao, </w:t>
      </w:r>
      <w:r w:rsidRPr="009A20BC">
        <w:rPr>
          <w:rFonts w:eastAsia="Calibri"/>
          <w:sz w:val="28"/>
          <w:szCs w:val="28"/>
        </w:rPr>
        <w:t>dồn sức c</w:t>
      </w:r>
      <w:r w:rsidRPr="009A20BC">
        <w:rPr>
          <w:rFonts w:eastAsia="Calibri"/>
          <w:sz w:val="28"/>
          <w:szCs w:val="28"/>
          <w:lang w:eastAsia="en-US"/>
        </w:rPr>
        <w:t>hỉ đạo triển khai kế hoạch sản xuất, chăm sóc cây trồng vụ Hè Thu - Mùa</w:t>
      </w:r>
      <w:r w:rsidRPr="001776C2">
        <w:rPr>
          <w:rFonts w:eastAsia="Calibri"/>
          <w:sz w:val="28"/>
          <w:szCs w:val="28"/>
          <w:lang w:eastAsia="en-US"/>
        </w:rPr>
        <w:t>, vụ Đông năm 2020 thắng lợi toàn diện, né tránh thiên tai, thời tiết và an toàn dịch bệnh; chỉ đạo t</w:t>
      </w:r>
      <w:r w:rsidRPr="00B67FF9">
        <w:rPr>
          <w:spacing w:val="-4"/>
          <w:sz w:val="28"/>
          <w:szCs w:val="28"/>
          <w:lang w:val="sq-AL" w:eastAsia="en-US"/>
        </w:rPr>
        <w:t xml:space="preserve">riển khai trên diện rộng phương án cải tạo, phá bỏ bờ vùng, bờ thửa, mô hình chuyển đổi cơ cấu cây trồng, tích tụ, tập trung ruộng đất, hình thành các vùng chuyên canh, liên kết sản xuất theo cánh đồng lớn, hướng nông nghiệp hữu cơ, ứng dụng công nghệ cao (đạt trên 1.500 ha); tập trung chăm sóc, phòng trừ sâu bệnh, bảo vệ tốt diện tích </w:t>
      </w:r>
      <w:r>
        <w:rPr>
          <w:sz w:val="28"/>
          <w:szCs w:val="28"/>
          <w:lang w:eastAsia="en-US"/>
        </w:rPr>
        <w:t>cây ăn quả (cam, bưởi Phú</w:t>
      </w:r>
      <w:r w:rsidRPr="00B67FF9">
        <w:rPr>
          <w:sz w:val="28"/>
          <w:szCs w:val="28"/>
          <w:lang w:eastAsia="en-US"/>
        </w:rPr>
        <w:t>c Trạch), gắn với xây dựng, phát triển thương hiệu, đầu tư hệ thống kho bảo quản, mở rộng thị trường tiêu thụ sản phẩm.</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cs="Arial"/>
          <w:spacing w:val="-4"/>
          <w:sz w:val="28"/>
          <w:szCs w:val="28"/>
          <w:lang w:val="es-ES_tradnl" w:eastAsia="en-US"/>
        </w:rPr>
      </w:pPr>
      <w:r w:rsidRPr="001776C2">
        <w:rPr>
          <w:spacing w:val="-4"/>
          <w:sz w:val="28"/>
          <w:szCs w:val="28"/>
          <w:lang w:eastAsia="en-US"/>
        </w:rPr>
        <w:t xml:space="preserve">Chủ động </w:t>
      </w:r>
      <w:r w:rsidRPr="00B67FF9">
        <w:rPr>
          <w:spacing w:val="-4"/>
          <w:sz w:val="28"/>
          <w:szCs w:val="28"/>
          <w:lang w:val="vi-VN" w:eastAsia="en-US"/>
        </w:rPr>
        <w:t>công tác phòng, chống dịch bệnh gia súc, gia cầm năm 2020</w:t>
      </w:r>
      <w:r w:rsidRPr="00B67FF9">
        <w:rPr>
          <w:spacing w:val="-4"/>
          <w:sz w:val="28"/>
          <w:szCs w:val="28"/>
          <w:vertAlign w:val="superscript"/>
          <w:lang w:val="vi-VN" w:eastAsia="en-US"/>
        </w:rPr>
        <w:footnoteReference w:id="49"/>
      </w:r>
      <w:r w:rsidRPr="001776C2">
        <w:rPr>
          <w:spacing w:val="-4"/>
          <w:sz w:val="28"/>
          <w:szCs w:val="28"/>
          <w:lang w:eastAsia="en-US"/>
        </w:rPr>
        <w:t xml:space="preserve">, sơ kết, bổ cứu, triển khai quyết liệt </w:t>
      </w:r>
      <w:r w:rsidRPr="00B67FF9">
        <w:rPr>
          <w:spacing w:val="-4"/>
          <w:sz w:val="28"/>
          <w:szCs w:val="28"/>
          <w:lang w:val="vi-VN" w:eastAsia="en-US"/>
        </w:rPr>
        <w:t>các biện pháp</w:t>
      </w:r>
      <w:r w:rsidRPr="001776C2">
        <w:rPr>
          <w:spacing w:val="-4"/>
          <w:sz w:val="28"/>
          <w:szCs w:val="28"/>
          <w:lang w:eastAsia="en-US"/>
        </w:rPr>
        <w:t xml:space="preserve"> </w:t>
      </w:r>
      <w:r w:rsidRPr="00B67FF9">
        <w:rPr>
          <w:rFonts w:eastAsia="Calibri" w:cs="Arial"/>
          <w:spacing w:val="-4"/>
          <w:sz w:val="28"/>
          <w:szCs w:val="28"/>
          <w:lang w:val="es-ES" w:eastAsia="en-US"/>
        </w:rPr>
        <w:t xml:space="preserve">phòng chống, không để tái phát bệnh </w:t>
      </w:r>
      <w:r>
        <w:rPr>
          <w:rFonts w:eastAsia="Calibri" w:cs="Arial"/>
          <w:spacing w:val="-4"/>
          <w:sz w:val="28"/>
          <w:szCs w:val="28"/>
          <w:lang w:val="es-ES" w:eastAsia="en-US"/>
        </w:rPr>
        <w:t>dịch tả lợn Châu Phi</w:t>
      </w:r>
      <w:r w:rsidRPr="00B67FF9">
        <w:rPr>
          <w:rFonts w:eastAsia="Calibri" w:cs="Arial"/>
          <w:spacing w:val="-4"/>
          <w:sz w:val="28"/>
          <w:szCs w:val="28"/>
          <w:lang w:val="es-ES" w:eastAsia="en-US"/>
        </w:rPr>
        <w:t>.</w:t>
      </w:r>
      <w:r w:rsidRPr="001776C2">
        <w:rPr>
          <w:spacing w:val="-4"/>
          <w:sz w:val="28"/>
          <w:szCs w:val="28"/>
          <w:lang w:eastAsia="en-US"/>
        </w:rPr>
        <w:t xml:space="preserve"> </w:t>
      </w:r>
      <w:r w:rsidRPr="00B67FF9">
        <w:rPr>
          <w:spacing w:val="-4"/>
          <w:sz w:val="28"/>
          <w:szCs w:val="28"/>
          <w:lang w:val="vi-VN" w:eastAsia="en-US"/>
        </w:rPr>
        <w:t xml:space="preserve">Tăng cường </w:t>
      </w:r>
      <w:r w:rsidRPr="00B67FF9">
        <w:rPr>
          <w:bCs/>
          <w:spacing w:val="-4"/>
          <w:sz w:val="28"/>
          <w:szCs w:val="28"/>
          <w:lang w:val="vi-VN" w:eastAsia="en-US"/>
        </w:rPr>
        <w:t>công tác kiểm soát, quản lý giết mổ gia súc</w:t>
      </w:r>
      <w:r w:rsidRPr="001776C2">
        <w:rPr>
          <w:bCs/>
          <w:spacing w:val="-4"/>
          <w:sz w:val="28"/>
          <w:szCs w:val="28"/>
          <w:lang w:eastAsia="en-US"/>
        </w:rPr>
        <w:t xml:space="preserve">, </w:t>
      </w:r>
      <w:r w:rsidRPr="00B67FF9">
        <w:rPr>
          <w:bCs/>
          <w:spacing w:val="-4"/>
          <w:sz w:val="28"/>
          <w:szCs w:val="28"/>
          <w:lang w:val="vi-VN" w:eastAsia="en-US"/>
        </w:rPr>
        <w:t>gia cầm</w:t>
      </w:r>
      <w:r w:rsidRPr="00B67FF9">
        <w:rPr>
          <w:rFonts w:eastAsia="Calibri" w:cs="Arial"/>
          <w:spacing w:val="-4"/>
          <w:sz w:val="28"/>
          <w:szCs w:val="28"/>
          <w:lang w:val="es-ES" w:eastAsia="en-US"/>
        </w:rPr>
        <w:t xml:space="preserve">; hoàn thành xây dựng, trình ban hành </w:t>
      </w:r>
      <w:r w:rsidRPr="00B67FF9">
        <w:rPr>
          <w:rFonts w:eastAsia="Calibri" w:cs="Arial"/>
          <w:spacing w:val="-4"/>
          <w:sz w:val="28"/>
          <w:szCs w:val="28"/>
          <w:lang w:val="es-ES_tradnl" w:eastAsia="en-US"/>
        </w:rPr>
        <w:t xml:space="preserve">Nghị quyết quy định các khu vực nội </w:t>
      </w:r>
      <w:r w:rsidRPr="00B67FF9">
        <w:rPr>
          <w:rFonts w:eastAsia="Calibri" w:cs="Arial"/>
          <w:spacing w:val="-4"/>
          <w:sz w:val="28"/>
          <w:szCs w:val="28"/>
          <w:lang w:val="es-ES_tradnl" w:eastAsia="en-US"/>
        </w:rPr>
        <w:lastRenderedPageBreak/>
        <w:t xml:space="preserve">thành của thành phố, thị xã, thị trấn, khu dân cư không được phép chăn nuôi; </w:t>
      </w:r>
      <w:r w:rsidRPr="00B67FF9">
        <w:rPr>
          <w:rFonts w:cs="Arial"/>
          <w:spacing w:val="-4"/>
          <w:sz w:val="28"/>
          <w:szCs w:val="28"/>
          <w:lang w:val="es-ES" w:eastAsia="en-US"/>
        </w:rPr>
        <w:t>kiện toàn, củng cố hệ thống tổ chức công tác thú y</w:t>
      </w:r>
      <w:r w:rsidRPr="00B67FF9">
        <w:rPr>
          <w:rFonts w:eastAsia="Calibri" w:cs="Arial"/>
          <w:spacing w:val="-4"/>
          <w:sz w:val="28"/>
          <w:szCs w:val="28"/>
          <w:lang w:val="es-ES_tradnl" w:eastAsia="en-US"/>
        </w:rPr>
        <w:t xml:space="preserve"> theo quy định của Luật Chăn nuôi.</w:t>
      </w:r>
    </w:p>
    <w:p w:rsidR="00921E13" w:rsidRPr="00B67FF9"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cs="Arial"/>
          <w:sz w:val="28"/>
          <w:szCs w:val="28"/>
          <w:lang w:val="de-DE" w:eastAsia="en-US"/>
        </w:rPr>
      </w:pPr>
      <w:r w:rsidRPr="001776C2">
        <w:rPr>
          <w:rFonts w:cs="Arial"/>
          <w:bCs/>
          <w:sz w:val="28"/>
          <w:szCs w:val="28"/>
          <w:lang w:val="es-ES_tradnl" w:eastAsia="en-US"/>
        </w:rPr>
        <w:t>T</w:t>
      </w:r>
      <w:r w:rsidRPr="00B67FF9">
        <w:rPr>
          <w:rFonts w:cs="Arial"/>
          <w:bCs/>
          <w:sz w:val="28"/>
          <w:szCs w:val="28"/>
          <w:lang w:val="vi-VN" w:eastAsia="en-US"/>
        </w:rPr>
        <w:t>hực hiện tốt phương án “4 tại chỗ”, duy trì chế độ thường trực PCCCR 24/24h, xử lý kịp thời khi xảy ra điểm phát lửa</w:t>
      </w:r>
      <w:r w:rsidR="00F5130E" w:rsidRPr="00224938">
        <w:rPr>
          <w:rFonts w:cs="Arial"/>
          <w:bCs/>
          <w:sz w:val="28"/>
          <w:szCs w:val="28"/>
          <w:lang w:val="es-ES_tradnl" w:eastAsia="en-US"/>
        </w:rPr>
        <w:t>, tuyệt đối không để phát sinh cháy rừng diện rộng</w:t>
      </w:r>
      <w:r w:rsidRPr="00B67FF9">
        <w:rPr>
          <w:rFonts w:cs="Arial"/>
          <w:bCs/>
          <w:sz w:val="28"/>
          <w:szCs w:val="28"/>
          <w:lang w:val="vi-VN" w:eastAsia="en-US"/>
        </w:rPr>
        <w:t xml:space="preserve">. </w:t>
      </w:r>
      <w:r w:rsidRPr="001776C2">
        <w:rPr>
          <w:rFonts w:cs="Arial"/>
          <w:bCs/>
          <w:sz w:val="28"/>
          <w:szCs w:val="28"/>
          <w:lang w:val="vi-VN" w:eastAsia="en-US"/>
        </w:rPr>
        <w:t xml:space="preserve">Tăng cường công tác quản lý, bảo vệ rừng tại gốc; chỉ đạo thực hiện kế hoạch triển khai Nghị quyết số 187/NQ-HĐND ngày 15/12/2019 về tăng cường công tác quản lý, khai thác, sử dụng rừng, đất lâm nghiệp trên địa bàn tỉnh; tiến hành </w:t>
      </w:r>
      <w:r w:rsidRPr="00B67FF9">
        <w:rPr>
          <w:rFonts w:cs="Arial"/>
          <w:sz w:val="28"/>
          <w:szCs w:val="28"/>
          <w:lang w:val="de-DE" w:eastAsia="en-US"/>
        </w:rPr>
        <w:t>r</w:t>
      </w:r>
      <w:r w:rsidRPr="00B67FF9">
        <w:rPr>
          <w:rFonts w:eastAsia="Calibri" w:cs="Arial"/>
          <w:sz w:val="28"/>
          <w:szCs w:val="28"/>
          <w:lang w:val="de-DE" w:eastAsia="en-US"/>
        </w:rPr>
        <w:t>à soát, xây dựng phương án chuyển một số diện tích cao su không hiệu quả, sang thực hiện các dự án sản xuất nông lâm nghiệp khác có hiệu quả cao hơn.</w:t>
      </w:r>
    </w:p>
    <w:p w:rsidR="00921E13" w:rsidRDefault="00777719"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color w:val="000000"/>
          <w:sz w:val="28"/>
          <w:szCs w:val="28"/>
          <w:lang w:eastAsia="en-US"/>
        </w:rPr>
      </w:pPr>
      <w:r w:rsidRPr="001776C2">
        <w:rPr>
          <w:spacing w:val="-4"/>
          <w:sz w:val="28"/>
          <w:szCs w:val="28"/>
          <w:lang w:val="de-DE" w:eastAsia="en-US"/>
        </w:rPr>
        <w:t>K</w:t>
      </w:r>
      <w:r w:rsidR="00921E13" w:rsidRPr="001776C2">
        <w:rPr>
          <w:spacing w:val="-4"/>
          <w:sz w:val="28"/>
          <w:szCs w:val="28"/>
          <w:lang w:val="de-DE" w:eastAsia="en-US"/>
        </w:rPr>
        <w:t>iểm soát, quản lý chặt chẽ dịch bệnh, môi trường nuôi, p</w:t>
      </w:r>
      <w:r w:rsidR="00921E13" w:rsidRPr="00B67FF9">
        <w:rPr>
          <w:spacing w:val="-4"/>
          <w:sz w:val="28"/>
          <w:szCs w:val="28"/>
          <w:lang w:val="vi-VN" w:eastAsia="en-US"/>
        </w:rPr>
        <w:t>hát triển</w:t>
      </w:r>
      <w:r w:rsidR="00921E13" w:rsidRPr="001776C2">
        <w:rPr>
          <w:spacing w:val="-4"/>
          <w:sz w:val="28"/>
          <w:szCs w:val="28"/>
          <w:lang w:val="de-DE" w:eastAsia="en-US"/>
        </w:rPr>
        <w:t xml:space="preserve"> nuôi trồng </w:t>
      </w:r>
      <w:r w:rsidR="00921E13" w:rsidRPr="00B67FF9">
        <w:rPr>
          <w:spacing w:val="-4"/>
          <w:sz w:val="28"/>
          <w:szCs w:val="28"/>
          <w:lang w:val="vi-VN" w:eastAsia="en-US"/>
        </w:rPr>
        <w:t>theo hướng</w:t>
      </w:r>
      <w:r w:rsidR="00921E13" w:rsidRPr="00B67FF9">
        <w:rPr>
          <w:spacing w:val="-4"/>
          <w:sz w:val="28"/>
          <w:szCs w:val="28"/>
          <w:lang w:val="de-DE" w:eastAsia="en-US"/>
        </w:rPr>
        <w:t xml:space="preserve"> thâm canh,</w:t>
      </w:r>
      <w:r w:rsidR="00921E13" w:rsidRPr="00B67FF9">
        <w:rPr>
          <w:spacing w:val="-4"/>
          <w:sz w:val="28"/>
          <w:szCs w:val="28"/>
          <w:lang w:val="vi-VN" w:eastAsia="en-US"/>
        </w:rPr>
        <w:t xml:space="preserve"> </w:t>
      </w:r>
      <w:r w:rsidR="00921E13" w:rsidRPr="00B67FF9">
        <w:rPr>
          <w:spacing w:val="-4"/>
          <w:sz w:val="28"/>
          <w:szCs w:val="28"/>
          <w:lang w:val="es-ES" w:eastAsia="en-US"/>
        </w:rPr>
        <w:t>nuôi tôm trên cát</w:t>
      </w:r>
      <w:r w:rsidR="00921E13" w:rsidRPr="00B67FF9">
        <w:rPr>
          <w:spacing w:val="-4"/>
          <w:sz w:val="28"/>
          <w:szCs w:val="28"/>
          <w:lang w:val="de-DE" w:eastAsia="en-US"/>
        </w:rPr>
        <w:t>. T</w:t>
      </w:r>
      <w:r w:rsidR="00921E13" w:rsidRPr="00B67FF9">
        <w:rPr>
          <w:spacing w:val="-4"/>
          <w:sz w:val="28"/>
          <w:szCs w:val="28"/>
          <w:lang w:val="vi-VN" w:eastAsia="en-US"/>
        </w:rPr>
        <w:t xml:space="preserve">ổ chức lại sản xuất trên biển theo mô hình hợp tác, liên kết chuỗi giữa khai thác - cung ứng dịch vụ hậu cần và thu mua trên biển - chế biến thủy sản; </w:t>
      </w:r>
      <w:r w:rsidR="00921E13" w:rsidRPr="001776C2">
        <w:rPr>
          <w:spacing w:val="-4"/>
          <w:sz w:val="28"/>
          <w:szCs w:val="28"/>
          <w:lang w:val="de-DE" w:eastAsia="en-US"/>
        </w:rPr>
        <w:t xml:space="preserve">tiếp tục </w:t>
      </w:r>
      <w:r w:rsidR="00921E13" w:rsidRPr="00B67FF9">
        <w:rPr>
          <w:spacing w:val="-4"/>
          <w:sz w:val="28"/>
          <w:szCs w:val="28"/>
          <w:lang w:val="vi-VN" w:eastAsia="en-US"/>
        </w:rPr>
        <w:t>tăng cường thanh tra, kiểm soát, thực hiện</w:t>
      </w:r>
      <w:r w:rsidR="00921E13" w:rsidRPr="001776C2">
        <w:rPr>
          <w:spacing w:val="-4"/>
          <w:sz w:val="28"/>
          <w:szCs w:val="28"/>
          <w:lang w:val="de-DE" w:eastAsia="en-US"/>
        </w:rPr>
        <w:t xml:space="preserve"> nghiệm </w:t>
      </w:r>
      <w:r w:rsidR="00921E13" w:rsidRPr="00B67FF9">
        <w:rPr>
          <w:spacing w:val="-4"/>
          <w:sz w:val="28"/>
          <w:szCs w:val="28"/>
          <w:lang w:val="vi-VN" w:eastAsia="en-US"/>
        </w:rPr>
        <w:t>các giải pháp cấp bách về chống khai thác bất hợp pháp</w:t>
      </w:r>
      <w:r w:rsidR="00921E13" w:rsidRPr="001776C2">
        <w:rPr>
          <w:spacing w:val="-4"/>
          <w:sz w:val="28"/>
          <w:szCs w:val="28"/>
          <w:lang w:val="de-DE" w:eastAsia="en-US"/>
        </w:rPr>
        <w:t xml:space="preserve"> (IUU), triển khai hiệu quả chính sách h</w:t>
      </w:r>
      <w:r w:rsidR="00921E13" w:rsidRPr="00B67FF9">
        <w:rPr>
          <w:spacing w:val="-4"/>
          <w:sz w:val="28"/>
          <w:szCs w:val="28"/>
          <w:lang w:val="es-ES_tradnl" w:eastAsia="en-US"/>
        </w:rPr>
        <w:t xml:space="preserve">ỗ trợ </w:t>
      </w:r>
      <w:r w:rsidR="00921E13" w:rsidRPr="00B67FF9">
        <w:rPr>
          <w:spacing w:val="-4"/>
          <w:sz w:val="28"/>
          <w:szCs w:val="28"/>
          <w:lang w:eastAsia="en-US"/>
        </w:rPr>
        <w:t>thiết bị giám sát hành trình cho các tàu cá</w:t>
      </w:r>
      <w:r w:rsidR="00921E13" w:rsidRPr="00B67FF9">
        <w:rPr>
          <w:spacing w:val="-4"/>
          <w:sz w:val="28"/>
          <w:szCs w:val="28"/>
          <w:vertAlign w:val="superscript"/>
          <w:lang w:eastAsia="en-US"/>
        </w:rPr>
        <w:footnoteReference w:id="50"/>
      </w:r>
      <w:r w:rsidR="00921E13" w:rsidRPr="001776C2">
        <w:rPr>
          <w:i/>
          <w:spacing w:val="-4"/>
          <w:sz w:val="28"/>
          <w:szCs w:val="28"/>
          <w:lang w:val="de-DE" w:eastAsia="en-US"/>
        </w:rPr>
        <w:t>.</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
          <w:color w:val="000000"/>
          <w:sz w:val="28"/>
          <w:szCs w:val="28"/>
        </w:rPr>
      </w:pPr>
      <w:r>
        <w:rPr>
          <w:b/>
          <w:color w:val="000000"/>
          <w:sz w:val="28"/>
          <w:szCs w:val="28"/>
        </w:rPr>
        <w:t>3</w:t>
      </w:r>
      <w:r w:rsidRPr="00F13AB4">
        <w:rPr>
          <w:b/>
          <w:color w:val="000000"/>
          <w:sz w:val="28"/>
          <w:szCs w:val="28"/>
        </w:rPr>
        <w:t>. Xây dựng nông thôn mới</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rPr>
      </w:pPr>
      <w:r>
        <w:rPr>
          <w:rFonts w:eastAsia="Calibri"/>
          <w:sz w:val="28"/>
          <w:szCs w:val="28"/>
        </w:rPr>
        <w:t>T</w:t>
      </w:r>
      <w:r w:rsidRPr="00AF4CFC">
        <w:rPr>
          <w:rFonts w:eastAsia="Calibri"/>
          <w:sz w:val="28"/>
          <w:szCs w:val="28"/>
        </w:rPr>
        <w:t>ập trung lãnh đạo, chỉ đạo toàn diệ</w:t>
      </w:r>
      <w:r w:rsidR="00777719">
        <w:rPr>
          <w:rFonts w:eastAsia="Calibri"/>
          <w:sz w:val="28"/>
          <w:szCs w:val="28"/>
        </w:rPr>
        <w:t xml:space="preserve">n theo nhóm xã, dành </w:t>
      </w:r>
      <w:r w:rsidRPr="00AF4CFC">
        <w:rPr>
          <w:rFonts w:eastAsia="Calibri"/>
          <w:sz w:val="28"/>
          <w:szCs w:val="28"/>
        </w:rPr>
        <w:t>ưu tiên cao nhất cho nhóm xã khó khăn, số tiêu chí thấp, xã phấn đấu đạt chuẩn</w:t>
      </w:r>
      <w:r>
        <w:rPr>
          <w:rFonts w:eastAsia="Calibri"/>
          <w:sz w:val="28"/>
          <w:szCs w:val="28"/>
        </w:rPr>
        <w:t xml:space="preserve"> NTM</w:t>
      </w:r>
      <w:r w:rsidRPr="00AF4CFC">
        <w:rPr>
          <w:rFonts w:eastAsia="Calibri"/>
          <w:sz w:val="28"/>
          <w:szCs w:val="28"/>
        </w:rPr>
        <w:t xml:space="preserve">, xã phấn đấu đạt chuẩn </w:t>
      </w:r>
      <w:r>
        <w:rPr>
          <w:rFonts w:eastAsia="Calibri"/>
          <w:sz w:val="28"/>
          <w:szCs w:val="28"/>
        </w:rPr>
        <w:t xml:space="preserve">NTM </w:t>
      </w:r>
      <w:r w:rsidRPr="00AF4CFC">
        <w:rPr>
          <w:rFonts w:eastAsia="Calibri"/>
          <w:sz w:val="28"/>
          <w:szCs w:val="28"/>
        </w:rPr>
        <w:t xml:space="preserve">nâng cao, xã phấn đấu đạt chuẩn NTM kiểu mẫu năm 2020. </w:t>
      </w:r>
      <w:r w:rsidRPr="00AF4CFC">
        <w:rPr>
          <w:sz w:val="28"/>
          <w:szCs w:val="28"/>
          <w:lang w:val="sq-AL"/>
        </w:rPr>
        <w:t xml:space="preserve">Thẩm định, xét công nhận xã đạt chuẩn nông thôn mới, xã nông thôn mới nâng cao, xã </w:t>
      </w:r>
      <w:r w:rsidR="0043467E">
        <w:rPr>
          <w:sz w:val="28"/>
          <w:szCs w:val="28"/>
          <w:lang w:val="sq-AL"/>
        </w:rPr>
        <w:t>nông thôn mới kiểu mẫu năm 2020;</w:t>
      </w:r>
      <w:r>
        <w:rPr>
          <w:sz w:val="28"/>
          <w:szCs w:val="28"/>
          <w:lang w:val="sq-AL"/>
        </w:rPr>
        <w:t xml:space="preserve"> </w:t>
      </w:r>
      <w:r w:rsidRPr="009A20BC">
        <w:rPr>
          <w:sz w:val="28"/>
          <w:szCs w:val="28"/>
          <w:lang w:val="sq-AL"/>
        </w:rPr>
        <w:t xml:space="preserve">xã đạt chuẩn NTM </w:t>
      </w:r>
      <w:r w:rsidRPr="009A20BC">
        <w:rPr>
          <w:rFonts w:eastAsia="Calibri"/>
          <w:sz w:val="28"/>
          <w:szCs w:val="28"/>
        </w:rPr>
        <w:t>đối với xã mới được hình thành sau khi sáp nhập</w:t>
      </w:r>
      <w:r w:rsidR="0043467E">
        <w:rPr>
          <w:rStyle w:val="FootnoteReference"/>
          <w:rFonts w:eastAsia="Calibri"/>
          <w:sz w:val="28"/>
          <w:szCs w:val="28"/>
        </w:rPr>
        <w:footnoteReference w:id="51"/>
      </w:r>
      <w:r w:rsidRPr="009A20BC">
        <w:rPr>
          <w:spacing w:val="-2"/>
          <w:sz w:val="28"/>
          <w:szCs w:val="28"/>
        </w:rPr>
        <w:t>; thẩm định, công nhận Khu dân cư NTM kiểu mẫu đạt chuẩn theo Nghị quyết 123/NQ-HĐND</w:t>
      </w:r>
      <w:r w:rsidRPr="009A20BC">
        <w:rPr>
          <w:rFonts w:eastAsia="Calibri"/>
          <w:sz w:val="28"/>
          <w:szCs w:val="28"/>
        </w:rPr>
        <w:t xml:space="preserve">. </w:t>
      </w:r>
      <w:r w:rsidR="0043467E">
        <w:rPr>
          <w:rFonts w:eastAsia="Calibri"/>
          <w:sz w:val="28"/>
          <w:szCs w:val="28"/>
        </w:rPr>
        <w:t>Đ</w:t>
      </w:r>
      <w:r w:rsidR="0043467E" w:rsidRPr="009A20BC">
        <w:rPr>
          <w:rFonts w:eastAsia="Calibri"/>
          <w:sz w:val="28"/>
          <w:szCs w:val="28"/>
        </w:rPr>
        <w:t>ẩy nhanh tiến độ thực hiện các nội dung, tiêu chí, phấn đấu đạt chuẩn trong năm 2020</w:t>
      </w:r>
      <w:r w:rsidR="0043467E">
        <w:rPr>
          <w:rFonts w:eastAsia="Calibri"/>
          <w:sz w:val="28"/>
          <w:szCs w:val="28"/>
        </w:rPr>
        <w:t xml:space="preserve"> c</w:t>
      </w:r>
      <w:r w:rsidRPr="009A20BC">
        <w:rPr>
          <w:rFonts w:eastAsia="Calibri"/>
          <w:sz w:val="28"/>
          <w:szCs w:val="28"/>
        </w:rPr>
        <w:t>ác huyện Vũ Quang, Lộc Hà, Cẩm Xuyên.</w:t>
      </w:r>
      <w:r w:rsidRPr="009A20BC">
        <w:rPr>
          <w:sz w:val="28"/>
          <w:szCs w:val="28"/>
          <w:lang w:val="sq-AL"/>
        </w:rPr>
        <w:t xml:space="preserve"> Xây dựng kế hoạch thực hiện xây dựng tỉnh đạt chuẩn nông thôn mới giai đoạn 2021-2025 sau khi Đề án được Thủ tướng Chính phủ phê duyệt. Xây dựng, nhân rộng các Khu dân cư NTM kiểu mẫu, thí điểm xây dựng Khu dân cư nông thôn mới thông minh.</w:t>
      </w:r>
      <w:r w:rsidRPr="009A20BC">
        <w:rPr>
          <w:spacing w:val="-2"/>
          <w:sz w:val="28"/>
          <w:szCs w:val="28"/>
        </w:rPr>
        <w:t xml:space="preserve"> </w:t>
      </w:r>
      <w:r w:rsidRPr="009A20BC">
        <w:rPr>
          <w:spacing w:val="-4"/>
          <w:sz w:val="28"/>
          <w:szCs w:val="28"/>
          <w:lang w:val="pt-BR"/>
        </w:rPr>
        <w:t>Tổng kết, nhân rộng mô hình "</w:t>
      </w:r>
      <w:r w:rsidRPr="009A20BC">
        <w:rPr>
          <w:sz w:val="28"/>
          <w:szCs w:val="28"/>
          <w:shd w:val="clear" w:color="auto" w:fill="FFFFFF"/>
        </w:rPr>
        <w:t xml:space="preserve">Đồng bộ hóa quản lý và kỹ thuật trong xử lý rác và nước thải sinh hoạt trong khu dân cư”. </w:t>
      </w:r>
      <w:r w:rsidRPr="009A20BC">
        <w:rPr>
          <w:sz w:val="28"/>
          <w:szCs w:val="28"/>
        </w:rPr>
        <w:t xml:space="preserve">Hoàn thiện các nội dung nâng cấp, phát triển, kiểm soát chặt chẽ các sản phẩm OCOP đã được xếp hạng; thường xuyên kiểm tra, hướng dẫn, tháo gỡ khó khăn, vướng mắc của cơ sở trong quá trình triển khai thực hiện Chương trình, nhất là các vấn đề về quy hoạch, bố trí mặt bằng, đất đai cho các cơ sở phát triển sản xuất sản phẩm OCOP, xây dựng chuỗi liên kết, vùng nguyên liệu...; </w:t>
      </w:r>
      <w:r w:rsidRPr="009A20BC">
        <w:rPr>
          <w:sz w:val="28"/>
          <w:szCs w:val="28"/>
          <w:lang w:val="af-ZA"/>
        </w:rPr>
        <w:t xml:space="preserve">tổ chức đánh giá, phân hạng sản phẩm cấp huyện, cấp tỉnh. </w:t>
      </w:r>
      <w:r w:rsidRPr="009A20BC">
        <w:rPr>
          <w:sz w:val="28"/>
          <w:szCs w:val="28"/>
        </w:rPr>
        <w:t>Đẩy nhanh tiến độ thực hiện làm đường GTNT, kênh mương nội đồng theo cơ chế hỗ trợ xi măng; giải ngân vốn NTM năm 2020</w:t>
      </w:r>
      <w:r w:rsidRPr="00F72B8A">
        <w:rPr>
          <w:sz w:val="28"/>
          <w:szCs w:val="28"/>
        </w:rPr>
        <w:t>.</w:t>
      </w:r>
    </w:p>
    <w:p w:rsidR="00921E13" w:rsidRDefault="008B556C"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
          <w:color w:val="000000"/>
          <w:sz w:val="28"/>
          <w:szCs w:val="28"/>
        </w:rPr>
      </w:pPr>
      <w:r>
        <w:rPr>
          <w:b/>
          <w:color w:val="000000"/>
          <w:sz w:val="28"/>
          <w:szCs w:val="28"/>
        </w:rPr>
        <w:t>4</w:t>
      </w:r>
      <w:r w:rsidR="00921E13" w:rsidRPr="00F13AB4">
        <w:rPr>
          <w:b/>
          <w:color w:val="000000"/>
          <w:sz w:val="28"/>
          <w:szCs w:val="28"/>
        </w:rPr>
        <w:t>. Phát triển công nghiệp, dịch vụ</w:t>
      </w:r>
    </w:p>
    <w:p w:rsidR="00921E13" w:rsidRPr="001776C2"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lang w:eastAsia="en-US"/>
        </w:rPr>
      </w:pPr>
      <w:r w:rsidRPr="00F13AB4">
        <w:rPr>
          <w:color w:val="000000"/>
          <w:sz w:val="28"/>
          <w:szCs w:val="28"/>
        </w:rPr>
        <w:t>Thực hiện hiệu quả Nghị quyết Tỉnh uỷ về đẩy mạnh phát triển CN - TTCN đến năm 2025, Nghị quyết HĐND tỉnh về chính sách phát triển công nghiệp – TTCN, xây dựng</w:t>
      </w:r>
      <w:r>
        <w:rPr>
          <w:color w:val="000000"/>
          <w:sz w:val="28"/>
          <w:szCs w:val="28"/>
        </w:rPr>
        <w:t xml:space="preserve"> </w:t>
      </w:r>
      <w:r w:rsidRPr="00B85DD2">
        <w:rPr>
          <w:sz w:val="28"/>
          <w:szCs w:val="28"/>
        </w:rPr>
        <w:t xml:space="preserve">Chương trình hành động của Ban Thường vụ Tỉnh ủy, Kế hoạch </w:t>
      </w:r>
      <w:r w:rsidRPr="00B85DD2">
        <w:rPr>
          <w:sz w:val="28"/>
          <w:szCs w:val="28"/>
        </w:rPr>
        <w:lastRenderedPageBreak/>
        <w:t>của UBND tỉnh về triển khai thực hiện Nghị quyết số 55-NQ/TW ngày 11/02/2020 của Bộ Chính trị về định hướng Chiến lược phát triển năng lượng quốc gia của Việt Nam đến năm 2030, tầm nhìn đến năm 2045.</w:t>
      </w:r>
      <w:r w:rsidRPr="001776C2">
        <w:rPr>
          <w:sz w:val="28"/>
          <w:szCs w:val="28"/>
          <w:lang w:eastAsia="en-US"/>
        </w:rPr>
        <w:t xml:space="preserve"> Triển khai các hoạt động quản lý nhà nước về cụm công nghiệp theo Nghị định số 68/2017/NĐ-CP ngày 25/5/2017 của Chính phủ về quản lý, phát triển cụm công nghiệp.</w:t>
      </w:r>
    </w:p>
    <w:p w:rsidR="00921E13" w:rsidRPr="001776C2"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lang w:eastAsia="en-US"/>
        </w:rPr>
      </w:pPr>
      <w:r w:rsidRPr="001776C2">
        <w:rPr>
          <w:sz w:val="28"/>
          <w:szCs w:val="28"/>
          <w:lang w:eastAsia="en-US"/>
        </w:rPr>
        <w:t>Triển khai hoàn thiện việc đầu tư cải tạo, nâng cấp lưới điện trung, hạ áp trên địa bàn theo danh mục vốn đã được bố trí. C</w:t>
      </w:r>
      <w:r w:rsidR="0043467E" w:rsidRPr="001776C2">
        <w:rPr>
          <w:sz w:val="28"/>
          <w:szCs w:val="28"/>
          <w:lang w:eastAsia="en-US"/>
        </w:rPr>
        <w:t>hỉ đạo</w:t>
      </w:r>
      <w:r w:rsidRPr="001776C2">
        <w:rPr>
          <w:sz w:val="28"/>
          <w:szCs w:val="28"/>
          <w:lang w:eastAsia="en-US"/>
        </w:rPr>
        <w:t xml:space="preserve"> công tác bàn giao công trình điện sang ngành điện quản lý. Kiểm tra, hướng dẫn, chỉ đạo Chủ đầu tư các công trình thủy điện thực hiện các quy định của pháp luật về xây dựng, quản lý, vận hành và khai thác các công trình thủy điện.</w:t>
      </w:r>
    </w:p>
    <w:p w:rsidR="00921E13" w:rsidRPr="001776C2"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lang w:eastAsia="en-US"/>
        </w:rPr>
      </w:pPr>
      <w:r w:rsidRPr="001776C2">
        <w:rPr>
          <w:sz w:val="28"/>
          <w:szCs w:val="28"/>
          <w:lang w:eastAsia="en-US"/>
        </w:rPr>
        <w:t xml:space="preserve"> Rà soát, điều chỉnh, bổ sung các dự án nguồn, công trình lưới điện trên địa bàn vào Quy hoạch phát triển điện lực quốc gia giai đoạn 2011-2020 (Quy hoạch điện VII), Quy hoạch phát triển điện lực tỉnh. Phối hợp lập Quy hoạch phát triển điện lực quốc gia giai đoạn 2021-2030, tầm nhìn đến năm 2045 (Quy hoạch điện VIII). Nghiên cứu, đánh giá tiềm năng điện mặt trời áp mái trên địa bàn tỉnh Hà Tĩnh; triển khai Chương trình thúc đẩy phát triển điện mặt trời mái nhà tại Việt Nam giai đoạn 2019-2025</w:t>
      </w:r>
      <w:r>
        <w:rPr>
          <w:rStyle w:val="FootnoteReference"/>
          <w:sz w:val="28"/>
          <w:szCs w:val="28"/>
          <w:lang w:val="en-US" w:eastAsia="en-US"/>
        </w:rPr>
        <w:footnoteReference w:id="52"/>
      </w:r>
      <w:r w:rsidRPr="001776C2">
        <w:rPr>
          <w:sz w:val="28"/>
          <w:szCs w:val="28"/>
          <w:lang w:eastAsia="en-US"/>
        </w:rPr>
        <w:t>.</w:t>
      </w:r>
      <w:r w:rsidR="00F17922" w:rsidRPr="001776C2">
        <w:rPr>
          <w:sz w:val="28"/>
          <w:szCs w:val="28"/>
          <w:lang w:eastAsia="en-US"/>
        </w:rPr>
        <w:t xml:space="preserve"> </w:t>
      </w:r>
    </w:p>
    <w:p w:rsidR="00921E13" w:rsidRPr="001776C2"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pacing w:val="-2"/>
          <w:sz w:val="28"/>
          <w:szCs w:val="28"/>
          <w:lang w:eastAsia="en-US"/>
        </w:rPr>
      </w:pPr>
      <w:r>
        <w:rPr>
          <w:sz w:val="28"/>
          <w:szCs w:val="28"/>
        </w:rPr>
        <w:t>Đ</w:t>
      </w:r>
      <w:r w:rsidRPr="00526A49">
        <w:rPr>
          <w:sz w:val="28"/>
          <w:szCs w:val="28"/>
        </w:rPr>
        <w:t xml:space="preserve">ẩy mạnh các hoạt động xúc tiến thương mại, kết nối giao thương tiêu thụ hàng hóa sản xuất trong tỉnh. Ban hành Kế hoạch thực hiện cuộc vận động </w:t>
      </w:r>
      <w:r w:rsidRPr="00526A49">
        <w:rPr>
          <w:spacing w:val="-2"/>
          <w:sz w:val="28"/>
          <w:szCs w:val="28"/>
          <w:lang w:val="vi-VN" w:eastAsia="en-US"/>
        </w:rPr>
        <w:t>Người Việt Nam ưu tiên dùng hàng Việt Nam</w:t>
      </w:r>
      <w:r w:rsidRPr="001776C2">
        <w:rPr>
          <w:spacing w:val="-2"/>
          <w:sz w:val="28"/>
          <w:szCs w:val="28"/>
          <w:lang w:eastAsia="en-US"/>
        </w:rPr>
        <w:t>; kế hoạch phát triển thương mại điện tử giai đoạn 2021</w:t>
      </w:r>
      <w:r w:rsidR="00F17922" w:rsidRPr="001776C2">
        <w:rPr>
          <w:spacing w:val="-2"/>
          <w:sz w:val="28"/>
          <w:szCs w:val="28"/>
          <w:lang w:eastAsia="en-US"/>
        </w:rPr>
        <w:t>-2025; tổ chức L</w:t>
      </w:r>
      <w:r w:rsidRPr="001776C2">
        <w:rPr>
          <w:spacing w:val="-2"/>
          <w:sz w:val="28"/>
          <w:szCs w:val="28"/>
          <w:lang w:eastAsia="en-US"/>
        </w:rPr>
        <w:t xml:space="preserve">ễ hội cam và sản phẩm của tỉnh năm 2020; </w:t>
      </w:r>
      <w:r w:rsidR="0048608D">
        <w:rPr>
          <w:spacing w:val="-2"/>
          <w:sz w:val="28"/>
          <w:szCs w:val="28"/>
          <w:lang w:eastAsia="en-US"/>
        </w:rPr>
        <w:t>hỗ trợ</w:t>
      </w:r>
      <w:r w:rsidR="00F17922" w:rsidRPr="001776C2">
        <w:rPr>
          <w:spacing w:val="-2"/>
          <w:sz w:val="28"/>
          <w:szCs w:val="28"/>
          <w:lang w:eastAsia="en-US"/>
        </w:rPr>
        <w:t xml:space="preserve"> doanh nghiệ</w:t>
      </w:r>
      <w:r w:rsidRPr="001776C2">
        <w:rPr>
          <w:spacing w:val="-2"/>
          <w:sz w:val="28"/>
          <w:szCs w:val="28"/>
          <w:lang w:eastAsia="en-US"/>
        </w:rPr>
        <w:t>p tiếp cận cơ hội xu</w:t>
      </w:r>
      <w:r w:rsidR="0048608D">
        <w:rPr>
          <w:spacing w:val="-2"/>
          <w:sz w:val="28"/>
          <w:szCs w:val="28"/>
          <w:lang w:eastAsia="en-US"/>
        </w:rPr>
        <w:t>ấ</w:t>
      </w:r>
      <w:r w:rsidRPr="001776C2">
        <w:rPr>
          <w:spacing w:val="-2"/>
          <w:sz w:val="28"/>
          <w:szCs w:val="28"/>
          <w:lang w:eastAsia="en-US"/>
        </w:rPr>
        <w:t>t khẩu từ Hiệp định thương mại tự do EVFTA…</w:t>
      </w:r>
      <w:r w:rsidRPr="00036A46">
        <w:rPr>
          <w:spacing w:val="-2"/>
          <w:sz w:val="28"/>
          <w:szCs w:val="28"/>
          <w:lang w:val="vi-VN" w:eastAsia="en-US"/>
        </w:rPr>
        <w:t xml:space="preserve">. </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rPr>
      </w:pPr>
      <w:r w:rsidRPr="008C1662">
        <w:rPr>
          <w:rFonts w:eastAsia="Calibri"/>
          <w:sz w:val="28"/>
          <w:szCs w:val="22"/>
          <w:lang w:val="vi-VN" w:eastAsia="en-US"/>
        </w:rPr>
        <w:t xml:space="preserve">Tổ chức Hội </w:t>
      </w:r>
      <w:r w:rsidRPr="008C1662">
        <w:rPr>
          <w:rFonts w:eastAsia="Calibri"/>
          <w:sz w:val="28"/>
          <w:szCs w:val="22"/>
          <w:lang w:eastAsia="en-US"/>
        </w:rPr>
        <w:t>n</w:t>
      </w:r>
      <w:r w:rsidRPr="008C1662">
        <w:rPr>
          <w:rFonts w:eastAsia="Calibri"/>
          <w:sz w:val="28"/>
          <w:szCs w:val="22"/>
          <w:lang w:val="vi-VN" w:eastAsia="en-US"/>
        </w:rPr>
        <w:t>ghị giới thiệu du lịch Hà Tĩnh với các tỉnh Tây Nguyên</w:t>
      </w:r>
      <w:r w:rsidRPr="001776C2">
        <w:rPr>
          <w:rFonts w:eastAsia="Calibri"/>
          <w:sz w:val="28"/>
          <w:szCs w:val="22"/>
          <w:lang w:eastAsia="en-US"/>
        </w:rPr>
        <w:t xml:space="preserve">; </w:t>
      </w:r>
      <w:r w:rsidR="0048608D">
        <w:rPr>
          <w:rFonts w:eastAsia="Calibri"/>
          <w:sz w:val="28"/>
          <w:szCs w:val="22"/>
          <w:lang w:eastAsia="en-US"/>
        </w:rPr>
        <w:t>các hoạt động</w:t>
      </w:r>
      <w:r w:rsidRPr="008C1662">
        <w:rPr>
          <w:rFonts w:eastAsia="Calibri"/>
          <w:sz w:val="28"/>
          <w:szCs w:val="22"/>
          <w:lang w:val="vi-VN" w:eastAsia="en-US"/>
        </w:rPr>
        <w:t xml:space="preserve"> phát triển du lịch cộng đồng</w:t>
      </w:r>
      <w:r w:rsidR="0048608D">
        <w:rPr>
          <w:rFonts w:eastAsia="Calibri"/>
          <w:sz w:val="28"/>
          <w:szCs w:val="22"/>
          <w:lang w:val="sq-AL" w:eastAsia="en-US"/>
        </w:rPr>
        <w:t>,</w:t>
      </w:r>
      <w:r w:rsidRPr="008C1662">
        <w:rPr>
          <w:rFonts w:eastAsia="Calibri"/>
          <w:sz w:val="28"/>
          <w:szCs w:val="22"/>
          <w:lang w:val="sq-AL" w:eastAsia="en-US"/>
        </w:rPr>
        <w:t xml:space="preserve"> </w:t>
      </w:r>
      <w:r w:rsidR="0048608D" w:rsidRPr="00224938">
        <w:rPr>
          <w:rFonts w:eastAsia="Calibri"/>
          <w:sz w:val="28"/>
          <w:szCs w:val="28"/>
          <w:lang w:eastAsia="en-US"/>
        </w:rPr>
        <w:t>nết nối</w:t>
      </w:r>
      <w:r w:rsidRPr="008C1662">
        <w:rPr>
          <w:rFonts w:eastAsia="Calibri"/>
          <w:sz w:val="28"/>
          <w:szCs w:val="28"/>
          <w:lang w:val="vi-VN" w:eastAsia="en-US"/>
        </w:rPr>
        <w:t xml:space="preserve"> doanh nghiệp du lịch</w:t>
      </w:r>
      <w:r w:rsidR="00F17922">
        <w:rPr>
          <w:rFonts w:eastAsia="Calibri"/>
          <w:spacing w:val="-6"/>
          <w:sz w:val="28"/>
          <w:szCs w:val="22"/>
          <w:lang w:eastAsia="en-US"/>
        </w:rPr>
        <w:t xml:space="preserve">. </w:t>
      </w:r>
      <w:r w:rsidRPr="006F5A8D">
        <w:rPr>
          <w:sz w:val="28"/>
        </w:rPr>
        <w:t>Nâng cấp, khai thác hiệu quả cơ sở hạ tầng phục vụ thu hút khách du lịch tại các khu di tích, thắng cảnh, văn hóa tâm linh, các khu du lịch biển trọng điểm của tỉnh. Tiếp tục xây dựng các sản phẩm du lịch vùng, đa dạng hóa và nâng cao chất lượng sản phẩm du lịch theo hướng gắn với bản sắc văn hóa vùng, miền tạo lợi thế cạnh tranh trong phát triển du lịch</w:t>
      </w:r>
      <w:r w:rsidR="0048608D">
        <w:rPr>
          <w:sz w:val="28"/>
        </w:rPr>
        <w:t>.</w:t>
      </w:r>
      <w:r w:rsidRPr="006F5A8D">
        <w:rPr>
          <w:sz w:val="28"/>
        </w:rPr>
        <w:t xml:space="preserve"> </w:t>
      </w:r>
      <w:r w:rsidR="0048608D">
        <w:rPr>
          <w:sz w:val="28"/>
        </w:rPr>
        <w:t>K</w:t>
      </w:r>
      <w:r w:rsidRPr="006F5A8D">
        <w:rPr>
          <w:sz w:val="28"/>
        </w:rPr>
        <w:t>hai thác hiệu quả các sản phẩm du lịch biển, du lịch sinh thái, du lịch văn hóa kết hợp với lễ hội truyền thống</w:t>
      </w:r>
      <w:r>
        <w:rPr>
          <w:sz w:val="28"/>
        </w:rPr>
        <w:t>.</w:t>
      </w:r>
    </w:p>
    <w:p w:rsidR="00921E13" w:rsidRDefault="008B556C"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
          <w:color w:val="000000"/>
          <w:sz w:val="28"/>
          <w:szCs w:val="28"/>
        </w:rPr>
      </w:pPr>
      <w:r>
        <w:rPr>
          <w:b/>
          <w:sz w:val="28"/>
        </w:rPr>
        <w:t>5</w:t>
      </w:r>
      <w:r w:rsidR="00921E13" w:rsidRPr="00261048">
        <w:rPr>
          <w:b/>
          <w:color w:val="000000"/>
          <w:sz w:val="28"/>
          <w:szCs w:val="28"/>
        </w:rPr>
        <w:t xml:space="preserve">. Cải thiện môi trường </w:t>
      </w:r>
      <w:r w:rsidR="00921E13">
        <w:rPr>
          <w:b/>
          <w:color w:val="000000"/>
          <w:sz w:val="28"/>
          <w:szCs w:val="28"/>
        </w:rPr>
        <w:t xml:space="preserve">đầu tư, </w:t>
      </w:r>
      <w:r w:rsidR="00921E13" w:rsidRPr="00261048">
        <w:rPr>
          <w:b/>
          <w:color w:val="000000"/>
          <w:sz w:val="28"/>
          <w:szCs w:val="28"/>
        </w:rPr>
        <w:t xml:space="preserve">kinh doanh; huy </w:t>
      </w:r>
      <w:r w:rsidR="00B12D83">
        <w:rPr>
          <w:b/>
          <w:color w:val="000000"/>
          <w:sz w:val="28"/>
          <w:szCs w:val="28"/>
        </w:rPr>
        <w:t xml:space="preserve">động nguồn lực đầu tư </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color w:val="000000"/>
          <w:sz w:val="28"/>
          <w:szCs w:val="28"/>
        </w:rPr>
      </w:pPr>
      <w:r w:rsidRPr="00FA13B8">
        <w:rPr>
          <w:color w:val="000000"/>
          <w:sz w:val="28"/>
          <w:szCs w:val="28"/>
          <w:lang w:val="pt-BR"/>
        </w:rPr>
        <w:t>T</w:t>
      </w:r>
      <w:r w:rsidRPr="00FA13B8">
        <w:rPr>
          <w:color w:val="000000"/>
          <w:sz w:val="28"/>
          <w:szCs w:val="28"/>
        </w:rPr>
        <w:t>hực hiện đồng bộ các giải pháp đơn</w:t>
      </w:r>
      <w:r w:rsidRPr="00FA13B8">
        <w:rPr>
          <w:color w:val="000000"/>
          <w:sz w:val="28"/>
          <w:szCs w:val="28"/>
          <w:lang w:val="pt-BR"/>
        </w:rPr>
        <w:t xml:space="preserve"> giản hóa các thủ tục hành chính; </w:t>
      </w:r>
      <w:r w:rsidRPr="001776C2">
        <w:rPr>
          <w:bCs/>
          <w:color w:val="000000"/>
          <w:sz w:val="28"/>
          <w:szCs w:val="28"/>
        </w:rPr>
        <w:t>cập nhật các TTHC do Trung ương công bố, ban hành mớ</w:t>
      </w:r>
      <w:r w:rsidR="00AD5759">
        <w:rPr>
          <w:bCs/>
          <w:color w:val="000000"/>
          <w:sz w:val="28"/>
          <w:szCs w:val="28"/>
        </w:rPr>
        <w:t xml:space="preserve">i, sửa đổi, bổ sung và </w:t>
      </w:r>
      <w:r w:rsidRPr="001776C2">
        <w:rPr>
          <w:bCs/>
          <w:color w:val="000000"/>
          <w:sz w:val="28"/>
          <w:szCs w:val="28"/>
        </w:rPr>
        <w:t xml:space="preserve">công bố kịp thời theo quy định; công khai minh bạch các TTHC và cập nhật kịp thời trên cơ sở dữ liệu quốc gia về TTHC nhằm </w:t>
      </w:r>
      <w:r w:rsidRPr="00FA13B8">
        <w:rPr>
          <w:color w:val="000000"/>
          <w:sz w:val="28"/>
          <w:szCs w:val="28"/>
          <w:lang w:val="pt-BR"/>
        </w:rPr>
        <w:t>tạo điều kiện thuận lợi cho các doanh nghiệp trong hoạt động đầu tư, sản xuất kinh doanh</w:t>
      </w:r>
      <w:r>
        <w:rPr>
          <w:color w:val="000000"/>
          <w:sz w:val="28"/>
          <w:szCs w:val="28"/>
          <w:lang w:val="pt-BR"/>
        </w:rPr>
        <w:t xml:space="preserve">. </w:t>
      </w:r>
      <w:r w:rsidRPr="003C2FA7">
        <w:rPr>
          <w:color w:val="000000"/>
          <w:sz w:val="28"/>
          <w:szCs w:val="28"/>
        </w:rPr>
        <w:t>Nâng cao chất lượng cung cấp dịch vụ công,</w:t>
      </w:r>
      <w:r w:rsidRPr="001776C2">
        <w:rPr>
          <w:color w:val="000000"/>
          <w:sz w:val="28"/>
          <w:szCs w:val="28"/>
          <w:lang w:val="pt-BR"/>
        </w:rPr>
        <w:t xml:space="preserve"> nâng tỷ lệ hồ sơ giải quyết qua DVC</w:t>
      </w:r>
      <w:r w:rsidRPr="003C2FA7">
        <w:rPr>
          <w:color w:val="000000"/>
          <w:sz w:val="28"/>
          <w:szCs w:val="28"/>
        </w:rPr>
        <w:t xml:space="preserve"> trực tuyến mức độ 3, 4</w:t>
      </w:r>
      <w:r>
        <w:rPr>
          <w:color w:val="000000"/>
          <w:sz w:val="28"/>
          <w:szCs w:val="28"/>
        </w:rPr>
        <w:t>.</w:t>
      </w:r>
    </w:p>
    <w:p w:rsidR="0020303A" w:rsidRDefault="0020303A"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Cs/>
          <w:iCs/>
          <w:sz w:val="28"/>
          <w:szCs w:val="28"/>
        </w:rPr>
      </w:pPr>
      <w:bookmarkStart w:id="3" w:name="_Toc40951956"/>
      <w:r>
        <w:rPr>
          <w:bCs/>
          <w:iCs/>
          <w:sz w:val="28"/>
          <w:szCs w:val="28"/>
        </w:rPr>
        <w:t>Ban hành và triển khai thực hiện kịp th</w:t>
      </w:r>
      <w:r w:rsidR="00762AE0">
        <w:rPr>
          <w:bCs/>
          <w:iCs/>
          <w:sz w:val="28"/>
          <w:szCs w:val="28"/>
        </w:rPr>
        <w:t>ời, hiệu quả kế hoạch hành động</w:t>
      </w:r>
      <w:r w:rsidR="00762AE0">
        <w:rPr>
          <w:color w:val="000000"/>
          <w:sz w:val="28"/>
          <w:szCs w:val="28"/>
        </w:rPr>
        <w:t xml:space="preserve"> cải thiện và nâng cao thứ hạng Chỉ số năng lực cạnh tranh cấp tỉnh (PCI), Chỉ số hiệu quả quản trị và hành chính công cấp tỉnh (PAPI), Chỉ số cải cách hành chính (Par Index). Ban hành và triển khai</w:t>
      </w:r>
      <w:r w:rsidR="00D913FA">
        <w:rPr>
          <w:color w:val="000000"/>
          <w:sz w:val="28"/>
          <w:szCs w:val="28"/>
        </w:rPr>
        <w:t xml:space="preserve"> áp dụng</w:t>
      </w:r>
      <w:r w:rsidR="00762AE0">
        <w:rPr>
          <w:color w:val="000000"/>
          <w:sz w:val="28"/>
          <w:szCs w:val="28"/>
        </w:rPr>
        <w:t xml:space="preserve"> thực hiện Bộ chỉ số đánh giá năng lực cạnh tranh cấp sở, ban, ngành và địa phương (bộ chỉ số DDCI).</w:t>
      </w:r>
    </w:p>
    <w:p w:rsidR="00921E13" w:rsidRPr="001776C2"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Cs/>
          <w:iCs/>
          <w:sz w:val="28"/>
          <w:szCs w:val="28"/>
        </w:rPr>
      </w:pPr>
      <w:r w:rsidRPr="00FA13B8">
        <w:rPr>
          <w:bCs/>
          <w:iCs/>
          <w:sz w:val="28"/>
          <w:szCs w:val="28"/>
        </w:rPr>
        <w:lastRenderedPageBreak/>
        <w:t>Tạo điều kiện thuận lợi cho các doanh nghiệp trong việc tiếp cận đất đai</w:t>
      </w:r>
      <w:bookmarkEnd w:id="3"/>
      <w:r>
        <w:rPr>
          <w:bCs/>
          <w:iCs/>
          <w:sz w:val="28"/>
          <w:szCs w:val="28"/>
        </w:rPr>
        <w:t xml:space="preserve">; </w:t>
      </w:r>
      <w:r w:rsidR="0020303A">
        <w:rPr>
          <w:bCs/>
          <w:iCs/>
          <w:sz w:val="28"/>
          <w:szCs w:val="28"/>
        </w:rPr>
        <w:t>h</w:t>
      </w:r>
      <w:r w:rsidRPr="001776C2">
        <w:rPr>
          <w:bCs/>
          <w:iCs/>
          <w:sz w:val="28"/>
          <w:szCs w:val="28"/>
        </w:rPr>
        <w:t xml:space="preserve">oàn thiện hồ sơ, phương án điều chỉnh quy hoạch, kế hoạch sử dụng đất đến năm 2020 đối với các dự án đã có quyết định chủ trương đầu tư (đầu tư công và đầu tư tư nhân) theo quy định của Luật Đất đai 2013. </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Cs/>
          <w:iCs/>
          <w:sz w:val="28"/>
          <w:szCs w:val="28"/>
          <w:lang w:val="es-ES_tradnl"/>
        </w:rPr>
      </w:pPr>
      <w:r w:rsidRPr="0083209E">
        <w:rPr>
          <w:bCs/>
          <w:iCs/>
          <w:sz w:val="28"/>
          <w:szCs w:val="28"/>
          <w:lang w:val="de-DE"/>
        </w:rPr>
        <w:t xml:space="preserve">Tập trung xử lý các điểm nghẽn, nút thắt về đất đai, thủ tục hành chính để đẩy nhanh tiến độ các dự án đầu tư, đặc biệt là các dự án trọng điểm </w:t>
      </w:r>
      <w:r w:rsidRPr="0083209E">
        <w:rPr>
          <w:bCs/>
          <w:iCs/>
          <w:sz w:val="28"/>
          <w:szCs w:val="28"/>
          <w:lang w:val="pt-BR"/>
        </w:rPr>
        <w:t>đã được Ban Thường vụ Tỉnh ủy, Thường trực Tỉnh ủy đồng ý chủ trương; các dự án lớn có tác động lan tỏa, tạo động lực</w:t>
      </w:r>
      <w:r w:rsidRPr="0083209E">
        <w:rPr>
          <w:bCs/>
          <w:iCs/>
          <w:sz w:val="28"/>
          <w:szCs w:val="28"/>
          <w:lang w:val="es-ES_tradnl"/>
        </w:rPr>
        <w:t xml:space="preserve"> phát triển kinh tế - xã hội của tỉnh</w:t>
      </w:r>
      <w:r>
        <w:rPr>
          <w:bCs/>
          <w:iCs/>
          <w:sz w:val="28"/>
          <w:szCs w:val="28"/>
          <w:lang w:val="es-ES_tradnl"/>
        </w:rPr>
        <w:t xml:space="preserve">. </w:t>
      </w:r>
    </w:p>
    <w:p w:rsidR="00921E13" w:rsidRPr="0083209E"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Cs/>
          <w:iCs/>
          <w:sz w:val="28"/>
          <w:szCs w:val="28"/>
          <w:lang w:val="es-ES_tradnl"/>
        </w:rPr>
      </w:pPr>
      <w:r w:rsidRPr="0083209E">
        <w:rPr>
          <w:bCs/>
          <w:iCs/>
          <w:sz w:val="28"/>
          <w:szCs w:val="28"/>
          <w:lang w:val="es-ES_tradnl"/>
        </w:rPr>
        <w:t xml:space="preserve">Đẩy mạnh các hình thức xã hội hóa đầu tư, nhất là trong các dự án đầu tư trong lĩnh vực giao thông; hạ tầng khu công nghiệp, cụm công nghiệp; y tế, giáo dục, đào tạo, văn hóa, thể thao, môi trường; cấp nước…gắn với việc ban hành công bố danh mục xã hội hoá đầu tư trên địa bàn tỉnh. </w:t>
      </w:r>
    </w:p>
    <w:p w:rsidR="00921E13" w:rsidRDefault="00B12D8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rPr>
      </w:pPr>
      <w:r>
        <w:rPr>
          <w:sz w:val="28"/>
          <w:szCs w:val="28"/>
          <w:highlight w:val="white"/>
        </w:rPr>
        <w:t>Rà soát,</w:t>
      </w:r>
      <w:r w:rsidR="00AD5759">
        <w:rPr>
          <w:sz w:val="28"/>
          <w:szCs w:val="28"/>
          <w:highlight w:val="white"/>
        </w:rPr>
        <w:t xml:space="preserve"> trình</w:t>
      </w:r>
      <w:r w:rsidR="00921E13" w:rsidRPr="00FA13B8">
        <w:rPr>
          <w:sz w:val="28"/>
          <w:szCs w:val="28"/>
          <w:highlight w:val="white"/>
        </w:rPr>
        <w:t xml:space="preserve"> </w:t>
      </w:r>
      <w:r w:rsidR="00921E13">
        <w:rPr>
          <w:sz w:val="28"/>
          <w:szCs w:val="28"/>
          <w:highlight w:val="white"/>
        </w:rPr>
        <w:t xml:space="preserve">sửa đổi </w:t>
      </w:r>
      <w:r w:rsidR="00921E13" w:rsidRPr="00FA13B8">
        <w:rPr>
          <w:sz w:val="28"/>
          <w:szCs w:val="28"/>
          <w:highlight w:val="white"/>
        </w:rPr>
        <w:t>Nghị quyết số 26</w:t>
      </w:r>
      <w:r w:rsidR="00921E13" w:rsidRPr="00FA13B8">
        <w:rPr>
          <w:sz w:val="28"/>
          <w:szCs w:val="28"/>
          <w:highlight w:val="white"/>
          <w:shd w:val="clear" w:color="auto" w:fill="FFFFFF"/>
        </w:rPr>
        <w:t>/2016/NQ-HĐND ngày 25/12/2016 về giảm phí, lệ phí…</w:t>
      </w:r>
      <w:r w:rsidR="00921E13" w:rsidRPr="001776C2">
        <w:rPr>
          <w:sz w:val="28"/>
          <w:szCs w:val="28"/>
          <w:highlight w:val="white"/>
          <w:lang w:val="es-ES_tradnl" w:eastAsia="en-US"/>
        </w:rPr>
        <w:t xml:space="preserve">; </w:t>
      </w:r>
      <w:r w:rsidR="00921E13" w:rsidRPr="00FA13B8">
        <w:rPr>
          <w:sz w:val="28"/>
          <w:szCs w:val="28"/>
          <w:highlight w:val="white"/>
        </w:rPr>
        <w:t>ban hành chính sách mới có tính đặc thù thực sự cấp thiết, thúc đẩy phát triển sản xuất, kinh doanh để thực hiện trong 6 tháng cuối năm 2020, như: chính sách h</w:t>
      </w:r>
      <w:r w:rsidR="00921E13" w:rsidRPr="00FA13B8">
        <w:rPr>
          <w:sz w:val="28"/>
          <w:szCs w:val="28"/>
          <w:highlight w:val="white"/>
          <w:lang w:val="vi-VN"/>
        </w:rPr>
        <w:t>ỗ</w:t>
      </w:r>
      <w:r w:rsidR="00921E13" w:rsidRPr="00FA13B8">
        <w:rPr>
          <w:sz w:val="28"/>
          <w:szCs w:val="28"/>
          <w:highlight w:val="white"/>
        </w:rPr>
        <w:t xml:space="preserve"> trợ hoạt động xuất khẩu</w:t>
      </w:r>
      <w:r w:rsidR="00921E13" w:rsidRPr="00FA13B8">
        <w:rPr>
          <w:sz w:val="28"/>
          <w:szCs w:val="28"/>
        </w:rPr>
        <w:t>, chính sách hỗ trợ phát triển du lịch</w:t>
      </w:r>
      <w:r w:rsidR="00921E13">
        <w:rPr>
          <w:sz w:val="28"/>
          <w:szCs w:val="28"/>
        </w:rPr>
        <w:t>.</w:t>
      </w:r>
    </w:p>
    <w:p w:rsidR="00921E13" w:rsidRDefault="008B556C"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
          <w:color w:val="000000"/>
          <w:sz w:val="28"/>
          <w:szCs w:val="28"/>
        </w:rPr>
      </w:pPr>
      <w:r>
        <w:rPr>
          <w:b/>
          <w:color w:val="000000"/>
          <w:sz w:val="28"/>
          <w:szCs w:val="28"/>
        </w:rPr>
        <w:t>6</w:t>
      </w:r>
      <w:r w:rsidR="00921E13" w:rsidRPr="00961062">
        <w:rPr>
          <w:b/>
          <w:color w:val="000000"/>
          <w:sz w:val="28"/>
          <w:szCs w:val="28"/>
        </w:rPr>
        <w:t>. Thực hiện nhiệm vụ thu, chi ngân sách</w:t>
      </w:r>
      <w:r w:rsidR="00F17922">
        <w:rPr>
          <w:b/>
          <w:color w:val="000000"/>
          <w:sz w:val="28"/>
          <w:szCs w:val="28"/>
        </w:rPr>
        <w:t>, tài chính tín dụng</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color w:val="000000"/>
          <w:sz w:val="28"/>
          <w:szCs w:val="28"/>
        </w:rPr>
      </w:pPr>
      <w:r w:rsidRPr="00961062">
        <w:rPr>
          <w:color w:val="000000"/>
          <w:sz w:val="28"/>
          <w:szCs w:val="28"/>
        </w:rPr>
        <w:t>Tập trung cao nhiệm vụ thu ngân sách; tổ chức thực hiện đồng bộ, quyết liệt các giải pháp thu; rà soát đánh giá tiến độ thu và chỉ tiêu thu để kịp thời có các giải pháp chỉ đạo thu đồng bộ, hiệu quả, sát tình hình; phấn đấu hoàn thành vượt mức nhiệm vụ thu ngân sách năm 2020. Điều hành, quản lý chi ngân sách bám sát dự toán, kiểm soát chặt chẽ, đúng chế độ quy định; chủ động điều hành ngân sách phù hợp với tiến độ thu ngân sách. Thực hiện tiết kiệm triệt để các khoản chi thường xuyên, giảm kinh phí tổ chức hội nghị, hội thảo, khánh tiết, công tác nước ngoài. Dành nguồn đảm bảo</w:t>
      </w:r>
      <w:r w:rsidRPr="00AC2755">
        <w:rPr>
          <w:color w:val="000000"/>
          <w:lang w:val="fr-FR"/>
        </w:rPr>
        <w:t xml:space="preserve"> </w:t>
      </w:r>
      <w:r w:rsidRPr="00AC2755">
        <w:rPr>
          <w:color w:val="000000"/>
          <w:sz w:val="28"/>
          <w:lang w:val="fr-FR"/>
        </w:rPr>
        <w:t>kinh phí thực hiện chính sách phòng, chống dịch Covid-19,</w:t>
      </w:r>
      <w:r w:rsidRPr="00AC2755">
        <w:rPr>
          <w:color w:val="000000"/>
          <w:sz w:val="32"/>
          <w:szCs w:val="28"/>
        </w:rPr>
        <w:t xml:space="preserve"> </w:t>
      </w:r>
      <w:r w:rsidRPr="001776C2">
        <w:rPr>
          <w:sz w:val="28"/>
          <w:szCs w:val="28"/>
          <w:lang w:eastAsia="en-US"/>
        </w:rPr>
        <w:t>các chế độ, chính sách đã ban hành, nhất là các chế độ chính sách an sinh xã hội, bổ sung nguồn vốn cho đầu tư phát triển,</w:t>
      </w:r>
      <w:r w:rsidRPr="00961062">
        <w:rPr>
          <w:color w:val="000000"/>
          <w:sz w:val="28"/>
          <w:szCs w:val="28"/>
        </w:rPr>
        <w:t xml:space="preserve"> </w:t>
      </w:r>
      <w:r>
        <w:rPr>
          <w:color w:val="000000"/>
          <w:sz w:val="28"/>
          <w:szCs w:val="28"/>
        </w:rPr>
        <w:t>ưu tiên</w:t>
      </w:r>
      <w:r w:rsidRPr="00961062">
        <w:rPr>
          <w:color w:val="000000"/>
          <w:sz w:val="28"/>
          <w:szCs w:val="28"/>
        </w:rPr>
        <w:t xml:space="preserve"> trả nợ xây dựng cơ bản, thực hiện </w:t>
      </w:r>
      <w:r w:rsidRPr="001776C2">
        <w:rPr>
          <w:sz w:val="28"/>
          <w:szCs w:val="28"/>
          <w:lang w:eastAsia="en-US"/>
        </w:rPr>
        <w:t xml:space="preserve">phòng chống khắc phục thiên tai, dịch bệnh, an sinh xã hội và các </w:t>
      </w:r>
      <w:r w:rsidRPr="00961062">
        <w:rPr>
          <w:color w:val="000000"/>
          <w:sz w:val="28"/>
          <w:szCs w:val="28"/>
        </w:rPr>
        <w:t>nhiệm vụ đột xuất, cấp bách</w:t>
      </w:r>
      <w:r>
        <w:rPr>
          <w:color w:val="000000"/>
          <w:sz w:val="28"/>
          <w:szCs w:val="28"/>
        </w:rPr>
        <w:t xml:space="preserve"> trên địa bàn</w:t>
      </w:r>
      <w:r w:rsidRPr="00961062">
        <w:rPr>
          <w:color w:val="000000"/>
          <w:sz w:val="28"/>
          <w:szCs w:val="28"/>
        </w:rPr>
        <w:t>.</w:t>
      </w:r>
    </w:p>
    <w:p w:rsidR="00921E13" w:rsidRDefault="0017449D"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color w:val="000000"/>
          <w:sz w:val="28"/>
          <w:szCs w:val="28"/>
        </w:rPr>
      </w:pPr>
      <w:r>
        <w:rPr>
          <w:bCs/>
          <w:spacing w:val="-4"/>
          <w:sz w:val="27"/>
          <w:szCs w:val="27"/>
        </w:rPr>
        <w:t>C</w:t>
      </w:r>
      <w:r w:rsidR="00921E13">
        <w:rPr>
          <w:sz w:val="27"/>
          <w:szCs w:val="27"/>
        </w:rPr>
        <w:t>hỉ đạo thực hiện có hiệu quả</w:t>
      </w:r>
      <w:r w:rsidR="00921E13" w:rsidRPr="000425E0">
        <w:rPr>
          <w:sz w:val="27"/>
          <w:szCs w:val="27"/>
        </w:rPr>
        <w:t xml:space="preserve"> các </w:t>
      </w:r>
      <w:r w:rsidR="00921E13" w:rsidRPr="000425E0">
        <w:rPr>
          <w:sz w:val="27"/>
          <w:szCs w:val="27"/>
          <w:lang w:val="vi-VN"/>
        </w:rPr>
        <w:t>giải pháp hỗ trợ doanh nghiệp, người dân bị ảnh hưởng bởi dịch bệnh theo các văn bản chỉ đạo của Chính phủ, Thủ tướng Chính phủ</w:t>
      </w:r>
      <w:r w:rsidR="00921E13" w:rsidRPr="000425E0">
        <w:rPr>
          <w:sz w:val="27"/>
          <w:szCs w:val="27"/>
        </w:rPr>
        <w:t>,</w:t>
      </w:r>
      <w:r w:rsidR="00921E13" w:rsidRPr="000425E0">
        <w:rPr>
          <w:sz w:val="27"/>
          <w:szCs w:val="27"/>
          <w:lang w:val="vi-VN"/>
        </w:rPr>
        <w:t xml:space="preserve"> </w:t>
      </w:r>
      <w:r w:rsidRPr="00224938">
        <w:rPr>
          <w:sz w:val="27"/>
          <w:szCs w:val="27"/>
        </w:rPr>
        <w:t>nhất</w:t>
      </w:r>
      <w:r w:rsidR="00921E13" w:rsidRPr="000425E0">
        <w:rPr>
          <w:sz w:val="27"/>
          <w:szCs w:val="27"/>
          <w:lang w:val="vi-VN"/>
        </w:rPr>
        <w:t xml:space="preserve"> là </w:t>
      </w:r>
      <w:r w:rsidR="00921E13" w:rsidRPr="000425E0">
        <w:rPr>
          <w:sz w:val="27"/>
          <w:szCs w:val="27"/>
        </w:rPr>
        <w:t>Nghị quyết 42/NQ-CP ngày 09/4/2020 của Chính phủ, Quyết định 15/2020/QĐ-TTg ngày 24/4/2020 của TTCP</w:t>
      </w:r>
      <w:r w:rsidR="00921E13">
        <w:rPr>
          <w:sz w:val="27"/>
          <w:szCs w:val="27"/>
        </w:rPr>
        <w:t>.</w:t>
      </w:r>
      <w:r w:rsidR="00921E13" w:rsidRPr="000425E0">
        <w:rPr>
          <w:sz w:val="27"/>
          <w:szCs w:val="27"/>
          <w:lang w:val="fr-FR"/>
        </w:rPr>
        <w:t xml:space="preserve"> Tập trung mọi n</w:t>
      </w:r>
      <w:r w:rsidR="00921E13" w:rsidRPr="000425E0">
        <w:rPr>
          <w:sz w:val="27"/>
          <w:szCs w:val="27"/>
          <w:lang w:val="vi-VN"/>
        </w:rPr>
        <w:t>ỗ</w:t>
      </w:r>
      <w:r w:rsidR="00921E13" w:rsidRPr="000425E0">
        <w:rPr>
          <w:sz w:val="27"/>
          <w:szCs w:val="27"/>
          <w:lang w:val="fr-FR"/>
        </w:rPr>
        <w:t xml:space="preserve"> lực để đẩy mạnh huy động vốn và tăng trưởng tín dụng, kiểm soát nợ xấu</w:t>
      </w:r>
      <w:r w:rsidR="00921E13">
        <w:rPr>
          <w:sz w:val="27"/>
          <w:szCs w:val="27"/>
          <w:lang w:val="fr-FR"/>
        </w:rPr>
        <w:t>,</w:t>
      </w:r>
      <w:r w:rsidR="00921E13" w:rsidRPr="000425E0">
        <w:rPr>
          <w:sz w:val="27"/>
          <w:szCs w:val="27"/>
          <w:lang w:val="fr-FR"/>
        </w:rPr>
        <w:t xml:space="preserve"> phấn đấu đạt mục tiêu đề ra (nguồn vốn tăng từ </w:t>
      </w:r>
      <w:r w:rsidR="00921E13">
        <w:rPr>
          <w:sz w:val="27"/>
          <w:szCs w:val="27"/>
          <w:lang w:val="fr-FR"/>
        </w:rPr>
        <w:t>16</w:t>
      </w:r>
      <w:r w:rsidR="00921E13" w:rsidRPr="000425E0">
        <w:rPr>
          <w:sz w:val="27"/>
          <w:szCs w:val="27"/>
          <w:lang w:val="fr-FR"/>
        </w:rPr>
        <w:t>%</w:t>
      </w:r>
      <w:r w:rsidR="00921E13">
        <w:rPr>
          <w:sz w:val="27"/>
          <w:szCs w:val="27"/>
          <w:lang w:val="fr-FR"/>
        </w:rPr>
        <w:t xml:space="preserve"> trở lên</w:t>
      </w:r>
      <w:r w:rsidR="00921E13" w:rsidRPr="000425E0">
        <w:rPr>
          <w:sz w:val="27"/>
          <w:szCs w:val="27"/>
          <w:lang w:val="fr-FR"/>
        </w:rPr>
        <w:t xml:space="preserve">; dư nợ tăng từ </w:t>
      </w:r>
      <w:r w:rsidR="00921E13">
        <w:rPr>
          <w:sz w:val="27"/>
          <w:szCs w:val="27"/>
          <w:lang w:val="fr-FR"/>
        </w:rPr>
        <w:t>15%-17</w:t>
      </w:r>
      <w:r w:rsidR="00921E13" w:rsidRPr="000425E0">
        <w:rPr>
          <w:sz w:val="27"/>
          <w:szCs w:val="27"/>
          <w:lang w:val="fr-FR"/>
        </w:rPr>
        <w:t>%, nợ xấu dưới 2%)</w:t>
      </w:r>
      <w:r w:rsidR="00921E13">
        <w:rPr>
          <w:sz w:val="27"/>
          <w:szCs w:val="27"/>
          <w:lang w:val="fr-FR"/>
        </w:rPr>
        <w:t>.</w:t>
      </w:r>
    </w:p>
    <w:p w:rsidR="00921E13" w:rsidRPr="00A76E90" w:rsidRDefault="008B556C"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
          <w:sz w:val="28"/>
          <w:szCs w:val="28"/>
        </w:rPr>
      </w:pPr>
      <w:r>
        <w:rPr>
          <w:b/>
          <w:sz w:val="28"/>
          <w:szCs w:val="28"/>
        </w:rPr>
        <w:t>7</w:t>
      </w:r>
      <w:r w:rsidR="00921E13" w:rsidRPr="00A76E90">
        <w:rPr>
          <w:b/>
          <w:sz w:val="28"/>
          <w:szCs w:val="28"/>
        </w:rPr>
        <w:t xml:space="preserve">. Công tác nội vụ </w:t>
      </w:r>
      <w:r w:rsidR="00921E13">
        <w:rPr>
          <w:b/>
          <w:sz w:val="28"/>
          <w:szCs w:val="28"/>
        </w:rPr>
        <w:t>và cải cách hành chính</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SimSun"/>
          <w:kern w:val="2"/>
          <w:sz w:val="28"/>
          <w:szCs w:val="28"/>
          <w:lang w:eastAsia="zh-CN"/>
        </w:rPr>
      </w:pPr>
      <w:r w:rsidRPr="00134EED">
        <w:rPr>
          <w:rFonts w:eastAsia="Calibri"/>
          <w:bCs/>
          <w:sz w:val="28"/>
          <w:szCs w:val="28"/>
          <w:lang w:eastAsia="en-US"/>
        </w:rPr>
        <w:t>T</w:t>
      </w:r>
      <w:r w:rsidRPr="00134EED">
        <w:rPr>
          <w:rFonts w:eastAsia="Calibri"/>
          <w:bCs/>
          <w:sz w:val="28"/>
          <w:szCs w:val="28"/>
          <w:lang w:val="pl-PL" w:eastAsia="en-US"/>
        </w:rPr>
        <w:t xml:space="preserve">hực hiện các chế độ, chính sách </w:t>
      </w:r>
      <w:r w:rsidRPr="00134EED">
        <w:rPr>
          <w:rFonts w:eastAsia="Calibri"/>
          <w:bCs/>
          <w:sz w:val="28"/>
          <w:szCs w:val="28"/>
          <w:lang w:eastAsia="en-US"/>
        </w:rPr>
        <w:t xml:space="preserve">tinh giản biên chế đảm bảo thiết thực, hiệu quả, gắn với sắp xếp nhân sự đại hội đảng các cấp và Đại hội Đảng bộ tỉnh lần thứ XIX. Ổn định tổ chức bộ máy các xã sau sáp nhập đi vào hoạt động thông suốt, hiệu quả. </w:t>
      </w:r>
      <w:r w:rsidR="00F17922">
        <w:rPr>
          <w:sz w:val="28"/>
          <w:szCs w:val="28"/>
          <w:lang w:val="vi-VN"/>
        </w:rPr>
        <w:t>Triển khai th</w:t>
      </w:r>
      <w:r w:rsidR="00F17922" w:rsidRPr="001776C2">
        <w:rPr>
          <w:sz w:val="28"/>
          <w:szCs w:val="28"/>
        </w:rPr>
        <w:t>ự</w:t>
      </w:r>
      <w:r w:rsidRPr="00134EED">
        <w:rPr>
          <w:sz w:val="28"/>
          <w:szCs w:val="28"/>
          <w:lang w:val="vi-VN"/>
        </w:rPr>
        <w:t xml:space="preserve">c hiện sắp xếp </w:t>
      </w:r>
      <w:r w:rsidR="001776C2">
        <w:rPr>
          <w:sz w:val="28"/>
          <w:szCs w:val="28"/>
          <w:lang w:val="vi-VN"/>
        </w:rPr>
        <w:t xml:space="preserve">các đơn vị sự nghiệp y tế theo </w:t>
      </w:r>
      <w:r w:rsidR="001776C2" w:rsidRPr="001776C2">
        <w:rPr>
          <w:sz w:val="28"/>
          <w:szCs w:val="28"/>
        </w:rPr>
        <w:t>k</w:t>
      </w:r>
      <w:r w:rsidRPr="00134EED">
        <w:rPr>
          <w:sz w:val="28"/>
          <w:szCs w:val="28"/>
          <w:lang w:val="vi-VN"/>
        </w:rPr>
        <w:t xml:space="preserve">ết luận của </w:t>
      </w:r>
      <w:r w:rsidR="001776C2" w:rsidRPr="001776C2">
        <w:rPr>
          <w:sz w:val="28"/>
          <w:szCs w:val="28"/>
        </w:rPr>
        <w:t xml:space="preserve">Ban </w:t>
      </w:r>
      <w:r w:rsidR="001776C2">
        <w:rPr>
          <w:sz w:val="28"/>
          <w:szCs w:val="28"/>
        </w:rPr>
        <w:t>Thư</w:t>
      </w:r>
      <w:r w:rsidR="001776C2" w:rsidRPr="001776C2">
        <w:rPr>
          <w:sz w:val="28"/>
          <w:szCs w:val="28"/>
        </w:rPr>
        <w:t>ờng</w:t>
      </w:r>
      <w:r w:rsidR="001776C2">
        <w:rPr>
          <w:sz w:val="28"/>
          <w:szCs w:val="28"/>
        </w:rPr>
        <w:t xml:space="preserve"> v</w:t>
      </w:r>
      <w:r w:rsidR="001776C2" w:rsidRPr="001776C2">
        <w:rPr>
          <w:sz w:val="28"/>
          <w:szCs w:val="28"/>
        </w:rPr>
        <w:t>ụ</w:t>
      </w:r>
      <w:r w:rsidR="001776C2">
        <w:rPr>
          <w:sz w:val="28"/>
          <w:szCs w:val="28"/>
        </w:rPr>
        <w:t xml:space="preserve"> </w:t>
      </w:r>
      <w:r w:rsidRPr="00134EED">
        <w:rPr>
          <w:sz w:val="28"/>
          <w:szCs w:val="28"/>
          <w:lang w:val="vi-VN"/>
        </w:rPr>
        <w:t xml:space="preserve">Tỉnh ủy. </w:t>
      </w:r>
      <w:r w:rsidRPr="001776C2">
        <w:rPr>
          <w:sz w:val="28"/>
          <w:szCs w:val="28"/>
          <w:lang w:val="vi-VN"/>
        </w:rPr>
        <w:t xml:space="preserve">Rà soát, </w:t>
      </w:r>
      <w:r w:rsidRPr="00134EED">
        <w:rPr>
          <w:sz w:val="28"/>
          <w:szCs w:val="28"/>
          <w:lang w:val="vi-VN"/>
        </w:rPr>
        <w:t xml:space="preserve">sửa đổi các </w:t>
      </w:r>
      <w:r w:rsidRPr="00134EED">
        <w:rPr>
          <w:sz w:val="28"/>
          <w:szCs w:val="28"/>
        </w:rPr>
        <w:t>q</w:t>
      </w:r>
      <w:r w:rsidRPr="00134EED">
        <w:rPr>
          <w:sz w:val="28"/>
          <w:szCs w:val="28"/>
          <w:lang w:val="vi-VN"/>
        </w:rPr>
        <w:t xml:space="preserve">uyết định của UBND tỉnh quy định về quản lý tổ chức bộ máy, biên chế và cán bộ, công chức, viên chức trên địa bàn </w:t>
      </w:r>
      <w:r w:rsidRPr="00134EED">
        <w:rPr>
          <w:sz w:val="28"/>
          <w:szCs w:val="28"/>
          <w:lang w:val="vi-VN"/>
        </w:rPr>
        <w:lastRenderedPageBreak/>
        <w:t>tỉnh</w:t>
      </w:r>
      <w:r w:rsidRPr="00134EED">
        <w:rPr>
          <w:rStyle w:val="FootnoteReference"/>
          <w:sz w:val="28"/>
          <w:szCs w:val="28"/>
          <w:lang w:val="vi-VN"/>
        </w:rPr>
        <w:footnoteReference w:id="53"/>
      </w:r>
      <w:r w:rsidRPr="00134EED">
        <w:rPr>
          <w:sz w:val="28"/>
          <w:szCs w:val="28"/>
          <w:lang w:val="vi-VN"/>
        </w:rPr>
        <w:t>.</w:t>
      </w:r>
      <w:r w:rsidRPr="00800179">
        <w:rPr>
          <w:szCs w:val="28"/>
          <w:lang w:val="vi-VN"/>
        </w:rPr>
        <w:t xml:space="preserve"> </w:t>
      </w:r>
      <w:r w:rsidRPr="00134EED">
        <w:rPr>
          <w:sz w:val="28"/>
          <w:szCs w:val="28"/>
          <w:lang w:val="vi-VN"/>
        </w:rPr>
        <w:t>Thẩm định vị trí việc làm tại các cơ quan, đơn vị.</w:t>
      </w:r>
      <w:r w:rsidRPr="001776C2">
        <w:rPr>
          <w:sz w:val="28"/>
          <w:szCs w:val="28"/>
          <w:lang w:val="vi-VN"/>
        </w:rPr>
        <w:t xml:space="preserve"> </w:t>
      </w:r>
      <w:r w:rsidRPr="006974D4">
        <w:rPr>
          <w:rFonts w:eastAsia="SimSun"/>
          <w:kern w:val="2"/>
          <w:sz w:val="28"/>
          <w:szCs w:val="28"/>
          <w:lang w:eastAsia="zh-CN"/>
        </w:rPr>
        <w:t>Tổ chức tuyển dụng công chức năm 2020</w:t>
      </w:r>
      <w:r>
        <w:rPr>
          <w:rFonts w:eastAsia="SimSun"/>
          <w:kern w:val="2"/>
          <w:sz w:val="28"/>
          <w:szCs w:val="28"/>
          <w:lang w:eastAsia="zh-CN"/>
        </w:rPr>
        <w:t xml:space="preserve">. Tổ chức </w:t>
      </w:r>
      <w:r w:rsidRPr="006974D4">
        <w:rPr>
          <w:rFonts w:eastAsia="SimSun"/>
          <w:kern w:val="2"/>
          <w:sz w:val="28"/>
          <w:szCs w:val="28"/>
          <w:lang w:eastAsia="zh-CN"/>
        </w:rPr>
        <w:t>kiểm tra, sát hạch đối với các trường hợp tuyển dụng vào công chức không qua thi theo đúng quy định</w:t>
      </w:r>
      <w:r>
        <w:rPr>
          <w:rFonts w:eastAsia="SimSun"/>
          <w:kern w:val="2"/>
          <w:sz w:val="28"/>
          <w:szCs w:val="28"/>
          <w:lang w:eastAsia="zh-CN"/>
        </w:rPr>
        <w:t>;</w:t>
      </w:r>
      <w:r w:rsidRPr="006974D4">
        <w:rPr>
          <w:rFonts w:eastAsia="SimSun"/>
          <w:kern w:val="2"/>
          <w:sz w:val="28"/>
          <w:szCs w:val="28"/>
          <w:lang w:eastAsia="zh-CN"/>
        </w:rPr>
        <w:t xml:space="preserve"> thi nâng ngạch công chức hành chính từ cán sự lên chuyên viên. </w:t>
      </w:r>
    </w:p>
    <w:p w:rsidR="00921E13" w:rsidRPr="00C62FF1" w:rsidRDefault="001776C2" w:rsidP="00C62FF1">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mbria"/>
          <w:sz w:val="28"/>
          <w:szCs w:val="28"/>
        </w:rPr>
      </w:pPr>
      <w:r>
        <w:rPr>
          <w:sz w:val="28"/>
          <w:szCs w:val="28"/>
        </w:rPr>
        <w:t>X</w:t>
      </w:r>
      <w:r w:rsidR="00921E13" w:rsidRPr="001776C2">
        <w:rPr>
          <w:sz w:val="28"/>
          <w:szCs w:val="28"/>
        </w:rPr>
        <w:t>ây dựng Đ</w:t>
      </w:r>
      <w:r w:rsidR="00921E13" w:rsidRPr="00134EED">
        <w:rPr>
          <w:sz w:val="28"/>
          <w:szCs w:val="28"/>
        </w:rPr>
        <w:t>ề án sắp xếp tổ chức Hội theo</w:t>
      </w:r>
      <w:r w:rsidR="00921E13" w:rsidRPr="00134EED">
        <w:rPr>
          <w:sz w:val="28"/>
          <w:szCs w:val="28"/>
          <w:lang w:val="vi-VN"/>
        </w:rPr>
        <w:t xml:space="preserve"> Thông báo số 158-TB/TW của Ban Bí thư Trung ương về tiếp tục thực hiện Kết luận số 102-KL/TW của Bộ Chính trị khóa XI về hội quần chúng trong tình hình mới.</w:t>
      </w:r>
      <w:r w:rsidR="00921E13" w:rsidRPr="001776C2">
        <w:rPr>
          <w:sz w:val="28"/>
          <w:szCs w:val="28"/>
        </w:rPr>
        <w:t xml:space="preserve"> </w:t>
      </w:r>
      <w:r w:rsidR="00921E13">
        <w:rPr>
          <w:sz w:val="28"/>
          <w:szCs w:val="28"/>
        </w:rPr>
        <w:t>B</w:t>
      </w:r>
      <w:r w:rsidR="00921E13" w:rsidRPr="00134EED">
        <w:rPr>
          <w:sz w:val="28"/>
          <w:szCs w:val="28"/>
        </w:rPr>
        <w:t xml:space="preserve">an hành hướng dẫn khen thưởng </w:t>
      </w:r>
      <w:r w:rsidR="00921E13">
        <w:rPr>
          <w:sz w:val="28"/>
          <w:szCs w:val="28"/>
        </w:rPr>
        <w:t xml:space="preserve">theo </w:t>
      </w:r>
      <w:r w:rsidR="00921E13" w:rsidRPr="00134EED">
        <w:rPr>
          <w:sz w:val="28"/>
          <w:szCs w:val="28"/>
        </w:rPr>
        <w:t xml:space="preserve">Chỉ thị số 42/CT-TU ngày </w:t>
      </w:r>
      <w:r w:rsidR="00921E13">
        <w:rPr>
          <w:sz w:val="28"/>
          <w:szCs w:val="28"/>
        </w:rPr>
        <w:t xml:space="preserve">28/02/2020 </w:t>
      </w:r>
      <w:r w:rsidR="00921E13" w:rsidRPr="00134EED">
        <w:rPr>
          <w:sz w:val="28"/>
          <w:szCs w:val="28"/>
        </w:rPr>
        <w:t>của Tỉnh ủy, Chương trình hành động số 64/CTr-UBND ngày 10/3/2020 của UBND tỉnh và các văn bản phục vụ tổng kết phong trào thi đua chào mừng Đại hội Đảng các cấp; hướng dẫn xét tôn vinh điển hình tiên tiến tại Đại hội Thi đua yêu nước lần thứ VII</w:t>
      </w:r>
      <w:r w:rsidR="00921E13">
        <w:rPr>
          <w:sz w:val="28"/>
          <w:szCs w:val="28"/>
        </w:rPr>
        <w:t>.</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color w:val="000000"/>
          <w:sz w:val="28"/>
          <w:szCs w:val="28"/>
        </w:rPr>
      </w:pPr>
      <w:r>
        <w:rPr>
          <w:sz w:val="28"/>
          <w:szCs w:val="28"/>
        </w:rPr>
        <w:t>T</w:t>
      </w:r>
      <w:r w:rsidRPr="006974D4">
        <w:rPr>
          <w:sz w:val="28"/>
          <w:szCs w:val="28"/>
        </w:rPr>
        <w:t xml:space="preserve">ổng kết Chương trình tổng thể CCHC Nhà nước giai đoạn 2011 - 2020 và đề xuất xây dựng Chương trình tổng thể CCHC Nhà nước giai đoạn 2021 </w:t>
      </w:r>
      <w:r>
        <w:rPr>
          <w:sz w:val="28"/>
          <w:szCs w:val="28"/>
        </w:rPr>
        <w:t>–</w:t>
      </w:r>
      <w:r w:rsidRPr="006974D4">
        <w:rPr>
          <w:sz w:val="28"/>
          <w:szCs w:val="28"/>
        </w:rPr>
        <w:t xml:space="preserve"> 2030</w:t>
      </w:r>
      <w:r>
        <w:rPr>
          <w:sz w:val="28"/>
          <w:szCs w:val="28"/>
        </w:rPr>
        <w:t xml:space="preserve">. </w:t>
      </w:r>
      <w:r w:rsidRPr="00261048">
        <w:rPr>
          <w:color w:val="000000"/>
          <w:sz w:val="28"/>
          <w:szCs w:val="28"/>
        </w:rPr>
        <w:t xml:space="preserve">Tiếp tục củng cố, nâng cao chất lượng hiệu quả hoạt động Trung tâm phục vụ hành chính công tỉnh và các Trung tâm Hành chính công cấp huyện. Rà soát xử lý dứt điểm hồ sơ chờ bổ sung tồn đọng trên Cổng thông tin dịch vụ công trực tuyến của tỉnh. Tăng cường thanh tra, kiểm tra công vụ; chấn chỉnh kỷ luật, kỷ cương hành chính. </w:t>
      </w:r>
    </w:p>
    <w:p w:rsidR="00921E13" w:rsidRPr="007B049C"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lang w:val="fr-FR"/>
        </w:rPr>
      </w:pPr>
      <w:r w:rsidRPr="00261048">
        <w:rPr>
          <w:sz w:val="28"/>
          <w:szCs w:val="28"/>
        </w:rPr>
        <w:t xml:space="preserve">Tiếp tục cải tiến quy trình thủ tục xử lý hồ sơ dự án sử dụng đất theo chỉ đạo của UBND tỉnh; tăng cường hơn nữa phối hợp giữa các sở ngành địa phương, nâng cao trách nhiệm, chất lượng thẩm định dự án đầu tư, thống nhất về nguyên tắc quy trình điều chỉnh quy hoạch nhằm tạo điều kiện thuận lợi tối đa cho và nhà đầu tư. </w:t>
      </w:r>
      <w:r w:rsidRPr="007B049C">
        <w:rPr>
          <w:sz w:val="28"/>
          <w:szCs w:val="28"/>
          <w:lang w:val="fr-FR"/>
        </w:rPr>
        <w:t>T</w:t>
      </w:r>
      <w:r w:rsidRPr="007B049C">
        <w:rPr>
          <w:sz w:val="28"/>
          <w:szCs w:val="28"/>
          <w:lang w:val="vi-VN"/>
        </w:rPr>
        <w:t>hực hiện giải pháp đồng bộ,</w:t>
      </w:r>
      <w:r w:rsidRPr="007B049C">
        <w:rPr>
          <w:sz w:val="28"/>
          <w:szCs w:val="28"/>
          <w:lang w:val="fr-FR"/>
        </w:rPr>
        <w:t xml:space="preserve"> tháo gỡ vướng mắc,</w:t>
      </w:r>
      <w:r w:rsidRPr="007B049C">
        <w:rPr>
          <w:sz w:val="28"/>
          <w:szCs w:val="28"/>
          <w:lang w:val="vi-VN"/>
        </w:rPr>
        <w:t xml:space="preserve"> quyết liệt triển khai thực hiện các dự án đầu</w:t>
      </w:r>
      <w:r w:rsidRPr="007B049C">
        <w:rPr>
          <w:sz w:val="28"/>
          <w:szCs w:val="28"/>
          <w:lang w:val="fr-FR"/>
        </w:rPr>
        <w:t xml:space="preserve"> tư trên địa bàn toàn tỉnh ; </w:t>
      </w:r>
      <w:r w:rsidRPr="007B049C">
        <w:rPr>
          <w:sz w:val="28"/>
          <w:szCs w:val="28"/>
        </w:rPr>
        <w:t xml:space="preserve">trọng tâm là tháo gỡ khó khăn cho 45 dự án </w:t>
      </w:r>
      <w:r w:rsidR="007B62B5">
        <w:rPr>
          <w:sz w:val="28"/>
          <w:szCs w:val="28"/>
        </w:rPr>
        <w:t>s</w:t>
      </w:r>
      <w:r w:rsidR="007B62B5" w:rsidRPr="007B62B5">
        <w:rPr>
          <w:sz w:val="28"/>
          <w:szCs w:val="28"/>
        </w:rPr>
        <w:t>ử</w:t>
      </w:r>
      <w:r w:rsidR="007B62B5">
        <w:rPr>
          <w:sz w:val="28"/>
          <w:szCs w:val="28"/>
        </w:rPr>
        <w:t xml:space="preserve"> d</w:t>
      </w:r>
      <w:r w:rsidR="007B62B5" w:rsidRPr="007B62B5">
        <w:rPr>
          <w:sz w:val="28"/>
          <w:szCs w:val="28"/>
        </w:rPr>
        <w:t>ụng</w:t>
      </w:r>
      <w:r w:rsidR="007B62B5">
        <w:rPr>
          <w:sz w:val="28"/>
          <w:szCs w:val="28"/>
        </w:rPr>
        <w:t xml:space="preserve"> đ</w:t>
      </w:r>
      <w:r w:rsidR="007B62B5" w:rsidRPr="007B62B5">
        <w:rPr>
          <w:sz w:val="28"/>
          <w:szCs w:val="28"/>
        </w:rPr>
        <w:t>ất</w:t>
      </w:r>
      <w:r w:rsidR="007B62B5">
        <w:rPr>
          <w:sz w:val="28"/>
          <w:szCs w:val="28"/>
        </w:rPr>
        <w:t xml:space="preserve"> </w:t>
      </w:r>
      <w:r w:rsidRPr="007B049C">
        <w:rPr>
          <w:sz w:val="28"/>
          <w:szCs w:val="28"/>
        </w:rPr>
        <w:t>đã có chủ trương đầu tư của tỉnh,</w:t>
      </w:r>
      <w:r w:rsidR="007B62B5">
        <w:rPr>
          <w:sz w:val="28"/>
          <w:szCs w:val="28"/>
        </w:rPr>
        <w:t xml:space="preserve"> đ</w:t>
      </w:r>
      <w:r w:rsidR="007B62B5" w:rsidRPr="007B62B5">
        <w:rPr>
          <w:sz w:val="28"/>
          <w:szCs w:val="28"/>
        </w:rPr>
        <w:t>ẩy</w:t>
      </w:r>
      <w:r w:rsidR="007B62B5">
        <w:rPr>
          <w:sz w:val="28"/>
          <w:szCs w:val="28"/>
        </w:rPr>
        <w:t xml:space="preserve"> nhanh ti</w:t>
      </w:r>
      <w:r w:rsidR="007B62B5" w:rsidRPr="007B62B5">
        <w:rPr>
          <w:sz w:val="28"/>
          <w:szCs w:val="28"/>
        </w:rPr>
        <w:t>ế</w:t>
      </w:r>
      <w:r w:rsidR="007B62B5">
        <w:rPr>
          <w:sz w:val="28"/>
          <w:szCs w:val="28"/>
        </w:rPr>
        <w:t>n đ</w:t>
      </w:r>
      <w:r w:rsidR="007B62B5" w:rsidRPr="007B62B5">
        <w:rPr>
          <w:sz w:val="28"/>
          <w:szCs w:val="28"/>
        </w:rPr>
        <w:t>ộ</w:t>
      </w:r>
      <w:r w:rsidRPr="007B049C">
        <w:rPr>
          <w:sz w:val="28"/>
          <w:szCs w:val="28"/>
        </w:rPr>
        <w:t xml:space="preserve"> các dự án trọng điểm (đường ven biển Xuân Hội - Thạch Khê - Vũng Áng, cầu Cửa Hội, đường cao tốc Bãi Vọt - Vũng Áng, đường điện 500kV mạch 3 đoạn qua thị xã Kỳ Anh...),</w:t>
      </w:r>
      <w:r w:rsidRPr="007B049C">
        <w:rPr>
          <w:sz w:val="28"/>
          <w:szCs w:val="28"/>
          <w:lang w:val="fr-FR"/>
        </w:rPr>
        <w:t xml:space="preserve"> các dự án chào mừng Đại hội Đảng các cấp.</w:t>
      </w:r>
    </w:p>
    <w:p w:rsidR="00921E13" w:rsidRDefault="001776C2"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lang w:val="sq-AL"/>
        </w:rPr>
      </w:pPr>
      <w:r>
        <w:rPr>
          <w:sz w:val="28"/>
          <w:szCs w:val="28"/>
          <w:lang w:val="fr-FR"/>
        </w:rPr>
        <w:t>R</w:t>
      </w:r>
      <w:r w:rsidR="00921E13" w:rsidRPr="00261048">
        <w:rPr>
          <w:sz w:val="28"/>
          <w:szCs w:val="28"/>
        </w:rPr>
        <w:t xml:space="preserve">à soát, kiểm tra đôn đốc, xử lý nghiêm dự án sử dụng đất chậm tiến độ, không triển khai. Nắm tình hình tiến độ, </w:t>
      </w:r>
      <w:r w:rsidR="00921E13" w:rsidRPr="00261048">
        <w:rPr>
          <w:sz w:val="28"/>
          <w:szCs w:val="28"/>
          <w:lang w:val="sq-AL"/>
        </w:rPr>
        <w:t>kịp thời tháo gỡ khó khăn vướng mắc đối với các dự án, nhất là các dự án đã được chấp thuận chủ trương đầu tư năm 2019.</w:t>
      </w:r>
    </w:p>
    <w:p w:rsidR="00921E13" w:rsidRDefault="00E200CF"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
          <w:color w:val="000000"/>
          <w:sz w:val="28"/>
          <w:szCs w:val="28"/>
        </w:rPr>
      </w:pPr>
      <w:r>
        <w:rPr>
          <w:b/>
          <w:color w:val="000000"/>
          <w:sz w:val="28"/>
          <w:szCs w:val="28"/>
        </w:rPr>
        <w:t>8</w:t>
      </w:r>
      <w:r w:rsidR="00921E13" w:rsidRPr="00C7348A">
        <w:rPr>
          <w:b/>
          <w:color w:val="000000"/>
          <w:sz w:val="28"/>
          <w:szCs w:val="28"/>
        </w:rPr>
        <w:t>. Các lĩnh vực văn hóa - xã hội</w:t>
      </w:r>
    </w:p>
    <w:p w:rsidR="00921E13" w:rsidRDefault="00F17922"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rPr>
      </w:pPr>
      <w:r w:rsidRPr="001776C2">
        <w:rPr>
          <w:rFonts w:eastAsia="Calibri"/>
          <w:sz w:val="28"/>
          <w:szCs w:val="28"/>
          <w:lang w:eastAsia="en-US"/>
        </w:rPr>
        <w:t>Đ</w:t>
      </w:r>
      <w:r w:rsidR="00921E13" w:rsidRPr="001776C2">
        <w:rPr>
          <w:rFonts w:eastAsia="Calibri"/>
          <w:sz w:val="28"/>
          <w:szCs w:val="28"/>
          <w:lang w:eastAsia="en-US"/>
        </w:rPr>
        <w:t>ẩy mạnh các hoạt động thông tin tuyên truyền về Đại hội Đảng các cấp và công tác phòng, chống dịch bệnh Covid-19. Phát động, t</w:t>
      </w:r>
      <w:r w:rsidR="00921E13" w:rsidRPr="00705F4E">
        <w:rPr>
          <w:sz w:val="28"/>
          <w:szCs w:val="28"/>
        </w:rPr>
        <w:t>ổ chức tốt các phong trào, hoạt động chào mừng các sự kiện lớn</w:t>
      </w:r>
      <w:r w:rsidR="00921E13">
        <w:rPr>
          <w:sz w:val="28"/>
          <w:szCs w:val="28"/>
        </w:rPr>
        <w:t>.</w:t>
      </w:r>
      <w:r w:rsidR="00921E13" w:rsidRPr="00705F4E">
        <w:rPr>
          <w:sz w:val="28"/>
          <w:szCs w:val="28"/>
        </w:rPr>
        <w:t xml:space="preserve"> </w:t>
      </w:r>
    </w:p>
    <w:p w:rsidR="00921E13" w:rsidRDefault="00F17922"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lang w:val="da-DK"/>
        </w:rPr>
      </w:pPr>
      <w:r>
        <w:rPr>
          <w:rFonts w:eastAsia="Arial"/>
          <w:sz w:val="28"/>
          <w:szCs w:val="28"/>
          <w:lang w:val="pl-PL" w:eastAsia="en-US"/>
        </w:rPr>
        <w:t>T</w:t>
      </w:r>
      <w:r w:rsidR="00921E13" w:rsidRPr="005F1735">
        <w:rPr>
          <w:rFonts w:eastAsia="Arial"/>
          <w:sz w:val="28"/>
          <w:szCs w:val="28"/>
          <w:lang w:eastAsia="en-US"/>
        </w:rPr>
        <w:t xml:space="preserve">riển khai xây dựng </w:t>
      </w:r>
      <w:r w:rsidR="00921E13" w:rsidRPr="005F1735">
        <w:rPr>
          <w:sz w:val="28"/>
          <w:szCs w:val="28"/>
          <w:lang w:val="vi-VN" w:eastAsia="en-US"/>
        </w:rPr>
        <w:t xml:space="preserve">Đề án </w:t>
      </w:r>
      <w:r w:rsidR="0017449D" w:rsidRPr="00224938">
        <w:rPr>
          <w:sz w:val="28"/>
          <w:szCs w:val="28"/>
          <w:lang w:eastAsia="en-US"/>
        </w:rPr>
        <w:t>t</w:t>
      </w:r>
      <w:r w:rsidR="00921E13" w:rsidRPr="005F1735">
        <w:rPr>
          <w:sz w:val="28"/>
          <w:szCs w:val="28"/>
          <w:lang w:val="vi-VN" w:eastAsia="en-US"/>
        </w:rPr>
        <w:t xml:space="preserve">ăng cường xây dựng và nâng cao chất lượng hệ thống thiết chế văn hóa, thể thao cơ sở giai đoạn 2021-2025, định hướng đến năm 2030; </w:t>
      </w:r>
      <w:r w:rsidR="0017449D">
        <w:rPr>
          <w:sz w:val="28"/>
          <w:szCs w:val="28"/>
          <w:lang w:val="pt-BR"/>
        </w:rPr>
        <w:t>c</w:t>
      </w:r>
      <w:r w:rsidR="00921E13" w:rsidRPr="008C1662">
        <w:rPr>
          <w:rFonts w:eastAsia="Arial"/>
          <w:sz w:val="28"/>
        </w:rPr>
        <w:t>hính sách hỗ trợ, thu hút xây dựng và phát triển mạng lưới thư viện tại địa phương đáp ứng nhu cầu tiếp cận thông tin, tri thức của Nhân dân địa phương</w:t>
      </w:r>
      <w:r w:rsidR="00921E13" w:rsidRPr="008C1662">
        <w:rPr>
          <w:rFonts w:eastAsia="Arial"/>
          <w:sz w:val="28"/>
          <w:lang w:val="pl-PL"/>
        </w:rPr>
        <w:t xml:space="preserve">; </w:t>
      </w:r>
      <w:r w:rsidR="0017449D">
        <w:rPr>
          <w:rFonts w:eastAsia="Arial"/>
          <w:sz w:val="28"/>
        </w:rPr>
        <w:t>c</w:t>
      </w:r>
      <w:r w:rsidR="00921E13" w:rsidRPr="008C1662">
        <w:rPr>
          <w:rFonts w:eastAsia="Arial"/>
          <w:sz w:val="28"/>
        </w:rPr>
        <w:t>hính sách quản lý, sử dụng nguồn lực trong lĩnh vực nghệ thuật biểu diễn ở tỉnh Hà Tĩnh</w:t>
      </w:r>
      <w:r w:rsidR="00921E13">
        <w:rPr>
          <w:sz w:val="28"/>
          <w:szCs w:val="28"/>
        </w:rPr>
        <w:t xml:space="preserve">. </w:t>
      </w:r>
      <w:r w:rsidR="00921E13" w:rsidRPr="008C1662">
        <w:rPr>
          <w:sz w:val="28"/>
          <w:lang w:val="fr-FR"/>
        </w:rPr>
        <w:t xml:space="preserve">Nâng cao chất lượng phong trào Toàn dân đoàn kết xây dựng đời sống văn hóa, phong trào Xây dựng Nông thôn mới, đô thị văn minh. </w:t>
      </w:r>
      <w:r w:rsidR="00921E13" w:rsidRPr="009A20BC">
        <w:rPr>
          <w:sz w:val="28"/>
          <w:lang w:val="fr-FR"/>
        </w:rPr>
        <w:t xml:space="preserve">Tiếp tục triển khai </w:t>
      </w:r>
      <w:r w:rsidR="00921E13" w:rsidRPr="009A20BC">
        <w:rPr>
          <w:sz w:val="28"/>
          <w:lang w:val="fr-FR"/>
        </w:rPr>
        <w:lastRenderedPageBreak/>
        <w:t>các giải pháp kích cầu phát triển du lịch nội địa.</w:t>
      </w:r>
      <w:r w:rsidR="00921E13">
        <w:rPr>
          <w:color w:val="FF0000"/>
          <w:sz w:val="28"/>
          <w:lang w:val="fr-FR"/>
        </w:rPr>
        <w:t xml:space="preserve"> </w:t>
      </w:r>
      <w:r w:rsidR="00921E13" w:rsidRPr="005F1735">
        <w:rPr>
          <w:sz w:val="28"/>
          <w:szCs w:val="28"/>
        </w:rPr>
        <w:t xml:space="preserve">Tổ chức điều tra, khảo sát, xây dựng cơ sơ dữ liệu về </w:t>
      </w:r>
      <w:r w:rsidR="0017449D">
        <w:rPr>
          <w:sz w:val="28"/>
          <w:szCs w:val="28"/>
        </w:rPr>
        <w:t>k</w:t>
      </w:r>
      <w:r w:rsidR="00921E13" w:rsidRPr="005F1735">
        <w:rPr>
          <w:sz w:val="28"/>
          <w:szCs w:val="28"/>
        </w:rPr>
        <w:t>araoke, vũ trường, biển quảng cáo.</w:t>
      </w:r>
      <w:r w:rsidR="00921E13">
        <w:rPr>
          <w:sz w:val="28"/>
          <w:szCs w:val="28"/>
        </w:rPr>
        <w:t xml:space="preserve"> </w:t>
      </w:r>
      <w:r w:rsidR="00921E13" w:rsidRPr="008C1662">
        <w:rPr>
          <w:sz w:val="28"/>
        </w:rPr>
        <w:t>Tổ chức tốt các giải thể thao cấp tỉnh;</w:t>
      </w:r>
      <w:r w:rsidR="00921E13" w:rsidRPr="008C1662">
        <w:rPr>
          <w:sz w:val="28"/>
          <w:lang w:val="da-DK"/>
        </w:rPr>
        <w:t xml:space="preserve"> các giải thể thao quần chúng theo kế hoạch đề ra.</w:t>
      </w:r>
    </w:p>
    <w:p w:rsidR="00921E13" w:rsidRPr="001776C2"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sz w:val="28"/>
          <w:szCs w:val="28"/>
          <w:lang w:eastAsia="en-US"/>
        </w:rPr>
      </w:pPr>
      <w:r w:rsidRPr="001776C2">
        <w:rPr>
          <w:rFonts w:eastAsia="Calibri"/>
          <w:sz w:val="28"/>
          <w:szCs w:val="28"/>
          <w:lang w:val="da-DK" w:eastAsia="en-US"/>
        </w:rPr>
        <w:t xml:space="preserve">Tổ chức triển khai Kế hoạch thực hiện </w:t>
      </w:r>
      <w:r w:rsidRPr="005F1735">
        <w:rPr>
          <w:sz w:val="28"/>
          <w:szCs w:val="28"/>
        </w:rPr>
        <w:t xml:space="preserve">Quy hoạch phát triển và quản lý báo chí trên địa bàn. </w:t>
      </w:r>
      <w:r w:rsidRPr="001776C2">
        <w:rPr>
          <w:rFonts w:eastAsia="Calibri"/>
          <w:sz w:val="28"/>
          <w:szCs w:val="28"/>
          <w:lang w:eastAsia="en-US"/>
        </w:rPr>
        <w:t xml:space="preserve">Thực hiện tốt ứng dụng CNTT trong hoạt động quản lý, chỉ đạo, điều hành các cấp; đẩy nhanh triển khai </w:t>
      </w:r>
      <w:r w:rsidR="0017449D">
        <w:rPr>
          <w:rFonts w:eastAsia="Calibri"/>
          <w:sz w:val="28"/>
          <w:szCs w:val="28"/>
          <w:lang w:eastAsia="en-US"/>
        </w:rPr>
        <w:t>dịch vụ công trực tuyến</w:t>
      </w:r>
      <w:r w:rsidRPr="001776C2">
        <w:rPr>
          <w:rFonts w:eastAsia="Calibri"/>
          <w:sz w:val="28"/>
          <w:szCs w:val="28"/>
          <w:lang w:eastAsia="en-US"/>
        </w:rPr>
        <w:t xml:space="preserve">, bưu chính công ích phục vụ người dân và doanh nghiệp. </w:t>
      </w:r>
      <w:r w:rsidRPr="005F1735">
        <w:rPr>
          <w:bCs/>
          <w:sz w:val="28"/>
          <w:szCs w:val="28"/>
        </w:rPr>
        <w:t xml:space="preserve">Thực hiện Đề án </w:t>
      </w:r>
      <w:r w:rsidR="0017449D">
        <w:rPr>
          <w:bCs/>
          <w:sz w:val="28"/>
          <w:szCs w:val="28"/>
        </w:rPr>
        <w:t>t</w:t>
      </w:r>
      <w:r w:rsidRPr="005F1735">
        <w:rPr>
          <w:bCs/>
          <w:sz w:val="28"/>
          <w:szCs w:val="28"/>
        </w:rPr>
        <w:t xml:space="preserve">ăng cường hiệu quả công tác phòng ngừa, chống vi phạm pháp luật và tội phạm trên mạng Internet trên địa bàn tỉnh Hà Tĩnh giai đoạn 2019 - 2025. </w:t>
      </w:r>
      <w:r w:rsidRPr="001776C2">
        <w:rPr>
          <w:rFonts w:eastAsia="Calibri"/>
          <w:sz w:val="28"/>
          <w:szCs w:val="28"/>
          <w:lang w:eastAsia="en-US"/>
        </w:rPr>
        <w:t>Triển khai xây dựng Đề án nâng cao hiệu quả hệ thống truyền thanh cơ sở bằng công nghệ truyền thanh thông minh...</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color w:val="000000"/>
          <w:sz w:val="28"/>
          <w:szCs w:val="28"/>
        </w:rPr>
      </w:pPr>
      <w:r w:rsidRPr="005F1735">
        <w:rPr>
          <w:sz w:val="28"/>
          <w:szCs w:val="28"/>
        </w:rPr>
        <w:t>T</w:t>
      </w:r>
      <w:r>
        <w:rPr>
          <w:sz w:val="28"/>
          <w:szCs w:val="28"/>
        </w:rPr>
        <w:t xml:space="preserve">ập trung chỉ đạo khắc phục hậu quả của dịch Covid 19 </w:t>
      </w:r>
      <w:r w:rsidRPr="005F1735">
        <w:rPr>
          <w:sz w:val="28"/>
          <w:szCs w:val="28"/>
          <w:lang w:val="nb-NO"/>
        </w:rPr>
        <w:t xml:space="preserve">theo </w:t>
      </w:r>
      <w:r>
        <w:rPr>
          <w:sz w:val="28"/>
          <w:szCs w:val="28"/>
          <w:lang w:val="nb-NO"/>
        </w:rPr>
        <w:t>chỉ đạo</w:t>
      </w:r>
      <w:r w:rsidRPr="005F1735">
        <w:rPr>
          <w:sz w:val="28"/>
          <w:szCs w:val="28"/>
          <w:lang w:val="nb-NO"/>
        </w:rPr>
        <w:t xml:space="preserve"> của Bộ Giáo dục và Đào tạo</w:t>
      </w:r>
      <w:r>
        <w:rPr>
          <w:sz w:val="28"/>
          <w:szCs w:val="28"/>
          <w:lang w:val="nb-NO"/>
        </w:rPr>
        <w:t xml:space="preserve"> và của tỉnh</w:t>
      </w:r>
      <w:r w:rsidR="0017449D">
        <w:rPr>
          <w:sz w:val="28"/>
          <w:szCs w:val="28"/>
          <w:lang w:val="nb-NO"/>
        </w:rPr>
        <w:t>.</w:t>
      </w:r>
      <w:r w:rsidRPr="005F1735">
        <w:rPr>
          <w:sz w:val="32"/>
          <w:szCs w:val="28"/>
          <w:lang w:val="nb-NO"/>
        </w:rPr>
        <w:t xml:space="preserve"> </w:t>
      </w:r>
      <w:r w:rsidRPr="00D235EB">
        <w:rPr>
          <w:sz w:val="28"/>
          <w:lang w:val="nb-NO"/>
        </w:rPr>
        <w:t xml:space="preserve">Tổ chức </w:t>
      </w:r>
      <w:r>
        <w:rPr>
          <w:sz w:val="28"/>
          <w:lang w:val="nb-NO"/>
        </w:rPr>
        <w:t xml:space="preserve">tốt kỳ </w:t>
      </w:r>
      <w:r w:rsidRPr="00D235EB">
        <w:rPr>
          <w:sz w:val="28"/>
          <w:lang w:val="nb-NO"/>
        </w:rPr>
        <w:t>thi</w:t>
      </w:r>
      <w:r>
        <w:rPr>
          <w:sz w:val="28"/>
          <w:lang w:val="nb-NO"/>
        </w:rPr>
        <w:t xml:space="preserve"> tốt nghiệp</w:t>
      </w:r>
      <w:r w:rsidRPr="00D235EB">
        <w:rPr>
          <w:sz w:val="28"/>
          <w:lang w:val="nb-NO"/>
        </w:rPr>
        <w:t xml:space="preserve"> THPT</w:t>
      </w:r>
      <w:r>
        <w:rPr>
          <w:sz w:val="28"/>
          <w:lang w:val="nb-NO"/>
        </w:rPr>
        <w:t xml:space="preserve">, </w:t>
      </w:r>
      <w:r w:rsidRPr="009A20BC">
        <w:rPr>
          <w:sz w:val="28"/>
          <w:szCs w:val="28"/>
          <w:lang w:val="nb-NO"/>
        </w:rPr>
        <w:t>thi tuyển sinh vào lớp 10 THPT chuyên và không chuyên theo quy chế của Bộ Giáo dục và Đào tạo, kế hoạch của UBND tỉnh</w:t>
      </w:r>
      <w:r>
        <w:rPr>
          <w:sz w:val="28"/>
          <w:szCs w:val="28"/>
          <w:lang w:val="nb-NO"/>
        </w:rPr>
        <w:t>.</w:t>
      </w:r>
      <w:r w:rsidRPr="00D235EB">
        <w:rPr>
          <w:sz w:val="28"/>
          <w:lang w:val="nb-NO"/>
        </w:rPr>
        <w:t xml:space="preserve"> Tiếp tục triển khai thực hiện Chương trình giáo dục phổ thông năm 2018, các nội dung của Nghị quyết số 96/2018/NQ-HĐND của HĐND tỉnh</w:t>
      </w:r>
      <w:r w:rsidRPr="00D235EB">
        <w:rPr>
          <w:color w:val="000000"/>
          <w:sz w:val="28"/>
          <w:szCs w:val="28"/>
        </w:rPr>
        <w:t xml:space="preserve">; củng cố vững chắc kết quả phổ cập giáo dục. </w:t>
      </w:r>
      <w:r w:rsidRPr="009A20BC">
        <w:rPr>
          <w:color w:val="000000"/>
          <w:sz w:val="28"/>
          <w:szCs w:val="28"/>
        </w:rPr>
        <w:t>Tổng kết thực hiện nhiệm vụ năm học 2019-2020, chuẩn bị các điều kiện tổ chức khai giảng năm học mới và triển khai thực hiện nhiệm vụ năm học 2020-2021</w:t>
      </w:r>
      <w:r w:rsidRPr="00135DFD">
        <w:rPr>
          <w:color w:val="000000"/>
          <w:sz w:val="28"/>
          <w:szCs w:val="28"/>
        </w:rPr>
        <w:t xml:space="preserve">. </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color w:val="000000"/>
          <w:sz w:val="28"/>
          <w:szCs w:val="28"/>
        </w:rPr>
      </w:pPr>
      <w:r w:rsidRPr="00135DFD">
        <w:rPr>
          <w:color w:val="000000"/>
          <w:sz w:val="28"/>
          <w:szCs w:val="28"/>
        </w:rPr>
        <w:t xml:space="preserve">Thực hiện có hiệu quả các chính sách, đề án KH&amp;CN đã ban hành. Đẩy mạnh nghiên cứu ứng dụng, chuyển giao và phát triển công nghệ vào sản xuất, đặc biệt là công nghệ sinh học, công nghệ vật liệu mới và năng lượng mới, công nghệ thông tin. Ưu tiên đầu tư các nhiệm vụ có tính ứng dụng cao vào sản xuất, kinh doanh. </w:t>
      </w:r>
      <w:r w:rsidRPr="001776C2">
        <w:rPr>
          <w:sz w:val="28"/>
          <w:szCs w:val="28"/>
          <w:lang w:eastAsia="en-US"/>
        </w:rPr>
        <w:t xml:space="preserve">Tổng kết 05 năm thực hiện Nghị quyết 09/NQ-TU ngày 03/02/2015 của BCH Đảng bộ tỉnh Hà Tĩnh về tăng cường lãnh đạo, chỉ đạo phát triển khoa học và công nghệ đến năm 2020 và những năm tiếp theo. Trình HĐND tỉnh ban hành Nghị quyết về một số chính sách hỗ trợ xây dựng và áp dụng tiêu chuẩn, quy chuẩn cho sản phẩm hàng hóa, dịch vụ tỉnh Hà Tĩnh đáp ứng yêu cầu hội nhập quốc tế; Nghị quyết chuyên đề về tiếp tục thực hiện chính sách hỗ trợ phát triển Tài sản trí tuệ tỉnh Hà Tĩnh đến năm 2025 và những năm tiếp theo; </w:t>
      </w:r>
      <w:r w:rsidR="00AE03D4">
        <w:rPr>
          <w:sz w:val="28"/>
          <w:szCs w:val="28"/>
          <w:lang w:eastAsia="en-US"/>
        </w:rPr>
        <w:t>s</w:t>
      </w:r>
      <w:r w:rsidRPr="001776C2">
        <w:rPr>
          <w:sz w:val="28"/>
          <w:szCs w:val="28"/>
          <w:lang w:eastAsia="en-US"/>
        </w:rPr>
        <w:t>ửa đổi một số nội dung Nghị quyết 18/2016/NQ-HĐND ngày 24/09/2016 của HĐND tỉnh về phát triển thị trường và doanh nghiệp khoa học và công nghệ tỉnh Hà Tĩnh đến năm 2020 và những năm tiếp theo</w:t>
      </w:r>
      <w:r w:rsidRPr="00135DFD">
        <w:rPr>
          <w:color w:val="000000"/>
          <w:sz w:val="28"/>
          <w:szCs w:val="28"/>
        </w:rPr>
        <w:t>.</w:t>
      </w:r>
    </w:p>
    <w:p w:rsidR="00921E13" w:rsidRPr="009A20BC"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20"/>
        </w:tabs>
        <w:spacing w:before="60"/>
        <w:ind w:firstLine="709"/>
        <w:jc w:val="both"/>
        <w:rPr>
          <w:sz w:val="28"/>
          <w:szCs w:val="28"/>
        </w:rPr>
      </w:pPr>
      <w:r w:rsidRPr="00C7348A">
        <w:rPr>
          <w:sz w:val="28"/>
          <w:szCs w:val="28"/>
        </w:rPr>
        <w:t xml:space="preserve">Tăng cường công tác phòng chống dịch, đặc biệt là dịch bệnh Covid 19, các bệnh </w:t>
      </w:r>
      <w:r w:rsidR="00777719">
        <w:rPr>
          <w:sz w:val="28"/>
          <w:szCs w:val="28"/>
        </w:rPr>
        <w:t>dịch mùa hè</w:t>
      </w:r>
      <w:r w:rsidRPr="00C7348A">
        <w:rPr>
          <w:sz w:val="28"/>
          <w:szCs w:val="28"/>
        </w:rPr>
        <w:t>; phát hiện sớm, kịp thời khống chế không để dị</w:t>
      </w:r>
      <w:r w:rsidR="00777719">
        <w:rPr>
          <w:sz w:val="28"/>
          <w:szCs w:val="28"/>
        </w:rPr>
        <w:t xml:space="preserve">ch lớn xẩy ra. </w:t>
      </w:r>
      <w:r w:rsidRPr="00C7348A">
        <w:rPr>
          <w:sz w:val="28"/>
          <w:szCs w:val="28"/>
        </w:rPr>
        <w:t xml:space="preserve"> </w:t>
      </w:r>
      <w:r>
        <w:rPr>
          <w:sz w:val="28"/>
          <w:szCs w:val="28"/>
        </w:rPr>
        <w:t>Tiếp tục n</w:t>
      </w:r>
      <w:r w:rsidRPr="00C7348A">
        <w:rPr>
          <w:sz w:val="28"/>
          <w:szCs w:val="28"/>
        </w:rPr>
        <w:t xml:space="preserve">âng cao chất lượng </w:t>
      </w:r>
      <w:r>
        <w:rPr>
          <w:sz w:val="28"/>
          <w:szCs w:val="28"/>
        </w:rPr>
        <w:t>khám chữa bệnh tại các tuyến</w:t>
      </w:r>
      <w:r w:rsidRPr="00C7348A">
        <w:rPr>
          <w:sz w:val="28"/>
          <w:szCs w:val="28"/>
        </w:rPr>
        <w:t>.</w:t>
      </w:r>
      <w:r w:rsidRPr="00C7348A">
        <w:rPr>
          <w:rFonts w:eastAsia="Lucida Sans Unicode"/>
          <w:sz w:val="28"/>
          <w:szCs w:val="28"/>
          <w:lang w:val="pt-BR" w:bidi="vi-VN"/>
        </w:rPr>
        <w:t xml:space="preserve"> </w:t>
      </w:r>
      <w:r w:rsidRPr="009A20BC">
        <w:rPr>
          <w:rFonts w:eastAsia="Lucida Sans Unicode"/>
          <w:sz w:val="28"/>
          <w:lang w:val="pt-BR" w:bidi="vi-VN"/>
        </w:rPr>
        <w:t xml:space="preserve">Tăng cường ứng dụng công nghệ thông tin trong công tác phòng bệnh, chữa bệnh. </w:t>
      </w:r>
      <w:r w:rsidRPr="00135DFD">
        <w:rPr>
          <w:color w:val="000000"/>
          <w:sz w:val="28"/>
          <w:szCs w:val="28"/>
        </w:rPr>
        <w:t>Tiếp tục sắp xếp kiện toàn bộ máy ngành y tế</w:t>
      </w:r>
      <w:r>
        <w:rPr>
          <w:color w:val="000000"/>
          <w:sz w:val="28"/>
          <w:szCs w:val="28"/>
        </w:rPr>
        <w:t>,</w:t>
      </w:r>
      <w:r w:rsidRPr="00135DFD">
        <w:rPr>
          <w:color w:val="000000"/>
          <w:sz w:val="28"/>
          <w:szCs w:val="28"/>
        </w:rPr>
        <w:t xml:space="preserve"> </w:t>
      </w:r>
      <w:r>
        <w:rPr>
          <w:color w:val="000000"/>
          <w:sz w:val="28"/>
          <w:szCs w:val="28"/>
        </w:rPr>
        <w:t>s</w:t>
      </w:r>
      <w:r>
        <w:rPr>
          <w:sz w:val="28"/>
          <w:szCs w:val="28"/>
          <w:lang w:val="pt-BR"/>
        </w:rPr>
        <w:t>áp</w:t>
      </w:r>
      <w:r w:rsidRPr="000556AC">
        <w:rPr>
          <w:sz w:val="28"/>
          <w:szCs w:val="28"/>
          <w:lang w:val="pt-BR"/>
        </w:rPr>
        <w:t xml:space="preserve"> nhập và chuyển giao các đơn vị y tế trên địa bàn các huyện Hương Sơn, Hồng Lĩnh, Nghi Xuân, Thạch Hà về UBND cấp huyện quản lý.</w:t>
      </w:r>
      <w:r w:rsidRPr="00C15239">
        <w:rPr>
          <w:rFonts w:eastAsia="Lucida Sans Unicode"/>
          <w:lang w:val="pt-BR" w:bidi="vi-VN"/>
        </w:rPr>
        <w:t xml:space="preserve"> </w:t>
      </w:r>
      <w:r w:rsidRPr="009A20BC">
        <w:rPr>
          <w:rFonts w:eastAsia="Lucida Sans Unicode"/>
          <w:sz w:val="28"/>
          <w:lang w:val="pt-BR" w:bidi="vi-VN"/>
        </w:rPr>
        <w:t>Nâng cao chất lượng hoạt động y tế cơ sở, phòng chống bệnh không lây nhiễm.</w:t>
      </w:r>
    </w:p>
    <w:p w:rsidR="00921E13" w:rsidRDefault="00F17922"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rPr>
      </w:pPr>
      <w:r w:rsidRPr="001776C2">
        <w:rPr>
          <w:rFonts w:eastAsia="Arial"/>
          <w:sz w:val="28"/>
          <w:szCs w:val="28"/>
          <w:lang w:eastAsia="en-US"/>
        </w:rPr>
        <w:t>R</w:t>
      </w:r>
      <w:r w:rsidR="00921E13" w:rsidRPr="0019483F">
        <w:rPr>
          <w:rFonts w:eastAsia="Arial"/>
          <w:sz w:val="28"/>
          <w:szCs w:val="28"/>
          <w:lang w:val="vi-VN" w:eastAsia="en-US"/>
        </w:rPr>
        <w:t>à soát, lập danh sách 5 nhóm đối tượng còn lại để thực hiện hỗ trợ kịp thời theo Nghị quyết số 42-NQ/CP ngày 09/4/2020 của Chính phủ</w:t>
      </w:r>
      <w:r w:rsidR="00921E13" w:rsidRPr="001776C2">
        <w:rPr>
          <w:rFonts w:eastAsia="Arial"/>
          <w:sz w:val="28"/>
          <w:szCs w:val="28"/>
          <w:lang w:eastAsia="en-US"/>
        </w:rPr>
        <w:t xml:space="preserve">. </w:t>
      </w:r>
      <w:r w:rsidR="00921E13" w:rsidRPr="0019483F">
        <w:rPr>
          <w:rFonts w:eastAsia="Arial"/>
          <w:sz w:val="28"/>
          <w:szCs w:val="28"/>
          <w:lang w:val="vi-VN" w:eastAsia="en-US"/>
        </w:rPr>
        <w:t>Chỉ đạo các cơ sơ giáo dục nghề nghiệp tổ chức hoạt động đào tạo nghề theo kế hoạ</w:t>
      </w:r>
      <w:r w:rsidR="00921E13">
        <w:rPr>
          <w:rFonts w:eastAsia="Arial"/>
          <w:sz w:val="28"/>
          <w:szCs w:val="28"/>
          <w:lang w:val="vi-VN" w:eastAsia="en-US"/>
        </w:rPr>
        <w:t>ch</w:t>
      </w:r>
      <w:r w:rsidR="00921E13" w:rsidRPr="001776C2">
        <w:rPr>
          <w:rFonts w:eastAsia="Arial"/>
          <w:sz w:val="28"/>
          <w:szCs w:val="28"/>
          <w:lang w:eastAsia="en-US"/>
        </w:rPr>
        <w:t xml:space="preserve">. </w:t>
      </w:r>
      <w:r w:rsidR="00921E13" w:rsidRPr="0019483F">
        <w:rPr>
          <w:rFonts w:eastAsia="Arial"/>
          <w:sz w:val="28"/>
          <w:szCs w:val="28"/>
          <w:lang w:val="vi-VN" w:eastAsia="en-US"/>
        </w:rPr>
        <w:t>Đẩy mạnh thực hiện các nghị quyết, chính sách, chương trình giảm nghèo</w:t>
      </w:r>
      <w:r w:rsidR="00921E13" w:rsidRPr="001776C2">
        <w:rPr>
          <w:rFonts w:eastAsia="Arial"/>
          <w:sz w:val="28"/>
          <w:szCs w:val="28"/>
          <w:lang w:eastAsia="en-US"/>
        </w:rPr>
        <w:t xml:space="preserve">. </w:t>
      </w:r>
      <w:r w:rsidR="00921E13" w:rsidRPr="0019483F">
        <w:rPr>
          <w:rFonts w:eastAsia="Arial"/>
          <w:sz w:val="28"/>
          <w:szCs w:val="28"/>
          <w:lang w:val="vi-VN" w:eastAsia="en-US"/>
        </w:rPr>
        <w:t xml:space="preserve">Thực hiện tốt chính sách ưu đãi người có công, hộ nghèo, đối tượng bảo trợ xã hội theo quy </w:t>
      </w:r>
      <w:r w:rsidR="00921E13" w:rsidRPr="0019483F">
        <w:rPr>
          <w:rFonts w:eastAsia="Arial"/>
          <w:sz w:val="28"/>
          <w:szCs w:val="28"/>
          <w:lang w:val="vi-VN" w:eastAsia="en-US"/>
        </w:rPr>
        <w:lastRenderedPageBreak/>
        <w:t>định</w:t>
      </w:r>
      <w:r w:rsidR="00921E13" w:rsidRPr="001776C2">
        <w:rPr>
          <w:rFonts w:eastAsia="Arial"/>
          <w:sz w:val="28"/>
          <w:szCs w:val="28"/>
          <w:lang w:eastAsia="en-US"/>
        </w:rPr>
        <w:t>.</w:t>
      </w:r>
      <w:r w:rsidR="00921E13" w:rsidRPr="0019483F">
        <w:rPr>
          <w:rFonts w:eastAsia="Arial"/>
          <w:sz w:val="28"/>
          <w:szCs w:val="28"/>
          <w:lang w:val="vi-VN" w:eastAsia="en-US"/>
        </w:rPr>
        <w:t xml:space="preserve"> </w:t>
      </w:r>
      <w:r w:rsidR="00921E13" w:rsidRPr="001776C2">
        <w:rPr>
          <w:rFonts w:eastAsia="Arial"/>
          <w:sz w:val="28"/>
          <w:szCs w:val="28"/>
          <w:lang w:val="vi-VN" w:eastAsia="en-US"/>
        </w:rPr>
        <w:t>T</w:t>
      </w:r>
      <w:r w:rsidR="00921E13" w:rsidRPr="00C7348A">
        <w:rPr>
          <w:rFonts w:eastAsia="Arial"/>
          <w:sz w:val="28"/>
          <w:szCs w:val="28"/>
          <w:lang w:val="vi-VN" w:eastAsia="en-US"/>
        </w:rPr>
        <w:t>ổng hợp, xây dựng báo cáo đánh giá, tổng kết việc thực hiện các Nghị quyết về giảm nghèo bền vững và Chương trình 135 giai đoạn 2016- 2020</w:t>
      </w:r>
      <w:r w:rsidR="00921E13" w:rsidRPr="001776C2">
        <w:rPr>
          <w:rFonts w:eastAsia="Arial"/>
          <w:sz w:val="28"/>
          <w:szCs w:val="28"/>
          <w:lang w:val="vi-VN" w:eastAsia="en-US"/>
        </w:rPr>
        <w:t xml:space="preserve">; </w:t>
      </w:r>
      <w:r w:rsidR="00921E13" w:rsidRPr="0019483F">
        <w:rPr>
          <w:rFonts w:eastAsia="Arial"/>
          <w:sz w:val="28"/>
          <w:szCs w:val="28"/>
          <w:lang w:val="vi-VN" w:eastAsia="en-US"/>
        </w:rPr>
        <w:t>tổng kết 10 năm thực hiện Đề án đào tạo nghề cho Lao động nông thôn theo Quyết định 1956/QĐ-CP của Thủ tướng Chính phủ</w:t>
      </w:r>
      <w:r w:rsidR="00921E13" w:rsidRPr="001776C2">
        <w:rPr>
          <w:rFonts w:eastAsia="Arial"/>
          <w:sz w:val="28"/>
          <w:szCs w:val="28"/>
          <w:lang w:val="vi-VN" w:eastAsia="en-US"/>
        </w:rPr>
        <w:t xml:space="preserve">. </w:t>
      </w:r>
      <w:r w:rsidR="00921E13" w:rsidRPr="00C7348A">
        <w:rPr>
          <w:sz w:val="28"/>
          <w:szCs w:val="28"/>
        </w:rPr>
        <w:t xml:space="preserve">Xây dựng Đề án </w:t>
      </w:r>
      <w:r w:rsidR="00CA26A7">
        <w:rPr>
          <w:sz w:val="28"/>
          <w:szCs w:val="28"/>
        </w:rPr>
        <w:t>t</w:t>
      </w:r>
      <w:r w:rsidR="00921E13" w:rsidRPr="00C7348A">
        <w:rPr>
          <w:sz w:val="28"/>
          <w:szCs w:val="28"/>
        </w:rPr>
        <w:t xml:space="preserve">ăng cường quản lý công tác đưa người lao động trên địa bàn tỉnh đi làm việc ở nước ngoài; </w:t>
      </w:r>
      <w:r w:rsidR="00921E13">
        <w:rPr>
          <w:sz w:val="28"/>
          <w:szCs w:val="28"/>
        </w:rPr>
        <w:t>h</w:t>
      </w:r>
      <w:r w:rsidR="00921E13" w:rsidRPr="00C7348A">
        <w:rPr>
          <w:sz w:val="28"/>
          <w:szCs w:val="28"/>
          <w:lang w:val="pl-PL"/>
        </w:rPr>
        <w:t>oàn thiện Đề án hỗ trợ đào tạo chuyển đổi nghề, giải quyết việc làm đảm bảo an sinh xã hội cho người lao động bị thu hồi đất khi phục vụ các công trình dự án đầu tư trên địa bàn tỉnh</w:t>
      </w:r>
      <w:r>
        <w:rPr>
          <w:rStyle w:val="FootnoteReference"/>
          <w:sz w:val="28"/>
          <w:szCs w:val="28"/>
          <w:lang w:val="pl-PL"/>
        </w:rPr>
        <w:footnoteReference w:id="54"/>
      </w:r>
      <w:r w:rsidR="00921E13" w:rsidRPr="00C7348A">
        <w:rPr>
          <w:sz w:val="28"/>
          <w:szCs w:val="28"/>
          <w:lang w:val="pl-PL"/>
        </w:rPr>
        <w:t>. T</w:t>
      </w:r>
      <w:r>
        <w:rPr>
          <w:sz w:val="28"/>
          <w:szCs w:val="28"/>
        </w:rPr>
        <w:t xml:space="preserve">hực hiện tốt </w:t>
      </w:r>
      <w:r w:rsidR="00921E13" w:rsidRPr="00C7348A">
        <w:rPr>
          <w:sz w:val="28"/>
          <w:szCs w:val="28"/>
        </w:rPr>
        <w:t xml:space="preserve">chương trình việc làm, dạy nghề, </w:t>
      </w:r>
      <w:r w:rsidR="001776C2" w:rsidRPr="001776C2">
        <w:rPr>
          <w:sz w:val="28"/>
          <w:szCs w:val="28"/>
        </w:rPr>
        <w:t>đư</w:t>
      </w:r>
      <w:r w:rsidR="001776C2">
        <w:rPr>
          <w:sz w:val="28"/>
          <w:szCs w:val="28"/>
        </w:rPr>
        <w:t xml:space="preserve">a lao động </w:t>
      </w:r>
      <w:r w:rsidR="001776C2" w:rsidRPr="001776C2">
        <w:rPr>
          <w:sz w:val="28"/>
          <w:szCs w:val="28"/>
        </w:rPr>
        <w:t>đ</w:t>
      </w:r>
      <w:r w:rsidR="001776C2">
        <w:rPr>
          <w:sz w:val="28"/>
          <w:szCs w:val="28"/>
        </w:rPr>
        <w:t>i nư</w:t>
      </w:r>
      <w:r w:rsidR="001776C2" w:rsidRPr="001776C2">
        <w:rPr>
          <w:sz w:val="28"/>
          <w:szCs w:val="28"/>
        </w:rPr>
        <w:t>ớc</w:t>
      </w:r>
      <w:r w:rsidR="001776C2">
        <w:rPr>
          <w:sz w:val="28"/>
          <w:szCs w:val="28"/>
        </w:rPr>
        <w:t xml:space="preserve"> ngo</w:t>
      </w:r>
      <w:r w:rsidR="001776C2" w:rsidRPr="001776C2">
        <w:rPr>
          <w:sz w:val="28"/>
          <w:szCs w:val="28"/>
        </w:rPr>
        <w:t>à</w:t>
      </w:r>
      <w:r w:rsidR="001776C2">
        <w:rPr>
          <w:sz w:val="28"/>
          <w:szCs w:val="28"/>
        </w:rPr>
        <w:t>i.</w:t>
      </w:r>
    </w:p>
    <w:p w:rsidR="00921E13" w:rsidRPr="001776C2" w:rsidRDefault="00E200CF"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
          <w:bCs/>
          <w:sz w:val="28"/>
          <w:szCs w:val="28"/>
          <w:lang w:eastAsia="en-US"/>
        </w:rPr>
      </w:pPr>
      <w:r>
        <w:rPr>
          <w:b/>
          <w:color w:val="000000"/>
          <w:sz w:val="28"/>
          <w:szCs w:val="28"/>
        </w:rPr>
        <w:t>9</w:t>
      </w:r>
      <w:r w:rsidR="00921E13" w:rsidRPr="0019483F">
        <w:rPr>
          <w:b/>
          <w:color w:val="000000"/>
          <w:sz w:val="28"/>
          <w:szCs w:val="28"/>
        </w:rPr>
        <w:t xml:space="preserve">. </w:t>
      </w:r>
      <w:r w:rsidR="00921E13">
        <w:rPr>
          <w:b/>
          <w:color w:val="000000"/>
          <w:sz w:val="28"/>
          <w:szCs w:val="28"/>
        </w:rPr>
        <w:t>Q</w:t>
      </w:r>
      <w:r w:rsidR="00921E13" w:rsidRPr="001776C2">
        <w:rPr>
          <w:b/>
          <w:bCs/>
          <w:sz w:val="28"/>
          <w:szCs w:val="28"/>
          <w:lang w:eastAsia="en-US"/>
        </w:rPr>
        <w:t>uy hoạch, quản lý xây dựng và đô thị</w:t>
      </w:r>
    </w:p>
    <w:p w:rsidR="00921E13" w:rsidRPr="001776C2"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lang w:eastAsia="en-US"/>
        </w:rPr>
      </w:pPr>
      <w:r w:rsidRPr="001776C2">
        <w:rPr>
          <w:sz w:val="28"/>
          <w:szCs w:val="28"/>
          <w:lang w:eastAsia="en-US"/>
        </w:rPr>
        <w:t xml:space="preserve">Chỉ đạo các địa phương sớm hoàn thiện để phê duyệt quy hoạch vùng huyện Thạch Hà, Vũ Quang, Cẩm Xuyên, Hương Sơn. </w:t>
      </w:r>
      <w:r w:rsidRPr="00840557">
        <w:rPr>
          <w:sz w:val="28"/>
          <w:szCs w:val="28"/>
          <w:lang w:eastAsia="en-US"/>
        </w:rPr>
        <w:t>Ưu tiên bố trí vốn từ nguồn ngân sách và huy động các nguồn vốn đầu tư khác để lập quy hoạch, cắm mốc quy hoạch làm cơ sở cho việc giới thiệu địa điểm, xem xét chấp thuận các dự án đầu tư và cấp phép xây dựng.</w:t>
      </w:r>
      <w:r w:rsidR="00F17922" w:rsidRPr="001776C2">
        <w:rPr>
          <w:sz w:val="28"/>
          <w:szCs w:val="28"/>
          <w:lang w:eastAsia="en-US"/>
        </w:rPr>
        <w:t xml:space="preserve"> H</w:t>
      </w:r>
      <w:r w:rsidRPr="001776C2">
        <w:rPr>
          <w:sz w:val="28"/>
          <w:szCs w:val="28"/>
          <w:lang w:eastAsia="en-US"/>
        </w:rPr>
        <w:t>oàn thiện Đề án công nhận thị xã Kỳ Anh là đô thị loại III; đề án thị trấn Nghèn mở rộng, huyện Can Lộc đạt tiêu chí đ</w:t>
      </w:r>
      <w:r w:rsidR="007F56DC">
        <w:rPr>
          <w:sz w:val="28"/>
          <w:szCs w:val="28"/>
          <w:lang w:eastAsia="en-US"/>
        </w:rPr>
        <w:t>ô thị loại IV</w:t>
      </w:r>
      <w:r w:rsidR="00F17922" w:rsidRPr="001776C2">
        <w:rPr>
          <w:sz w:val="28"/>
          <w:szCs w:val="28"/>
          <w:lang w:eastAsia="en-US"/>
        </w:rPr>
        <w:t>.</w:t>
      </w:r>
      <w:r w:rsidRPr="001776C2">
        <w:rPr>
          <w:sz w:val="28"/>
          <w:szCs w:val="28"/>
          <w:lang w:eastAsia="en-US"/>
        </w:rPr>
        <w:t xml:space="preserve"> Phê duyệt chương trình phát triển đô thị thị trấn Lộc Hà.</w:t>
      </w:r>
    </w:p>
    <w:p w:rsidR="00AE03D4" w:rsidRDefault="00E200CF"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
          <w:color w:val="000000"/>
          <w:sz w:val="28"/>
          <w:szCs w:val="28"/>
        </w:rPr>
      </w:pPr>
      <w:r>
        <w:rPr>
          <w:b/>
          <w:color w:val="000000"/>
          <w:sz w:val="28"/>
          <w:szCs w:val="28"/>
        </w:rPr>
        <w:t>10</w:t>
      </w:r>
      <w:r w:rsidR="00921E13">
        <w:rPr>
          <w:b/>
          <w:color w:val="000000"/>
          <w:sz w:val="28"/>
          <w:szCs w:val="28"/>
        </w:rPr>
        <w:t xml:space="preserve">. </w:t>
      </w:r>
      <w:r w:rsidR="00921E13" w:rsidRPr="0019483F">
        <w:rPr>
          <w:b/>
          <w:color w:val="000000"/>
          <w:sz w:val="28"/>
          <w:szCs w:val="28"/>
        </w:rPr>
        <w:t>Tài nguyên môi trường; phòng chống thiên tai, biến đổi khí hậu</w:t>
      </w:r>
      <w:r w:rsidR="00D74B3B">
        <w:rPr>
          <w:b/>
          <w:color w:val="000000"/>
          <w:sz w:val="28"/>
          <w:szCs w:val="28"/>
        </w:rPr>
        <w:t xml:space="preserve"> </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color w:val="000000"/>
          <w:spacing w:val="-2"/>
          <w:sz w:val="28"/>
          <w:szCs w:val="28"/>
          <w:lang w:val="hu-HU" w:eastAsia="en-US"/>
        </w:rPr>
      </w:pPr>
      <w:r w:rsidRPr="00AA0C9A">
        <w:rPr>
          <w:rFonts w:eastAsia="Calibri"/>
          <w:color w:val="000000"/>
          <w:spacing w:val="-2"/>
          <w:sz w:val="28"/>
          <w:szCs w:val="28"/>
          <w:lang w:val="hu-HU" w:eastAsia="en-US"/>
        </w:rPr>
        <w:t>Tập trung giải quyết các tồn đọng về đất đai, đặc biệt là việc công nhận lại quyền sử dụng đất cho các hộ gia đình, cá nhân sử dụng đất trước 18/12/1980 và xử lý việc giao, cấp đất trái thẩm quyền tại các địa phương.</w:t>
      </w:r>
    </w:p>
    <w:p w:rsidR="00921E13" w:rsidRPr="001776C2"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color w:val="000000" w:themeColor="text1"/>
          <w:sz w:val="28"/>
          <w:szCs w:val="28"/>
          <w:lang w:val="es-ES_tradnl" w:eastAsia="en-US"/>
        </w:rPr>
      </w:pPr>
      <w:r w:rsidRPr="0019483F">
        <w:rPr>
          <w:sz w:val="28"/>
          <w:szCs w:val="28"/>
        </w:rPr>
        <w:t xml:space="preserve">Hoàn thành Đề án tích tụ tập trung ruộng đất. Ban hành </w:t>
      </w:r>
      <w:r w:rsidR="00AE03D4">
        <w:rPr>
          <w:spacing w:val="-2"/>
          <w:sz w:val="28"/>
          <w:szCs w:val="28"/>
        </w:rPr>
        <w:t>q</w:t>
      </w:r>
      <w:r w:rsidRPr="0019483F">
        <w:rPr>
          <w:spacing w:val="-2"/>
          <w:sz w:val="28"/>
          <w:szCs w:val="28"/>
        </w:rPr>
        <w:t>uyết định bổ sung, sửa đổi Quyết định số 2443/QĐ-UBND ngày 20/8/2018 về điều kiện, hạn mức và trình tự, thủ tục công nhận lại diện tích đất ở cho các thửa đất có vườn ao gắn liền với đất ở có nguồn gốc sử dụng trước ngày 18/12/1980; Quyết định về giao đất ở không qua đấu giá trên địa bàn tỉnh và</w:t>
      </w:r>
      <w:r w:rsidRPr="0019483F">
        <w:rPr>
          <w:sz w:val="28"/>
          <w:szCs w:val="28"/>
        </w:rPr>
        <w:t xml:space="preserve"> Quyết định sửa đổi, bổ sung Quyết định số 33/2017/QĐ-UBND ngày 30/6/2017 quy định mức giá tối đa dịch vụ thu gom vận chuyển, xử lý rác thải sinh hoạt trên địa bàn tỉnh</w:t>
      </w:r>
      <w:r w:rsidRPr="0019483F">
        <w:rPr>
          <w:spacing w:val="-2"/>
          <w:sz w:val="28"/>
          <w:szCs w:val="28"/>
        </w:rPr>
        <w:t xml:space="preserve">. Tập trung xử lý các tồn tại trong quản lý, sử dụng đất tôn giáo. </w:t>
      </w:r>
      <w:r w:rsidRPr="0019483F">
        <w:rPr>
          <w:sz w:val="28"/>
          <w:szCs w:val="28"/>
        </w:rPr>
        <w:t xml:space="preserve">Hoàn thiện Đề án thu gom, vận chuyển, xử lý </w:t>
      </w:r>
      <w:r w:rsidR="00AE03D4">
        <w:rPr>
          <w:sz w:val="28"/>
          <w:szCs w:val="28"/>
        </w:rPr>
        <w:t>chất thải rắn</w:t>
      </w:r>
      <w:r w:rsidRPr="0019483F">
        <w:rPr>
          <w:sz w:val="28"/>
          <w:szCs w:val="28"/>
        </w:rPr>
        <w:t xml:space="preserve"> sinh hoạt đến năm 2025 và những năm tiếp theo</w:t>
      </w:r>
      <w:r>
        <w:rPr>
          <w:sz w:val="28"/>
          <w:szCs w:val="28"/>
        </w:rPr>
        <w:t xml:space="preserve">. </w:t>
      </w:r>
      <w:r w:rsidRPr="00AA0C9A">
        <w:rPr>
          <w:rFonts w:eastAsia="Calibri"/>
          <w:color w:val="000000"/>
          <w:sz w:val="28"/>
          <w:szCs w:val="28"/>
          <w:lang w:val="es-ES_tradnl" w:eastAsia="en-US"/>
        </w:rPr>
        <w:t>Xây dựng, triển khai thực hiện Bộ chỉ số đánh giá kết quả bảo vệ môi trường cấp tỉnh năm 2020.</w:t>
      </w:r>
      <w:r w:rsidRPr="0019483F">
        <w:rPr>
          <w:sz w:val="28"/>
          <w:szCs w:val="28"/>
        </w:rPr>
        <w:t xml:space="preserve"> </w:t>
      </w:r>
      <w:r w:rsidRPr="0019483F">
        <w:rPr>
          <w:bCs/>
          <w:sz w:val="28"/>
          <w:szCs w:val="28"/>
        </w:rPr>
        <w:t>Tổ chức đấu giá quyền khai thác khoáng sản năm 2020.</w:t>
      </w:r>
      <w:r w:rsidRPr="0019483F">
        <w:rPr>
          <w:rFonts w:eastAsia="Calibri"/>
          <w:color w:val="000000"/>
          <w:sz w:val="28"/>
          <w:szCs w:val="28"/>
          <w:lang w:val="hu-HU" w:eastAsia="en-US"/>
        </w:rPr>
        <w:t xml:space="preserve"> Lập danh mục các công trình dự án cần thu hồi đất, chuyển </w:t>
      </w:r>
      <w:r>
        <w:rPr>
          <w:rFonts w:eastAsia="Calibri"/>
          <w:color w:val="000000"/>
          <w:sz w:val="28"/>
          <w:szCs w:val="28"/>
          <w:lang w:val="hu-HU" w:eastAsia="en-US"/>
        </w:rPr>
        <w:t xml:space="preserve">mục đích sử dụng </w:t>
      </w:r>
      <w:r w:rsidRPr="0019483F">
        <w:rPr>
          <w:rFonts w:eastAsia="Calibri"/>
          <w:color w:val="000000"/>
          <w:sz w:val="28"/>
          <w:szCs w:val="28"/>
          <w:lang w:val="hu-HU" w:eastAsia="en-US"/>
        </w:rPr>
        <w:t>đất trình HĐND tỉnh  Kỳ họp cuối năm</w:t>
      </w:r>
      <w:r>
        <w:rPr>
          <w:rFonts w:eastAsia="Calibri"/>
          <w:color w:val="000000"/>
          <w:sz w:val="28"/>
          <w:szCs w:val="28"/>
          <w:lang w:val="hu-HU" w:eastAsia="en-US"/>
        </w:rPr>
        <w:t xml:space="preserve"> 2020.</w:t>
      </w:r>
      <w:r w:rsidRPr="00AA0C9A">
        <w:rPr>
          <w:rFonts w:eastAsia="Calibri"/>
          <w:color w:val="000000"/>
          <w:sz w:val="28"/>
          <w:szCs w:val="28"/>
          <w:lang w:val="es-ES_tradnl" w:eastAsia="en-US"/>
        </w:rPr>
        <w:t xml:space="preserve"> </w:t>
      </w:r>
      <w:r>
        <w:rPr>
          <w:rFonts w:eastAsia="Calibri"/>
          <w:color w:val="000000"/>
          <w:sz w:val="28"/>
          <w:szCs w:val="28"/>
          <w:lang w:val="es-ES_tradnl" w:eastAsia="en-US"/>
        </w:rPr>
        <w:t xml:space="preserve">Rà soát, </w:t>
      </w:r>
      <w:r w:rsidRPr="00AA0C9A">
        <w:rPr>
          <w:rFonts w:eastAsia="Calibri"/>
          <w:color w:val="000000"/>
          <w:sz w:val="28"/>
          <w:szCs w:val="28"/>
          <w:lang w:val="es-ES_tradnl" w:eastAsia="en-US"/>
        </w:rPr>
        <w:t>sửa đổi, bổ sung Quyết định số 33/2017/QĐ-UBND ngày 30/6/2017 của UBND tỉnh quy định mức giá tối đa dịch vụ thu gom vận chuyển, xử lý rác thải sinh hoạt trên địa bàn tỉnh.</w:t>
      </w:r>
      <w:r w:rsidR="001776C2" w:rsidRPr="006B5C44">
        <w:rPr>
          <w:spacing w:val="-4"/>
          <w:sz w:val="28"/>
          <w:szCs w:val="28"/>
          <w:lang w:eastAsia="en-US"/>
        </w:rPr>
        <w:t xml:space="preserve"> </w:t>
      </w:r>
      <w:r w:rsidR="001776C2" w:rsidRPr="001776C2">
        <w:rPr>
          <w:color w:val="000000" w:themeColor="text1"/>
          <w:spacing w:val="-4"/>
          <w:sz w:val="28"/>
          <w:szCs w:val="28"/>
          <w:lang w:eastAsia="en-US"/>
        </w:rPr>
        <w:t xml:space="preserve">Thường xuyên </w:t>
      </w:r>
      <w:r w:rsidR="001776C2" w:rsidRPr="001776C2">
        <w:rPr>
          <w:rFonts w:eastAsia="Arial Unicode MS"/>
          <w:color w:val="000000" w:themeColor="text1"/>
          <w:spacing w:val="-4"/>
          <w:sz w:val="28"/>
          <w:szCs w:val="28"/>
          <w:u w:color="000000"/>
          <w:lang w:val="vi-VN" w:eastAsia="en-US"/>
        </w:rPr>
        <w:t>kiểm tra,</w:t>
      </w:r>
      <w:r w:rsidR="001776C2" w:rsidRPr="001776C2">
        <w:rPr>
          <w:rFonts w:eastAsia="Arial Unicode MS"/>
          <w:color w:val="000000" w:themeColor="text1"/>
          <w:spacing w:val="-4"/>
          <w:sz w:val="28"/>
          <w:szCs w:val="28"/>
          <w:u w:color="000000"/>
          <w:lang w:val="de-DE" w:eastAsia="en-US"/>
        </w:rPr>
        <w:t xml:space="preserve"> quản lý chặt chẽ an toàn các công trình đê điều, hồ chứa</w:t>
      </w:r>
      <w:r w:rsidR="001776C2" w:rsidRPr="001776C2">
        <w:rPr>
          <w:rFonts w:eastAsia="Arial Unicode MS"/>
          <w:color w:val="000000" w:themeColor="text1"/>
          <w:spacing w:val="-4"/>
          <w:sz w:val="28"/>
          <w:szCs w:val="28"/>
          <w:u w:color="000000"/>
          <w:lang w:val="vi-VN" w:eastAsia="en-US"/>
        </w:rPr>
        <w:t>, nhất là các công trình xung yếu;</w:t>
      </w:r>
      <w:r w:rsidR="001776C2" w:rsidRPr="001776C2">
        <w:rPr>
          <w:rFonts w:eastAsia="Arial Unicode MS"/>
          <w:color w:val="000000" w:themeColor="text1"/>
          <w:spacing w:val="-4"/>
          <w:sz w:val="28"/>
          <w:szCs w:val="28"/>
          <w:u w:color="000000"/>
          <w:lang w:val="de-DE" w:eastAsia="en-US"/>
        </w:rPr>
        <w:t xml:space="preserve"> </w:t>
      </w:r>
      <w:r w:rsidR="001776C2" w:rsidRPr="001776C2">
        <w:rPr>
          <w:rFonts w:eastAsia="Arial Unicode MS"/>
          <w:color w:val="000000" w:themeColor="text1"/>
          <w:spacing w:val="-4"/>
          <w:sz w:val="28"/>
          <w:szCs w:val="28"/>
          <w:u w:color="000000"/>
          <w:lang w:val="vi-VN" w:eastAsia="en-US"/>
        </w:rPr>
        <w:t>chủ động</w:t>
      </w:r>
      <w:r w:rsidR="001776C2" w:rsidRPr="001776C2">
        <w:rPr>
          <w:rFonts w:eastAsia="Arial Unicode MS"/>
          <w:color w:val="000000" w:themeColor="text1"/>
          <w:spacing w:val="-4"/>
          <w:sz w:val="28"/>
          <w:szCs w:val="28"/>
          <w:u w:color="000000"/>
          <w:lang w:eastAsia="en-US"/>
        </w:rPr>
        <w:t xml:space="preserve"> nắm chắc diễn biến, kịp thời tham mưu,</w:t>
      </w:r>
      <w:r w:rsidR="001776C2" w:rsidRPr="001776C2">
        <w:rPr>
          <w:rFonts w:eastAsia="Arial Unicode MS"/>
          <w:color w:val="000000" w:themeColor="text1"/>
          <w:spacing w:val="-4"/>
          <w:sz w:val="28"/>
          <w:szCs w:val="28"/>
          <w:u w:color="000000"/>
          <w:lang w:val="vi-VN" w:eastAsia="en-US"/>
        </w:rPr>
        <w:t xml:space="preserve"> </w:t>
      </w:r>
      <w:r w:rsidR="001776C2" w:rsidRPr="001776C2">
        <w:rPr>
          <w:rFonts w:eastAsia="Arial Unicode MS"/>
          <w:color w:val="000000" w:themeColor="text1"/>
          <w:spacing w:val="-4"/>
          <w:sz w:val="28"/>
          <w:szCs w:val="28"/>
          <w:u w:color="000000"/>
          <w:lang w:val="de-DE" w:eastAsia="en-US"/>
        </w:rPr>
        <w:t>triển khai</w:t>
      </w:r>
      <w:r w:rsidR="001776C2" w:rsidRPr="001776C2">
        <w:rPr>
          <w:rFonts w:eastAsia="Arial Unicode MS"/>
          <w:color w:val="000000" w:themeColor="text1"/>
          <w:spacing w:val="-4"/>
          <w:sz w:val="28"/>
          <w:szCs w:val="28"/>
          <w:u w:color="000000"/>
          <w:lang w:val="vi-VN" w:eastAsia="en-US"/>
        </w:rPr>
        <w:t xml:space="preserve"> các </w:t>
      </w:r>
      <w:r w:rsidR="001776C2" w:rsidRPr="001776C2">
        <w:rPr>
          <w:rFonts w:eastAsia="Arial Unicode MS"/>
          <w:color w:val="000000" w:themeColor="text1"/>
          <w:spacing w:val="-4"/>
          <w:sz w:val="28"/>
          <w:szCs w:val="28"/>
          <w:u w:color="000000"/>
          <w:lang w:val="de-DE" w:eastAsia="en-US"/>
        </w:rPr>
        <w:t xml:space="preserve">phương án phòng ngừa, </w:t>
      </w:r>
      <w:r w:rsidR="001776C2" w:rsidRPr="001776C2">
        <w:rPr>
          <w:rFonts w:eastAsia="Arial Unicode MS"/>
          <w:color w:val="000000" w:themeColor="text1"/>
          <w:spacing w:val="-4"/>
          <w:sz w:val="28"/>
          <w:szCs w:val="28"/>
          <w:u w:color="000000"/>
          <w:lang w:val="vi-VN" w:eastAsia="en-US"/>
        </w:rPr>
        <w:t>ứng phó, phòng</w:t>
      </w:r>
      <w:r w:rsidR="001776C2" w:rsidRPr="001776C2">
        <w:rPr>
          <w:rFonts w:eastAsia="Arial Unicode MS"/>
          <w:color w:val="000000" w:themeColor="text1"/>
          <w:spacing w:val="-4"/>
          <w:sz w:val="28"/>
          <w:szCs w:val="28"/>
          <w:u w:color="000000"/>
          <w:lang w:eastAsia="en-US"/>
        </w:rPr>
        <w:t xml:space="preserve"> chống thiên tai</w:t>
      </w:r>
      <w:r w:rsidR="001776C2" w:rsidRPr="001776C2">
        <w:rPr>
          <w:color w:val="000000" w:themeColor="text1"/>
          <w:spacing w:val="-4"/>
          <w:sz w:val="28"/>
          <w:szCs w:val="28"/>
          <w:lang w:val="vi-VN" w:eastAsia="en-US"/>
        </w:rPr>
        <w:t>.</w:t>
      </w:r>
      <w:r w:rsidR="001776C2" w:rsidRPr="001776C2">
        <w:rPr>
          <w:color w:val="000000" w:themeColor="text1"/>
          <w:spacing w:val="-4"/>
          <w:sz w:val="28"/>
          <w:szCs w:val="28"/>
          <w:lang w:eastAsia="en-US"/>
        </w:rPr>
        <w:t xml:space="preserve"> </w:t>
      </w:r>
    </w:p>
    <w:p w:rsidR="00921E13" w:rsidRPr="00F1717A" w:rsidRDefault="00E200CF"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
          <w:color w:val="000000"/>
          <w:sz w:val="28"/>
          <w:szCs w:val="28"/>
        </w:rPr>
      </w:pPr>
      <w:r>
        <w:rPr>
          <w:b/>
          <w:color w:val="000000"/>
          <w:sz w:val="28"/>
          <w:szCs w:val="28"/>
        </w:rPr>
        <w:t>11</w:t>
      </w:r>
      <w:r w:rsidR="00921E13" w:rsidRPr="00F1717A">
        <w:rPr>
          <w:b/>
          <w:color w:val="000000"/>
          <w:sz w:val="28"/>
          <w:szCs w:val="28"/>
        </w:rPr>
        <w:t>. Công tác thanh tra, phòng chống tham nhũng, lãng phí; giải quyết khiếu nại tố cáo, các vụ việc tồn đọng</w:t>
      </w:r>
    </w:p>
    <w:p w:rsidR="00921E13" w:rsidRPr="00F1717A"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color w:val="000000"/>
          <w:sz w:val="28"/>
          <w:szCs w:val="28"/>
        </w:rPr>
      </w:pPr>
      <w:r w:rsidRPr="00AC2755">
        <w:rPr>
          <w:color w:val="000000"/>
          <w:sz w:val="28"/>
          <w:szCs w:val="28"/>
          <w:lang w:val="nb-NO"/>
        </w:rPr>
        <w:lastRenderedPageBreak/>
        <w:t xml:space="preserve">Rà soát, tập trung giải quyết dứt điểm một số vụ việc tồn đọng </w:t>
      </w:r>
      <w:r w:rsidRPr="00AC2755">
        <w:rPr>
          <w:color w:val="000000"/>
          <w:spacing w:val="-2"/>
          <w:sz w:val="28"/>
          <w:szCs w:val="28"/>
          <w:lang w:val="nb-NO"/>
        </w:rPr>
        <w:t>kéo dài.</w:t>
      </w:r>
      <w:r w:rsidRPr="00AC2755">
        <w:rPr>
          <w:bCs/>
          <w:color w:val="000000"/>
          <w:spacing w:val="-2"/>
          <w:lang w:val="pt-BR"/>
        </w:rPr>
        <w:t xml:space="preserve"> </w:t>
      </w:r>
      <w:r w:rsidRPr="00F1717A">
        <w:rPr>
          <w:color w:val="000000"/>
          <w:sz w:val="28"/>
          <w:szCs w:val="28"/>
        </w:rPr>
        <w:t>Triển khai thực hiện có hiệu quả Luật Phòng, chống tham nhũng (sửa đổi). Thực hiện nghiêm Chỉ thị của Thủ tướng Chính phủ, Kế hoạch của Ban Thường vụ Tỉnh ủy về tăng cường phát hiện, xử lý các vụ việc, vụ án tham nhũng, tích cực đấu tranh phòng chống tham nhũng, lãng phí</w:t>
      </w:r>
      <w:r w:rsidRPr="00F1717A">
        <w:rPr>
          <w:color w:val="000000"/>
          <w:sz w:val="28"/>
          <w:szCs w:val="28"/>
          <w:vertAlign w:val="superscript"/>
        </w:rPr>
        <w:footnoteReference w:id="55"/>
      </w:r>
      <w:r w:rsidRPr="00F1717A">
        <w:rPr>
          <w:color w:val="000000"/>
          <w:sz w:val="28"/>
          <w:szCs w:val="28"/>
        </w:rPr>
        <w:t>. Nắm tình hình, phát hiện tham nhũng qua hoạt động thanh tra, giải quyết khiếu nại tố cáo; gắn với thực hiện đồng bộ các giải pháp phòng ngừa; xử lý nghiêm trách nhiệm người đứng đầu.</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color w:val="000000"/>
          <w:sz w:val="28"/>
          <w:szCs w:val="28"/>
        </w:rPr>
      </w:pPr>
      <w:r w:rsidRPr="00F1717A">
        <w:rPr>
          <w:color w:val="000000"/>
          <w:sz w:val="28"/>
          <w:szCs w:val="28"/>
        </w:rPr>
        <w:t xml:space="preserve">Bám sát địa bàn cơ sở, </w:t>
      </w:r>
      <w:r w:rsidRPr="00F1717A">
        <w:rPr>
          <w:color w:val="000000"/>
          <w:sz w:val="28"/>
          <w:szCs w:val="28"/>
          <w:lang w:val="vi-VN"/>
        </w:rPr>
        <w:t xml:space="preserve">chủ động </w:t>
      </w:r>
      <w:r w:rsidRPr="001776C2">
        <w:rPr>
          <w:color w:val="000000"/>
          <w:sz w:val="28"/>
          <w:szCs w:val="28"/>
        </w:rPr>
        <w:t xml:space="preserve">nắm chắc tình hình, vụ việc, </w:t>
      </w:r>
      <w:r w:rsidRPr="00F1717A">
        <w:rPr>
          <w:color w:val="000000"/>
          <w:sz w:val="28"/>
          <w:szCs w:val="28"/>
          <w:lang w:val="vi-VN"/>
        </w:rPr>
        <w:t xml:space="preserve">giải quyết kịp thời đối với các vụ việc </w:t>
      </w:r>
      <w:r w:rsidRPr="00F1717A">
        <w:rPr>
          <w:color w:val="000000"/>
          <w:sz w:val="28"/>
          <w:szCs w:val="28"/>
        </w:rPr>
        <w:t xml:space="preserve">mới </w:t>
      </w:r>
      <w:r w:rsidRPr="00F1717A">
        <w:rPr>
          <w:color w:val="000000"/>
          <w:sz w:val="28"/>
          <w:szCs w:val="28"/>
          <w:lang w:val="vi-VN"/>
        </w:rPr>
        <w:t>phát sinh và các vụ việc tiềm ẩn phát sinh điểm nóng</w:t>
      </w:r>
      <w:r w:rsidRPr="00F1717A">
        <w:rPr>
          <w:sz w:val="28"/>
          <w:szCs w:val="28"/>
          <w:lang w:val="vi-VN" w:eastAsia="en-US"/>
        </w:rPr>
        <w:t xml:space="preserve"> không để công dân đi lại nhiều lần, gây bức xúc</w:t>
      </w:r>
      <w:r w:rsidRPr="00F1717A">
        <w:rPr>
          <w:sz w:val="28"/>
          <w:szCs w:val="28"/>
        </w:rPr>
        <w:t xml:space="preserve">; </w:t>
      </w:r>
      <w:r w:rsidRPr="00F1717A">
        <w:rPr>
          <w:iCs/>
          <w:sz w:val="28"/>
          <w:szCs w:val="28"/>
          <w:lang w:eastAsia="en-US"/>
        </w:rPr>
        <w:t>kiểm tra, rà soát, chỉ đạo giải quyết các vụ việc KNTC đông người, phức tạp, kéo dài</w:t>
      </w:r>
      <w:r w:rsidRPr="00F1717A">
        <w:rPr>
          <w:color w:val="000000"/>
          <w:sz w:val="28"/>
          <w:szCs w:val="28"/>
        </w:rPr>
        <w:t xml:space="preserve">. Tổ chức thực hiện tốt công tác tiếp dân, xử lý đơn thư; nâng cao chất lượng đội ngũ cán bộ làm công tác tiếp công dân, giải quyết khiếu nại tố cáo, nhất là đội ngũ ở cơ sở; khắc phục tình trạng đơn thư khiếu kiện vượt cấp. </w:t>
      </w:r>
    </w:p>
    <w:p w:rsidR="00921E13" w:rsidRPr="00F1717A" w:rsidRDefault="00E200CF"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
          <w:color w:val="000000"/>
          <w:sz w:val="28"/>
          <w:szCs w:val="28"/>
        </w:rPr>
      </w:pPr>
      <w:r>
        <w:rPr>
          <w:b/>
          <w:color w:val="000000"/>
          <w:sz w:val="28"/>
          <w:szCs w:val="28"/>
        </w:rPr>
        <w:t>12</w:t>
      </w:r>
      <w:r w:rsidR="00921E13" w:rsidRPr="00F1717A">
        <w:rPr>
          <w:b/>
          <w:color w:val="000000"/>
          <w:sz w:val="28"/>
          <w:szCs w:val="28"/>
        </w:rPr>
        <w:t>. Quốc phòng - an ninh, đối ngoại</w:t>
      </w:r>
    </w:p>
    <w:p w:rsidR="00921E13" w:rsidRPr="00AC2755"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color w:val="000000"/>
          <w:spacing w:val="-2"/>
          <w:sz w:val="28"/>
          <w:szCs w:val="28"/>
          <w:lang w:val="pt-BR" w:eastAsia="en-US"/>
        </w:rPr>
      </w:pPr>
      <w:r w:rsidRPr="00F1717A">
        <w:rPr>
          <w:color w:val="000000"/>
          <w:sz w:val="28"/>
          <w:szCs w:val="28"/>
        </w:rPr>
        <w:t>Tiếp tục quán triệt, thực hiện nghiêm Chỉ thị số 46-CT/TW, Chỉ thị số 4</w:t>
      </w:r>
      <w:r>
        <w:rPr>
          <w:color w:val="000000"/>
          <w:sz w:val="28"/>
          <w:szCs w:val="28"/>
        </w:rPr>
        <w:t>8</w:t>
      </w:r>
      <w:r w:rsidRPr="00F1717A">
        <w:rPr>
          <w:color w:val="000000"/>
          <w:sz w:val="28"/>
          <w:szCs w:val="28"/>
        </w:rPr>
        <w:t>-CT/TW Kết luận số 32-KL/TW của Bộ Chính trị về đảm bảo an ninh, trật tự trong tình hình mới. Nâng cao chất lượng huấn luyện, bồi dưỡng kiến thức quốc phòng an ninh cho các đối tượng. Chủ động nắm, dự báo tình hình để tham mưu chỉ đạo giải quyết kịp thời các vụ việc</w:t>
      </w:r>
      <w:r>
        <w:rPr>
          <w:color w:val="000000"/>
          <w:sz w:val="28"/>
          <w:szCs w:val="28"/>
        </w:rPr>
        <w:t xml:space="preserve"> phức tạp nổi lên</w:t>
      </w:r>
      <w:r w:rsidRPr="00F1717A">
        <w:rPr>
          <w:color w:val="000000"/>
          <w:sz w:val="28"/>
          <w:szCs w:val="28"/>
        </w:rPr>
        <w:t>. Bảo đảm an ninh chính trị, an ninh tôn giáo, trật tự an toàn xã hội, giữ vững ổn định tình hình. Thực hiện đồng bộ các giải pháp bảo đảm ATGT, kiềm chế TNGT; siết chặt quản lý vận tải hành khách, tăng cường công tác kiểm tra sức khỏe lái xe, công tác đào tạo sát hạch cấp GPLX; giải toả lấn chiếm hành lang ATGT, xử lý nghiêm vi phạm.</w:t>
      </w:r>
      <w:r>
        <w:rPr>
          <w:color w:val="000000"/>
          <w:sz w:val="28"/>
          <w:szCs w:val="28"/>
        </w:rPr>
        <w:t xml:space="preserve"> </w:t>
      </w:r>
      <w:r w:rsidRPr="00F1717A">
        <w:rPr>
          <w:color w:val="000000"/>
          <w:sz w:val="28"/>
          <w:szCs w:val="28"/>
        </w:rPr>
        <w:t xml:space="preserve">Hoàn thành việc xây dựng Quyết tâm A, kế hoạch A3, bổ sung, điều chỉnh kế hoạch phòng chống thiên tai- tìm kiếm cứu nạn. </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color w:val="000000"/>
          <w:sz w:val="28"/>
          <w:szCs w:val="28"/>
        </w:rPr>
      </w:pPr>
      <w:r w:rsidRPr="00F1717A">
        <w:rPr>
          <w:color w:val="000000"/>
          <w:sz w:val="28"/>
          <w:szCs w:val="28"/>
        </w:rPr>
        <w:t xml:space="preserve">Chú trọng hội nhập, hợp tác quốc tế trên các lĩnh vực; phục vụ tốt chủ trương quảng bá hình ảnh, thu hút đầu tư vào địa bàn tỉnh, thúc đẩy giao lưu hợp tác kinh tế và văn hóa. </w:t>
      </w:r>
      <w:r w:rsidRPr="00F1717A">
        <w:rPr>
          <w:sz w:val="28"/>
          <w:szCs w:val="28"/>
          <w:lang w:val="it-IT"/>
        </w:rPr>
        <w:t>Tăng cường công tác quản lý người nước ngoài trên địa bàn tỉnh,</w:t>
      </w:r>
      <w:r w:rsidRPr="00F1717A">
        <w:rPr>
          <w:sz w:val="28"/>
          <w:szCs w:val="28"/>
          <w:lang w:val="vi-VN"/>
        </w:rPr>
        <w:t xml:space="preserve"> công tác quản lý và tổ chức đoàn ra, đoàn vào;</w:t>
      </w:r>
      <w:r w:rsidRPr="00F1717A">
        <w:rPr>
          <w:sz w:val="28"/>
          <w:szCs w:val="28"/>
          <w:lang w:val="it-IT"/>
        </w:rPr>
        <w:t xml:space="preserve"> triển khai có hiệu quả công tác lãnh sự, bảo hộ công dân, thông tin đối ngoại và người Việt Nam ở nước ngoài.</w:t>
      </w:r>
      <w:r w:rsidRPr="00F1717A">
        <w:rPr>
          <w:color w:val="FF0000"/>
          <w:sz w:val="28"/>
          <w:szCs w:val="28"/>
          <w:lang w:val="it-IT"/>
        </w:rPr>
        <w:t xml:space="preserve"> </w:t>
      </w:r>
      <w:r w:rsidRPr="00F1717A">
        <w:rPr>
          <w:color w:val="000000"/>
          <w:sz w:val="28"/>
          <w:szCs w:val="28"/>
          <w:lang w:val="de-AT"/>
        </w:rPr>
        <w:t xml:space="preserve">Tổng kết </w:t>
      </w:r>
      <w:r w:rsidRPr="00F1717A">
        <w:rPr>
          <w:color w:val="000000"/>
          <w:sz w:val="28"/>
          <w:szCs w:val="28"/>
          <w:lang w:val="vi-VN"/>
        </w:rPr>
        <w:t>thực hiện Nghị quyết số 22-NQ/TW ngày 10/4/2013 của Bộ Chính trị về hội nhập quốc tế đến năm 2020</w:t>
      </w:r>
      <w:r w:rsidRPr="00F1717A">
        <w:rPr>
          <w:color w:val="000000"/>
          <w:sz w:val="28"/>
          <w:szCs w:val="28"/>
        </w:rPr>
        <w:t xml:space="preserve">. </w:t>
      </w:r>
    </w:p>
    <w:p w:rsidR="00921E13"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sz w:val="28"/>
          <w:szCs w:val="28"/>
        </w:rPr>
      </w:pPr>
      <w:r w:rsidRPr="00F1717A">
        <w:rPr>
          <w:color w:val="000000"/>
          <w:sz w:val="28"/>
          <w:szCs w:val="28"/>
          <w:lang w:val="vi-VN"/>
        </w:rPr>
        <w:t xml:space="preserve">Tích cực thúc đẩy hợp tác với các thành viên của Hiệp hội các tỉnh 3 nước Việt Nam - Lào - Thái Lan có sử dụng đường 8 và đường 12 (APOTC) </w:t>
      </w:r>
      <w:r w:rsidRPr="00F1717A">
        <w:rPr>
          <w:color w:val="000000"/>
          <w:sz w:val="28"/>
          <w:szCs w:val="28"/>
          <w:lang w:val="pt-BR"/>
        </w:rPr>
        <w:t>trên các lĩnh vực</w:t>
      </w:r>
      <w:r w:rsidRPr="00F1717A">
        <w:rPr>
          <w:color w:val="000000"/>
          <w:sz w:val="28"/>
          <w:szCs w:val="28"/>
        </w:rPr>
        <w:t>.</w:t>
      </w:r>
      <w:r w:rsidRPr="00F1717A">
        <w:rPr>
          <w:color w:val="000000"/>
          <w:sz w:val="28"/>
          <w:szCs w:val="28"/>
          <w:lang w:val="vi-VN"/>
        </w:rPr>
        <w:t xml:space="preserve"> Tiếp tục củng cố, đẩy mạnh và phát triển sâu, rộng hơn nữa mối quan hệ hữu nghị với các </w:t>
      </w:r>
      <w:r w:rsidRPr="00F1717A">
        <w:rPr>
          <w:color w:val="000000"/>
          <w:sz w:val="28"/>
          <w:szCs w:val="28"/>
        </w:rPr>
        <w:t>tỉnh của Lào, tổ chức Hội nghị cấp cao thường niên Hà Tĩnh - Bolykhămxay, Hà Tĩnh - Khăm Muộn tại thành phố Hà Tĩnh</w:t>
      </w:r>
      <w:r w:rsidR="00AE03D4">
        <w:rPr>
          <w:color w:val="000000"/>
          <w:sz w:val="28"/>
          <w:szCs w:val="28"/>
          <w:lang w:val="pt-BR"/>
        </w:rPr>
        <w:t>.</w:t>
      </w:r>
      <w:r w:rsidRPr="00F1717A">
        <w:rPr>
          <w:color w:val="000000"/>
          <w:sz w:val="28"/>
          <w:szCs w:val="28"/>
          <w:lang w:val="pt-BR"/>
        </w:rPr>
        <w:t xml:space="preserve"> </w:t>
      </w:r>
      <w:r w:rsidR="00AE03D4" w:rsidRPr="00224938">
        <w:rPr>
          <w:color w:val="000000"/>
          <w:sz w:val="28"/>
          <w:szCs w:val="28"/>
          <w:lang w:val="pt-BR"/>
        </w:rPr>
        <w:t>X</w:t>
      </w:r>
      <w:r w:rsidRPr="00F1717A">
        <w:rPr>
          <w:color w:val="000000"/>
          <w:sz w:val="28"/>
          <w:szCs w:val="28"/>
          <w:lang w:val="vi-VN"/>
        </w:rPr>
        <w:t xml:space="preserve">úc tiến thiết lập mối quan hệ hữu nghị, hợp tác mới với các tỉnh, thành phố của các nước có nhiều điểm tương đồng với tỉnh Hà Tĩnh và có tiềm năng, thế mạnh trong việc hợp tác </w:t>
      </w:r>
      <w:r w:rsidRPr="00F1717A">
        <w:rPr>
          <w:color w:val="000000"/>
          <w:sz w:val="28"/>
          <w:szCs w:val="28"/>
          <w:lang w:val="vi-VN"/>
        </w:rPr>
        <w:lastRenderedPageBreak/>
        <w:t>phát triển kinh tế, chuyển giao công nghệ, giao lưu văn hóa</w:t>
      </w:r>
      <w:r w:rsidRPr="00F1717A">
        <w:rPr>
          <w:color w:val="000000"/>
          <w:sz w:val="28"/>
          <w:szCs w:val="28"/>
          <w:lang w:val="pt-BR"/>
        </w:rPr>
        <w:t xml:space="preserve">: </w:t>
      </w:r>
      <w:r w:rsidRPr="00F1717A">
        <w:rPr>
          <w:color w:val="000000"/>
          <w:sz w:val="28"/>
          <w:szCs w:val="28"/>
          <w:lang w:val="vi-VN"/>
        </w:rPr>
        <w:t xml:space="preserve">Tỉnh Tula (Liên bang Nga), Bang MV (CHLB Đức), thành phố </w:t>
      </w:r>
      <w:r w:rsidRPr="00F1717A">
        <w:rPr>
          <w:color w:val="000000"/>
          <w:sz w:val="28"/>
          <w:szCs w:val="28"/>
        </w:rPr>
        <w:t>Sun C</w:t>
      </w:r>
      <w:r w:rsidRPr="00F1717A">
        <w:rPr>
          <w:color w:val="000000"/>
          <w:sz w:val="28"/>
          <w:szCs w:val="28"/>
          <w:lang w:val="vi-VN"/>
        </w:rPr>
        <w:t>heon (Hàn Quốc)</w:t>
      </w:r>
      <w:r w:rsidRPr="00F1717A">
        <w:rPr>
          <w:color w:val="000000"/>
          <w:sz w:val="28"/>
          <w:szCs w:val="28"/>
        </w:rPr>
        <w:t>.</w:t>
      </w:r>
      <w:r w:rsidRPr="00F1717A">
        <w:rPr>
          <w:sz w:val="28"/>
          <w:szCs w:val="28"/>
        </w:rPr>
        <w:t xml:space="preserve"> </w:t>
      </w:r>
    </w:p>
    <w:p w:rsidR="00921E13" w:rsidRPr="001776C2"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color w:val="000000"/>
          <w:sz w:val="28"/>
          <w:szCs w:val="28"/>
          <w:lang w:val="it-IT"/>
        </w:rPr>
      </w:pPr>
      <w:r w:rsidRPr="00F1717A">
        <w:rPr>
          <w:sz w:val="28"/>
          <w:szCs w:val="28"/>
        </w:rPr>
        <w:t xml:space="preserve">Làm việc với các tổ chức quốc tế, tổ chức phi chính phủ để xây dựng </w:t>
      </w:r>
      <w:r w:rsidRPr="00F1717A">
        <w:rPr>
          <w:sz w:val="28"/>
          <w:szCs w:val="28"/>
          <w:shd w:val="clear" w:color="auto" w:fill="FFFFFF"/>
        </w:rPr>
        <w:t xml:space="preserve">Chương trình xúc tiến vận động viện trợ không hoàn lại giai đoạn 2020-2025. </w:t>
      </w:r>
      <w:r w:rsidR="00AE03D4">
        <w:rPr>
          <w:sz w:val="28"/>
          <w:szCs w:val="28"/>
          <w:lang w:val="it-IT"/>
        </w:rPr>
        <w:t>N</w:t>
      </w:r>
      <w:r w:rsidRPr="00F1717A">
        <w:rPr>
          <w:sz w:val="28"/>
          <w:szCs w:val="28"/>
          <w:lang w:val="it-IT"/>
        </w:rPr>
        <w:t>ắm bắt, cập nhật q</w:t>
      </w:r>
      <w:r w:rsidRPr="00F1717A">
        <w:rPr>
          <w:sz w:val="28"/>
          <w:szCs w:val="28"/>
          <w:lang w:val="vi-VN"/>
        </w:rPr>
        <w:t>uy định mới nhất của các nước về xuất nhập cảnh đối với người nước ngoài nói chung, người Việt Nam nói riêng; công dân Hà Tĩnh đang sinh sống, làm việc, học tập ở các nước; kiều bào Hà Tĩnh ở các nước; số lượng công dân Hà Tĩnh ở các nước, đặc biệt là Lào, Thái Lan có nhu cầu về Việt Nam vì dịch bệnh Covid-19</w:t>
      </w:r>
      <w:r w:rsidRPr="001776C2">
        <w:rPr>
          <w:sz w:val="28"/>
          <w:szCs w:val="28"/>
        </w:rPr>
        <w:t>.</w:t>
      </w:r>
      <w:r w:rsidRPr="00FD5A65">
        <w:rPr>
          <w:sz w:val="28"/>
          <w:szCs w:val="28"/>
          <w:lang w:val="it-IT" w:eastAsia="en-US"/>
        </w:rPr>
        <w:t xml:space="preserve"> Ban hành </w:t>
      </w:r>
      <w:r w:rsidR="00AE03D4">
        <w:rPr>
          <w:sz w:val="28"/>
          <w:szCs w:val="28"/>
          <w:lang w:val="it-IT" w:eastAsia="en-US"/>
        </w:rPr>
        <w:t>q</w:t>
      </w:r>
      <w:r w:rsidRPr="00FD5A65">
        <w:rPr>
          <w:sz w:val="28"/>
          <w:szCs w:val="28"/>
          <w:lang w:val="it-IT" w:eastAsia="en-US"/>
        </w:rPr>
        <w:t>uy chế phối hợp, xử lý các vấn đề phát sinh về lãnh sự liên quan đến người nước</w:t>
      </w:r>
      <w:r w:rsidR="00F17922">
        <w:rPr>
          <w:sz w:val="28"/>
          <w:szCs w:val="28"/>
          <w:lang w:val="it-IT" w:eastAsia="en-US"/>
        </w:rPr>
        <w:t xml:space="preserve"> ngoài trên địa bàn tỉnh</w:t>
      </w:r>
      <w:r>
        <w:rPr>
          <w:sz w:val="28"/>
          <w:szCs w:val="28"/>
          <w:lang w:val="it-IT" w:eastAsia="en-US"/>
        </w:rPr>
        <w:t>.</w:t>
      </w:r>
    </w:p>
    <w:p w:rsidR="00921E13" w:rsidRPr="00AC2755"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b/>
          <w:color w:val="000000"/>
          <w:sz w:val="28"/>
          <w:szCs w:val="28"/>
          <w:lang w:eastAsia="en-US"/>
        </w:rPr>
      </w:pPr>
      <w:r w:rsidRPr="00AC2755">
        <w:rPr>
          <w:b/>
          <w:color w:val="000000"/>
          <w:sz w:val="28"/>
          <w:szCs w:val="28"/>
        </w:rPr>
        <w:t>1</w:t>
      </w:r>
      <w:r w:rsidR="00E200CF">
        <w:rPr>
          <w:b/>
          <w:color w:val="000000"/>
          <w:sz w:val="28"/>
          <w:szCs w:val="28"/>
        </w:rPr>
        <w:t>3</w:t>
      </w:r>
      <w:r w:rsidRPr="00AC2755">
        <w:rPr>
          <w:b/>
          <w:color w:val="000000"/>
          <w:sz w:val="28"/>
          <w:szCs w:val="28"/>
        </w:rPr>
        <w:t>.  T</w:t>
      </w:r>
      <w:r w:rsidRPr="00AC2755">
        <w:rPr>
          <w:rFonts w:eastAsia="Calibri"/>
          <w:b/>
          <w:color w:val="000000"/>
          <w:sz w:val="28"/>
          <w:szCs w:val="28"/>
          <w:lang w:eastAsia="en-US"/>
        </w:rPr>
        <w:t xml:space="preserve">ập trung chỉ đạo các nhiệm vụ lớn, dài hạn </w:t>
      </w:r>
    </w:p>
    <w:p w:rsidR="00921E13" w:rsidRPr="00AC2755"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color w:val="000000"/>
          <w:sz w:val="28"/>
          <w:szCs w:val="28"/>
          <w:lang w:eastAsia="en-US"/>
        </w:rPr>
      </w:pPr>
      <w:r w:rsidRPr="00AC2755">
        <w:rPr>
          <w:rFonts w:eastAsia="Calibri"/>
          <w:color w:val="000000"/>
          <w:sz w:val="28"/>
          <w:szCs w:val="28"/>
          <w:lang w:eastAsia="en-US"/>
        </w:rPr>
        <w:t>Đẩy nhanh tiến độ hoàn thành báo cáo Quy hoạch tỉnh thời kỳ 2021-2030, tầm nhìn đến năm 2050 trình Thủ tướng Chính phủ phê duyệt, gắn với tổ chức Hội nghị xúc tiến đầu tư tỉnh Hà Tĩnh. Triển khai xây dựng Kế hoạch phát triển kinh tế - xã hội 5 năm 2021-2025 theo Chỉ thị số 05/CT-UBND ngày 22/5/2020 của UBND tỉnh. Rà soát tổng thể khả năng cân đối nguồn lực xây dựng Kế hoạch đầu tư công trung hạn 2021-2025</w:t>
      </w:r>
      <w:r w:rsidR="00C92F8B">
        <w:rPr>
          <w:rFonts w:eastAsia="Calibri"/>
          <w:color w:val="000000"/>
          <w:sz w:val="28"/>
          <w:szCs w:val="28"/>
          <w:lang w:eastAsia="en-US"/>
        </w:rPr>
        <w:t xml:space="preserve">, </w:t>
      </w:r>
      <w:r w:rsidR="00C92F8B">
        <w:rPr>
          <w:rFonts w:eastAsia="Calibri"/>
          <w:color w:val="000000"/>
          <w:sz w:val="28"/>
          <w:szCs w:val="28"/>
        </w:rPr>
        <w:t>tập trung nguồn lực đầ</w:t>
      </w:r>
      <w:r w:rsidR="00792758">
        <w:rPr>
          <w:rFonts w:eastAsia="Calibri"/>
          <w:color w:val="000000"/>
          <w:sz w:val="28"/>
          <w:szCs w:val="28"/>
        </w:rPr>
        <w:t>u tư</w:t>
      </w:r>
      <w:r w:rsidR="00C92F8B">
        <w:rPr>
          <w:rFonts w:eastAsia="Calibri"/>
          <w:color w:val="000000"/>
          <w:sz w:val="28"/>
          <w:szCs w:val="28"/>
        </w:rPr>
        <w:t xml:space="preserve"> các công trình dự án trọng điểm, chiến lược</w:t>
      </w:r>
      <w:r w:rsidRPr="00AC2755">
        <w:rPr>
          <w:rFonts w:eastAsia="Calibri"/>
          <w:color w:val="000000"/>
          <w:sz w:val="28"/>
          <w:szCs w:val="28"/>
          <w:lang w:eastAsia="en-US"/>
        </w:rPr>
        <w:t>. Xây dựng Chương trình hành động thực hiện Nghị quyết Đại hội Đảng bộ tỉnh lần thứ XIX nhiệm kỳ 2020-2025.</w:t>
      </w:r>
    </w:p>
    <w:p w:rsidR="00921E13" w:rsidRPr="00AC2755" w:rsidRDefault="00921E13" w:rsidP="004742C0">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b/>
          <w:color w:val="000000"/>
          <w:sz w:val="28"/>
          <w:szCs w:val="28"/>
        </w:rPr>
      </w:pPr>
      <w:r w:rsidRPr="00AC2755">
        <w:rPr>
          <w:b/>
          <w:color w:val="000000"/>
          <w:sz w:val="27"/>
          <w:szCs w:val="27"/>
        </w:rPr>
        <w:t>1</w:t>
      </w:r>
      <w:r w:rsidR="00E200CF">
        <w:rPr>
          <w:b/>
          <w:color w:val="000000"/>
          <w:sz w:val="27"/>
          <w:szCs w:val="27"/>
        </w:rPr>
        <w:t>4</w:t>
      </w:r>
      <w:r w:rsidRPr="00AC2755">
        <w:rPr>
          <w:b/>
          <w:color w:val="000000"/>
          <w:sz w:val="27"/>
          <w:szCs w:val="27"/>
        </w:rPr>
        <w:t>. Làm tốt công tác thông tin tuyên truyền, tạo đồng thuận xã hội, thi đua phấn đấu hoàn thành kế hoạch năm 2020</w:t>
      </w:r>
    </w:p>
    <w:p w:rsidR="00921E13" w:rsidRDefault="00AD4FEB" w:rsidP="00921E13">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color w:val="000000"/>
          <w:sz w:val="28"/>
          <w:szCs w:val="28"/>
        </w:rPr>
      </w:pPr>
      <w:r>
        <w:rPr>
          <w:rFonts w:eastAsia="Calibri"/>
          <w:color w:val="000000"/>
          <w:sz w:val="28"/>
          <w:szCs w:val="28"/>
          <w:lang w:eastAsia="en-US"/>
        </w:rPr>
        <w:t>Tiếp tục đ</w:t>
      </w:r>
      <w:r w:rsidR="00921E13" w:rsidRPr="00AC2755">
        <w:rPr>
          <w:rFonts w:eastAsia="Calibri"/>
          <w:color w:val="000000"/>
          <w:sz w:val="28"/>
          <w:szCs w:val="28"/>
          <w:lang w:eastAsia="en-US"/>
        </w:rPr>
        <w:t>ẩy mạnh</w:t>
      </w:r>
      <w:r>
        <w:rPr>
          <w:rFonts w:eastAsia="Calibri"/>
          <w:color w:val="000000"/>
          <w:sz w:val="28"/>
          <w:szCs w:val="28"/>
          <w:lang w:eastAsia="en-US"/>
        </w:rPr>
        <w:t xml:space="preserve"> thực hiện</w:t>
      </w:r>
      <w:r w:rsidR="00921E13" w:rsidRPr="00AC2755">
        <w:rPr>
          <w:rFonts w:eastAsia="Calibri"/>
          <w:color w:val="000000"/>
          <w:sz w:val="28"/>
          <w:szCs w:val="28"/>
          <w:lang w:eastAsia="en-US"/>
        </w:rPr>
        <w:t xml:space="preserve"> các phong trào thi đua lập thành tích chào mừng đại hội Đảng các cấp theo Chỉ thị 42-CT/TU của Ban Thường vụ Tỉnh ủy và Chương trình số 64/CTr-UBND của UBND tỉnh. </w:t>
      </w:r>
      <w:r>
        <w:rPr>
          <w:color w:val="000000"/>
          <w:sz w:val="28"/>
          <w:szCs w:val="28"/>
        </w:rPr>
        <w:t xml:space="preserve">Chú trọng định hướng </w:t>
      </w:r>
      <w:r w:rsidR="00921E13" w:rsidRPr="00AC2755">
        <w:rPr>
          <w:color w:val="000000"/>
          <w:sz w:val="28"/>
          <w:szCs w:val="28"/>
        </w:rPr>
        <w:t>hoạt động thông tin, tuyên truyền; thực hiện nghiêm quy chế phát ngôn. Chủ động cung cấp thông tin đầy đủ, kịp thời về tình hình kinh tế - xã hội, thông tin chỉ đạo điều hành và các vấn đề dư l</w:t>
      </w:r>
      <w:r w:rsidR="002018B3">
        <w:rPr>
          <w:color w:val="000000"/>
          <w:sz w:val="28"/>
          <w:szCs w:val="28"/>
        </w:rPr>
        <w:t>uận quan tâm</w:t>
      </w:r>
      <w:r w:rsidR="00921E13" w:rsidRPr="00AC2755">
        <w:rPr>
          <w:color w:val="000000"/>
          <w:sz w:val="28"/>
          <w:szCs w:val="28"/>
        </w:rPr>
        <w:t xml:space="preserve">; tạo niềm tin, đồng thuận và hình ảnh tích cực về Hà Tĩnh, nhất là về </w:t>
      </w:r>
      <w:r w:rsidR="00DA7383">
        <w:rPr>
          <w:color w:val="000000"/>
          <w:sz w:val="28"/>
          <w:szCs w:val="28"/>
        </w:rPr>
        <w:t>môi trường đầu tư, tiến độ</w:t>
      </w:r>
      <w:r w:rsidR="00921E13" w:rsidRPr="00AC2755">
        <w:rPr>
          <w:color w:val="000000"/>
          <w:sz w:val="28"/>
          <w:szCs w:val="28"/>
        </w:rPr>
        <w:t xml:space="preserve"> các dự án trọng điểm, bảo vệ môi trường. Kịp thời đấu tranh phản bác thông tin xấu, nhất là thông tin trên mạng xã hội. </w:t>
      </w:r>
      <w:r w:rsidR="002018B3">
        <w:rPr>
          <w:color w:val="000000"/>
          <w:sz w:val="28"/>
          <w:szCs w:val="28"/>
        </w:rPr>
        <w:t>Phối hợp</w:t>
      </w:r>
      <w:r w:rsidR="00921E13" w:rsidRPr="00AC2755">
        <w:rPr>
          <w:color w:val="000000"/>
          <w:sz w:val="28"/>
          <w:szCs w:val="28"/>
        </w:rPr>
        <w:t xml:space="preserve"> Mặt trận Tổ quốc</w:t>
      </w:r>
      <w:r w:rsidR="002018B3">
        <w:rPr>
          <w:color w:val="000000"/>
          <w:sz w:val="28"/>
          <w:szCs w:val="28"/>
        </w:rPr>
        <w:t>, các đoàn thể</w:t>
      </w:r>
      <w:r w:rsidR="00921E13" w:rsidRPr="00AC2755">
        <w:rPr>
          <w:color w:val="000000"/>
          <w:sz w:val="28"/>
          <w:szCs w:val="28"/>
        </w:rPr>
        <w:t xml:space="preserve"> tuyên truyền, vận độn</w:t>
      </w:r>
      <w:r w:rsidR="002018B3">
        <w:rPr>
          <w:color w:val="000000"/>
          <w:sz w:val="28"/>
          <w:szCs w:val="28"/>
        </w:rPr>
        <w:t>g các tầng lớp nhân dân</w:t>
      </w:r>
      <w:r w:rsidR="00921E13" w:rsidRPr="00AC2755">
        <w:rPr>
          <w:color w:val="000000"/>
          <w:sz w:val="28"/>
          <w:szCs w:val="28"/>
        </w:rPr>
        <w:t xml:space="preserve"> thực hiện các chủ trương, chính sách của Đảng và Nhà nước, tạo đồng thuận cao, phát huy sức mạnh </w:t>
      </w:r>
      <w:r w:rsidR="00921E13" w:rsidRPr="00AC2755">
        <w:rPr>
          <w:rFonts w:eastAsia="Calibri"/>
          <w:sz w:val="28"/>
          <w:szCs w:val="28"/>
          <w:lang w:val="fr-FR" w:eastAsia="en-US"/>
        </w:rPr>
        <w:t xml:space="preserve">tổng hợp thực hiện thắng lợi nhiệm vụ </w:t>
      </w:r>
      <w:r w:rsidR="00921E13" w:rsidRPr="00AC2755">
        <w:rPr>
          <w:color w:val="000000"/>
          <w:sz w:val="28"/>
          <w:szCs w:val="28"/>
        </w:rPr>
        <w:t>năm 2020./.</w:t>
      </w:r>
    </w:p>
    <w:tbl>
      <w:tblPr>
        <w:tblW w:w="9295" w:type="dxa"/>
        <w:tblInd w:w="94" w:type="dxa"/>
        <w:tblLayout w:type="fixed"/>
        <w:tblLook w:val="0000" w:firstRow="0" w:lastRow="0" w:firstColumn="0" w:lastColumn="0" w:noHBand="0" w:noVBand="0"/>
      </w:tblPr>
      <w:tblGrid>
        <w:gridCol w:w="4550"/>
        <w:gridCol w:w="4745"/>
      </w:tblGrid>
      <w:tr w:rsidR="00835C93" w:rsidRPr="0084062C" w:rsidTr="00835C93">
        <w:trPr>
          <w:trHeight w:val="840"/>
        </w:trPr>
        <w:tc>
          <w:tcPr>
            <w:tcW w:w="4550" w:type="dxa"/>
          </w:tcPr>
          <w:p w:rsidR="00835C93" w:rsidRPr="0084062C" w:rsidRDefault="00835C93" w:rsidP="009717C4">
            <w:pPr>
              <w:rPr>
                <w:b/>
                <w:i/>
                <w:color w:val="000000"/>
              </w:rPr>
            </w:pPr>
            <w:r w:rsidRPr="0084062C">
              <w:rPr>
                <w:b/>
                <w:i/>
                <w:color w:val="000000"/>
              </w:rPr>
              <w:t>Nơi nhận:</w:t>
            </w:r>
          </w:p>
          <w:p w:rsidR="00835C93" w:rsidRPr="0084062C" w:rsidRDefault="00835C93" w:rsidP="009717C4">
            <w:pPr>
              <w:rPr>
                <w:color w:val="000000"/>
                <w:sz w:val="22"/>
                <w:szCs w:val="22"/>
              </w:rPr>
            </w:pPr>
            <w:r w:rsidRPr="0084062C">
              <w:rPr>
                <w:color w:val="000000"/>
                <w:sz w:val="22"/>
                <w:szCs w:val="22"/>
              </w:rPr>
              <w:t>- TT</w:t>
            </w:r>
            <w:r>
              <w:rPr>
                <w:color w:val="000000"/>
                <w:sz w:val="22"/>
                <w:szCs w:val="22"/>
              </w:rPr>
              <w:t xml:space="preserve">r: Tỉnh ủy, </w:t>
            </w:r>
            <w:r w:rsidRPr="0084062C">
              <w:rPr>
                <w:color w:val="000000"/>
                <w:sz w:val="22"/>
                <w:szCs w:val="22"/>
              </w:rPr>
              <w:t>HĐND tỉnh;</w:t>
            </w:r>
          </w:p>
          <w:p w:rsidR="00835C93" w:rsidRPr="0084062C" w:rsidRDefault="00835C93" w:rsidP="009717C4">
            <w:pPr>
              <w:rPr>
                <w:color w:val="000000"/>
                <w:sz w:val="22"/>
                <w:szCs w:val="22"/>
              </w:rPr>
            </w:pPr>
            <w:r w:rsidRPr="0084062C">
              <w:rPr>
                <w:color w:val="000000"/>
                <w:sz w:val="22"/>
                <w:szCs w:val="22"/>
              </w:rPr>
              <w:t>- Chủ tịch, các PCT UBND tỉnh;</w:t>
            </w:r>
          </w:p>
          <w:p w:rsidR="00835C93" w:rsidRPr="0084062C" w:rsidRDefault="00835C93" w:rsidP="009717C4">
            <w:pPr>
              <w:rPr>
                <w:color w:val="000000"/>
                <w:sz w:val="22"/>
                <w:szCs w:val="22"/>
              </w:rPr>
            </w:pPr>
            <w:r w:rsidRPr="0084062C">
              <w:rPr>
                <w:color w:val="000000"/>
                <w:sz w:val="22"/>
                <w:szCs w:val="22"/>
              </w:rPr>
              <w:t>- Đại biểu HĐND tỉnh;</w:t>
            </w:r>
          </w:p>
          <w:p w:rsidR="00835C93" w:rsidRPr="0084062C" w:rsidRDefault="00835C93" w:rsidP="009717C4">
            <w:pPr>
              <w:rPr>
                <w:color w:val="000000"/>
                <w:sz w:val="22"/>
                <w:szCs w:val="22"/>
              </w:rPr>
            </w:pPr>
            <w:r w:rsidRPr="0084062C">
              <w:rPr>
                <w:color w:val="000000"/>
                <w:sz w:val="22"/>
                <w:szCs w:val="22"/>
              </w:rPr>
              <w:t>- Uỷ viên UBND tỉnh;</w:t>
            </w:r>
          </w:p>
          <w:p w:rsidR="00835C93" w:rsidRPr="0084062C" w:rsidRDefault="00B37E5C" w:rsidP="009717C4">
            <w:pPr>
              <w:rPr>
                <w:color w:val="000000"/>
                <w:sz w:val="22"/>
                <w:szCs w:val="22"/>
              </w:rPr>
            </w:pPr>
            <w:r>
              <w:rPr>
                <w:color w:val="000000"/>
                <w:sz w:val="22"/>
                <w:szCs w:val="22"/>
              </w:rPr>
              <w:t>- Lưu: VT, TH (4</w:t>
            </w:r>
            <w:r w:rsidR="00835C93" w:rsidRPr="0084062C">
              <w:rPr>
                <w:color w:val="000000"/>
                <w:sz w:val="22"/>
                <w:szCs w:val="22"/>
              </w:rPr>
              <w:t>0b)</w:t>
            </w:r>
          </w:p>
          <w:p w:rsidR="00835C93" w:rsidRPr="0084062C" w:rsidRDefault="00835C93" w:rsidP="009717C4">
            <w:pPr>
              <w:rPr>
                <w:color w:val="000000"/>
                <w:sz w:val="28"/>
                <w:szCs w:val="28"/>
              </w:rPr>
            </w:pPr>
          </w:p>
        </w:tc>
        <w:tc>
          <w:tcPr>
            <w:tcW w:w="4745" w:type="dxa"/>
          </w:tcPr>
          <w:p w:rsidR="00835C93" w:rsidRPr="00835C93" w:rsidRDefault="00835C93" w:rsidP="009717C4">
            <w:pPr>
              <w:rPr>
                <w:b/>
                <w:color w:val="000000"/>
                <w:sz w:val="28"/>
                <w:szCs w:val="28"/>
              </w:rPr>
            </w:pPr>
            <w:r w:rsidRPr="00835C93">
              <w:rPr>
                <w:b/>
                <w:color w:val="000000"/>
                <w:sz w:val="28"/>
                <w:szCs w:val="28"/>
              </w:rPr>
              <w:t xml:space="preserve">        ỦY BAN NHÂN DÂN TỈNH</w:t>
            </w:r>
          </w:p>
        </w:tc>
      </w:tr>
    </w:tbl>
    <w:p w:rsidR="00835C93" w:rsidRPr="00F17922" w:rsidRDefault="00835C93" w:rsidP="00921E13">
      <w:pPr>
        <w:pBdr>
          <w:top w:val="dotted" w:sz="4" w:space="0" w:color="FFFFFF"/>
          <w:left w:val="dotted" w:sz="4" w:space="0" w:color="FFFFFF"/>
          <w:bottom w:val="dotted" w:sz="4" w:space="22" w:color="FFFFFF"/>
          <w:right w:val="dotted" w:sz="4" w:space="0" w:color="FFFFFF"/>
        </w:pBdr>
        <w:shd w:val="clear" w:color="auto" w:fill="FFFFFF"/>
        <w:tabs>
          <w:tab w:val="left" w:pos="709"/>
        </w:tabs>
        <w:spacing w:before="60"/>
        <w:ind w:firstLine="709"/>
        <w:jc w:val="both"/>
        <w:rPr>
          <w:rFonts w:eastAsia="Calibri"/>
          <w:color w:val="000000"/>
          <w:sz w:val="28"/>
          <w:szCs w:val="28"/>
          <w:lang w:eastAsia="en-US"/>
        </w:rPr>
      </w:pPr>
    </w:p>
    <w:p w:rsidR="009F3E41" w:rsidRPr="00227C5D" w:rsidRDefault="009F3E41">
      <w:pPr>
        <w:pStyle w:val="Normal1"/>
        <w:pBdr>
          <w:top w:val="nil"/>
          <w:left w:val="nil"/>
          <w:bottom w:val="nil"/>
          <w:right w:val="nil"/>
          <w:between w:val="nil"/>
        </w:pBdr>
        <w:shd w:val="clear" w:color="auto" w:fill="FFFFFF"/>
        <w:ind w:firstLine="720"/>
        <w:jc w:val="both"/>
        <w:rPr>
          <w:color w:val="000000"/>
          <w:sz w:val="27"/>
          <w:szCs w:val="27"/>
        </w:rPr>
      </w:pPr>
    </w:p>
    <w:tbl>
      <w:tblPr>
        <w:tblW w:w="9356" w:type="dxa"/>
        <w:jc w:val="center"/>
        <w:tblLayout w:type="fixed"/>
        <w:tblCellMar>
          <w:left w:w="115" w:type="dxa"/>
          <w:right w:w="115" w:type="dxa"/>
        </w:tblCellMar>
        <w:tblLook w:val="0000" w:firstRow="0" w:lastRow="0" w:firstColumn="0" w:lastColumn="0" w:noHBand="0" w:noVBand="0"/>
      </w:tblPr>
      <w:tblGrid>
        <w:gridCol w:w="3881"/>
        <w:gridCol w:w="5475"/>
      </w:tblGrid>
      <w:tr w:rsidR="009F3E41" w:rsidRPr="0007006B" w:rsidTr="00227C5D">
        <w:trPr>
          <w:jc w:val="center"/>
        </w:trPr>
        <w:tc>
          <w:tcPr>
            <w:tcW w:w="3881" w:type="dxa"/>
            <w:shd w:val="clear" w:color="auto" w:fill="auto"/>
          </w:tcPr>
          <w:p w:rsidR="009F3E41" w:rsidRPr="00227C5D" w:rsidRDefault="009F3E41" w:rsidP="00227C5D">
            <w:pPr>
              <w:pStyle w:val="Normal1"/>
              <w:pBdr>
                <w:top w:val="nil"/>
                <w:left w:val="nil"/>
                <w:bottom w:val="nil"/>
                <w:right w:val="nil"/>
                <w:between w:val="nil"/>
              </w:pBdr>
              <w:jc w:val="both"/>
              <w:rPr>
                <w:b/>
                <w:color w:val="000000"/>
                <w:sz w:val="28"/>
                <w:szCs w:val="28"/>
              </w:rPr>
            </w:pPr>
          </w:p>
        </w:tc>
        <w:tc>
          <w:tcPr>
            <w:tcW w:w="5475" w:type="dxa"/>
            <w:shd w:val="clear" w:color="auto" w:fill="auto"/>
          </w:tcPr>
          <w:p w:rsidR="009F3E41" w:rsidRPr="00227C5D" w:rsidRDefault="009F3E41" w:rsidP="00227C5D">
            <w:pPr>
              <w:pStyle w:val="Normal1"/>
              <w:pBdr>
                <w:top w:val="nil"/>
                <w:left w:val="nil"/>
                <w:bottom w:val="nil"/>
                <w:right w:val="nil"/>
                <w:between w:val="nil"/>
              </w:pBdr>
              <w:jc w:val="center"/>
              <w:rPr>
                <w:b/>
                <w:color w:val="000000"/>
              </w:rPr>
            </w:pPr>
          </w:p>
        </w:tc>
      </w:tr>
    </w:tbl>
    <w:p w:rsidR="009F3E41" w:rsidRPr="00227C5D" w:rsidRDefault="009F3E41" w:rsidP="00B03FA8">
      <w:pPr>
        <w:pStyle w:val="Normal1"/>
        <w:pBdr>
          <w:top w:val="nil"/>
          <w:left w:val="nil"/>
          <w:bottom w:val="nil"/>
          <w:right w:val="nil"/>
          <w:between w:val="nil"/>
        </w:pBdr>
        <w:shd w:val="clear" w:color="auto" w:fill="FFFFFF"/>
        <w:tabs>
          <w:tab w:val="left" w:pos="6659"/>
        </w:tabs>
        <w:jc w:val="both"/>
        <w:rPr>
          <w:b/>
          <w:color w:val="000000"/>
          <w:sz w:val="28"/>
          <w:szCs w:val="28"/>
        </w:rPr>
      </w:pPr>
      <w:bookmarkStart w:id="4" w:name="_gjdgxs" w:colFirst="0" w:colLast="0"/>
      <w:bookmarkEnd w:id="4"/>
    </w:p>
    <w:sectPr w:rsidR="009F3E41" w:rsidRPr="00227C5D" w:rsidSect="009B129E">
      <w:headerReference w:type="default" r:id="rId8"/>
      <w:footerReference w:type="default" r:id="rId9"/>
      <w:pgSz w:w="11907" w:h="16840" w:code="9"/>
      <w:pgMar w:top="851" w:right="1021" w:bottom="851" w:left="158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7EB" w:rsidRDefault="009537EB" w:rsidP="009F3E41">
      <w:r>
        <w:separator/>
      </w:r>
    </w:p>
  </w:endnote>
  <w:endnote w:type="continuationSeparator" w:id="0">
    <w:p w:rsidR="009537EB" w:rsidRDefault="009537EB" w:rsidP="009F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C0" w:rsidRDefault="004742C0">
    <w:pPr>
      <w:pStyle w:val="Normal1"/>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7EB" w:rsidRDefault="009537EB" w:rsidP="009F3E41">
      <w:r>
        <w:separator/>
      </w:r>
    </w:p>
  </w:footnote>
  <w:footnote w:type="continuationSeparator" w:id="0">
    <w:p w:rsidR="009537EB" w:rsidRDefault="009537EB" w:rsidP="009F3E41">
      <w:r>
        <w:continuationSeparator/>
      </w:r>
    </w:p>
  </w:footnote>
  <w:footnote w:id="1">
    <w:p w:rsidR="004742C0" w:rsidRPr="00224938" w:rsidRDefault="004742C0" w:rsidP="006070E0">
      <w:pPr>
        <w:pStyle w:val="FootnoteText"/>
        <w:jc w:val="both"/>
      </w:pPr>
      <w:r>
        <w:rPr>
          <w:rStyle w:val="FootnoteReference"/>
        </w:rPr>
        <w:footnoteRef/>
      </w:r>
      <w:r>
        <w:t xml:space="preserve"> Tăng trưởng kinh tế cả nước 6 tháng đầu năm đạt 1,81% (nông nghiệp tăng 1,19%, CN-XD tăng 2,98%, dịch vụ tăng 0,57%). </w:t>
      </w:r>
      <w:r w:rsidRPr="00224938">
        <w:t>Tăng trưởng một số tỉnh khu vực: Thanh Hoá 3,7%, Nghệ An 1,6%, Quảng Bình 3,3%, Quảng Trị 4,1%, Thừa Thiên Huế 0,38%, Đà Nẵng âm (-) 3,6%, Quảng Nam âm (-) 11,5%, Quảng Ngãi 0,72%</w:t>
      </w:r>
      <w:r w:rsidR="00E6431B" w:rsidRPr="00224938">
        <w:t>, Bình Định 2,01%, Phú Yên 1,93%, Khánh Hoà âm (-) 12,02%. Cả nước có 12 tỉnh thành có tốc độ tăng trưởng âm.</w:t>
      </w:r>
    </w:p>
  </w:footnote>
  <w:footnote w:id="2">
    <w:p w:rsidR="004742C0" w:rsidRPr="00224938" w:rsidRDefault="004742C0">
      <w:pPr>
        <w:pStyle w:val="FootnoteText"/>
      </w:pPr>
      <w:r>
        <w:rPr>
          <w:rStyle w:val="FootnoteReference"/>
        </w:rPr>
        <w:footnoteRef/>
      </w:r>
      <w:r>
        <w:t xml:space="preserve"> </w:t>
      </w:r>
      <w:r w:rsidRPr="00224938">
        <w:t>Trong đó riêng công nghiệp tăng 2%, xây dựng tăng 4,9%</w:t>
      </w:r>
    </w:p>
  </w:footnote>
  <w:footnote w:id="3">
    <w:p w:rsidR="004742C0" w:rsidRPr="00224938" w:rsidRDefault="004742C0" w:rsidP="00192BD7">
      <w:pPr>
        <w:pStyle w:val="FootnoteText"/>
        <w:widowControl w:val="0"/>
        <w:jc w:val="both"/>
      </w:pPr>
      <w:r w:rsidRPr="009B129E">
        <w:rPr>
          <w:rStyle w:val="FootnoteReference"/>
        </w:rPr>
        <w:footnoteRef/>
      </w:r>
      <w:r w:rsidRPr="009B129E">
        <w:t xml:space="preserve"> </w:t>
      </w:r>
      <w:r w:rsidRPr="009B129E">
        <w:rPr>
          <w:lang w:val="es-ES_tradnl" w:eastAsia="en-US"/>
        </w:rPr>
        <w:t>Với trên 48.200 tấn rau, củ, quả thực phẩm các loại; trong đó rau các loại 4.882 ha (108,7% KH), năng suất 56,59 tạ/ha, sản lượng 27.628 tấn; ngô hạt 3.715 ha, năng suất 33,38 tạ/ha (tăng 5,6 tạ/ha), sản lượng 13.556 tấn; khoai lang 1.339ha, sản lượng 7.910 tấn.</w:t>
      </w:r>
    </w:p>
  </w:footnote>
  <w:footnote w:id="4">
    <w:p w:rsidR="004742C0" w:rsidRPr="00224938" w:rsidRDefault="004742C0" w:rsidP="004769A6">
      <w:pPr>
        <w:pStyle w:val="FootnoteText"/>
        <w:jc w:val="both"/>
        <w:rPr>
          <w:sz w:val="18"/>
          <w:szCs w:val="18"/>
        </w:rPr>
      </w:pPr>
      <w:r w:rsidRPr="004A743A">
        <w:rPr>
          <w:rStyle w:val="FootnoteReference"/>
          <w:sz w:val="18"/>
          <w:szCs w:val="18"/>
        </w:rPr>
        <w:footnoteRef/>
      </w:r>
      <w:r w:rsidRPr="004A743A">
        <w:rPr>
          <w:sz w:val="18"/>
          <w:szCs w:val="18"/>
        </w:rPr>
        <w:t xml:space="preserve"> </w:t>
      </w:r>
      <w:r w:rsidRPr="004A743A">
        <w:rPr>
          <w:bCs/>
          <w:sz w:val="18"/>
          <w:szCs w:val="18"/>
        </w:rPr>
        <w:t>Tổng diện tích lúa được phun phòng đạo ôn cổ bông đạt 36.000 ha (chiếm 50,5% diện tích gieo cấy), chỉ có 29ha nhiễm bệnh, 4,8 ha diện tích nhiễm nặng.</w:t>
      </w:r>
    </w:p>
  </w:footnote>
  <w:footnote w:id="5">
    <w:p w:rsidR="004742C0" w:rsidRPr="004A743A" w:rsidRDefault="004742C0" w:rsidP="004769A6">
      <w:pPr>
        <w:pStyle w:val="FootnoteText"/>
        <w:jc w:val="both"/>
        <w:rPr>
          <w:sz w:val="18"/>
          <w:szCs w:val="18"/>
          <w:lang w:val="en-US"/>
        </w:rPr>
      </w:pPr>
      <w:r w:rsidRPr="004A743A">
        <w:rPr>
          <w:rStyle w:val="FootnoteReference"/>
          <w:sz w:val="18"/>
          <w:szCs w:val="18"/>
        </w:rPr>
        <w:footnoteRef/>
      </w:r>
      <w:r w:rsidRPr="004A743A">
        <w:rPr>
          <w:sz w:val="18"/>
          <w:szCs w:val="18"/>
        </w:rPr>
        <w:t xml:space="preserve"> </w:t>
      </w:r>
      <w:r w:rsidRPr="004A743A">
        <w:rPr>
          <w:sz w:val="18"/>
          <w:szCs w:val="18"/>
          <w:shd w:val="clear" w:color="auto" w:fill="FFFFFF"/>
          <w:lang w:val="en-US"/>
        </w:rPr>
        <w:t>S</w:t>
      </w:r>
      <w:r w:rsidRPr="004A743A">
        <w:rPr>
          <w:sz w:val="18"/>
          <w:szCs w:val="18"/>
          <w:shd w:val="clear" w:color="auto" w:fill="FFFFFF"/>
        </w:rPr>
        <w:t>au cải tạo</w:t>
      </w:r>
      <w:r w:rsidRPr="004A743A">
        <w:rPr>
          <w:sz w:val="18"/>
          <w:szCs w:val="18"/>
          <w:shd w:val="clear" w:color="auto" w:fill="FFFFFF"/>
          <w:lang w:val="en-US"/>
        </w:rPr>
        <w:t xml:space="preserve"> mỗi thửa trên 0,2ha,</w:t>
      </w:r>
      <w:r w:rsidRPr="004A743A">
        <w:rPr>
          <w:sz w:val="18"/>
          <w:szCs w:val="18"/>
          <w:shd w:val="clear" w:color="auto" w:fill="FFFFFF"/>
        </w:rPr>
        <w:t xml:space="preserve"> mỗi vùng tối thiểu 5 - 10 ha</w:t>
      </w:r>
      <w:r w:rsidRPr="004A743A">
        <w:rPr>
          <w:sz w:val="18"/>
          <w:szCs w:val="18"/>
          <w:shd w:val="clear" w:color="auto" w:fill="FFFFFF"/>
          <w:lang w:val="en-US"/>
        </w:rPr>
        <w:t>; Thạch Hà 460ha, Cẩm Xuyên 633,4ha, Kỳ Anh 37,5ha.</w:t>
      </w:r>
    </w:p>
  </w:footnote>
  <w:footnote w:id="6">
    <w:p w:rsidR="004742C0" w:rsidRPr="004A743A" w:rsidRDefault="004742C0" w:rsidP="00763530">
      <w:pPr>
        <w:pStyle w:val="FootnoteText"/>
        <w:rPr>
          <w:sz w:val="18"/>
          <w:szCs w:val="18"/>
          <w:lang w:val="en-US"/>
        </w:rPr>
      </w:pPr>
      <w:r w:rsidRPr="004A743A">
        <w:rPr>
          <w:rStyle w:val="FootnoteReference"/>
          <w:sz w:val="18"/>
          <w:szCs w:val="18"/>
        </w:rPr>
        <w:footnoteRef/>
      </w:r>
      <w:r w:rsidRPr="004A743A">
        <w:rPr>
          <w:sz w:val="18"/>
          <w:szCs w:val="18"/>
        </w:rPr>
        <w:t xml:space="preserve"> </w:t>
      </w:r>
      <w:r w:rsidRPr="004A743A">
        <w:rPr>
          <w:sz w:val="18"/>
          <w:szCs w:val="18"/>
          <w:lang w:val="en-US"/>
        </w:rPr>
        <w:t xml:space="preserve">Trong đó </w:t>
      </w:r>
      <w:r w:rsidRPr="004A743A">
        <w:rPr>
          <w:sz w:val="18"/>
          <w:szCs w:val="18"/>
        </w:rPr>
        <w:t>270ha</w:t>
      </w:r>
      <w:r w:rsidRPr="004A743A">
        <w:rPr>
          <w:sz w:val="18"/>
          <w:szCs w:val="18"/>
          <w:lang w:val="en-US"/>
        </w:rPr>
        <w:t xml:space="preserve"> liên kết sản xuất cánh đồng lớn, gắn thu mùa, chế biến gạo xuất khẩu của công ty KC; 132ha liên kết với các doanh nghiệp, sử dụng các giống chất lương cao như BQ, ADI 168, HDT 10,… </w:t>
      </w:r>
    </w:p>
  </w:footnote>
  <w:footnote w:id="7">
    <w:p w:rsidR="004742C0" w:rsidRPr="004A743A" w:rsidRDefault="004742C0" w:rsidP="00192BD7">
      <w:pPr>
        <w:pStyle w:val="FootnoteText"/>
        <w:widowControl w:val="0"/>
        <w:jc w:val="both"/>
        <w:rPr>
          <w:spacing w:val="-4"/>
          <w:sz w:val="18"/>
          <w:szCs w:val="18"/>
        </w:rPr>
      </w:pPr>
      <w:r w:rsidRPr="004A743A">
        <w:rPr>
          <w:rStyle w:val="FootnoteReference"/>
          <w:spacing w:val="-4"/>
          <w:sz w:val="18"/>
          <w:szCs w:val="18"/>
        </w:rPr>
        <w:footnoteRef/>
      </w:r>
      <w:r w:rsidRPr="004A743A">
        <w:rPr>
          <w:spacing w:val="-4"/>
          <w:sz w:val="18"/>
          <w:szCs w:val="18"/>
        </w:rPr>
        <w:t xml:space="preserve"> Tổng đàn</w:t>
      </w:r>
      <w:r w:rsidRPr="004A743A">
        <w:rPr>
          <w:spacing w:val="-4"/>
          <w:sz w:val="18"/>
          <w:szCs w:val="18"/>
          <w:lang w:val="en-US"/>
        </w:rPr>
        <w:t xml:space="preserve">  bò </w:t>
      </w:r>
      <w:r w:rsidRPr="004A743A">
        <w:rPr>
          <w:sz w:val="18"/>
          <w:szCs w:val="18"/>
          <w:lang w:val="vi-VN"/>
        </w:rPr>
        <w:t>16</w:t>
      </w:r>
      <w:r w:rsidRPr="004A743A">
        <w:rPr>
          <w:sz w:val="18"/>
          <w:szCs w:val="18"/>
        </w:rPr>
        <w:t>8.208</w:t>
      </w:r>
      <w:r w:rsidRPr="004A743A">
        <w:rPr>
          <w:sz w:val="18"/>
          <w:szCs w:val="18"/>
          <w:lang w:val="vi-VN"/>
        </w:rPr>
        <w:t xml:space="preserve"> con</w:t>
      </w:r>
      <w:r w:rsidRPr="004A743A">
        <w:rPr>
          <w:sz w:val="18"/>
          <w:szCs w:val="18"/>
          <w:lang w:val="en-US"/>
        </w:rPr>
        <w:t>,</w:t>
      </w:r>
      <w:r w:rsidRPr="004A743A">
        <w:rPr>
          <w:spacing w:val="-4"/>
          <w:sz w:val="18"/>
          <w:szCs w:val="18"/>
        </w:rPr>
        <w:t xml:space="preserve"> hươu </w:t>
      </w:r>
      <w:r w:rsidRPr="004A743A">
        <w:rPr>
          <w:sz w:val="18"/>
          <w:szCs w:val="18"/>
          <w:lang w:val="vi-VN"/>
        </w:rPr>
        <w:t>3</w:t>
      </w:r>
      <w:r w:rsidRPr="004A743A">
        <w:rPr>
          <w:sz w:val="18"/>
          <w:szCs w:val="18"/>
        </w:rPr>
        <w:t>7.485</w:t>
      </w:r>
      <w:r w:rsidRPr="004A743A">
        <w:rPr>
          <w:sz w:val="18"/>
          <w:szCs w:val="18"/>
          <w:lang w:val="vi-VN"/>
        </w:rPr>
        <w:t xml:space="preserve"> con</w:t>
      </w:r>
      <w:r w:rsidRPr="004A743A">
        <w:rPr>
          <w:sz w:val="18"/>
          <w:szCs w:val="18"/>
          <w:lang w:val="en-US"/>
        </w:rPr>
        <w:t xml:space="preserve">, gia cầm </w:t>
      </w:r>
      <w:r w:rsidRPr="004A743A">
        <w:rPr>
          <w:sz w:val="18"/>
          <w:szCs w:val="18"/>
        </w:rPr>
        <w:t>8.988,5 ngàn con</w:t>
      </w:r>
      <w:r w:rsidRPr="004A743A">
        <w:rPr>
          <w:sz w:val="18"/>
          <w:szCs w:val="18"/>
          <w:lang w:val="vi-VN"/>
        </w:rPr>
        <w:t>, trong đó đàn gà 7.2</w:t>
      </w:r>
      <w:r w:rsidRPr="004A743A">
        <w:rPr>
          <w:sz w:val="18"/>
          <w:szCs w:val="18"/>
        </w:rPr>
        <w:t>61 ngàn</w:t>
      </w:r>
      <w:r w:rsidRPr="004A743A">
        <w:rPr>
          <w:sz w:val="18"/>
          <w:szCs w:val="18"/>
          <w:lang w:val="vi-VN"/>
        </w:rPr>
        <w:t xml:space="preserve"> con, phát triển mạnh vùng vườn đồi, dải cát ven biển</w:t>
      </w:r>
      <w:r w:rsidRPr="004A743A">
        <w:rPr>
          <w:sz w:val="18"/>
          <w:szCs w:val="18"/>
          <w:lang w:val="en-US"/>
        </w:rPr>
        <w:t>,</w:t>
      </w:r>
      <w:r w:rsidRPr="004A743A">
        <w:rPr>
          <w:sz w:val="18"/>
          <w:szCs w:val="18"/>
          <w:lang w:val="vi-VN"/>
        </w:rPr>
        <w:t xml:space="preserve"> </w:t>
      </w:r>
      <w:r w:rsidRPr="004A743A">
        <w:rPr>
          <w:sz w:val="18"/>
          <w:szCs w:val="18"/>
        </w:rPr>
        <w:t>có 128 trang trại quy mô từ 2.000 con trở lên</w:t>
      </w:r>
      <w:r w:rsidRPr="004A743A">
        <w:rPr>
          <w:spacing w:val="-4"/>
          <w:sz w:val="18"/>
          <w:szCs w:val="18"/>
        </w:rPr>
        <w:t>.</w:t>
      </w:r>
    </w:p>
  </w:footnote>
  <w:footnote w:id="8">
    <w:p w:rsidR="004742C0" w:rsidRPr="00A84A14" w:rsidRDefault="004742C0" w:rsidP="00192BD7">
      <w:pPr>
        <w:pStyle w:val="FootnoteText"/>
        <w:jc w:val="both"/>
        <w:rPr>
          <w:sz w:val="18"/>
          <w:szCs w:val="18"/>
        </w:rPr>
      </w:pPr>
      <w:r w:rsidRPr="008F3D4C">
        <w:rPr>
          <w:rStyle w:val="FootnoteReference"/>
          <w:sz w:val="18"/>
          <w:szCs w:val="18"/>
        </w:rPr>
        <w:footnoteRef/>
      </w:r>
      <w:r w:rsidRPr="008F3D4C">
        <w:rPr>
          <w:sz w:val="18"/>
          <w:szCs w:val="18"/>
        </w:rPr>
        <w:t xml:space="preserve"> </w:t>
      </w:r>
      <w:r w:rsidRPr="00A84A14">
        <w:rPr>
          <w:sz w:val="18"/>
          <w:szCs w:val="18"/>
        </w:rPr>
        <w:t>T</w:t>
      </w:r>
      <w:r w:rsidRPr="008F3D4C">
        <w:rPr>
          <w:sz w:val="18"/>
          <w:szCs w:val="18"/>
        </w:rPr>
        <w:t xml:space="preserve">uy nhiên chủ yếu tại các trang trại quy mô lớn, hộ chăn nuôi có lợn nái chủ động được con giống và cơ sở không bị </w:t>
      </w:r>
      <w:r>
        <w:rPr>
          <w:sz w:val="18"/>
          <w:szCs w:val="18"/>
        </w:rPr>
        <w:t>d</w:t>
      </w:r>
      <w:r w:rsidRPr="00763530">
        <w:rPr>
          <w:sz w:val="18"/>
          <w:szCs w:val="18"/>
        </w:rPr>
        <w:t>ịch</w:t>
      </w:r>
    </w:p>
  </w:footnote>
  <w:footnote w:id="9">
    <w:p w:rsidR="004742C0" w:rsidRPr="00866347" w:rsidRDefault="004742C0" w:rsidP="005301E3">
      <w:pPr>
        <w:pStyle w:val="FootnoteText"/>
        <w:jc w:val="both"/>
      </w:pPr>
      <w:r w:rsidRPr="00630C3A">
        <w:rPr>
          <w:rStyle w:val="FootnoteReference"/>
        </w:rPr>
        <w:footnoteRef/>
      </w:r>
      <w:r w:rsidRPr="00630C3A">
        <w:t xml:space="preserve"> </w:t>
      </w:r>
      <w:r w:rsidRPr="005301E3">
        <w:rPr>
          <w:lang w:val="es-ES_tradnl" w:eastAsia="en-US"/>
        </w:rPr>
        <w:t xml:space="preserve">trong đó: thịt lợn giảm 12,9%, thịt bò tăng 2,9%, gia cầm tăng 4,6%; trứng gia cầm tăng 6,4%.  </w:t>
      </w:r>
    </w:p>
  </w:footnote>
  <w:footnote w:id="10">
    <w:p w:rsidR="00DF47A4" w:rsidRPr="00224938" w:rsidRDefault="00DF47A4" w:rsidP="00DF47A4">
      <w:pPr>
        <w:pStyle w:val="FootnoteText"/>
        <w:jc w:val="both"/>
        <w:rPr>
          <w:sz w:val="18"/>
          <w:szCs w:val="18"/>
        </w:rPr>
      </w:pPr>
      <w:r w:rsidRPr="00E6431B">
        <w:rPr>
          <w:rStyle w:val="FootnoteReference"/>
          <w:sz w:val="18"/>
          <w:szCs w:val="18"/>
        </w:rPr>
        <w:footnoteRef/>
      </w:r>
      <w:r w:rsidRPr="00E6431B">
        <w:rPr>
          <w:sz w:val="18"/>
          <w:szCs w:val="18"/>
        </w:rPr>
        <w:t xml:space="preserve"> toàn tỉnh đã xảy ra 23 điểm phát lửa tại 9 huyện thị, trong đó có 5 điểm gây cháy rừng, đã huy động lực lượng tại chỗ dập tắt kịp thời. Riêng vụ cháy rừng tại Ân Phú (Vũ Quang) lan sang 2 xã Sơn Long, Sơn Trà (Hương Sơn) trong 3 ngày (29/6-01/7) diện tích cháy ước tính ban đầu khoảng 102 ha, trong đó diện tích có rừng bị ảnh hưởng khoảng 30 ha, chủ yếu rừng trông cây cao su, keo.</w:t>
      </w:r>
    </w:p>
  </w:footnote>
  <w:footnote w:id="11">
    <w:p w:rsidR="004742C0" w:rsidRPr="00250783" w:rsidRDefault="004742C0" w:rsidP="00192BD7">
      <w:pPr>
        <w:pStyle w:val="FootnoteText"/>
        <w:jc w:val="both"/>
        <w:rPr>
          <w:spacing w:val="-4"/>
          <w:sz w:val="18"/>
          <w:szCs w:val="18"/>
        </w:rPr>
      </w:pPr>
      <w:r w:rsidRPr="00250783">
        <w:rPr>
          <w:rStyle w:val="FootnoteReference"/>
          <w:spacing w:val="-4"/>
          <w:sz w:val="18"/>
          <w:szCs w:val="18"/>
        </w:rPr>
        <w:footnoteRef/>
      </w:r>
      <w:r w:rsidRPr="00250783">
        <w:rPr>
          <w:spacing w:val="-4"/>
          <w:sz w:val="18"/>
          <w:szCs w:val="18"/>
        </w:rPr>
        <w:t xml:space="preserve"> T</w:t>
      </w:r>
      <w:r w:rsidRPr="00250783">
        <w:rPr>
          <w:spacing w:val="-4"/>
          <w:sz w:val="18"/>
          <w:szCs w:val="18"/>
          <w:lang w:val="es-ES_tradnl"/>
        </w:rPr>
        <w:t xml:space="preserve">rong đó: sản lượng khai thác </w:t>
      </w:r>
      <w:r w:rsidRPr="00250783">
        <w:rPr>
          <w:sz w:val="18"/>
          <w:szCs w:val="18"/>
        </w:rPr>
        <w:t xml:space="preserve">đạt 18.247 tấn, tăng 8,16%; nuôi trồng đạt 5.841 tấn, tăng 4,3% </w:t>
      </w:r>
    </w:p>
  </w:footnote>
  <w:footnote w:id="12">
    <w:p w:rsidR="004742C0" w:rsidRPr="00A84A14" w:rsidRDefault="004742C0" w:rsidP="00192BD7">
      <w:pPr>
        <w:pStyle w:val="FootnoteText"/>
        <w:jc w:val="both"/>
        <w:rPr>
          <w:sz w:val="18"/>
          <w:szCs w:val="18"/>
        </w:rPr>
      </w:pPr>
      <w:r w:rsidRPr="008F3D4C">
        <w:rPr>
          <w:rStyle w:val="FootnoteReference"/>
          <w:sz w:val="18"/>
          <w:szCs w:val="18"/>
        </w:rPr>
        <w:footnoteRef/>
      </w:r>
      <w:r w:rsidRPr="008F3D4C">
        <w:rPr>
          <w:sz w:val="18"/>
          <w:szCs w:val="18"/>
        </w:rPr>
        <w:t xml:space="preserve"> Nghị quyết số 194/2020/NQ-HĐND ngày 23/4/2020 về sửa đổi một số điều Nghị quyết 123, trong đó bổ sung chính sách “Hỗ trợ một lần 70% kinh phí mua thiết bị giảm sát hành trình (máy mới; được lắp đặt trong năm 2019, năm 2020) cho các tàu cá có chiều dài lớn nhất từ 15m trở lên, tối đa 20 triệu đồng/thiết bị/tàu,..</w:t>
      </w:r>
    </w:p>
  </w:footnote>
  <w:footnote w:id="13">
    <w:p w:rsidR="004742C0" w:rsidRPr="00A84A14" w:rsidRDefault="004742C0" w:rsidP="00192BD7">
      <w:pPr>
        <w:pStyle w:val="FootnoteText"/>
        <w:jc w:val="both"/>
        <w:rPr>
          <w:sz w:val="18"/>
          <w:szCs w:val="18"/>
        </w:rPr>
      </w:pPr>
      <w:r w:rsidRPr="008F3D4C">
        <w:rPr>
          <w:rStyle w:val="FootnoteReference"/>
          <w:sz w:val="18"/>
          <w:szCs w:val="18"/>
        </w:rPr>
        <w:footnoteRef/>
      </w:r>
      <w:r w:rsidRPr="008F3D4C">
        <w:rPr>
          <w:sz w:val="18"/>
          <w:szCs w:val="18"/>
        </w:rPr>
        <w:t xml:space="preserve"> </w:t>
      </w:r>
      <w:r w:rsidRPr="00A84A14">
        <w:rPr>
          <w:sz w:val="18"/>
          <w:szCs w:val="18"/>
        </w:rPr>
        <w:t>Ki</w:t>
      </w:r>
      <w:r w:rsidRPr="008F3D4C">
        <w:rPr>
          <w:sz w:val="18"/>
          <w:szCs w:val="18"/>
          <w:lang w:val="vi-VN"/>
        </w:rPr>
        <w:t>ểm tra trên 2.514 lượt tàu cá ra vào cảng</w:t>
      </w:r>
      <w:r w:rsidRPr="008F3D4C">
        <w:rPr>
          <w:sz w:val="18"/>
          <w:szCs w:val="18"/>
        </w:rPr>
        <w:t>,</w:t>
      </w:r>
      <w:r w:rsidRPr="008F3D4C">
        <w:rPr>
          <w:sz w:val="18"/>
          <w:szCs w:val="18"/>
          <w:lang w:val="es-ES_tradnl"/>
        </w:rPr>
        <w:t xml:space="preserve"> </w:t>
      </w:r>
      <w:r w:rsidRPr="008F3D4C">
        <w:rPr>
          <w:sz w:val="18"/>
          <w:szCs w:val="18"/>
        </w:rPr>
        <w:t>trong đó 1.306 lượt tàu cá cập cảng thực hiện khai báo sản lượng qua cảng và giao nộp nhật ký khai thác</w:t>
      </w:r>
      <w:r w:rsidRPr="00A84A14">
        <w:rPr>
          <w:sz w:val="18"/>
          <w:szCs w:val="18"/>
        </w:rPr>
        <w:t>,</w:t>
      </w:r>
      <w:r w:rsidRPr="008F3D4C">
        <w:rPr>
          <w:sz w:val="18"/>
          <w:szCs w:val="18"/>
        </w:rPr>
        <w:t xml:space="preserve"> 1.208 lượt tàu cá rời cảng được kiểm soát hồ sơ</w:t>
      </w:r>
      <w:r w:rsidRPr="00A84A14">
        <w:rPr>
          <w:sz w:val="18"/>
          <w:szCs w:val="18"/>
        </w:rPr>
        <w:t xml:space="preserve"> tàu cá</w:t>
      </w:r>
      <w:r w:rsidRPr="008F3D4C">
        <w:rPr>
          <w:sz w:val="18"/>
          <w:szCs w:val="18"/>
        </w:rPr>
        <w:t>;</w:t>
      </w:r>
      <w:r w:rsidRPr="00A84A14">
        <w:rPr>
          <w:sz w:val="18"/>
          <w:szCs w:val="18"/>
        </w:rPr>
        <w:t xml:space="preserve"> </w:t>
      </w:r>
      <w:r w:rsidRPr="008F3D4C">
        <w:rPr>
          <w:sz w:val="18"/>
          <w:szCs w:val="18"/>
        </w:rPr>
        <w:t>đánh dấu trên 1.000/3</w:t>
      </w:r>
      <w:r w:rsidRPr="00A84A14">
        <w:rPr>
          <w:sz w:val="18"/>
          <w:szCs w:val="18"/>
        </w:rPr>
        <w:t>.</w:t>
      </w:r>
      <w:r w:rsidRPr="008F3D4C">
        <w:rPr>
          <w:sz w:val="18"/>
          <w:szCs w:val="18"/>
        </w:rPr>
        <w:t xml:space="preserve">689 tàu cá; </w:t>
      </w:r>
      <w:r w:rsidRPr="008F3D4C">
        <w:rPr>
          <w:spacing w:val="-4"/>
          <w:sz w:val="18"/>
          <w:szCs w:val="18"/>
        </w:rPr>
        <w:t>phát hiện, truy bắt và xử lý 14 tàu cá làm nghề giã cào ngoại tỉnh khai thác trái phép tại các vùng biển ven bờ.</w:t>
      </w:r>
    </w:p>
  </w:footnote>
  <w:footnote w:id="14">
    <w:p w:rsidR="004742C0" w:rsidRPr="00A84A14" w:rsidRDefault="004742C0" w:rsidP="00FB63E7">
      <w:pPr>
        <w:pStyle w:val="FootnoteText"/>
        <w:jc w:val="both"/>
      </w:pPr>
      <w:r>
        <w:rPr>
          <w:rStyle w:val="FootnoteReference"/>
        </w:rPr>
        <w:footnoteRef/>
      </w:r>
      <w:r>
        <w:t xml:space="preserve"> </w:t>
      </w:r>
      <w:r w:rsidRPr="00A84A14">
        <w:rPr>
          <w:rFonts w:eastAsia="Calibri"/>
          <w:bCs/>
          <w:spacing w:val="-2"/>
          <w:lang w:eastAsia="en-US"/>
        </w:rPr>
        <w:t>lũy kế đến nay có 1.648/1.656 thôn lập, phê duyệt phương án dự toán xây dựng khu dân cư NTM kiểu mẫu, trong đó 431 thôn đạt chuẩn; 14.652 vườn triển khai xây dựng vườn mẫu, trong đó 5.244 vườn đạt chuẩn.</w:t>
      </w:r>
    </w:p>
  </w:footnote>
  <w:footnote w:id="15">
    <w:p w:rsidR="004742C0" w:rsidRPr="00227C5D" w:rsidRDefault="004742C0">
      <w:pPr>
        <w:pStyle w:val="Normal1"/>
        <w:pBdr>
          <w:top w:val="nil"/>
          <w:left w:val="nil"/>
          <w:bottom w:val="nil"/>
          <w:right w:val="nil"/>
          <w:between w:val="nil"/>
        </w:pBdr>
        <w:jc w:val="both"/>
        <w:rPr>
          <w:color w:val="000000"/>
          <w:sz w:val="20"/>
          <w:szCs w:val="20"/>
        </w:rPr>
      </w:pPr>
      <w:r w:rsidRPr="00227C5D">
        <w:rPr>
          <w:color w:val="000000"/>
          <w:vertAlign w:val="superscript"/>
        </w:rPr>
        <w:footnoteRef/>
      </w:r>
      <w:r w:rsidRPr="00227C5D">
        <w:rPr>
          <w:color w:val="000000"/>
          <w:sz w:val="20"/>
          <w:szCs w:val="20"/>
        </w:rPr>
        <w:t xml:space="preserve"> thu từ DN có vốn đầu tư nước ngoài đạt </w:t>
      </w:r>
      <w:r w:rsidR="00DC4C84">
        <w:rPr>
          <w:color w:val="000000"/>
          <w:sz w:val="20"/>
          <w:szCs w:val="20"/>
        </w:rPr>
        <w:t>vượt kế hoạch năm, đạt 113</w:t>
      </w:r>
      <w:r w:rsidRPr="00227C5D">
        <w:rPr>
          <w:color w:val="000000"/>
          <w:sz w:val="20"/>
          <w:szCs w:val="20"/>
        </w:rPr>
        <w:t xml:space="preserve">% dự toán, thuế thu nhập cá nhân đạt </w:t>
      </w:r>
      <w:r w:rsidR="00DC4C84">
        <w:rPr>
          <w:color w:val="000000"/>
          <w:sz w:val="20"/>
          <w:szCs w:val="20"/>
        </w:rPr>
        <w:t>51</w:t>
      </w:r>
      <w:r w:rsidRPr="00227C5D">
        <w:rPr>
          <w:color w:val="000000"/>
          <w:sz w:val="20"/>
          <w:szCs w:val="20"/>
        </w:rPr>
        <w:t xml:space="preserve">%, tiền </w:t>
      </w:r>
      <w:r w:rsidR="00DC4C84">
        <w:rPr>
          <w:color w:val="000000"/>
          <w:sz w:val="20"/>
          <w:szCs w:val="20"/>
        </w:rPr>
        <w:t xml:space="preserve">thuê </w:t>
      </w:r>
      <w:r w:rsidRPr="00227C5D">
        <w:rPr>
          <w:color w:val="000000"/>
          <w:sz w:val="20"/>
          <w:szCs w:val="20"/>
        </w:rPr>
        <w:t xml:space="preserve">đất đạt </w:t>
      </w:r>
      <w:r>
        <w:rPr>
          <w:color w:val="000000"/>
          <w:sz w:val="20"/>
          <w:szCs w:val="20"/>
        </w:rPr>
        <w:t>8</w:t>
      </w:r>
      <w:r w:rsidR="00DC4C84">
        <w:rPr>
          <w:color w:val="000000"/>
          <w:sz w:val="20"/>
          <w:szCs w:val="20"/>
        </w:rPr>
        <w:t>7</w:t>
      </w:r>
      <w:r w:rsidRPr="00227C5D">
        <w:rPr>
          <w:color w:val="000000"/>
          <w:sz w:val="20"/>
          <w:szCs w:val="20"/>
        </w:rPr>
        <w:t>%,</w:t>
      </w:r>
      <w:r w:rsidRPr="00124D5A">
        <w:t xml:space="preserve"> </w:t>
      </w:r>
      <w:r>
        <w:rPr>
          <w:color w:val="000000"/>
          <w:sz w:val="20"/>
          <w:szCs w:val="20"/>
        </w:rPr>
        <w:t>t</w:t>
      </w:r>
      <w:r w:rsidRPr="00124D5A">
        <w:rPr>
          <w:color w:val="000000"/>
          <w:sz w:val="20"/>
          <w:szCs w:val="20"/>
        </w:rPr>
        <w:t>huế SDĐ phi nông nghiệp</w:t>
      </w:r>
      <w:r>
        <w:rPr>
          <w:color w:val="000000"/>
          <w:sz w:val="20"/>
          <w:szCs w:val="20"/>
        </w:rPr>
        <w:t xml:space="preserve"> 56%,</w:t>
      </w:r>
      <w:r w:rsidRPr="00227C5D">
        <w:rPr>
          <w:color w:val="000000"/>
          <w:sz w:val="20"/>
          <w:szCs w:val="20"/>
        </w:rPr>
        <w:t xml:space="preserve"> thu khác NS </w:t>
      </w:r>
      <w:r w:rsidR="00DC4C84">
        <w:rPr>
          <w:color w:val="000000"/>
          <w:sz w:val="20"/>
          <w:szCs w:val="20"/>
        </w:rPr>
        <w:t>111</w:t>
      </w:r>
      <w:r w:rsidRPr="00227C5D">
        <w:rPr>
          <w:color w:val="000000"/>
          <w:sz w:val="20"/>
          <w:szCs w:val="20"/>
        </w:rPr>
        <w:t>%</w:t>
      </w:r>
    </w:p>
  </w:footnote>
  <w:footnote w:id="16">
    <w:p w:rsidR="004742C0" w:rsidRPr="00224938" w:rsidRDefault="004742C0" w:rsidP="004D6CAC">
      <w:pPr>
        <w:pStyle w:val="FootnoteText"/>
        <w:jc w:val="both"/>
      </w:pPr>
      <w:r>
        <w:rPr>
          <w:rStyle w:val="FootnoteReference"/>
        </w:rPr>
        <w:footnoteRef/>
      </w:r>
      <w:r>
        <w:t xml:space="preserve"> trong đó có</w:t>
      </w:r>
      <w:r w:rsidRPr="00A84A14">
        <w:rPr>
          <w:rFonts w:eastAsia="Calibri"/>
          <w:sz w:val="28"/>
          <w:szCs w:val="28"/>
          <w:lang w:eastAsia="en-US"/>
        </w:rPr>
        <w:t xml:space="preserve"> </w:t>
      </w:r>
      <w:r w:rsidRPr="004D6CAC">
        <w:rPr>
          <w:rFonts w:eastAsia="Calibri"/>
          <w:lang w:eastAsia="en-US"/>
        </w:rPr>
        <w:t>dự án Nhà máy sản xuất phân bón Hoành Sơn</w:t>
      </w:r>
      <w:r>
        <w:rPr>
          <w:rFonts w:eastAsia="Calibri"/>
          <w:lang w:eastAsia="en-US"/>
        </w:rPr>
        <w:t xml:space="preserve"> vốn đầu tư</w:t>
      </w:r>
      <w:r w:rsidRPr="004D6CAC">
        <w:rPr>
          <w:rFonts w:eastAsia="Calibri"/>
          <w:lang w:eastAsia="en-US"/>
        </w:rPr>
        <w:t xml:space="preserve"> 1.445 tỷ đồng và dự án Nhà máy sản xuất gỗ OKAL, OSB công suất 180.000 sản phẩm/năm </w:t>
      </w:r>
      <w:r>
        <w:rPr>
          <w:rFonts w:eastAsia="Calibri"/>
          <w:lang w:eastAsia="en-US"/>
        </w:rPr>
        <w:t xml:space="preserve">vốn đầu tư </w:t>
      </w:r>
      <w:r w:rsidRPr="004D6CAC">
        <w:rPr>
          <w:rFonts w:eastAsia="Calibri"/>
          <w:lang w:eastAsia="en-US"/>
        </w:rPr>
        <w:t>2.343 tỷ đồng</w:t>
      </w:r>
    </w:p>
  </w:footnote>
  <w:footnote w:id="17">
    <w:p w:rsidR="00536CD2" w:rsidRPr="00224938" w:rsidRDefault="00536CD2" w:rsidP="00865C7D">
      <w:pPr>
        <w:pStyle w:val="FootnoteText"/>
        <w:jc w:val="both"/>
      </w:pPr>
      <w:r>
        <w:rPr>
          <w:rStyle w:val="FootnoteReference"/>
        </w:rPr>
        <w:footnoteRef/>
      </w:r>
      <w:r>
        <w:t xml:space="preserve"> Rà soát, tháo gỡ vướng mắc liên quan đến quy hoạch sử dụng đất đối với 228 dự án có khả năng triển khai trong năm 2020 nhưng chưa c</w:t>
      </w:r>
      <w:r w:rsidR="00865C7D">
        <w:t>ó trong quy hoạch sử dụng đất. X</w:t>
      </w:r>
      <w:r>
        <w:t>in ý kiến các bộ ngành Trung ương, tháo gỡ khó khăn vướng mắc liên quan đến giá trị nộp ngân sách nhà nước trong đấu thầu lựa chọn nhà đầu tư trong thời gian chưa có Thông tư hướng dẫn Nghị định 25/2020/NĐ-CP</w:t>
      </w:r>
      <w:r w:rsidR="00865C7D">
        <w:t xml:space="preserve">, theo đó đã tháo gỡ triển khai 10 dự án đầu tư khai thác quỹ đất, phát triển đô thị trên địa bàn với tổng diện tích gần 300ha, tổng mức đầu tư gần 32 nghìn tỷ đồng </w:t>
      </w:r>
    </w:p>
  </w:footnote>
  <w:footnote w:id="18">
    <w:p w:rsidR="004742C0" w:rsidRPr="00224938" w:rsidRDefault="004742C0" w:rsidP="004D6CAC">
      <w:pPr>
        <w:pStyle w:val="FootnoteText"/>
        <w:jc w:val="both"/>
      </w:pPr>
      <w:r>
        <w:rPr>
          <w:rStyle w:val="FootnoteReference"/>
        </w:rPr>
        <w:footnoteRef/>
      </w:r>
      <w:r>
        <w:t xml:space="preserve"> chỉ đạo rà soát, trả lời 13 nhóm vấn đề từ 125 kiến nghị, đề xuất của doanh nghiệp trước và trong Hội nghị đối thoại; chỉ đạo triển khai thực hiện 16 nội dung tại Thông báo số 175/TB-UBND ngày 15/5/2020 kết luận của Chủ tịch UBND tỉnh tại Hội nghị với doanh nghiệp </w:t>
      </w:r>
    </w:p>
  </w:footnote>
  <w:footnote w:id="19">
    <w:p w:rsidR="004742C0" w:rsidRPr="00224938" w:rsidRDefault="004742C0" w:rsidP="004D6CAC">
      <w:pPr>
        <w:pStyle w:val="FootnoteText"/>
        <w:jc w:val="both"/>
      </w:pPr>
      <w:r>
        <w:rPr>
          <w:rStyle w:val="FootnoteReference"/>
        </w:rPr>
        <w:footnoteRef/>
      </w:r>
      <w:r>
        <w:t xml:space="preserve"> </w:t>
      </w:r>
      <w:r w:rsidR="00D70ECE" w:rsidRPr="00224938">
        <w:t>T</w:t>
      </w:r>
      <w:r w:rsidRPr="00224938">
        <w:t xml:space="preserve">rên lĩnh vực tín dụng ngân hàng, đã cơ cấu lại thời hạn trả nợ và giữ nguyên nhóm nợ 1.070 tỷ đồng đối với 395 khách hàng, giảm lãi suất đối với dư nợ 9.615 tỷ đồng của 4.913 khách hàng với số tiền lãi được hạ là 10,42 tỷ đồng (mức giảm từ 0,05% - 3,2%/năm). Trên lĩnh vực thuế, triển khai thực hiện Nghị định số 41/2020/NĐ-CP ngày 08/4/2020 của Chính phủ, ngành Thuế đã tiếp nhận </w:t>
      </w:r>
      <w:r w:rsidR="00D70ECE" w:rsidRPr="00224938">
        <w:t xml:space="preserve">đề nghị gia hạn nộp thuế và tiền thuê đất của </w:t>
      </w:r>
      <w:r w:rsidRPr="00224938">
        <w:t>1.311 doanh nghiệp, tổ chức</w:t>
      </w:r>
      <w:r w:rsidRPr="00224938">
        <w:tab/>
      </w:r>
    </w:p>
  </w:footnote>
  <w:footnote w:id="20">
    <w:p w:rsidR="004742C0" w:rsidRPr="00A84A14" w:rsidRDefault="004742C0" w:rsidP="005301E3">
      <w:pPr>
        <w:pStyle w:val="FootnoteText"/>
        <w:jc w:val="both"/>
      </w:pPr>
      <w:r>
        <w:rPr>
          <w:rStyle w:val="FootnoteReference"/>
        </w:rPr>
        <w:footnoteRef/>
      </w:r>
      <w:r>
        <w:t xml:space="preserve"> </w:t>
      </w:r>
      <w:r w:rsidRPr="00A84A14">
        <w:rPr>
          <w:lang w:eastAsia="en-US"/>
        </w:rPr>
        <w:t>đạt 89/100 giải học sinh giỏi quốc gia</w:t>
      </w:r>
      <w:r>
        <w:rPr>
          <w:lang w:eastAsia="en-US"/>
        </w:rPr>
        <w:t xml:space="preserve"> (</w:t>
      </w:r>
      <w:r w:rsidRPr="00A84A14">
        <w:rPr>
          <w:lang w:eastAsia="en-US"/>
        </w:rPr>
        <w:t>04 giải nhất, 19 giải nhì, có 31 giải 3, 35 giải khuyến khích</w:t>
      </w:r>
      <w:r>
        <w:rPr>
          <w:lang w:eastAsia="en-US"/>
        </w:rPr>
        <w:t>)</w:t>
      </w:r>
      <w:r w:rsidRPr="00A84A14">
        <w:rPr>
          <w:lang w:eastAsia="en-US"/>
        </w:rPr>
        <w:t>; có 8 em được gọi dự thi chọn vào đội dự tuyển dự thi quốc tế</w:t>
      </w:r>
    </w:p>
  </w:footnote>
  <w:footnote w:id="21">
    <w:p w:rsidR="004742C0" w:rsidRPr="00A84A14" w:rsidRDefault="004742C0">
      <w:pPr>
        <w:pStyle w:val="FootnoteText"/>
      </w:pPr>
      <w:r>
        <w:rPr>
          <w:rStyle w:val="FootnoteReference"/>
        </w:rPr>
        <w:footnoteRef/>
      </w:r>
      <w:r>
        <w:t xml:space="preserve"> </w:t>
      </w:r>
      <w:r w:rsidRPr="00A84A14">
        <w:rPr>
          <w:lang w:eastAsia="en-US"/>
        </w:rPr>
        <w:t>13/13 huyện, thị xã, thành phố đạt phổ cập GDMN 5 tuổi; 13/13 huyện, thị xã, thành phố phổ cập giáo dục tiểu học mức 3; 10/13 huyện đạt phổ cập giáo dục THCS mức 3 (Hồng Lĩnh, Hương Khê, Vũ Quang đạt mức 2); 13/13 huyện, thị xã, thành phố đạt kết quả xóa mù chữ mức 2</w:t>
      </w:r>
    </w:p>
  </w:footnote>
  <w:footnote w:id="22">
    <w:p w:rsidR="004742C0" w:rsidRPr="00A84A14" w:rsidRDefault="004742C0">
      <w:pPr>
        <w:pStyle w:val="FootnoteText"/>
      </w:pPr>
      <w:r w:rsidRPr="00F13AB4">
        <w:rPr>
          <w:rStyle w:val="FootnoteReference"/>
        </w:rPr>
        <w:footnoteRef/>
      </w:r>
      <w:r w:rsidRPr="00F13AB4">
        <w:t xml:space="preserve"> </w:t>
      </w:r>
      <w:r w:rsidRPr="00A84A14">
        <w:rPr>
          <w:lang w:eastAsia="en-US"/>
        </w:rPr>
        <w:t>xây dựng k</w:t>
      </w:r>
      <w:r w:rsidR="00807397">
        <w:rPr>
          <w:lang w:eastAsia="en-US"/>
        </w:rPr>
        <w:t xml:space="preserve">ế hoạch và triển khai </w:t>
      </w:r>
      <w:r w:rsidRPr="00A84A14">
        <w:rPr>
          <w:lang w:eastAsia="en-US"/>
        </w:rPr>
        <w:t>viết tài liệu địa phương, lựa chọn sách giáo khoa lớp 1, bồi dưỡng giáo vi</w:t>
      </w:r>
      <w:r w:rsidR="008F0B52">
        <w:rPr>
          <w:lang w:eastAsia="en-US"/>
        </w:rPr>
        <w:t>ên</w:t>
      </w:r>
    </w:p>
  </w:footnote>
  <w:footnote w:id="23">
    <w:p w:rsidR="004742C0" w:rsidRPr="00227C5D" w:rsidRDefault="004742C0" w:rsidP="001F794F">
      <w:pPr>
        <w:pStyle w:val="Normal1"/>
        <w:pBdr>
          <w:top w:val="nil"/>
          <w:left w:val="nil"/>
          <w:bottom w:val="nil"/>
          <w:right w:val="nil"/>
          <w:between w:val="nil"/>
        </w:pBdr>
        <w:jc w:val="both"/>
        <w:rPr>
          <w:color w:val="000000"/>
          <w:sz w:val="20"/>
          <w:szCs w:val="20"/>
        </w:rPr>
      </w:pPr>
      <w:r w:rsidRPr="00227C5D">
        <w:rPr>
          <w:color w:val="000000"/>
          <w:vertAlign w:val="superscript"/>
        </w:rPr>
        <w:footnoteRef/>
      </w:r>
      <w:r w:rsidRPr="00227C5D">
        <w:rPr>
          <w:color w:val="000000"/>
          <w:sz w:val="20"/>
          <w:szCs w:val="20"/>
        </w:rPr>
        <w:t xml:space="preserve"> </w:t>
      </w:r>
      <w:r w:rsidRPr="00A84A14">
        <w:rPr>
          <w:spacing w:val="-4"/>
          <w:sz w:val="20"/>
          <w:szCs w:val="20"/>
        </w:rPr>
        <w:t>Nghiên cứu hoàn thiện quy trình nuôi xen ghép tôm thẻ chân trắng - cá đối mục trong ao đất tại Hà Tĩnh; Ứng dụng tiến bộ KH&amp;CN xây dựng mô hình nuôi thâm canh tôm càng xanh tại Hà Tĩnh; Nghiên cứu xây dựng CSDL GIS các nguồn nước thải điểm phục vụ cho công tác quản lý và kiểm soát ô nhiễm môi trường tỉnh Hà Tĩnh</w:t>
      </w:r>
    </w:p>
  </w:footnote>
  <w:footnote w:id="24">
    <w:p w:rsidR="004742C0" w:rsidRPr="00D24440" w:rsidRDefault="004742C0">
      <w:pPr>
        <w:pStyle w:val="FootnoteText"/>
      </w:pPr>
      <w:r w:rsidRPr="00D24440">
        <w:rPr>
          <w:rStyle w:val="FootnoteReference"/>
        </w:rPr>
        <w:footnoteRef/>
      </w:r>
      <w:r w:rsidRPr="00D24440">
        <w:t xml:space="preserve"> Quyết định số 05/2020/QĐ-UBND ngày 20/2/2020 của UBND tỉnh</w:t>
      </w:r>
    </w:p>
  </w:footnote>
  <w:footnote w:id="25">
    <w:p w:rsidR="004742C0" w:rsidRPr="00A84A14" w:rsidRDefault="004742C0" w:rsidP="003F4452">
      <w:pPr>
        <w:pStyle w:val="FootnoteText"/>
        <w:spacing w:before="60"/>
      </w:pPr>
      <w:r>
        <w:rPr>
          <w:rStyle w:val="FootnoteReference"/>
        </w:rPr>
        <w:footnoteRef/>
      </w:r>
      <w:r>
        <w:rPr>
          <w:lang w:val="vi-VN" w:eastAsia="en-US"/>
        </w:rPr>
        <w:t>Sở Ngoại vụ, Sở Công Thương</w:t>
      </w:r>
    </w:p>
  </w:footnote>
  <w:footnote w:id="26">
    <w:p w:rsidR="004742C0" w:rsidRPr="00A84A14" w:rsidRDefault="004742C0" w:rsidP="003F4452">
      <w:pPr>
        <w:pStyle w:val="FootnoteText"/>
        <w:spacing w:before="60"/>
        <w:jc w:val="both"/>
      </w:pPr>
      <w:r>
        <w:rPr>
          <w:rStyle w:val="FootnoteReference"/>
        </w:rPr>
        <w:footnoteRef/>
      </w:r>
      <w:r>
        <w:t xml:space="preserve">Sắp xếp kiện toàn tổ chức bộ máy Sở Tài nguyên và Môi trường, </w:t>
      </w:r>
      <w:r w:rsidRPr="001C49FE">
        <w:rPr>
          <w:lang w:val="vi-VN" w:eastAsia="en-US"/>
        </w:rPr>
        <w:t>thành lập Ban Quản lý di tích tỉnh trực thuộc Sở Văn hóa, Thể thao và Du lịch</w:t>
      </w:r>
      <w:r w:rsidRPr="00A84A14">
        <w:rPr>
          <w:lang w:eastAsia="en-US"/>
        </w:rPr>
        <w:t>; t</w:t>
      </w:r>
      <w:r w:rsidRPr="001C49FE">
        <w:rPr>
          <w:lang w:val="vi-VN" w:eastAsia="en-US"/>
        </w:rPr>
        <w:t>hống nhất chủ trương thành lập Hội đồng trường Trường Đại học Hà Tĩnh</w:t>
      </w:r>
    </w:p>
  </w:footnote>
  <w:footnote w:id="27">
    <w:p w:rsidR="004742C0" w:rsidRPr="00A84A14" w:rsidRDefault="004742C0" w:rsidP="003F4452">
      <w:pPr>
        <w:pStyle w:val="FootnoteText"/>
        <w:spacing w:before="60"/>
      </w:pPr>
      <w:r>
        <w:rPr>
          <w:rStyle w:val="FootnoteReference"/>
        </w:rPr>
        <w:footnoteRef/>
      </w:r>
      <w:r w:rsidRPr="00504604">
        <w:rPr>
          <w:szCs w:val="28"/>
          <w:lang w:val="vi-VN" w:eastAsia="en-US"/>
        </w:rPr>
        <w:t>Văn phòng Điều phối nông thôn mới tỉnh; Sở Y tế.</w:t>
      </w:r>
    </w:p>
  </w:footnote>
  <w:footnote w:id="28">
    <w:p w:rsidR="004742C0" w:rsidRPr="00A84A14" w:rsidRDefault="004742C0">
      <w:pPr>
        <w:pStyle w:val="FootnoteText"/>
      </w:pPr>
      <w:r>
        <w:rPr>
          <w:rStyle w:val="FootnoteReference"/>
        </w:rPr>
        <w:footnoteRef/>
      </w:r>
      <w:r>
        <w:t xml:space="preserve"> </w:t>
      </w:r>
      <w:r w:rsidRPr="00CE3AA9">
        <w:rPr>
          <w:lang w:val="vi-VN"/>
        </w:rPr>
        <w:t xml:space="preserve">định kỳ </w:t>
      </w:r>
      <w:r w:rsidRPr="00A84A14">
        <w:t>605</w:t>
      </w:r>
      <w:r w:rsidRPr="00CE3AA9">
        <w:rPr>
          <w:lang w:val="vi-VN"/>
        </w:rPr>
        <w:t xml:space="preserve">; thường xuyên: </w:t>
      </w:r>
      <w:r w:rsidRPr="00A84A14">
        <w:t>1.28</w:t>
      </w:r>
      <w:r w:rsidRPr="00CE3AA9">
        <w:rPr>
          <w:lang w:val="vi-VN"/>
        </w:rPr>
        <w:t>7</w:t>
      </w:r>
      <w:r w:rsidRPr="00A84A14">
        <w:t>, có 40 đoàn đông người</w:t>
      </w:r>
    </w:p>
  </w:footnote>
  <w:footnote w:id="29">
    <w:p w:rsidR="004742C0" w:rsidRPr="00CE3AA9" w:rsidRDefault="004742C0">
      <w:pPr>
        <w:pStyle w:val="FootnoteText"/>
        <w:rPr>
          <w:rFonts w:eastAsia="Calibri"/>
          <w:lang w:eastAsia="en-US"/>
        </w:rPr>
      </w:pPr>
      <w:r>
        <w:rPr>
          <w:rStyle w:val="FootnoteReference"/>
        </w:rPr>
        <w:footnoteRef/>
      </w:r>
      <w:r>
        <w:t xml:space="preserve"> </w:t>
      </w:r>
      <w:r w:rsidRPr="00CE3AA9">
        <w:rPr>
          <w:rFonts w:eastAsia="Calibri"/>
          <w:lang w:eastAsia="en-US"/>
        </w:rPr>
        <w:t>khiếu nại: 174, tố cáo: 133, kiến nghị phản ánh: 1.227</w:t>
      </w:r>
    </w:p>
  </w:footnote>
  <w:footnote w:id="30">
    <w:p w:rsidR="004742C0" w:rsidRPr="00A84A14" w:rsidRDefault="004742C0" w:rsidP="009E2075">
      <w:pPr>
        <w:pStyle w:val="FootnoteText"/>
        <w:jc w:val="both"/>
      </w:pPr>
      <w:r>
        <w:rPr>
          <w:rStyle w:val="FootnoteReference"/>
        </w:rPr>
        <w:footnoteRef/>
      </w:r>
      <w:r>
        <w:t xml:space="preserve"> Trong đó: </w:t>
      </w:r>
      <w:r w:rsidRPr="00B432C6">
        <w:rPr>
          <w:lang w:val="de-AT"/>
        </w:rPr>
        <w:t>Đoàn ra có 08 đoàn với 29 lượt CBCC đi công tác nước ngoài (giảm 13 đoàn với 87 lượt CBCCVC so với cùng kỳ năm ngoái),</w:t>
      </w:r>
      <w:r>
        <w:rPr>
          <w:sz w:val="28"/>
          <w:szCs w:val="28"/>
          <w:lang w:val="de-AT"/>
        </w:rPr>
        <w:t xml:space="preserve"> </w:t>
      </w:r>
      <w:r w:rsidRPr="00B432C6">
        <w:t>tạm hoãn 02 đoàn công tác của lãnh đạo tỉnh tham dự các sự kiện Kỷ niệm 200 năm năm mất Đại Thi hào Nguyễn Du tại Thủ đô Paris, Cộng hòa Pháp và ký kết hợp tác</w:t>
      </w:r>
      <w:r>
        <w:t xml:space="preserve"> giữa chính quyền tỉnh Tula, Liên b</w:t>
      </w:r>
      <w:r w:rsidRPr="00B432C6">
        <w:t>ang Nga và tỉnh Hà Tĩnh tại Liên Bang Nga</w:t>
      </w:r>
    </w:p>
  </w:footnote>
  <w:footnote w:id="31">
    <w:p w:rsidR="004742C0" w:rsidRPr="00224938" w:rsidRDefault="004742C0" w:rsidP="006F0E55">
      <w:pPr>
        <w:pStyle w:val="FootnoteText"/>
        <w:jc w:val="both"/>
      </w:pPr>
      <w:r>
        <w:rPr>
          <w:rStyle w:val="FootnoteReference"/>
        </w:rPr>
        <w:footnoteRef/>
      </w:r>
      <w:r>
        <w:t xml:space="preserve"> </w:t>
      </w:r>
      <w:r w:rsidRPr="00224938">
        <w:t>tổng hợp số liệu 5 tháng đầu năm 2020 cho thấy số doanh nghiệp tạm ngừng hoạt động chiếm 46,2% tổng số doanh nghiệp trên địa bàn, chỉ có 2.425 doanh nghiệp có kê khai thuế phát sinh (chiếm 40,6 số doanh nghiệp đang hoạt động); 26 nghìn lao động phải tạm hoãn hợp đồng, nghỉ việc không lương; trên 55% tổng số hộ kinh doanh phải tạm dừng kinh doanh theo yêu cầu giãn cách xã hội; dự kiến trên 45.600 lao động tự do lĩnh vực phi nông nghiệp mất việc làm; 13.950 lao động làm việc ở nước ngoài phải về nước (từ tháng 01/2020 - 5/2020); có 2.098 giáo viên thuộc 211 cơ sở giáo dục dân lập, tư thục phải nghỉ dạy không có lương đứng lớp từ 2-3 tháng</w:t>
      </w:r>
    </w:p>
  </w:footnote>
  <w:footnote w:id="32">
    <w:p w:rsidR="004742C0" w:rsidRPr="00224938" w:rsidRDefault="004742C0">
      <w:pPr>
        <w:pStyle w:val="FootnoteText"/>
      </w:pPr>
      <w:r>
        <w:rPr>
          <w:rStyle w:val="FootnoteReference"/>
        </w:rPr>
        <w:footnoteRef/>
      </w:r>
      <w:r>
        <w:t xml:space="preserve"> </w:t>
      </w:r>
      <w:r w:rsidRPr="00224938">
        <w:t>chiếm 99,12% đối tượng và 99,15% tổng kinh phí đã phê d</w:t>
      </w:r>
      <w:r w:rsidR="006F6852">
        <w:t>uyệt; trong đó đã chi trả 37.804 người có công, 52.949</w:t>
      </w:r>
      <w:r w:rsidRPr="00224938">
        <w:t xml:space="preserve"> đối tượng bảo trợ</w:t>
      </w:r>
      <w:r w:rsidR="006F6852">
        <w:t xml:space="preserve"> xã hội, 23.845 hộ nghèo, 57.485</w:t>
      </w:r>
      <w:r w:rsidRPr="00224938">
        <w:t xml:space="preserve"> hộ cận nghèo </w:t>
      </w:r>
    </w:p>
  </w:footnote>
  <w:footnote w:id="33">
    <w:p w:rsidR="00AF03C2" w:rsidRPr="00224938" w:rsidRDefault="00AF03C2">
      <w:pPr>
        <w:pStyle w:val="FootnoteText"/>
      </w:pPr>
      <w:r w:rsidRPr="00AF03C2">
        <w:rPr>
          <w:rStyle w:val="FootnoteReference"/>
        </w:rPr>
        <w:footnoteRef/>
      </w:r>
      <w:r w:rsidRPr="00AF03C2">
        <w:t xml:space="preserve"> </w:t>
      </w:r>
      <w:r w:rsidRPr="004D6CAC">
        <w:t>từ yếu tố truy thu qua quá trình thanh tra, kiểm tra hoạt động sản xuất kinh doanh</w:t>
      </w:r>
    </w:p>
  </w:footnote>
  <w:footnote w:id="34">
    <w:p w:rsidR="004742C0" w:rsidRPr="00224938" w:rsidRDefault="004742C0">
      <w:pPr>
        <w:pStyle w:val="FootnoteText"/>
      </w:pPr>
      <w:r w:rsidRPr="008B556C">
        <w:rPr>
          <w:rStyle w:val="FootnoteReference"/>
        </w:rPr>
        <w:footnoteRef/>
      </w:r>
      <w:r w:rsidRPr="008B556C">
        <w:t xml:space="preserve"> như dự án Khu đô thị Hàm Nghi tổng mức đầu tư trên 23 nghìn tỷ, Khu đô thị Nam Cầu Phủ tổng mức đầu tư gần 4 nghìn tỷ</w:t>
      </w:r>
    </w:p>
  </w:footnote>
  <w:footnote w:id="35">
    <w:p w:rsidR="004742C0" w:rsidRPr="00921E13" w:rsidRDefault="004742C0">
      <w:pPr>
        <w:pStyle w:val="FootnoteText"/>
        <w:rPr>
          <w:rFonts w:eastAsia="Calibri"/>
          <w:bCs/>
          <w:lang w:val="it-IT" w:eastAsia="en-US"/>
        </w:rPr>
      </w:pPr>
      <w:r>
        <w:rPr>
          <w:rStyle w:val="FootnoteReference"/>
        </w:rPr>
        <w:footnoteRef/>
      </w:r>
      <w:r>
        <w:t xml:space="preserve"> </w:t>
      </w:r>
      <w:r w:rsidRPr="00921E13">
        <w:rPr>
          <w:rFonts w:eastAsia="Calibri"/>
          <w:bCs/>
          <w:lang w:val="it-IT" w:eastAsia="en-US"/>
        </w:rPr>
        <w:t>đạt 32,2% kế hoạch và bằng 93,82% so với cùng kỳ năm 2019</w:t>
      </w:r>
    </w:p>
  </w:footnote>
  <w:footnote w:id="36">
    <w:p w:rsidR="004742C0" w:rsidRPr="00921E13" w:rsidRDefault="004742C0">
      <w:pPr>
        <w:pStyle w:val="FootnoteText"/>
        <w:rPr>
          <w:lang w:val="pt-BR"/>
        </w:rPr>
      </w:pPr>
      <w:r w:rsidRPr="00743CEF">
        <w:rPr>
          <w:rStyle w:val="FootnoteReference"/>
        </w:rPr>
        <w:footnoteRef/>
      </w:r>
      <w:r w:rsidRPr="00743CEF">
        <w:t xml:space="preserve"> </w:t>
      </w:r>
      <w:r w:rsidRPr="00921E13">
        <w:rPr>
          <w:bCs/>
          <w:spacing w:val="-4"/>
          <w:shd w:val="clear" w:color="auto" w:fill="FFFFFF"/>
        </w:rPr>
        <w:t>dịch tả lợn Châu phi, lở mồm long móng, bệnh đạo ôn, lùn sọc đen,…</w:t>
      </w:r>
    </w:p>
  </w:footnote>
  <w:footnote w:id="37">
    <w:p w:rsidR="004742C0" w:rsidRPr="007D60D9" w:rsidRDefault="004742C0" w:rsidP="00125713">
      <w:pPr>
        <w:pStyle w:val="FootnoteText"/>
        <w:jc w:val="both"/>
      </w:pPr>
      <w:r w:rsidRPr="008F3D4C">
        <w:rPr>
          <w:rStyle w:val="FootnoteReference"/>
          <w:sz w:val="18"/>
          <w:szCs w:val="18"/>
        </w:rPr>
        <w:footnoteRef/>
      </w:r>
      <w:r w:rsidRPr="007D60D9">
        <w:rPr>
          <w:sz w:val="18"/>
          <w:szCs w:val="18"/>
        </w:rPr>
        <w:t xml:space="preserve"> </w:t>
      </w:r>
      <w:r w:rsidRPr="008F3D4C">
        <w:rPr>
          <w:sz w:val="18"/>
          <w:szCs w:val="18"/>
          <w:lang w:val="vi-VN"/>
        </w:rPr>
        <w:t>2,7-3,0 triệu đồng/con</w:t>
      </w:r>
    </w:p>
  </w:footnote>
  <w:footnote w:id="38">
    <w:p w:rsidR="004742C0" w:rsidRPr="007D60D9" w:rsidRDefault="004742C0" w:rsidP="00125713">
      <w:pPr>
        <w:pStyle w:val="FootnoteText"/>
      </w:pPr>
      <w:r>
        <w:rPr>
          <w:rStyle w:val="FootnoteReference"/>
        </w:rPr>
        <w:footnoteRef/>
      </w:r>
      <w:r w:rsidRPr="007D60D9">
        <w:t xml:space="preserve"> </w:t>
      </w:r>
      <w:r w:rsidRPr="009E65B7">
        <w:t>do chưa có Thông tư hướng dẫn về xếp hạng, cơ chế tài chính tại Trung tâm Y tế huyện</w:t>
      </w:r>
    </w:p>
  </w:footnote>
  <w:footnote w:id="39">
    <w:p w:rsidR="004742C0" w:rsidRPr="00224938" w:rsidRDefault="004742C0">
      <w:pPr>
        <w:pStyle w:val="FootnoteText"/>
      </w:pPr>
      <w:r>
        <w:rPr>
          <w:rStyle w:val="FootnoteReference"/>
        </w:rPr>
        <w:footnoteRef/>
      </w:r>
      <w:r>
        <w:t xml:space="preserve"> </w:t>
      </w:r>
      <w:r w:rsidRPr="00224938">
        <w:t xml:space="preserve">trong đó công nghiệp chiếm </w:t>
      </w:r>
      <w:r w:rsidR="0059712D" w:rsidRPr="00224938">
        <w:t>32,2</w:t>
      </w:r>
      <w:r w:rsidRPr="00224938">
        <w:t>% và dịch vụ chiếm 42</w:t>
      </w:r>
      <w:r w:rsidR="0059712D" w:rsidRPr="00224938">
        <w:t>,86</w:t>
      </w:r>
      <w:r w:rsidRPr="00224938">
        <w:t>% trong cơ cấu GRDP</w:t>
      </w:r>
    </w:p>
  </w:footnote>
  <w:footnote w:id="40">
    <w:p w:rsidR="004742C0" w:rsidRPr="00224938" w:rsidRDefault="004742C0" w:rsidP="00916F8F">
      <w:pPr>
        <w:pStyle w:val="FootnoteText"/>
        <w:jc w:val="both"/>
      </w:pPr>
      <w:r>
        <w:rPr>
          <w:rStyle w:val="FootnoteReference"/>
        </w:rPr>
        <w:footnoteRef/>
      </w:r>
      <w:r>
        <w:t xml:space="preserve"> </w:t>
      </w:r>
      <w:r w:rsidRPr="00224938">
        <w:t>Quảng Nam tăng trưởng công nghiệp âm (-) 22,25%, tăng trưởng GRDP âm (-) 11,5%, Đà Nẵng tăng trưởng công nghiệp âm (-) 0.65%, dịch vụ âm (-) 4,62%, GRDP âm (-3,61%), Khánh Hoà tăng trưởng dịch vụ âm (-) 23,67%, GRDP âm (-) 12,02%</w:t>
      </w:r>
    </w:p>
  </w:footnote>
  <w:footnote w:id="41">
    <w:p w:rsidR="004742C0" w:rsidRPr="00BF4133" w:rsidRDefault="004742C0" w:rsidP="00F47649">
      <w:pPr>
        <w:pStyle w:val="FootnoteText"/>
        <w:jc w:val="both"/>
      </w:pPr>
      <w:r>
        <w:rPr>
          <w:rStyle w:val="FootnoteReference"/>
        </w:rPr>
        <w:footnoteRef/>
      </w:r>
      <w:r>
        <w:t xml:space="preserve"> </w:t>
      </w:r>
      <w:r w:rsidRPr="00285542">
        <w:rPr>
          <w:szCs w:val="28"/>
        </w:rPr>
        <w:t>tháng 01/2020 ngừng sản xuất 20 ngày và tháng 02/2020 đã ngừng 9 ngày.</w:t>
      </w:r>
      <w:r w:rsidRPr="00C238E4">
        <w:rPr>
          <w:szCs w:val="28"/>
        </w:rPr>
        <w:t xml:space="preserve"> </w:t>
      </w:r>
      <w:r w:rsidRPr="00285542">
        <w:rPr>
          <w:szCs w:val="28"/>
        </w:rPr>
        <w:t xml:space="preserve">Sản lượng thép 6 tháng đầu năm 2020 ước đạt 2 triệu tấn, giảm </w:t>
      </w:r>
      <w:r w:rsidR="0008704B">
        <w:rPr>
          <w:szCs w:val="28"/>
        </w:rPr>
        <w:t>18,3</w:t>
      </w:r>
      <w:r w:rsidRPr="00285542">
        <w:rPr>
          <w:szCs w:val="28"/>
        </w:rPr>
        <w:t>% so với cùng kỳ.</w:t>
      </w:r>
    </w:p>
  </w:footnote>
  <w:footnote w:id="42">
    <w:p w:rsidR="004742C0" w:rsidRPr="00224938" w:rsidRDefault="004742C0">
      <w:pPr>
        <w:pStyle w:val="FootnoteText"/>
      </w:pPr>
      <w:r>
        <w:rPr>
          <w:rStyle w:val="FootnoteReference"/>
        </w:rPr>
        <w:footnoteRef/>
      </w:r>
      <w:r>
        <w:t xml:space="preserve"> </w:t>
      </w:r>
      <w:r w:rsidRPr="00224938">
        <w:t>Giá trị đóng góp vào GRDP của Formosa 6 tháng đầu năm 2019 tăng 33,7% so với cùng kỳ năm 2018.</w:t>
      </w:r>
    </w:p>
  </w:footnote>
  <w:footnote w:id="43">
    <w:p w:rsidR="004742C0" w:rsidRPr="00224938" w:rsidRDefault="004742C0" w:rsidP="004D6CAC">
      <w:pPr>
        <w:pStyle w:val="FootnoteText"/>
        <w:jc w:val="both"/>
      </w:pPr>
      <w:r w:rsidRPr="00D271C6">
        <w:rPr>
          <w:rStyle w:val="FootnoteReference"/>
        </w:rPr>
        <w:footnoteRef/>
      </w:r>
      <w:r w:rsidRPr="00D271C6">
        <w:t xml:space="preserve"> </w:t>
      </w:r>
      <w:r w:rsidRPr="004D6CAC">
        <w:rPr>
          <w:lang w:eastAsia="en-US"/>
        </w:rPr>
        <w:t xml:space="preserve">nâng cao nhận thức, ý thức sử dụng rượu bia, cải thiện sức khoẻ, </w:t>
      </w:r>
      <w:r w:rsidR="005C53A7" w:rsidRPr="005C53A7">
        <w:rPr>
          <w:lang w:eastAsia="en-US"/>
        </w:rPr>
        <w:t xml:space="preserve">giảm nguy cơ </w:t>
      </w:r>
      <w:r w:rsidR="005C53A7">
        <w:rPr>
          <w:lang w:eastAsia="en-US"/>
        </w:rPr>
        <w:t>TNGT</w:t>
      </w:r>
      <w:r w:rsidRPr="004D6CAC">
        <w:rPr>
          <w:lang w:eastAsia="en-US"/>
        </w:rPr>
        <w:t xml:space="preserve">, tai tệ nạn xã hội   </w:t>
      </w:r>
    </w:p>
  </w:footnote>
  <w:footnote w:id="44">
    <w:p w:rsidR="00E419CE" w:rsidRPr="00224938" w:rsidRDefault="00E419CE">
      <w:pPr>
        <w:pStyle w:val="FootnoteText"/>
      </w:pPr>
      <w:r>
        <w:rPr>
          <w:rStyle w:val="FootnoteReference"/>
        </w:rPr>
        <w:footnoteRef/>
      </w:r>
      <w:r>
        <w:t xml:space="preserve"> </w:t>
      </w:r>
      <w:r w:rsidRPr="00224938">
        <w:t>Trong 6 tỉnh khu vực Bắc Trung bộ, Hà Tĩnh thuộc nhóm nguy cơ cao, Nghệ An và Thừa Thiên Huế thuộc nhóm nguy cơ và Thanh Hoá, Quảng Bình, Quảng Trị nhóm nguy cơ thấp</w:t>
      </w:r>
    </w:p>
  </w:footnote>
  <w:footnote w:id="45">
    <w:p w:rsidR="00884DA7" w:rsidRPr="00224938" w:rsidRDefault="00884DA7" w:rsidP="004D6CAC">
      <w:pPr>
        <w:pStyle w:val="FootnoteText"/>
        <w:jc w:val="both"/>
      </w:pPr>
      <w:r>
        <w:rPr>
          <w:rStyle w:val="FootnoteReference"/>
        </w:rPr>
        <w:footnoteRef/>
      </w:r>
      <w:r>
        <w:t xml:space="preserve"> Theo báo cáo của Sở Nông nghiệp, 6 tháng đầu năm </w:t>
      </w:r>
      <w:r w:rsidRPr="004D6CAC">
        <w:t>tổng đàn lợn giảm 22,7% và sản lượng thịt lợn giảm 12,4% so với cùng kỳ năm 2019</w:t>
      </w:r>
      <w:r>
        <w:t xml:space="preserve">; </w:t>
      </w:r>
      <w:r w:rsidRPr="004D6CAC">
        <w:t>việc tái đán</w:t>
      </w:r>
      <w:r w:rsidRPr="004D6CAC">
        <w:rPr>
          <w:lang w:val="es-ES_tradnl"/>
        </w:rPr>
        <w:t>, tăng đàn còn chậm (tổng đàn tăng 1,9% so với thời điểm cuối năm 2019</w:t>
      </w:r>
      <w:r>
        <w:rPr>
          <w:lang w:val="es-ES_tradnl"/>
        </w:rPr>
        <w:t>)</w:t>
      </w:r>
    </w:p>
  </w:footnote>
  <w:footnote w:id="46">
    <w:p w:rsidR="0092636C" w:rsidRPr="00224938" w:rsidRDefault="0092636C">
      <w:pPr>
        <w:pStyle w:val="FootnoteText"/>
      </w:pPr>
      <w:r>
        <w:rPr>
          <w:rStyle w:val="FootnoteReference"/>
        </w:rPr>
        <w:footnoteRef/>
      </w:r>
      <w:r>
        <w:t xml:space="preserve"> </w:t>
      </w:r>
      <w:r w:rsidRPr="00224938">
        <w:t>6 tháng đầu năm 2019 chiếm 88%, 6 tháng đầu năm 2020 chiếm 91,7%</w:t>
      </w:r>
    </w:p>
  </w:footnote>
  <w:footnote w:id="47">
    <w:p w:rsidR="00186438" w:rsidRPr="00186438" w:rsidRDefault="00186438" w:rsidP="00186438">
      <w:pPr>
        <w:pStyle w:val="FootnoteText"/>
        <w:jc w:val="both"/>
        <w:rPr>
          <w:lang w:val="en-US"/>
        </w:rPr>
      </w:pPr>
      <w:r>
        <w:rPr>
          <w:rStyle w:val="FootnoteReference"/>
        </w:rPr>
        <w:footnoteRef/>
      </w:r>
      <w:r>
        <w:t xml:space="preserve"> </w:t>
      </w:r>
      <w:r w:rsidR="0044354B">
        <w:rPr>
          <w:lang w:val="en-US"/>
        </w:rPr>
        <w:t>t</w:t>
      </w:r>
      <w:r>
        <w:rPr>
          <w:lang w:val="en-US"/>
        </w:rPr>
        <w:t>heo tính toán, để đạt tăng trưởng kinh tế cả năm trên 5% (dự kiến ở mức cao hơn tăng trưởng cả nước) thì tăng trưởng kinh tế 6 tháng cuối năm 2020 phải đạt trên 9%</w:t>
      </w:r>
    </w:p>
  </w:footnote>
  <w:footnote w:id="48">
    <w:p w:rsidR="004742C0" w:rsidRPr="00C25E67" w:rsidRDefault="004742C0" w:rsidP="00921E13">
      <w:pPr>
        <w:pStyle w:val="FootnoteText"/>
      </w:pPr>
      <w:r w:rsidRPr="009A20BC">
        <w:rPr>
          <w:rStyle w:val="FootnoteReference"/>
          <w:sz w:val="18"/>
          <w:szCs w:val="18"/>
        </w:rPr>
        <w:footnoteRef/>
      </w:r>
      <w:r w:rsidRPr="009A20BC">
        <w:rPr>
          <w:sz w:val="18"/>
          <w:szCs w:val="18"/>
        </w:rPr>
        <w:t xml:space="preserve"> </w:t>
      </w:r>
      <w:r w:rsidRPr="00C25E67">
        <w:rPr>
          <w:rFonts w:eastAsia="Calibri"/>
          <w:spacing w:val="-4"/>
        </w:rPr>
        <w:t xml:space="preserve">như: Chuỗi liên kết sản xuất, thu mua, chế biến lúa gạo, chè xuất khẩu, sản xuất cam, bưởi Phúc Trạch, chăn nuôi lợn, bò sữa quy mô lớn, hươu, gỗ nguyên liệu rừng trồng, nuôi tôm trên cát, khai thác thủy sản xa bờ,…; </w:t>
      </w:r>
    </w:p>
  </w:footnote>
  <w:footnote w:id="49">
    <w:p w:rsidR="004742C0" w:rsidRPr="001776C2" w:rsidRDefault="004742C0" w:rsidP="00921E13">
      <w:pPr>
        <w:pStyle w:val="FootnoteText"/>
        <w:jc w:val="both"/>
        <w:rPr>
          <w:sz w:val="18"/>
          <w:szCs w:val="18"/>
        </w:rPr>
      </w:pPr>
      <w:r w:rsidRPr="0015331B">
        <w:rPr>
          <w:rStyle w:val="FootnoteReference"/>
          <w:sz w:val="18"/>
          <w:szCs w:val="18"/>
        </w:rPr>
        <w:footnoteRef/>
      </w:r>
      <w:r w:rsidRPr="0015331B">
        <w:rPr>
          <w:sz w:val="18"/>
          <w:szCs w:val="18"/>
        </w:rPr>
        <w:t xml:space="preserve"> </w:t>
      </w:r>
      <w:r w:rsidRPr="0015331B">
        <w:rPr>
          <w:sz w:val="18"/>
          <w:szCs w:val="18"/>
          <w:lang w:val="vi-VN"/>
        </w:rPr>
        <w:t>Kế hoạch số 456/KH-UBND ngày 27/12/2019 của UBND tỉnh về Phòng, chống dịch bệnh gia súc, gia cầm và thủy sản năm 2020</w:t>
      </w:r>
      <w:r w:rsidRPr="001776C2">
        <w:rPr>
          <w:sz w:val="18"/>
          <w:szCs w:val="18"/>
        </w:rPr>
        <w:t xml:space="preserve">; </w:t>
      </w:r>
      <w:r w:rsidRPr="0015331B">
        <w:rPr>
          <w:sz w:val="18"/>
          <w:szCs w:val="18"/>
          <w:lang w:val="vi-VN"/>
        </w:rPr>
        <w:t>Chỉ thị 02/CT-UBND ngày 03/3/2020</w:t>
      </w:r>
      <w:r w:rsidRPr="001776C2">
        <w:rPr>
          <w:sz w:val="18"/>
          <w:szCs w:val="18"/>
        </w:rPr>
        <w:t xml:space="preserve"> của Chủ tịch UBND tỉnh</w:t>
      </w:r>
      <w:r w:rsidRPr="0015331B">
        <w:rPr>
          <w:sz w:val="18"/>
          <w:szCs w:val="18"/>
          <w:lang w:val="vi-VN"/>
        </w:rPr>
        <w:t xml:space="preserve"> về công tác phòng, chống dịch bệnh gia súc, gia cầm và thủy sản năm 2020</w:t>
      </w:r>
      <w:r w:rsidRPr="001776C2">
        <w:rPr>
          <w:sz w:val="18"/>
          <w:szCs w:val="18"/>
        </w:rPr>
        <w:t>,…</w:t>
      </w:r>
    </w:p>
  </w:footnote>
  <w:footnote w:id="50">
    <w:p w:rsidR="004742C0" w:rsidRPr="001776C2" w:rsidRDefault="004742C0" w:rsidP="00921E13">
      <w:pPr>
        <w:pStyle w:val="FootnoteText"/>
        <w:jc w:val="both"/>
      </w:pPr>
      <w:r w:rsidRPr="0015331B">
        <w:rPr>
          <w:rStyle w:val="FootnoteReference"/>
          <w:sz w:val="18"/>
          <w:szCs w:val="18"/>
        </w:rPr>
        <w:footnoteRef/>
      </w:r>
      <w:r w:rsidRPr="0015331B">
        <w:rPr>
          <w:sz w:val="18"/>
          <w:szCs w:val="18"/>
        </w:rPr>
        <w:t xml:space="preserve"> </w:t>
      </w:r>
      <w:r w:rsidRPr="0015331B">
        <w:rPr>
          <w:spacing w:val="-4"/>
          <w:sz w:val="18"/>
          <w:szCs w:val="18"/>
        </w:rPr>
        <w:t>Phấn đấu đến cuối năm 2020, hoàn thành 100% việc lắp đặt thiết bị giám sát hành trình và cấp giấy chứng nhận ATTP cho 141 tàu cá có chiều dài từ 15m trở lên</w:t>
      </w:r>
    </w:p>
  </w:footnote>
  <w:footnote w:id="51">
    <w:p w:rsidR="004742C0" w:rsidRPr="001776C2" w:rsidRDefault="004742C0" w:rsidP="0043467E">
      <w:pPr>
        <w:pStyle w:val="FootnoteText"/>
        <w:jc w:val="both"/>
      </w:pPr>
      <w:r w:rsidRPr="0043467E">
        <w:rPr>
          <w:rStyle w:val="FootnoteReference"/>
        </w:rPr>
        <w:footnoteRef/>
      </w:r>
      <w:r w:rsidRPr="0043467E">
        <w:t xml:space="preserve"> </w:t>
      </w:r>
      <w:r w:rsidRPr="0043467E">
        <w:rPr>
          <w:rFonts w:eastAsia="Calibri"/>
        </w:rPr>
        <w:t>theo Công văn 3372/BNN-VPĐP ngày 21/5/2020 của Bộ Nông nghiệp và Phát triển nông thôn.</w:t>
      </w:r>
      <w:r w:rsidRPr="0043467E">
        <w:rPr>
          <w:spacing w:val="-2"/>
        </w:rPr>
        <w:t xml:space="preserve"> Soát xét, kiểm tra các xã đã đạt chuẩn giai đoạn 2013-2016</w:t>
      </w:r>
    </w:p>
  </w:footnote>
  <w:footnote w:id="52">
    <w:p w:rsidR="004742C0" w:rsidRPr="001776C2" w:rsidRDefault="004742C0" w:rsidP="00921E13">
      <w:pPr>
        <w:pStyle w:val="FootnoteText"/>
      </w:pPr>
      <w:r>
        <w:rPr>
          <w:rStyle w:val="FootnoteReference"/>
        </w:rPr>
        <w:footnoteRef/>
      </w:r>
      <w:r>
        <w:t xml:space="preserve"> </w:t>
      </w:r>
      <w:r w:rsidRPr="001776C2">
        <w:rPr>
          <w:szCs w:val="28"/>
          <w:lang w:eastAsia="en-US"/>
        </w:rPr>
        <w:t>theo Quyết định số 2023/QĐ-BCT ngày 05/7/2019 của Bộ Công Thương.</w:t>
      </w:r>
    </w:p>
  </w:footnote>
  <w:footnote w:id="53">
    <w:p w:rsidR="004742C0" w:rsidRPr="001776C2" w:rsidRDefault="004742C0" w:rsidP="00921E13">
      <w:pPr>
        <w:pStyle w:val="FootnoteText"/>
      </w:pPr>
      <w:r>
        <w:rPr>
          <w:rStyle w:val="FootnoteReference"/>
        </w:rPr>
        <w:footnoteRef/>
      </w:r>
      <w:r>
        <w:t xml:space="preserve"> </w:t>
      </w:r>
      <w:r>
        <w:rPr>
          <w:szCs w:val="28"/>
        </w:rPr>
        <w:t>S</w:t>
      </w:r>
      <w:r w:rsidRPr="00117D92">
        <w:rPr>
          <w:szCs w:val="28"/>
          <w:lang w:val="vi-VN"/>
        </w:rPr>
        <w:t>ố 44/2013/QĐ-UBND ngày 17/10/2013 và số 12/2015/QĐ-UBND ngày 20/3/2015</w:t>
      </w:r>
    </w:p>
  </w:footnote>
  <w:footnote w:id="54">
    <w:p w:rsidR="004742C0" w:rsidRPr="001776C2" w:rsidRDefault="004742C0">
      <w:pPr>
        <w:pStyle w:val="FootnoteText"/>
      </w:pPr>
      <w:r w:rsidRPr="00F17922">
        <w:rPr>
          <w:rStyle w:val="FootnoteReference"/>
        </w:rPr>
        <w:footnoteRef/>
      </w:r>
      <w:r w:rsidRPr="00F17922">
        <w:t xml:space="preserve"> </w:t>
      </w:r>
      <w:r w:rsidRPr="00F17922">
        <w:rPr>
          <w:lang w:val="pl-PL"/>
        </w:rPr>
        <w:t>theo Quyết định số 63/2015/QĐ-TTg, Quyết định số 64/2014/QĐ-TTg của Thủ tướng chính phủ</w:t>
      </w:r>
    </w:p>
  </w:footnote>
  <w:footnote w:id="55">
    <w:p w:rsidR="004742C0" w:rsidRPr="00227C5D" w:rsidRDefault="004742C0" w:rsidP="00921E13">
      <w:pPr>
        <w:pStyle w:val="Normal1"/>
        <w:pBdr>
          <w:top w:val="nil"/>
          <w:left w:val="nil"/>
          <w:bottom w:val="nil"/>
          <w:right w:val="nil"/>
          <w:between w:val="nil"/>
        </w:pBdr>
        <w:jc w:val="both"/>
        <w:rPr>
          <w:color w:val="000000"/>
          <w:sz w:val="20"/>
          <w:szCs w:val="20"/>
        </w:rPr>
      </w:pPr>
      <w:r w:rsidRPr="00227C5D">
        <w:rPr>
          <w:color w:val="000000"/>
          <w:sz w:val="20"/>
          <w:szCs w:val="20"/>
          <w:vertAlign w:val="superscript"/>
        </w:rPr>
        <w:footnoteRef/>
      </w:r>
      <w:r w:rsidRPr="00227C5D">
        <w:rPr>
          <w:color w:val="000000"/>
          <w:sz w:val="20"/>
          <w:szCs w:val="20"/>
        </w:rPr>
        <w:t>Chỉ thị số 50-CT/TW ngày 07/12/2015 của Bộ Chính trị, Chỉ thị số 12/CT-TTg ngày 28/4/2016 của Thủ tướng Chính phủ và Kế hoạch số 23-KH/TU ngày 12/5/2016 của Ban Thường vụ Tỉnh ủy, Kế hoạch số 133-KH/TU ngày 27/9/2019 của Ban Thường vụ Tỉnh ủy thực hiện Kết luận số 10-KL/TW của Bộ Chính trị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2C0" w:rsidRPr="00192BD7" w:rsidRDefault="004742C0">
    <w:pPr>
      <w:pStyle w:val="Header"/>
      <w:jc w:val="center"/>
      <w:rPr>
        <w:sz w:val="28"/>
        <w:szCs w:val="28"/>
      </w:rPr>
    </w:pPr>
    <w:r w:rsidRPr="00192BD7">
      <w:rPr>
        <w:sz w:val="28"/>
        <w:szCs w:val="28"/>
      </w:rPr>
      <w:fldChar w:fldCharType="begin"/>
    </w:r>
    <w:r w:rsidRPr="00192BD7">
      <w:rPr>
        <w:sz w:val="28"/>
        <w:szCs w:val="28"/>
      </w:rPr>
      <w:instrText xml:space="preserve"> PAGE   \* MERGEFORMAT </w:instrText>
    </w:r>
    <w:r w:rsidRPr="00192BD7">
      <w:rPr>
        <w:sz w:val="28"/>
        <w:szCs w:val="28"/>
      </w:rPr>
      <w:fldChar w:fldCharType="separate"/>
    </w:r>
    <w:r w:rsidR="00D75FAB">
      <w:rPr>
        <w:noProof/>
        <w:sz w:val="28"/>
        <w:szCs w:val="28"/>
      </w:rPr>
      <w:t>6</w:t>
    </w:r>
    <w:r w:rsidRPr="00192BD7">
      <w:rPr>
        <w:noProof/>
        <w:sz w:val="28"/>
        <w:szCs w:val="28"/>
      </w:rPr>
      <w:fldChar w:fldCharType="end"/>
    </w:r>
  </w:p>
  <w:p w:rsidR="004742C0" w:rsidRDefault="00474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41"/>
    <w:rsid w:val="000042D3"/>
    <w:rsid w:val="00005E3F"/>
    <w:rsid w:val="00011289"/>
    <w:rsid w:val="00012B81"/>
    <w:rsid w:val="00014094"/>
    <w:rsid w:val="000149FC"/>
    <w:rsid w:val="00026BFC"/>
    <w:rsid w:val="000273F8"/>
    <w:rsid w:val="00032371"/>
    <w:rsid w:val="0003510F"/>
    <w:rsid w:val="00036A46"/>
    <w:rsid w:val="00041DC3"/>
    <w:rsid w:val="00043BDF"/>
    <w:rsid w:val="0004622B"/>
    <w:rsid w:val="00047912"/>
    <w:rsid w:val="0005396C"/>
    <w:rsid w:val="00055085"/>
    <w:rsid w:val="00061C43"/>
    <w:rsid w:val="00063DE9"/>
    <w:rsid w:val="00067B26"/>
    <w:rsid w:val="0007006B"/>
    <w:rsid w:val="00071228"/>
    <w:rsid w:val="0007267E"/>
    <w:rsid w:val="00072CD9"/>
    <w:rsid w:val="00077B18"/>
    <w:rsid w:val="000833F8"/>
    <w:rsid w:val="0008346F"/>
    <w:rsid w:val="0008357A"/>
    <w:rsid w:val="00085700"/>
    <w:rsid w:val="00085AC4"/>
    <w:rsid w:val="00086564"/>
    <w:rsid w:val="0008704B"/>
    <w:rsid w:val="00090554"/>
    <w:rsid w:val="00090BA5"/>
    <w:rsid w:val="00090D76"/>
    <w:rsid w:val="000915CC"/>
    <w:rsid w:val="00094C0E"/>
    <w:rsid w:val="0009504A"/>
    <w:rsid w:val="000A502F"/>
    <w:rsid w:val="000A6695"/>
    <w:rsid w:val="000A6A0B"/>
    <w:rsid w:val="000B004E"/>
    <w:rsid w:val="000B31DB"/>
    <w:rsid w:val="000B3960"/>
    <w:rsid w:val="000B3F72"/>
    <w:rsid w:val="000C1F9B"/>
    <w:rsid w:val="000C781D"/>
    <w:rsid w:val="000C7DE7"/>
    <w:rsid w:val="000D2815"/>
    <w:rsid w:val="000D3A8D"/>
    <w:rsid w:val="000D46DC"/>
    <w:rsid w:val="000D4C69"/>
    <w:rsid w:val="000D526A"/>
    <w:rsid w:val="000D6374"/>
    <w:rsid w:val="000E0BBD"/>
    <w:rsid w:val="000E55E2"/>
    <w:rsid w:val="000F29C2"/>
    <w:rsid w:val="000F3497"/>
    <w:rsid w:val="000F4F14"/>
    <w:rsid w:val="0010187D"/>
    <w:rsid w:val="00102B46"/>
    <w:rsid w:val="00110F55"/>
    <w:rsid w:val="00112B24"/>
    <w:rsid w:val="001140B0"/>
    <w:rsid w:val="001161B8"/>
    <w:rsid w:val="00124D5A"/>
    <w:rsid w:val="00125713"/>
    <w:rsid w:val="00126030"/>
    <w:rsid w:val="00126EAB"/>
    <w:rsid w:val="001273CB"/>
    <w:rsid w:val="00130074"/>
    <w:rsid w:val="001326F7"/>
    <w:rsid w:val="00134B39"/>
    <w:rsid w:val="00134EED"/>
    <w:rsid w:val="00135DFD"/>
    <w:rsid w:val="0014030A"/>
    <w:rsid w:val="0015618B"/>
    <w:rsid w:val="00162043"/>
    <w:rsid w:val="00166538"/>
    <w:rsid w:val="001729C5"/>
    <w:rsid w:val="00172FD4"/>
    <w:rsid w:val="0017359E"/>
    <w:rsid w:val="001740EA"/>
    <w:rsid w:val="0017449D"/>
    <w:rsid w:val="001755B2"/>
    <w:rsid w:val="001776C2"/>
    <w:rsid w:val="001803BF"/>
    <w:rsid w:val="00184330"/>
    <w:rsid w:val="00184CA7"/>
    <w:rsid w:val="0018590A"/>
    <w:rsid w:val="00186438"/>
    <w:rsid w:val="00192BD7"/>
    <w:rsid w:val="0019483F"/>
    <w:rsid w:val="001952C6"/>
    <w:rsid w:val="001961E5"/>
    <w:rsid w:val="001A007A"/>
    <w:rsid w:val="001A2908"/>
    <w:rsid w:val="001A411C"/>
    <w:rsid w:val="001A57A9"/>
    <w:rsid w:val="001A6B84"/>
    <w:rsid w:val="001A7E35"/>
    <w:rsid w:val="001B0263"/>
    <w:rsid w:val="001B082A"/>
    <w:rsid w:val="001B237B"/>
    <w:rsid w:val="001B708B"/>
    <w:rsid w:val="001C21E9"/>
    <w:rsid w:val="001C2763"/>
    <w:rsid w:val="001C65E6"/>
    <w:rsid w:val="001C6873"/>
    <w:rsid w:val="001C72C7"/>
    <w:rsid w:val="001D060D"/>
    <w:rsid w:val="001D1EE1"/>
    <w:rsid w:val="001D4390"/>
    <w:rsid w:val="001D599E"/>
    <w:rsid w:val="001D6E11"/>
    <w:rsid w:val="001E01CF"/>
    <w:rsid w:val="001E2484"/>
    <w:rsid w:val="001E2590"/>
    <w:rsid w:val="001E3073"/>
    <w:rsid w:val="001E392B"/>
    <w:rsid w:val="001E699F"/>
    <w:rsid w:val="001F2D93"/>
    <w:rsid w:val="001F769B"/>
    <w:rsid w:val="001F794F"/>
    <w:rsid w:val="002018B3"/>
    <w:rsid w:val="00202894"/>
    <w:rsid w:val="0020303A"/>
    <w:rsid w:val="00206577"/>
    <w:rsid w:val="002074BA"/>
    <w:rsid w:val="00210A33"/>
    <w:rsid w:val="00210CC6"/>
    <w:rsid w:val="002218F3"/>
    <w:rsid w:val="00224938"/>
    <w:rsid w:val="0022689F"/>
    <w:rsid w:val="00227C5D"/>
    <w:rsid w:val="0023009A"/>
    <w:rsid w:val="00237A34"/>
    <w:rsid w:val="0024237D"/>
    <w:rsid w:val="00250783"/>
    <w:rsid w:val="002544E4"/>
    <w:rsid w:val="00254CD0"/>
    <w:rsid w:val="00255E2F"/>
    <w:rsid w:val="00256D00"/>
    <w:rsid w:val="00257185"/>
    <w:rsid w:val="00261048"/>
    <w:rsid w:val="00262F21"/>
    <w:rsid w:val="00263009"/>
    <w:rsid w:val="0026362F"/>
    <w:rsid w:val="00263958"/>
    <w:rsid w:val="00267A79"/>
    <w:rsid w:val="002814D8"/>
    <w:rsid w:val="002821C8"/>
    <w:rsid w:val="00284288"/>
    <w:rsid w:val="00292AC2"/>
    <w:rsid w:val="00293045"/>
    <w:rsid w:val="002A106B"/>
    <w:rsid w:val="002A50D5"/>
    <w:rsid w:val="002A5122"/>
    <w:rsid w:val="002A53BD"/>
    <w:rsid w:val="002A74D1"/>
    <w:rsid w:val="002B2823"/>
    <w:rsid w:val="002B5CC4"/>
    <w:rsid w:val="002B6676"/>
    <w:rsid w:val="002C1FF9"/>
    <w:rsid w:val="002C249F"/>
    <w:rsid w:val="002C26F3"/>
    <w:rsid w:val="002D60DF"/>
    <w:rsid w:val="002E167A"/>
    <w:rsid w:val="002E46E7"/>
    <w:rsid w:val="002E6CA6"/>
    <w:rsid w:val="002E7C93"/>
    <w:rsid w:val="002F2D2B"/>
    <w:rsid w:val="002F4C5A"/>
    <w:rsid w:val="002F5D73"/>
    <w:rsid w:val="003133FC"/>
    <w:rsid w:val="0031391D"/>
    <w:rsid w:val="00313F73"/>
    <w:rsid w:val="003174EE"/>
    <w:rsid w:val="00321041"/>
    <w:rsid w:val="003242C2"/>
    <w:rsid w:val="00325C92"/>
    <w:rsid w:val="003276CE"/>
    <w:rsid w:val="00334F22"/>
    <w:rsid w:val="00335AA4"/>
    <w:rsid w:val="00340147"/>
    <w:rsid w:val="003541F7"/>
    <w:rsid w:val="00354759"/>
    <w:rsid w:val="0035612B"/>
    <w:rsid w:val="00362018"/>
    <w:rsid w:val="003631D8"/>
    <w:rsid w:val="00364C68"/>
    <w:rsid w:val="00370B9F"/>
    <w:rsid w:val="0039113E"/>
    <w:rsid w:val="00391702"/>
    <w:rsid w:val="003A0F71"/>
    <w:rsid w:val="003A548F"/>
    <w:rsid w:val="003B5771"/>
    <w:rsid w:val="003B5F47"/>
    <w:rsid w:val="003C0F56"/>
    <w:rsid w:val="003C133D"/>
    <w:rsid w:val="003C1934"/>
    <w:rsid w:val="003C44D9"/>
    <w:rsid w:val="003C5687"/>
    <w:rsid w:val="003C7073"/>
    <w:rsid w:val="003D1FBC"/>
    <w:rsid w:val="003E14E6"/>
    <w:rsid w:val="003E1CC3"/>
    <w:rsid w:val="003F10BB"/>
    <w:rsid w:val="003F21D7"/>
    <w:rsid w:val="003F4452"/>
    <w:rsid w:val="003F520F"/>
    <w:rsid w:val="003F5CE7"/>
    <w:rsid w:val="003F6784"/>
    <w:rsid w:val="003F72B3"/>
    <w:rsid w:val="00405125"/>
    <w:rsid w:val="00405F4F"/>
    <w:rsid w:val="00411084"/>
    <w:rsid w:val="0041180F"/>
    <w:rsid w:val="0041733E"/>
    <w:rsid w:val="00423549"/>
    <w:rsid w:val="004258B4"/>
    <w:rsid w:val="0043467E"/>
    <w:rsid w:val="00435D96"/>
    <w:rsid w:val="0044354B"/>
    <w:rsid w:val="0044379F"/>
    <w:rsid w:val="00444848"/>
    <w:rsid w:val="00446CB2"/>
    <w:rsid w:val="0044764B"/>
    <w:rsid w:val="00453FAD"/>
    <w:rsid w:val="00457492"/>
    <w:rsid w:val="00461594"/>
    <w:rsid w:val="004634CE"/>
    <w:rsid w:val="00464E57"/>
    <w:rsid w:val="004661B3"/>
    <w:rsid w:val="004730C7"/>
    <w:rsid w:val="004742C0"/>
    <w:rsid w:val="004769A6"/>
    <w:rsid w:val="00480FF3"/>
    <w:rsid w:val="0048102C"/>
    <w:rsid w:val="0048142E"/>
    <w:rsid w:val="0048219C"/>
    <w:rsid w:val="00484752"/>
    <w:rsid w:val="0048608D"/>
    <w:rsid w:val="004932FB"/>
    <w:rsid w:val="00496A11"/>
    <w:rsid w:val="00496A5C"/>
    <w:rsid w:val="00497351"/>
    <w:rsid w:val="00497B82"/>
    <w:rsid w:val="004A69F5"/>
    <w:rsid w:val="004A7F4C"/>
    <w:rsid w:val="004B3ECE"/>
    <w:rsid w:val="004B4620"/>
    <w:rsid w:val="004B6189"/>
    <w:rsid w:val="004C0DFB"/>
    <w:rsid w:val="004C1438"/>
    <w:rsid w:val="004C1F60"/>
    <w:rsid w:val="004C2EB0"/>
    <w:rsid w:val="004C6FA6"/>
    <w:rsid w:val="004D1BB4"/>
    <w:rsid w:val="004D286D"/>
    <w:rsid w:val="004D6CAC"/>
    <w:rsid w:val="004E2627"/>
    <w:rsid w:val="004E72F7"/>
    <w:rsid w:val="004F0010"/>
    <w:rsid w:val="004F2362"/>
    <w:rsid w:val="004F480B"/>
    <w:rsid w:val="004F5BEE"/>
    <w:rsid w:val="004F6CFC"/>
    <w:rsid w:val="004F7FEF"/>
    <w:rsid w:val="00500D08"/>
    <w:rsid w:val="0050213C"/>
    <w:rsid w:val="00506570"/>
    <w:rsid w:val="005067FD"/>
    <w:rsid w:val="00510095"/>
    <w:rsid w:val="00510161"/>
    <w:rsid w:val="0051026B"/>
    <w:rsid w:val="00510D57"/>
    <w:rsid w:val="0051451E"/>
    <w:rsid w:val="00521229"/>
    <w:rsid w:val="00521232"/>
    <w:rsid w:val="00527B7A"/>
    <w:rsid w:val="005301E3"/>
    <w:rsid w:val="00531019"/>
    <w:rsid w:val="00534E92"/>
    <w:rsid w:val="0053674F"/>
    <w:rsid w:val="00536CD2"/>
    <w:rsid w:val="0054092D"/>
    <w:rsid w:val="00543942"/>
    <w:rsid w:val="00544381"/>
    <w:rsid w:val="00547007"/>
    <w:rsid w:val="00550DC0"/>
    <w:rsid w:val="00552DED"/>
    <w:rsid w:val="0055413C"/>
    <w:rsid w:val="00557BEB"/>
    <w:rsid w:val="00564E81"/>
    <w:rsid w:val="005659A1"/>
    <w:rsid w:val="00565FB4"/>
    <w:rsid w:val="0057328E"/>
    <w:rsid w:val="00573948"/>
    <w:rsid w:val="00576F8F"/>
    <w:rsid w:val="005809BF"/>
    <w:rsid w:val="00581464"/>
    <w:rsid w:val="00583CAB"/>
    <w:rsid w:val="00584A0C"/>
    <w:rsid w:val="00584D3B"/>
    <w:rsid w:val="005861B7"/>
    <w:rsid w:val="005879FF"/>
    <w:rsid w:val="0059560D"/>
    <w:rsid w:val="00595D51"/>
    <w:rsid w:val="0059712D"/>
    <w:rsid w:val="005A541A"/>
    <w:rsid w:val="005A5DD3"/>
    <w:rsid w:val="005A6490"/>
    <w:rsid w:val="005B03C3"/>
    <w:rsid w:val="005B0FAC"/>
    <w:rsid w:val="005B1FE7"/>
    <w:rsid w:val="005B3C17"/>
    <w:rsid w:val="005B6B66"/>
    <w:rsid w:val="005B78F2"/>
    <w:rsid w:val="005C0637"/>
    <w:rsid w:val="005C53A7"/>
    <w:rsid w:val="005C61ED"/>
    <w:rsid w:val="005C7428"/>
    <w:rsid w:val="005D2DC3"/>
    <w:rsid w:val="005D3300"/>
    <w:rsid w:val="005D4B8A"/>
    <w:rsid w:val="005D5F29"/>
    <w:rsid w:val="005D7DE2"/>
    <w:rsid w:val="005E2249"/>
    <w:rsid w:val="005E38FE"/>
    <w:rsid w:val="005E5A4E"/>
    <w:rsid w:val="005E5CC4"/>
    <w:rsid w:val="005F1735"/>
    <w:rsid w:val="005F20D8"/>
    <w:rsid w:val="005F287B"/>
    <w:rsid w:val="005F3178"/>
    <w:rsid w:val="005F5019"/>
    <w:rsid w:val="005F76E2"/>
    <w:rsid w:val="0060492D"/>
    <w:rsid w:val="00605709"/>
    <w:rsid w:val="006070E0"/>
    <w:rsid w:val="006112EA"/>
    <w:rsid w:val="00613705"/>
    <w:rsid w:val="00620EE4"/>
    <w:rsid w:val="0062680C"/>
    <w:rsid w:val="00630BE0"/>
    <w:rsid w:val="00630C3A"/>
    <w:rsid w:val="00631A66"/>
    <w:rsid w:val="00631C3C"/>
    <w:rsid w:val="00631ED8"/>
    <w:rsid w:val="00634B6B"/>
    <w:rsid w:val="0064042A"/>
    <w:rsid w:val="00655C71"/>
    <w:rsid w:val="00660DF2"/>
    <w:rsid w:val="006614D9"/>
    <w:rsid w:val="00661A1A"/>
    <w:rsid w:val="00662A59"/>
    <w:rsid w:val="006748D8"/>
    <w:rsid w:val="00677A0D"/>
    <w:rsid w:val="00677EA9"/>
    <w:rsid w:val="006805B0"/>
    <w:rsid w:val="00681405"/>
    <w:rsid w:val="00681732"/>
    <w:rsid w:val="00683A33"/>
    <w:rsid w:val="006927AC"/>
    <w:rsid w:val="00693501"/>
    <w:rsid w:val="00693BD3"/>
    <w:rsid w:val="00695611"/>
    <w:rsid w:val="006974D4"/>
    <w:rsid w:val="006A0F59"/>
    <w:rsid w:val="006A2667"/>
    <w:rsid w:val="006A436E"/>
    <w:rsid w:val="006B1DD4"/>
    <w:rsid w:val="006B203A"/>
    <w:rsid w:val="006B42C6"/>
    <w:rsid w:val="006C1D83"/>
    <w:rsid w:val="006C391A"/>
    <w:rsid w:val="006C6706"/>
    <w:rsid w:val="006D47F8"/>
    <w:rsid w:val="006D73DD"/>
    <w:rsid w:val="006D7CB6"/>
    <w:rsid w:val="006E4382"/>
    <w:rsid w:val="006E70C4"/>
    <w:rsid w:val="006F0E55"/>
    <w:rsid w:val="006F141F"/>
    <w:rsid w:val="006F1556"/>
    <w:rsid w:val="006F39EA"/>
    <w:rsid w:val="006F439E"/>
    <w:rsid w:val="006F4EF5"/>
    <w:rsid w:val="006F5A8D"/>
    <w:rsid w:val="006F6852"/>
    <w:rsid w:val="0070172C"/>
    <w:rsid w:val="0070719E"/>
    <w:rsid w:val="007075C7"/>
    <w:rsid w:val="007165F0"/>
    <w:rsid w:val="00720D61"/>
    <w:rsid w:val="007253DB"/>
    <w:rsid w:val="00727DDE"/>
    <w:rsid w:val="0073022B"/>
    <w:rsid w:val="0073633D"/>
    <w:rsid w:val="00743CEF"/>
    <w:rsid w:val="007446DE"/>
    <w:rsid w:val="007478AB"/>
    <w:rsid w:val="00750318"/>
    <w:rsid w:val="00750DB3"/>
    <w:rsid w:val="00751249"/>
    <w:rsid w:val="00751A97"/>
    <w:rsid w:val="00761133"/>
    <w:rsid w:val="00761823"/>
    <w:rsid w:val="00762AE0"/>
    <w:rsid w:val="007634FF"/>
    <w:rsid w:val="00763530"/>
    <w:rsid w:val="00763A2F"/>
    <w:rsid w:val="00765F9B"/>
    <w:rsid w:val="00766555"/>
    <w:rsid w:val="00770CD6"/>
    <w:rsid w:val="00771D08"/>
    <w:rsid w:val="00773B21"/>
    <w:rsid w:val="00774A5D"/>
    <w:rsid w:val="00777719"/>
    <w:rsid w:val="00780260"/>
    <w:rsid w:val="007808EF"/>
    <w:rsid w:val="00780C35"/>
    <w:rsid w:val="007810D2"/>
    <w:rsid w:val="00782126"/>
    <w:rsid w:val="00782C10"/>
    <w:rsid w:val="00791167"/>
    <w:rsid w:val="00791CB1"/>
    <w:rsid w:val="00792758"/>
    <w:rsid w:val="007A48B1"/>
    <w:rsid w:val="007B049C"/>
    <w:rsid w:val="007B1745"/>
    <w:rsid w:val="007B2E74"/>
    <w:rsid w:val="007B43FA"/>
    <w:rsid w:val="007B62B5"/>
    <w:rsid w:val="007B6E71"/>
    <w:rsid w:val="007B7DC3"/>
    <w:rsid w:val="007C4B9E"/>
    <w:rsid w:val="007C5E03"/>
    <w:rsid w:val="007D1604"/>
    <w:rsid w:val="007D38BF"/>
    <w:rsid w:val="007D391D"/>
    <w:rsid w:val="007D4326"/>
    <w:rsid w:val="007D59C2"/>
    <w:rsid w:val="007D69C7"/>
    <w:rsid w:val="007E14D5"/>
    <w:rsid w:val="007E3854"/>
    <w:rsid w:val="007E704D"/>
    <w:rsid w:val="007F56DC"/>
    <w:rsid w:val="0080301C"/>
    <w:rsid w:val="00807397"/>
    <w:rsid w:val="0081378A"/>
    <w:rsid w:val="00815F15"/>
    <w:rsid w:val="00823B63"/>
    <w:rsid w:val="00831FCB"/>
    <w:rsid w:val="00834091"/>
    <w:rsid w:val="00835C93"/>
    <w:rsid w:val="008364CD"/>
    <w:rsid w:val="00836DEF"/>
    <w:rsid w:val="00837D7D"/>
    <w:rsid w:val="00840189"/>
    <w:rsid w:val="008447EE"/>
    <w:rsid w:val="00844D0E"/>
    <w:rsid w:val="00847B63"/>
    <w:rsid w:val="00847D0A"/>
    <w:rsid w:val="00852208"/>
    <w:rsid w:val="00852ED4"/>
    <w:rsid w:val="008548DF"/>
    <w:rsid w:val="0086259B"/>
    <w:rsid w:val="00865C7D"/>
    <w:rsid w:val="00866347"/>
    <w:rsid w:val="00872C18"/>
    <w:rsid w:val="00882888"/>
    <w:rsid w:val="00884786"/>
    <w:rsid w:val="00884DA7"/>
    <w:rsid w:val="00885134"/>
    <w:rsid w:val="00891ABF"/>
    <w:rsid w:val="00893969"/>
    <w:rsid w:val="00897BD0"/>
    <w:rsid w:val="008A35C0"/>
    <w:rsid w:val="008A5A4F"/>
    <w:rsid w:val="008B18B8"/>
    <w:rsid w:val="008B556C"/>
    <w:rsid w:val="008B6F66"/>
    <w:rsid w:val="008C1662"/>
    <w:rsid w:val="008C52C4"/>
    <w:rsid w:val="008C5703"/>
    <w:rsid w:val="008D1FF6"/>
    <w:rsid w:val="008D5BE1"/>
    <w:rsid w:val="008D64BE"/>
    <w:rsid w:val="008E3FE1"/>
    <w:rsid w:val="008E5620"/>
    <w:rsid w:val="008F0B52"/>
    <w:rsid w:val="008F212A"/>
    <w:rsid w:val="008F257E"/>
    <w:rsid w:val="008F62F1"/>
    <w:rsid w:val="00902D47"/>
    <w:rsid w:val="00903456"/>
    <w:rsid w:val="009071A7"/>
    <w:rsid w:val="0091161D"/>
    <w:rsid w:val="00912790"/>
    <w:rsid w:val="009165C8"/>
    <w:rsid w:val="00916E09"/>
    <w:rsid w:val="00916F8F"/>
    <w:rsid w:val="009215B0"/>
    <w:rsid w:val="00921E13"/>
    <w:rsid w:val="0092407C"/>
    <w:rsid w:val="0092636C"/>
    <w:rsid w:val="00932A94"/>
    <w:rsid w:val="00936384"/>
    <w:rsid w:val="00941DF8"/>
    <w:rsid w:val="009433E5"/>
    <w:rsid w:val="009438B1"/>
    <w:rsid w:val="00944CAA"/>
    <w:rsid w:val="00944F1E"/>
    <w:rsid w:val="009537EB"/>
    <w:rsid w:val="0095527E"/>
    <w:rsid w:val="009603B4"/>
    <w:rsid w:val="00961062"/>
    <w:rsid w:val="0096268C"/>
    <w:rsid w:val="00962C40"/>
    <w:rsid w:val="009647C2"/>
    <w:rsid w:val="00966C9D"/>
    <w:rsid w:val="00966D13"/>
    <w:rsid w:val="00972D6E"/>
    <w:rsid w:val="0097680D"/>
    <w:rsid w:val="00976BE9"/>
    <w:rsid w:val="00980ECF"/>
    <w:rsid w:val="00982292"/>
    <w:rsid w:val="00986865"/>
    <w:rsid w:val="00987B1B"/>
    <w:rsid w:val="00990458"/>
    <w:rsid w:val="009909CB"/>
    <w:rsid w:val="00994606"/>
    <w:rsid w:val="009A0965"/>
    <w:rsid w:val="009A13C9"/>
    <w:rsid w:val="009A6D06"/>
    <w:rsid w:val="009B129E"/>
    <w:rsid w:val="009B748E"/>
    <w:rsid w:val="009C18A7"/>
    <w:rsid w:val="009C2101"/>
    <w:rsid w:val="009C33B0"/>
    <w:rsid w:val="009C380D"/>
    <w:rsid w:val="009C569E"/>
    <w:rsid w:val="009D4893"/>
    <w:rsid w:val="009D4A73"/>
    <w:rsid w:val="009D50B1"/>
    <w:rsid w:val="009D6556"/>
    <w:rsid w:val="009D6623"/>
    <w:rsid w:val="009D67F1"/>
    <w:rsid w:val="009E0900"/>
    <w:rsid w:val="009E091B"/>
    <w:rsid w:val="009E2075"/>
    <w:rsid w:val="009E5C98"/>
    <w:rsid w:val="009F036A"/>
    <w:rsid w:val="009F3E41"/>
    <w:rsid w:val="009F5F98"/>
    <w:rsid w:val="00A017DE"/>
    <w:rsid w:val="00A03290"/>
    <w:rsid w:val="00A10749"/>
    <w:rsid w:val="00A112CF"/>
    <w:rsid w:val="00A114AE"/>
    <w:rsid w:val="00A11DFC"/>
    <w:rsid w:val="00A157B8"/>
    <w:rsid w:val="00A24EB8"/>
    <w:rsid w:val="00A261BE"/>
    <w:rsid w:val="00A319BA"/>
    <w:rsid w:val="00A333FC"/>
    <w:rsid w:val="00A36859"/>
    <w:rsid w:val="00A37055"/>
    <w:rsid w:val="00A37C99"/>
    <w:rsid w:val="00A40655"/>
    <w:rsid w:val="00A40E5F"/>
    <w:rsid w:val="00A43905"/>
    <w:rsid w:val="00A5361A"/>
    <w:rsid w:val="00A55153"/>
    <w:rsid w:val="00A578BE"/>
    <w:rsid w:val="00A643DC"/>
    <w:rsid w:val="00A708F8"/>
    <w:rsid w:val="00A7093B"/>
    <w:rsid w:val="00A70A96"/>
    <w:rsid w:val="00A76619"/>
    <w:rsid w:val="00A76A3E"/>
    <w:rsid w:val="00A76E90"/>
    <w:rsid w:val="00A772CB"/>
    <w:rsid w:val="00A779C7"/>
    <w:rsid w:val="00A800DE"/>
    <w:rsid w:val="00A80183"/>
    <w:rsid w:val="00A8102E"/>
    <w:rsid w:val="00A84701"/>
    <w:rsid w:val="00A84A14"/>
    <w:rsid w:val="00A918ED"/>
    <w:rsid w:val="00A9218B"/>
    <w:rsid w:val="00A94D6A"/>
    <w:rsid w:val="00AA0C9A"/>
    <w:rsid w:val="00AA3C3A"/>
    <w:rsid w:val="00AA6FB7"/>
    <w:rsid w:val="00AB1D8A"/>
    <w:rsid w:val="00AB1EB5"/>
    <w:rsid w:val="00AB4692"/>
    <w:rsid w:val="00AC2755"/>
    <w:rsid w:val="00AC2D13"/>
    <w:rsid w:val="00AD0BBC"/>
    <w:rsid w:val="00AD1B81"/>
    <w:rsid w:val="00AD4FEB"/>
    <w:rsid w:val="00AD5234"/>
    <w:rsid w:val="00AD5759"/>
    <w:rsid w:val="00AE03D4"/>
    <w:rsid w:val="00AE126B"/>
    <w:rsid w:val="00AE4CD5"/>
    <w:rsid w:val="00AE4D8F"/>
    <w:rsid w:val="00AE5214"/>
    <w:rsid w:val="00AF03C2"/>
    <w:rsid w:val="00AF05D9"/>
    <w:rsid w:val="00AF1B2B"/>
    <w:rsid w:val="00AF4CFC"/>
    <w:rsid w:val="00AF5D03"/>
    <w:rsid w:val="00AF653C"/>
    <w:rsid w:val="00B03FA8"/>
    <w:rsid w:val="00B06169"/>
    <w:rsid w:val="00B1038B"/>
    <w:rsid w:val="00B11FC7"/>
    <w:rsid w:val="00B12D83"/>
    <w:rsid w:val="00B12E4D"/>
    <w:rsid w:val="00B13033"/>
    <w:rsid w:val="00B15E7C"/>
    <w:rsid w:val="00B15F8B"/>
    <w:rsid w:val="00B2327C"/>
    <w:rsid w:val="00B235FA"/>
    <w:rsid w:val="00B27D95"/>
    <w:rsid w:val="00B31971"/>
    <w:rsid w:val="00B32F36"/>
    <w:rsid w:val="00B33A4F"/>
    <w:rsid w:val="00B34536"/>
    <w:rsid w:val="00B34AAC"/>
    <w:rsid w:val="00B35F9C"/>
    <w:rsid w:val="00B37E5C"/>
    <w:rsid w:val="00B4184B"/>
    <w:rsid w:val="00B41B05"/>
    <w:rsid w:val="00B432C6"/>
    <w:rsid w:val="00B44508"/>
    <w:rsid w:val="00B47528"/>
    <w:rsid w:val="00B52935"/>
    <w:rsid w:val="00B52C52"/>
    <w:rsid w:val="00B5681A"/>
    <w:rsid w:val="00B5766A"/>
    <w:rsid w:val="00B57E12"/>
    <w:rsid w:val="00B6337E"/>
    <w:rsid w:val="00B6517E"/>
    <w:rsid w:val="00B668CD"/>
    <w:rsid w:val="00B675AE"/>
    <w:rsid w:val="00B67FF9"/>
    <w:rsid w:val="00B72541"/>
    <w:rsid w:val="00B72F0F"/>
    <w:rsid w:val="00B730C5"/>
    <w:rsid w:val="00B733EB"/>
    <w:rsid w:val="00B817B2"/>
    <w:rsid w:val="00B85D96"/>
    <w:rsid w:val="00B85DD2"/>
    <w:rsid w:val="00B91767"/>
    <w:rsid w:val="00B92BE0"/>
    <w:rsid w:val="00B9346C"/>
    <w:rsid w:val="00B94614"/>
    <w:rsid w:val="00BA200F"/>
    <w:rsid w:val="00BA2C0E"/>
    <w:rsid w:val="00BA3105"/>
    <w:rsid w:val="00BA7036"/>
    <w:rsid w:val="00BA7F2D"/>
    <w:rsid w:val="00BB09B6"/>
    <w:rsid w:val="00BB4E49"/>
    <w:rsid w:val="00BB5462"/>
    <w:rsid w:val="00BB55D0"/>
    <w:rsid w:val="00BB7EF7"/>
    <w:rsid w:val="00BC1473"/>
    <w:rsid w:val="00BC5848"/>
    <w:rsid w:val="00BC59AA"/>
    <w:rsid w:val="00BC7354"/>
    <w:rsid w:val="00BD0856"/>
    <w:rsid w:val="00BD2EE6"/>
    <w:rsid w:val="00BD47A8"/>
    <w:rsid w:val="00BD661F"/>
    <w:rsid w:val="00BE2E0A"/>
    <w:rsid w:val="00BE44AA"/>
    <w:rsid w:val="00BF0A19"/>
    <w:rsid w:val="00BF431C"/>
    <w:rsid w:val="00BF7854"/>
    <w:rsid w:val="00C01164"/>
    <w:rsid w:val="00C04080"/>
    <w:rsid w:val="00C05C3C"/>
    <w:rsid w:val="00C11D4D"/>
    <w:rsid w:val="00C12F03"/>
    <w:rsid w:val="00C14320"/>
    <w:rsid w:val="00C14FCD"/>
    <w:rsid w:val="00C178F9"/>
    <w:rsid w:val="00C2202B"/>
    <w:rsid w:val="00C220BC"/>
    <w:rsid w:val="00C235F4"/>
    <w:rsid w:val="00C23723"/>
    <w:rsid w:val="00C24172"/>
    <w:rsid w:val="00C2493C"/>
    <w:rsid w:val="00C25E67"/>
    <w:rsid w:val="00C25F99"/>
    <w:rsid w:val="00C30C8A"/>
    <w:rsid w:val="00C3334C"/>
    <w:rsid w:val="00C362C4"/>
    <w:rsid w:val="00C37243"/>
    <w:rsid w:val="00C45347"/>
    <w:rsid w:val="00C5615A"/>
    <w:rsid w:val="00C56878"/>
    <w:rsid w:val="00C57D8B"/>
    <w:rsid w:val="00C61AA5"/>
    <w:rsid w:val="00C62105"/>
    <w:rsid w:val="00C6251B"/>
    <w:rsid w:val="00C62FF1"/>
    <w:rsid w:val="00C639C6"/>
    <w:rsid w:val="00C66AA9"/>
    <w:rsid w:val="00C70315"/>
    <w:rsid w:val="00C7348A"/>
    <w:rsid w:val="00C74974"/>
    <w:rsid w:val="00C77C84"/>
    <w:rsid w:val="00C80C0F"/>
    <w:rsid w:val="00C8540A"/>
    <w:rsid w:val="00C92F8B"/>
    <w:rsid w:val="00C94A09"/>
    <w:rsid w:val="00CA26A7"/>
    <w:rsid w:val="00CA33B1"/>
    <w:rsid w:val="00CA5084"/>
    <w:rsid w:val="00CB1555"/>
    <w:rsid w:val="00CB1D1A"/>
    <w:rsid w:val="00CB7FF5"/>
    <w:rsid w:val="00CD64B7"/>
    <w:rsid w:val="00CE3AA9"/>
    <w:rsid w:val="00CE5DE0"/>
    <w:rsid w:val="00CE6896"/>
    <w:rsid w:val="00CE7A3A"/>
    <w:rsid w:val="00CF54C2"/>
    <w:rsid w:val="00CF74BE"/>
    <w:rsid w:val="00CF7AAE"/>
    <w:rsid w:val="00D000BD"/>
    <w:rsid w:val="00D01F28"/>
    <w:rsid w:val="00D05043"/>
    <w:rsid w:val="00D05726"/>
    <w:rsid w:val="00D06346"/>
    <w:rsid w:val="00D129D4"/>
    <w:rsid w:val="00D13B40"/>
    <w:rsid w:val="00D23134"/>
    <w:rsid w:val="00D235EB"/>
    <w:rsid w:val="00D24440"/>
    <w:rsid w:val="00D271C6"/>
    <w:rsid w:val="00D3185D"/>
    <w:rsid w:val="00D47CE7"/>
    <w:rsid w:val="00D51A51"/>
    <w:rsid w:val="00D524A0"/>
    <w:rsid w:val="00D52FA4"/>
    <w:rsid w:val="00D57A66"/>
    <w:rsid w:val="00D64D77"/>
    <w:rsid w:val="00D650C3"/>
    <w:rsid w:val="00D70ECE"/>
    <w:rsid w:val="00D74B3B"/>
    <w:rsid w:val="00D75FAB"/>
    <w:rsid w:val="00D80821"/>
    <w:rsid w:val="00D8581E"/>
    <w:rsid w:val="00D85A86"/>
    <w:rsid w:val="00D864D7"/>
    <w:rsid w:val="00D86582"/>
    <w:rsid w:val="00D86642"/>
    <w:rsid w:val="00D9031B"/>
    <w:rsid w:val="00D9059A"/>
    <w:rsid w:val="00D9100B"/>
    <w:rsid w:val="00D913FA"/>
    <w:rsid w:val="00D9203C"/>
    <w:rsid w:val="00D92BC0"/>
    <w:rsid w:val="00D930CD"/>
    <w:rsid w:val="00D93F6A"/>
    <w:rsid w:val="00D94B41"/>
    <w:rsid w:val="00D95442"/>
    <w:rsid w:val="00D959A2"/>
    <w:rsid w:val="00D9619D"/>
    <w:rsid w:val="00D96319"/>
    <w:rsid w:val="00DA5DFF"/>
    <w:rsid w:val="00DA5F53"/>
    <w:rsid w:val="00DA7383"/>
    <w:rsid w:val="00DC3BAA"/>
    <w:rsid w:val="00DC4C84"/>
    <w:rsid w:val="00DC6DBC"/>
    <w:rsid w:val="00DD2D34"/>
    <w:rsid w:val="00DD7B44"/>
    <w:rsid w:val="00DE4A12"/>
    <w:rsid w:val="00DF47A4"/>
    <w:rsid w:val="00DF7759"/>
    <w:rsid w:val="00E00075"/>
    <w:rsid w:val="00E11064"/>
    <w:rsid w:val="00E116DA"/>
    <w:rsid w:val="00E12BF4"/>
    <w:rsid w:val="00E1358A"/>
    <w:rsid w:val="00E200CF"/>
    <w:rsid w:val="00E265CD"/>
    <w:rsid w:val="00E2716D"/>
    <w:rsid w:val="00E3124C"/>
    <w:rsid w:val="00E36AE1"/>
    <w:rsid w:val="00E37D17"/>
    <w:rsid w:val="00E419CE"/>
    <w:rsid w:val="00E41E43"/>
    <w:rsid w:val="00E448DD"/>
    <w:rsid w:val="00E505EF"/>
    <w:rsid w:val="00E55DE6"/>
    <w:rsid w:val="00E6415A"/>
    <w:rsid w:val="00E6431B"/>
    <w:rsid w:val="00E65EA6"/>
    <w:rsid w:val="00E66020"/>
    <w:rsid w:val="00E66D00"/>
    <w:rsid w:val="00E66D23"/>
    <w:rsid w:val="00E71B15"/>
    <w:rsid w:val="00E81DCB"/>
    <w:rsid w:val="00E82E93"/>
    <w:rsid w:val="00E84E9F"/>
    <w:rsid w:val="00E90E7F"/>
    <w:rsid w:val="00E91079"/>
    <w:rsid w:val="00E91164"/>
    <w:rsid w:val="00E96E32"/>
    <w:rsid w:val="00EA6AE3"/>
    <w:rsid w:val="00EA7025"/>
    <w:rsid w:val="00EB19AA"/>
    <w:rsid w:val="00EB347C"/>
    <w:rsid w:val="00EB4F20"/>
    <w:rsid w:val="00EC0612"/>
    <w:rsid w:val="00EC10B9"/>
    <w:rsid w:val="00EC7CCD"/>
    <w:rsid w:val="00ED19B2"/>
    <w:rsid w:val="00ED2E0A"/>
    <w:rsid w:val="00EE020F"/>
    <w:rsid w:val="00EE182D"/>
    <w:rsid w:val="00EE1F91"/>
    <w:rsid w:val="00EE44C5"/>
    <w:rsid w:val="00EE6817"/>
    <w:rsid w:val="00EF44B9"/>
    <w:rsid w:val="00F04DED"/>
    <w:rsid w:val="00F057E8"/>
    <w:rsid w:val="00F05DA1"/>
    <w:rsid w:val="00F06521"/>
    <w:rsid w:val="00F11E09"/>
    <w:rsid w:val="00F13AB4"/>
    <w:rsid w:val="00F1717A"/>
    <w:rsid w:val="00F17922"/>
    <w:rsid w:val="00F21D0F"/>
    <w:rsid w:val="00F2399D"/>
    <w:rsid w:val="00F30479"/>
    <w:rsid w:val="00F3077C"/>
    <w:rsid w:val="00F34341"/>
    <w:rsid w:val="00F37499"/>
    <w:rsid w:val="00F44D64"/>
    <w:rsid w:val="00F47649"/>
    <w:rsid w:val="00F5130E"/>
    <w:rsid w:val="00F53278"/>
    <w:rsid w:val="00F54780"/>
    <w:rsid w:val="00F55F09"/>
    <w:rsid w:val="00F64F00"/>
    <w:rsid w:val="00F70B74"/>
    <w:rsid w:val="00F735B0"/>
    <w:rsid w:val="00F74FC0"/>
    <w:rsid w:val="00F75CFC"/>
    <w:rsid w:val="00F76250"/>
    <w:rsid w:val="00F82870"/>
    <w:rsid w:val="00F90762"/>
    <w:rsid w:val="00F917EA"/>
    <w:rsid w:val="00F91A23"/>
    <w:rsid w:val="00F92BC1"/>
    <w:rsid w:val="00F93E8F"/>
    <w:rsid w:val="00F971E8"/>
    <w:rsid w:val="00FA1DCB"/>
    <w:rsid w:val="00FA34AE"/>
    <w:rsid w:val="00FA60C5"/>
    <w:rsid w:val="00FB2907"/>
    <w:rsid w:val="00FB55E7"/>
    <w:rsid w:val="00FB63E7"/>
    <w:rsid w:val="00FB693D"/>
    <w:rsid w:val="00FB7F40"/>
    <w:rsid w:val="00FC2D8A"/>
    <w:rsid w:val="00FC4665"/>
    <w:rsid w:val="00FC5825"/>
    <w:rsid w:val="00FD6437"/>
    <w:rsid w:val="00FE0CB5"/>
    <w:rsid w:val="00FE2A5E"/>
    <w:rsid w:val="00FE3B6D"/>
    <w:rsid w:val="00FE4659"/>
    <w:rsid w:val="00FE4E7A"/>
    <w:rsid w:val="00FE52E2"/>
    <w:rsid w:val="00FF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l-NL" w:eastAsia="vi-VN"/>
    </w:rPr>
  </w:style>
  <w:style w:type="paragraph" w:styleId="Heading1">
    <w:name w:val="heading 1"/>
    <w:basedOn w:val="Normal1"/>
    <w:next w:val="Normal1"/>
    <w:link w:val="Heading1Char"/>
    <w:rsid w:val="009F3E41"/>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9F3E41"/>
    <w:pPr>
      <w:keepNext/>
      <w:pBdr>
        <w:top w:val="nil"/>
        <w:left w:val="nil"/>
        <w:bottom w:val="nil"/>
        <w:right w:val="nil"/>
        <w:between w:val="nil"/>
      </w:pBdr>
      <w:jc w:val="center"/>
      <w:outlineLvl w:val="1"/>
    </w:pPr>
    <w:rPr>
      <w:b/>
      <w:color w:val="000000"/>
      <w:sz w:val="28"/>
      <w:szCs w:val="28"/>
    </w:rPr>
  </w:style>
  <w:style w:type="paragraph" w:styleId="Heading3">
    <w:name w:val="heading 3"/>
    <w:aliases w:val="_1.."/>
    <w:basedOn w:val="Normal1"/>
    <w:next w:val="Normal1"/>
    <w:link w:val="Heading3Char"/>
    <w:qFormat/>
    <w:rsid w:val="009F3E4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link w:val="Heading4Char"/>
    <w:qFormat/>
    <w:rsid w:val="009F3E41"/>
    <w:pPr>
      <w:keepNext/>
      <w:pBdr>
        <w:top w:val="nil"/>
        <w:left w:val="nil"/>
        <w:bottom w:val="nil"/>
        <w:right w:val="nil"/>
        <w:between w:val="nil"/>
      </w:pBdr>
      <w:outlineLvl w:val="3"/>
    </w:pPr>
    <w:rPr>
      <w:rFonts w:ascii="Calibri" w:eastAsia="Calibri" w:hAnsi="Calibri" w:cs="Calibri"/>
      <w:b/>
      <w:color w:val="000000"/>
      <w:sz w:val="28"/>
      <w:szCs w:val="28"/>
    </w:rPr>
  </w:style>
  <w:style w:type="paragraph" w:styleId="Heading5">
    <w:name w:val="heading 5"/>
    <w:basedOn w:val="Normal1"/>
    <w:next w:val="Normal1"/>
    <w:rsid w:val="009F3E41"/>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9F3E4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3E41"/>
    <w:rPr>
      <w:sz w:val="24"/>
      <w:szCs w:val="24"/>
      <w:lang w:val="nl-NL" w:eastAsia="vi-VN"/>
    </w:rPr>
  </w:style>
  <w:style w:type="paragraph" w:styleId="Title">
    <w:name w:val="Title"/>
    <w:basedOn w:val="Normal1"/>
    <w:next w:val="Normal1"/>
    <w:rsid w:val="009F3E4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9F3E4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F3E41"/>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iPriority w:val="99"/>
    <w:unhideWhenUsed/>
    <w:rsid w:val="00D9031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rsid w:val="00D9031B"/>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
    <w:link w:val="CharChar1CharCharCharChar1CharCharCharCharCharCharCharChar"/>
    <w:unhideWhenUsed/>
    <w:qFormat/>
    <w:rsid w:val="00D9031B"/>
    <w:rPr>
      <w:vertAlign w:val="superscript"/>
    </w:rPr>
  </w:style>
  <w:style w:type="paragraph" w:customStyle="1" w:styleId="pbody">
    <w:name w:val="pbody"/>
    <w:basedOn w:val="Normal"/>
    <w:rsid w:val="00BE2E0A"/>
    <w:pPr>
      <w:spacing w:before="100" w:beforeAutospacing="1" w:after="100" w:afterAutospacing="1"/>
    </w:pPr>
    <w:rPr>
      <w:rFonts w:eastAsia="MS Mincho"/>
      <w:lang w:val="en-US" w:eastAsia="en-US"/>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uiPriority w:val="99"/>
    <w:semiHidden/>
    <w:locked/>
    <w:rsid w:val="00BE2E0A"/>
    <w:rPr>
      <w:sz w:val="20"/>
      <w:lang w:eastAsia="ja-JP"/>
    </w:rPr>
  </w:style>
  <w:style w:type="paragraph" w:styleId="Header">
    <w:name w:val="header"/>
    <w:basedOn w:val="Normal"/>
    <w:link w:val="HeaderChar"/>
    <w:uiPriority w:val="99"/>
    <w:unhideWhenUsed/>
    <w:rsid w:val="0035612B"/>
    <w:pPr>
      <w:tabs>
        <w:tab w:val="center" w:pos="4680"/>
        <w:tab w:val="right" w:pos="9360"/>
      </w:tabs>
    </w:pPr>
  </w:style>
  <w:style w:type="character" w:customStyle="1" w:styleId="HeaderChar">
    <w:name w:val="Header Char"/>
    <w:basedOn w:val="DefaultParagraphFont"/>
    <w:link w:val="Header"/>
    <w:uiPriority w:val="99"/>
    <w:rsid w:val="0035612B"/>
  </w:style>
  <w:style w:type="paragraph" w:styleId="BalloonText">
    <w:name w:val="Balloon Text"/>
    <w:basedOn w:val="Normal"/>
    <w:link w:val="BalloonTextChar"/>
    <w:uiPriority w:val="99"/>
    <w:semiHidden/>
    <w:unhideWhenUsed/>
    <w:rsid w:val="001F794F"/>
    <w:rPr>
      <w:rFonts w:ascii="Tahoma" w:hAnsi="Tahoma" w:cs="Tahoma"/>
      <w:sz w:val="16"/>
      <w:szCs w:val="16"/>
    </w:rPr>
  </w:style>
  <w:style w:type="character" w:customStyle="1" w:styleId="BalloonTextChar">
    <w:name w:val="Balloon Text Char"/>
    <w:link w:val="BalloonText"/>
    <w:uiPriority w:val="99"/>
    <w:semiHidden/>
    <w:rsid w:val="001F794F"/>
    <w:rPr>
      <w:rFonts w:ascii="Tahoma" w:hAnsi="Tahoma" w:cs="Tahoma"/>
      <w:sz w:val="16"/>
      <w:szCs w:val="16"/>
    </w:rPr>
  </w:style>
  <w:style w:type="character" w:customStyle="1" w:styleId="Heading3Char">
    <w:name w:val="Heading 3 Char"/>
    <w:aliases w:val="_1.. Char"/>
    <w:link w:val="Heading3"/>
    <w:rsid w:val="00584A0C"/>
    <w:rPr>
      <w:b/>
      <w:color w:val="000000"/>
      <w:sz w:val="28"/>
      <w:szCs w:val="28"/>
    </w:rPr>
  </w:style>
  <w:style w:type="character" w:customStyle="1" w:styleId="Heading4Char">
    <w:name w:val="Heading 4 Char"/>
    <w:link w:val="Heading4"/>
    <w:rsid w:val="00584A0C"/>
    <w:rPr>
      <w:rFonts w:ascii="Calibri" w:eastAsia="Calibri" w:hAnsi="Calibri" w:cs="Calibri"/>
      <w:b/>
      <w:color w:val="000000"/>
      <w:sz w:val="28"/>
      <w:szCs w:val="28"/>
    </w:rPr>
  </w:style>
  <w:style w:type="paragraph" w:styleId="Footer">
    <w:name w:val="footer"/>
    <w:basedOn w:val="Normal"/>
    <w:link w:val="FooterChar"/>
    <w:uiPriority w:val="99"/>
    <w:rsid w:val="00584A0C"/>
    <w:pPr>
      <w:tabs>
        <w:tab w:val="center" w:pos="4320"/>
        <w:tab w:val="right" w:pos="8640"/>
      </w:tabs>
    </w:pPr>
    <w:rPr>
      <w:rFonts w:ascii="Arial" w:hAnsi="Arial"/>
      <w:szCs w:val="20"/>
      <w:lang w:val="en-GB" w:eastAsia="en-US"/>
    </w:rPr>
  </w:style>
  <w:style w:type="character" w:customStyle="1" w:styleId="FooterChar">
    <w:name w:val="Footer Char"/>
    <w:link w:val="Footer"/>
    <w:uiPriority w:val="99"/>
    <w:rsid w:val="00584A0C"/>
    <w:rPr>
      <w:rFonts w:ascii="Arial" w:hAnsi="Arial"/>
      <w:szCs w:val="20"/>
      <w:lang w:val="en-GB" w:eastAsia="en-US"/>
    </w:rPr>
  </w:style>
  <w:style w:type="character" w:styleId="Strong">
    <w:name w:val="Strong"/>
    <w:qFormat/>
    <w:rsid w:val="00192BD7"/>
    <w:rPr>
      <w:b/>
      <w:bCs w:val="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192BD7"/>
    <w:pPr>
      <w:spacing w:after="160" w:line="240" w:lineRule="exact"/>
    </w:pPr>
    <w:rPr>
      <w:sz w:val="20"/>
      <w:szCs w:val="20"/>
      <w:vertAlign w:val="superscript"/>
      <w:lang w:val="en-US" w:eastAsia="en-US"/>
    </w:rPr>
  </w:style>
  <w:style w:type="paragraph" w:styleId="BodyText">
    <w:name w:val="Body Text"/>
    <w:basedOn w:val="Normal"/>
    <w:link w:val="BodyTextChar"/>
    <w:uiPriority w:val="99"/>
    <w:semiHidden/>
    <w:unhideWhenUsed/>
    <w:rsid w:val="00AF4CFC"/>
    <w:pPr>
      <w:spacing w:after="120" w:line="276" w:lineRule="auto"/>
    </w:pPr>
    <w:rPr>
      <w:rFonts w:eastAsia="Calibri"/>
      <w:sz w:val="28"/>
      <w:szCs w:val="22"/>
      <w:lang w:val="en-US" w:eastAsia="en-US"/>
    </w:rPr>
  </w:style>
  <w:style w:type="character" w:customStyle="1" w:styleId="BodyTextChar">
    <w:name w:val="Body Text Char"/>
    <w:link w:val="BodyText"/>
    <w:uiPriority w:val="99"/>
    <w:semiHidden/>
    <w:rsid w:val="00AF4CFC"/>
    <w:rPr>
      <w:rFonts w:eastAsia="Calibri"/>
      <w:sz w:val="28"/>
      <w:szCs w:val="22"/>
    </w:rPr>
  </w:style>
  <w:style w:type="paragraph" w:customStyle="1" w:styleId="m11635446225680410p1">
    <w:name w:val="m_11635446225680410p1"/>
    <w:rsid w:val="00AF4CFC"/>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Emphasis">
    <w:name w:val="Emphasis"/>
    <w:uiPriority w:val="20"/>
    <w:qFormat/>
    <w:rsid w:val="0048102C"/>
    <w:rPr>
      <w:i/>
      <w:iCs/>
    </w:rPr>
  </w:style>
  <w:style w:type="paragraph" w:styleId="NormalWeb">
    <w:name w:val="Normal (Web)"/>
    <w:basedOn w:val="Normal"/>
    <w:uiPriority w:val="99"/>
    <w:unhideWhenUsed/>
    <w:rsid w:val="00D64D77"/>
    <w:pPr>
      <w:spacing w:before="100" w:beforeAutospacing="1" w:after="100" w:afterAutospacing="1"/>
    </w:pPr>
    <w:rPr>
      <w:lang w:val="vi-VN"/>
    </w:rPr>
  </w:style>
  <w:style w:type="character" w:customStyle="1" w:styleId="Heading1Char">
    <w:name w:val="Heading 1 Char"/>
    <w:link w:val="Heading1"/>
    <w:rsid w:val="00135DFD"/>
    <w:rPr>
      <w:b/>
      <w:color w:val="000000"/>
      <w:sz w:val="48"/>
      <w:szCs w:val="48"/>
      <w:lang w:val="nl-NL" w:eastAsia="vi-VN"/>
    </w:rPr>
  </w:style>
  <w:style w:type="character" w:customStyle="1" w:styleId="normalchar">
    <w:name w:val="normal__char"/>
    <w:rsid w:val="00CF74BE"/>
  </w:style>
  <w:style w:type="paragraph" w:styleId="Revision">
    <w:name w:val="Revision"/>
    <w:hidden/>
    <w:uiPriority w:val="99"/>
    <w:semiHidden/>
    <w:rsid w:val="007478AB"/>
    <w:rPr>
      <w:sz w:val="24"/>
      <w:szCs w:val="24"/>
      <w:lang w:val="nl-NL" w:eastAsia="vi-VN"/>
    </w:rPr>
  </w:style>
  <w:style w:type="paragraph" w:styleId="ListParagraph">
    <w:name w:val="List Paragraph"/>
    <w:basedOn w:val="Normal"/>
    <w:uiPriority w:val="34"/>
    <w:qFormat/>
    <w:rsid w:val="008447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l-NL" w:eastAsia="vi-VN"/>
    </w:rPr>
  </w:style>
  <w:style w:type="paragraph" w:styleId="Heading1">
    <w:name w:val="heading 1"/>
    <w:basedOn w:val="Normal1"/>
    <w:next w:val="Normal1"/>
    <w:link w:val="Heading1Char"/>
    <w:rsid w:val="009F3E41"/>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9F3E41"/>
    <w:pPr>
      <w:keepNext/>
      <w:pBdr>
        <w:top w:val="nil"/>
        <w:left w:val="nil"/>
        <w:bottom w:val="nil"/>
        <w:right w:val="nil"/>
        <w:between w:val="nil"/>
      </w:pBdr>
      <w:jc w:val="center"/>
      <w:outlineLvl w:val="1"/>
    </w:pPr>
    <w:rPr>
      <w:b/>
      <w:color w:val="000000"/>
      <w:sz w:val="28"/>
      <w:szCs w:val="28"/>
    </w:rPr>
  </w:style>
  <w:style w:type="paragraph" w:styleId="Heading3">
    <w:name w:val="heading 3"/>
    <w:aliases w:val="_1.."/>
    <w:basedOn w:val="Normal1"/>
    <w:next w:val="Normal1"/>
    <w:link w:val="Heading3Char"/>
    <w:qFormat/>
    <w:rsid w:val="009F3E4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link w:val="Heading4Char"/>
    <w:qFormat/>
    <w:rsid w:val="009F3E41"/>
    <w:pPr>
      <w:keepNext/>
      <w:pBdr>
        <w:top w:val="nil"/>
        <w:left w:val="nil"/>
        <w:bottom w:val="nil"/>
        <w:right w:val="nil"/>
        <w:between w:val="nil"/>
      </w:pBdr>
      <w:outlineLvl w:val="3"/>
    </w:pPr>
    <w:rPr>
      <w:rFonts w:ascii="Calibri" w:eastAsia="Calibri" w:hAnsi="Calibri" w:cs="Calibri"/>
      <w:b/>
      <w:color w:val="000000"/>
      <w:sz w:val="28"/>
      <w:szCs w:val="28"/>
    </w:rPr>
  </w:style>
  <w:style w:type="paragraph" w:styleId="Heading5">
    <w:name w:val="heading 5"/>
    <w:basedOn w:val="Normal1"/>
    <w:next w:val="Normal1"/>
    <w:rsid w:val="009F3E41"/>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9F3E4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3E41"/>
    <w:rPr>
      <w:sz w:val="24"/>
      <w:szCs w:val="24"/>
      <w:lang w:val="nl-NL" w:eastAsia="vi-VN"/>
    </w:rPr>
  </w:style>
  <w:style w:type="paragraph" w:styleId="Title">
    <w:name w:val="Title"/>
    <w:basedOn w:val="Normal1"/>
    <w:next w:val="Normal1"/>
    <w:rsid w:val="009F3E4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9F3E4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9F3E41"/>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9F3E41"/>
    <w:tblPr>
      <w:tblStyleRowBandSize w:val="1"/>
      <w:tblStyleColBandSize w:val="1"/>
      <w:tblInd w:w="0" w:type="dxa"/>
      <w:tblCellMar>
        <w:top w:w="0" w:type="dxa"/>
        <w:left w:w="115" w:type="dxa"/>
        <w:bottom w:w="0" w:type="dxa"/>
        <w:right w:w="115" w:type="dxa"/>
      </w:tblCellMar>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iPriority w:val="99"/>
    <w:unhideWhenUsed/>
    <w:rsid w:val="00D9031B"/>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rsid w:val="00D9031B"/>
    <w:rPr>
      <w:sz w:val="20"/>
      <w:szCs w:val="20"/>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
    <w:link w:val="CharChar1CharCharCharChar1CharCharCharCharCharCharCharChar"/>
    <w:unhideWhenUsed/>
    <w:qFormat/>
    <w:rsid w:val="00D9031B"/>
    <w:rPr>
      <w:vertAlign w:val="superscript"/>
    </w:rPr>
  </w:style>
  <w:style w:type="paragraph" w:customStyle="1" w:styleId="pbody">
    <w:name w:val="pbody"/>
    <w:basedOn w:val="Normal"/>
    <w:rsid w:val="00BE2E0A"/>
    <w:pPr>
      <w:spacing w:before="100" w:beforeAutospacing="1" w:after="100" w:afterAutospacing="1"/>
    </w:pPr>
    <w:rPr>
      <w:rFonts w:eastAsia="MS Mincho"/>
      <w:lang w:val="en-US" w:eastAsia="en-US"/>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uiPriority w:val="99"/>
    <w:semiHidden/>
    <w:locked/>
    <w:rsid w:val="00BE2E0A"/>
    <w:rPr>
      <w:sz w:val="20"/>
      <w:lang w:eastAsia="ja-JP"/>
    </w:rPr>
  </w:style>
  <w:style w:type="paragraph" w:styleId="Header">
    <w:name w:val="header"/>
    <w:basedOn w:val="Normal"/>
    <w:link w:val="HeaderChar"/>
    <w:uiPriority w:val="99"/>
    <w:unhideWhenUsed/>
    <w:rsid w:val="0035612B"/>
    <w:pPr>
      <w:tabs>
        <w:tab w:val="center" w:pos="4680"/>
        <w:tab w:val="right" w:pos="9360"/>
      </w:tabs>
    </w:pPr>
  </w:style>
  <w:style w:type="character" w:customStyle="1" w:styleId="HeaderChar">
    <w:name w:val="Header Char"/>
    <w:basedOn w:val="DefaultParagraphFont"/>
    <w:link w:val="Header"/>
    <w:uiPriority w:val="99"/>
    <w:rsid w:val="0035612B"/>
  </w:style>
  <w:style w:type="paragraph" w:styleId="BalloonText">
    <w:name w:val="Balloon Text"/>
    <w:basedOn w:val="Normal"/>
    <w:link w:val="BalloonTextChar"/>
    <w:uiPriority w:val="99"/>
    <w:semiHidden/>
    <w:unhideWhenUsed/>
    <w:rsid w:val="001F794F"/>
    <w:rPr>
      <w:rFonts w:ascii="Tahoma" w:hAnsi="Tahoma" w:cs="Tahoma"/>
      <w:sz w:val="16"/>
      <w:szCs w:val="16"/>
    </w:rPr>
  </w:style>
  <w:style w:type="character" w:customStyle="1" w:styleId="BalloonTextChar">
    <w:name w:val="Balloon Text Char"/>
    <w:link w:val="BalloonText"/>
    <w:uiPriority w:val="99"/>
    <w:semiHidden/>
    <w:rsid w:val="001F794F"/>
    <w:rPr>
      <w:rFonts w:ascii="Tahoma" w:hAnsi="Tahoma" w:cs="Tahoma"/>
      <w:sz w:val="16"/>
      <w:szCs w:val="16"/>
    </w:rPr>
  </w:style>
  <w:style w:type="character" w:customStyle="1" w:styleId="Heading3Char">
    <w:name w:val="Heading 3 Char"/>
    <w:aliases w:val="_1.. Char"/>
    <w:link w:val="Heading3"/>
    <w:rsid w:val="00584A0C"/>
    <w:rPr>
      <w:b/>
      <w:color w:val="000000"/>
      <w:sz w:val="28"/>
      <w:szCs w:val="28"/>
    </w:rPr>
  </w:style>
  <w:style w:type="character" w:customStyle="1" w:styleId="Heading4Char">
    <w:name w:val="Heading 4 Char"/>
    <w:link w:val="Heading4"/>
    <w:rsid w:val="00584A0C"/>
    <w:rPr>
      <w:rFonts w:ascii="Calibri" w:eastAsia="Calibri" w:hAnsi="Calibri" w:cs="Calibri"/>
      <w:b/>
      <w:color w:val="000000"/>
      <w:sz w:val="28"/>
      <w:szCs w:val="28"/>
    </w:rPr>
  </w:style>
  <w:style w:type="paragraph" w:styleId="Footer">
    <w:name w:val="footer"/>
    <w:basedOn w:val="Normal"/>
    <w:link w:val="FooterChar"/>
    <w:uiPriority w:val="99"/>
    <w:rsid w:val="00584A0C"/>
    <w:pPr>
      <w:tabs>
        <w:tab w:val="center" w:pos="4320"/>
        <w:tab w:val="right" w:pos="8640"/>
      </w:tabs>
    </w:pPr>
    <w:rPr>
      <w:rFonts w:ascii="Arial" w:hAnsi="Arial"/>
      <w:szCs w:val="20"/>
      <w:lang w:val="en-GB" w:eastAsia="en-US"/>
    </w:rPr>
  </w:style>
  <w:style w:type="character" w:customStyle="1" w:styleId="FooterChar">
    <w:name w:val="Footer Char"/>
    <w:link w:val="Footer"/>
    <w:uiPriority w:val="99"/>
    <w:rsid w:val="00584A0C"/>
    <w:rPr>
      <w:rFonts w:ascii="Arial" w:hAnsi="Arial"/>
      <w:szCs w:val="20"/>
      <w:lang w:val="en-GB" w:eastAsia="en-US"/>
    </w:rPr>
  </w:style>
  <w:style w:type="character" w:styleId="Strong">
    <w:name w:val="Strong"/>
    <w:qFormat/>
    <w:rsid w:val="00192BD7"/>
    <w:rPr>
      <w:b/>
      <w:bCs w:val="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192BD7"/>
    <w:pPr>
      <w:spacing w:after="160" w:line="240" w:lineRule="exact"/>
    </w:pPr>
    <w:rPr>
      <w:sz w:val="20"/>
      <w:szCs w:val="20"/>
      <w:vertAlign w:val="superscript"/>
      <w:lang w:val="en-US" w:eastAsia="en-US"/>
    </w:rPr>
  </w:style>
  <w:style w:type="paragraph" w:styleId="BodyText">
    <w:name w:val="Body Text"/>
    <w:basedOn w:val="Normal"/>
    <w:link w:val="BodyTextChar"/>
    <w:uiPriority w:val="99"/>
    <w:semiHidden/>
    <w:unhideWhenUsed/>
    <w:rsid w:val="00AF4CFC"/>
    <w:pPr>
      <w:spacing w:after="120" w:line="276" w:lineRule="auto"/>
    </w:pPr>
    <w:rPr>
      <w:rFonts w:eastAsia="Calibri"/>
      <w:sz w:val="28"/>
      <w:szCs w:val="22"/>
      <w:lang w:val="en-US" w:eastAsia="en-US"/>
    </w:rPr>
  </w:style>
  <w:style w:type="character" w:customStyle="1" w:styleId="BodyTextChar">
    <w:name w:val="Body Text Char"/>
    <w:link w:val="BodyText"/>
    <w:uiPriority w:val="99"/>
    <w:semiHidden/>
    <w:rsid w:val="00AF4CFC"/>
    <w:rPr>
      <w:rFonts w:eastAsia="Calibri"/>
      <w:sz w:val="28"/>
      <w:szCs w:val="22"/>
    </w:rPr>
  </w:style>
  <w:style w:type="paragraph" w:customStyle="1" w:styleId="m11635446225680410p1">
    <w:name w:val="m_11635446225680410p1"/>
    <w:rsid w:val="00AF4CFC"/>
    <w:pPr>
      <w:pBdr>
        <w:top w:val="nil"/>
        <w:left w:val="nil"/>
        <w:bottom w:val="nil"/>
        <w:right w:val="nil"/>
        <w:between w:val="nil"/>
        <w:bar w:val="nil"/>
      </w:pBdr>
      <w:spacing w:before="100" w:after="100"/>
    </w:pPr>
    <w:rPr>
      <w:rFonts w:eastAsia="Arial Unicode MS" w:cs="Arial Unicode MS"/>
      <w:color w:val="000000"/>
      <w:sz w:val="24"/>
      <w:szCs w:val="24"/>
      <w:u w:color="000000"/>
      <w:bdr w:val="nil"/>
    </w:rPr>
  </w:style>
  <w:style w:type="character" w:styleId="Emphasis">
    <w:name w:val="Emphasis"/>
    <w:uiPriority w:val="20"/>
    <w:qFormat/>
    <w:rsid w:val="0048102C"/>
    <w:rPr>
      <w:i/>
      <w:iCs/>
    </w:rPr>
  </w:style>
  <w:style w:type="paragraph" w:styleId="NormalWeb">
    <w:name w:val="Normal (Web)"/>
    <w:basedOn w:val="Normal"/>
    <w:uiPriority w:val="99"/>
    <w:unhideWhenUsed/>
    <w:rsid w:val="00D64D77"/>
    <w:pPr>
      <w:spacing w:before="100" w:beforeAutospacing="1" w:after="100" w:afterAutospacing="1"/>
    </w:pPr>
    <w:rPr>
      <w:lang w:val="vi-VN"/>
    </w:rPr>
  </w:style>
  <w:style w:type="character" w:customStyle="1" w:styleId="Heading1Char">
    <w:name w:val="Heading 1 Char"/>
    <w:link w:val="Heading1"/>
    <w:rsid w:val="00135DFD"/>
    <w:rPr>
      <w:b/>
      <w:color w:val="000000"/>
      <w:sz w:val="48"/>
      <w:szCs w:val="48"/>
      <w:lang w:val="nl-NL" w:eastAsia="vi-VN"/>
    </w:rPr>
  </w:style>
  <w:style w:type="character" w:customStyle="1" w:styleId="normalchar">
    <w:name w:val="normal__char"/>
    <w:rsid w:val="00CF74BE"/>
  </w:style>
  <w:style w:type="paragraph" w:styleId="Revision">
    <w:name w:val="Revision"/>
    <w:hidden/>
    <w:uiPriority w:val="99"/>
    <w:semiHidden/>
    <w:rsid w:val="007478AB"/>
    <w:rPr>
      <w:sz w:val="24"/>
      <w:szCs w:val="24"/>
      <w:lang w:val="nl-NL" w:eastAsia="vi-VN"/>
    </w:rPr>
  </w:style>
  <w:style w:type="paragraph" w:styleId="ListParagraph">
    <w:name w:val="List Paragraph"/>
    <w:basedOn w:val="Normal"/>
    <w:uiPriority w:val="34"/>
    <w:qFormat/>
    <w:rsid w:val="00844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35882">
      <w:bodyDiv w:val="1"/>
      <w:marLeft w:val="0"/>
      <w:marRight w:val="0"/>
      <w:marTop w:val="0"/>
      <w:marBottom w:val="0"/>
      <w:divBdr>
        <w:top w:val="none" w:sz="0" w:space="0" w:color="auto"/>
        <w:left w:val="none" w:sz="0" w:space="0" w:color="auto"/>
        <w:bottom w:val="none" w:sz="0" w:space="0" w:color="auto"/>
        <w:right w:val="none" w:sz="0" w:space="0" w:color="auto"/>
      </w:divBdr>
    </w:div>
    <w:div w:id="999381604">
      <w:bodyDiv w:val="1"/>
      <w:marLeft w:val="0"/>
      <w:marRight w:val="0"/>
      <w:marTop w:val="0"/>
      <w:marBottom w:val="0"/>
      <w:divBdr>
        <w:top w:val="none" w:sz="0" w:space="0" w:color="auto"/>
        <w:left w:val="none" w:sz="0" w:space="0" w:color="auto"/>
        <w:bottom w:val="none" w:sz="0" w:space="0" w:color="auto"/>
        <w:right w:val="none" w:sz="0" w:space="0" w:color="auto"/>
      </w:divBdr>
    </w:div>
    <w:div w:id="1103186444">
      <w:bodyDiv w:val="1"/>
      <w:marLeft w:val="0"/>
      <w:marRight w:val="0"/>
      <w:marTop w:val="0"/>
      <w:marBottom w:val="0"/>
      <w:divBdr>
        <w:top w:val="none" w:sz="0" w:space="0" w:color="auto"/>
        <w:left w:val="none" w:sz="0" w:space="0" w:color="auto"/>
        <w:bottom w:val="none" w:sz="0" w:space="0" w:color="auto"/>
        <w:right w:val="none" w:sz="0" w:space="0" w:color="auto"/>
      </w:divBdr>
    </w:div>
    <w:div w:id="1125268216">
      <w:bodyDiv w:val="1"/>
      <w:marLeft w:val="0"/>
      <w:marRight w:val="0"/>
      <w:marTop w:val="0"/>
      <w:marBottom w:val="0"/>
      <w:divBdr>
        <w:top w:val="none" w:sz="0" w:space="0" w:color="auto"/>
        <w:left w:val="none" w:sz="0" w:space="0" w:color="auto"/>
        <w:bottom w:val="none" w:sz="0" w:space="0" w:color="auto"/>
        <w:right w:val="none" w:sz="0" w:space="0" w:color="auto"/>
      </w:divBdr>
    </w:div>
    <w:div w:id="1241328257">
      <w:bodyDiv w:val="1"/>
      <w:marLeft w:val="0"/>
      <w:marRight w:val="0"/>
      <w:marTop w:val="0"/>
      <w:marBottom w:val="0"/>
      <w:divBdr>
        <w:top w:val="none" w:sz="0" w:space="0" w:color="auto"/>
        <w:left w:val="none" w:sz="0" w:space="0" w:color="auto"/>
        <w:bottom w:val="none" w:sz="0" w:space="0" w:color="auto"/>
        <w:right w:val="none" w:sz="0" w:space="0" w:color="auto"/>
      </w:divBdr>
    </w:div>
    <w:div w:id="1304434138">
      <w:bodyDiv w:val="1"/>
      <w:marLeft w:val="0"/>
      <w:marRight w:val="0"/>
      <w:marTop w:val="0"/>
      <w:marBottom w:val="0"/>
      <w:divBdr>
        <w:top w:val="none" w:sz="0" w:space="0" w:color="auto"/>
        <w:left w:val="none" w:sz="0" w:space="0" w:color="auto"/>
        <w:bottom w:val="none" w:sz="0" w:space="0" w:color="auto"/>
        <w:right w:val="none" w:sz="0" w:space="0" w:color="auto"/>
      </w:divBdr>
    </w:div>
    <w:div w:id="1630816640">
      <w:bodyDiv w:val="1"/>
      <w:marLeft w:val="0"/>
      <w:marRight w:val="0"/>
      <w:marTop w:val="0"/>
      <w:marBottom w:val="0"/>
      <w:divBdr>
        <w:top w:val="none" w:sz="0" w:space="0" w:color="auto"/>
        <w:left w:val="none" w:sz="0" w:space="0" w:color="auto"/>
        <w:bottom w:val="none" w:sz="0" w:space="0" w:color="auto"/>
        <w:right w:val="none" w:sz="0" w:space="0" w:color="auto"/>
      </w:divBdr>
    </w:div>
    <w:div w:id="1847288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88CD1-FC8D-460B-9D2A-E9E9276A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24</Pages>
  <Words>9461</Words>
  <Characters>53934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lam hong</cp:lastModifiedBy>
  <cp:revision>38</cp:revision>
  <cp:lastPrinted>2020-07-06T09:29:00Z</cp:lastPrinted>
  <dcterms:created xsi:type="dcterms:W3CDTF">2020-07-05T14:12:00Z</dcterms:created>
  <dcterms:modified xsi:type="dcterms:W3CDTF">2020-07-06T09:42:00Z</dcterms:modified>
</cp:coreProperties>
</file>