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9" w:type="dxa"/>
        <w:tblInd w:w="-162" w:type="dxa"/>
        <w:tblLook w:val="01E0" w:firstRow="1" w:lastRow="1" w:firstColumn="1" w:lastColumn="1" w:noHBand="0" w:noVBand="0"/>
      </w:tblPr>
      <w:tblGrid>
        <w:gridCol w:w="3438"/>
        <w:gridCol w:w="6061"/>
      </w:tblGrid>
      <w:tr w:rsidR="005626D0" w:rsidRPr="0009433E" w14:paraId="61909CFA" w14:textId="77777777" w:rsidTr="00DE6C70">
        <w:trPr>
          <w:trHeight w:val="1276"/>
        </w:trPr>
        <w:tc>
          <w:tcPr>
            <w:tcW w:w="3438" w:type="dxa"/>
            <w:shd w:val="clear" w:color="auto" w:fill="auto"/>
          </w:tcPr>
          <w:p w14:paraId="0236749C" w14:textId="77777777" w:rsidR="005626D0" w:rsidRPr="00806443" w:rsidRDefault="005626D0" w:rsidP="00806443">
            <w:pPr>
              <w:spacing w:after="0" w:line="240" w:lineRule="auto"/>
              <w:jc w:val="center"/>
              <w:rPr>
                <w:rFonts w:eastAsia="Times New Roman"/>
                <w:b/>
                <w:sz w:val="26"/>
                <w:szCs w:val="28"/>
              </w:rPr>
            </w:pPr>
            <w:bookmarkStart w:id="0" w:name="_GoBack"/>
            <w:bookmarkEnd w:id="0"/>
            <w:r w:rsidRPr="00806443">
              <w:rPr>
                <w:rFonts w:eastAsia="Times New Roman"/>
                <w:b/>
                <w:sz w:val="26"/>
                <w:szCs w:val="28"/>
              </w:rPr>
              <w:t>ỦY BAN NHÂN DÂN</w:t>
            </w:r>
          </w:p>
          <w:p w14:paraId="7E2436F2" w14:textId="77777777" w:rsidR="005626D0" w:rsidRPr="00806443" w:rsidRDefault="005626D0" w:rsidP="00806443">
            <w:pPr>
              <w:spacing w:after="0" w:line="240" w:lineRule="auto"/>
              <w:jc w:val="center"/>
              <w:rPr>
                <w:rFonts w:eastAsia="Times New Roman"/>
                <w:b/>
                <w:sz w:val="26"/>
                <w:szCs w:val="28"/>
              </w:rPr>
            </w:pPr>
            <w:r w:rsidRPr="00806443">
              <w:rPr>
                <w:rFonts w:eastAsia="Times New Roman"/>
                <w:b/>
                <w:sz w:val="26"/>
                <w:szCs w:val="28"/>
              </w:rPr>
              <w:t>TỈNH HÀ TĨNH</w:t>
            </w:r>
          </w:p>
          <w:p w14:paraId="4E5CDD8C" w14:textId="77777777" w:rsidR="005626D0" w:rsidRPr="0009433E" w:rsidRDefault="00B01BEE" w:rsidP="0009433E">
            <w:pPr>
              <w:spacing w:after="0" w:line="240" w:lineRule="auto"/>
              <w:jc w:val="center"/>
              <w:rPr>
                <w:rFonts w:eastAsia="Times New Roman"/>
                <w:b/>
                <w:szCs w:val="28"/>
              </w:rPr>
            </w:pPr>
            <w:r>
              <w:rPr>
                <w:rFonts w:eastAsia="Times New Roman"/>
                <w:noProof/>
                <w:sz w:val="20"/>
              </w:rPr>
              <mc:AlternateContent>
                <mc:Choice Requires="wps">
                  <w:drawing>
                    <wp:anchor distT="4294967293" distB="4294967293" distL="114300" distR="114300" simplePos="0" relativeHeight="251658240" behindDoc="0" locked="0" layoutInCell="1" allowOverlap="1" wp14:anchorId="568D9CD5" wp14:editId="11C67006">
                      <wp:simplePos x="0" y="0"/>
                      <wp:positionH relativeFrom="column">
                        <wp:posOffset>740410</wp:posOffset>
                      </wp:positionH>
                      <wp:positionV relativeFrom="paragraph">
                        <wp:posOffset>40640</wp:posOffset>
                      </wp:positionV>
                      <wp:extent cx="615315"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43BBD"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3pt,3.2pt" to="106.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THAIAADU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"/>
                  </w:pict>
                </mc:Fallback>
              </mc:AlternateContent>
            </w:r>
          </w:p>
          <w:p w14:paraId="5BAC2989" w14:textId="177E337F" w:rsidR="00142BDF" w:rsidRPr="006C3931" w:rsidRDefault="005626D0" w:rsidP="00806443">
            <w:pPr>
              <w:spacing w:before="120" w:after="0" w:line="240" w:lineRule="auto"/>
              <w:jc w:val="center"/>
              <w:rPr>
                <w:rFonts w:eastAsia="Times New Roman"/>
                <w:szCs w:val="28"/>
              </w:rPr>
            </w:pPr>
            <w:r w:rsidRPr="00806443">
              <w:rPr>
                <w:rFonts w:eastAsia="Times New Roman"/>
                <w:sz w:val="26"/>
                <w:szCs w:val="28"/>
              </w:rPr>
              <w:t>Số:</w:t>
            </w:r>
            <w:r w:rsidR="0057184B">
              <w:rPr>
                <w:rFonts w:eastAsia="Times New Roman"/>
                <w:sz w:val="26"/>
                <w:szCs w:val="28"/>
              </w:rPr>
              <w:t xml:space="preserve"> 425</w:t>
            </w:r>
            <w:r w:rsidR="006C3931" w:rsidRPr="00806443">
              <w:rPr>
                <w:rFonts w:eastAsia="Times New Roman"/>
                <w:sz w:val="26"/>
                <w:szCs w:val="28"/>
              </w:rPr>
              <w:t>/TTr-UBND</w:t>
            </w:r>
          </w:p>
        </w:tc>
        <w:tc>
          <w:tcPr>
            <w:tcW w:w="6061" w:type="dxa"/>
            <w:shd w:val="clear" w:color="auto" w:fill="auto"/>
          </w:tcPr>
          <w:p w14:paraId="76C25943" w14:textId="77777777" w:rsidR="005626D0" w:rsidRPr="00806443" w:rsidRDefault="005626D0" w:rsidP="00806443">
            <w:pPr>
              <w:spacing w:after="0" w:line="240" w:lineRule="auto"/>
              <w:jc w:val="center"/>
              <w:rPr>
                <w:rFonts w:eastAsia="Times New Roman"/>
                <w:b/>
                <w:sz w:val="26"/>
                <w:szCs w:val="28"/>
              </w:rPr>
            </w:pPr>
            <w:r w:rsidRPr="00806443">
              <w:rPr>
                <w:rFonts w:eastAsia="Times New Roman"/>
                <w:b/>
                <w:sz w:val="26"/>
                <w:szCs w:val="28"/>
              </w:rPr>
              <w:t>CỘNG HÒA XÃ HỘI CHỦ NGHĨA VIỆT NAM</w:t>
            </w:r>
          </w:p>
          <w:p w14:paraId="18E76025" w14:textId="77777777" w:rsidR="005626D0" w:rsidRPr="0009433E" w:rsidRDefault="005626D0" w:rsidP="00806443">
            <w:pPr>
              <w:spacing w:after="0" w:line="240" w:lineRule="auto"/>
              <w:jc w:val="center"/>
              <w:rPr>
                <w:rFonts w:eastAsia="Times New Roman"/>
                <w:b/>
                <w:szCs w:val="28"/>
              </w:rPr>
            </w:pPr>
            <w:r w:rsidRPr="0009433E">
              <w:rPr>
                <w:rFonts w:eastAsia="Times New Roman"/>
                <w:b/>
                <w:szCs w:val="28"/>
              </w:rPr>
              <w:t>Độc lập - Tự do - Hạnh phúc</w:t>
            </w:r>
          </w:p>
          <w:p w14:paraId="7F602834" w14:textId="77777777" w:rsidR="005626D0" w:rsidRPr="0009433E" w:rsidRDefault="00B01BEE" w:rsidP="0009433E">
            <w:pPr>
              <w:spacing w:after="0" w:line="240" w:lineRule="auto"/>
              <w:jc w:val="center"/>
              <w:rPr>
                <w:rFonts w:eastAsia="Times New Roman"/>
                <w:b/>
                <w:szCs w:val="28"/>
              </w:rPr>
            </w:pPr>
            <w:r>
              <w:rPr>
                <w:rFonts w:eastAsia="Times New Roman"/>
                <w:noProof/>
                <w:sz w:val="20"/>
              </w:rPr>
              <mc:AlternateContent>
                <mc:Choice Requires="wps">
                  <w:drawing>
                    <wp:anchor distT="4294967293" distB="4294967293" distL="114300" distR="114300" simplePos="0" relativeHeight="251657216" behindDoc="0" locked="0" layoutInCell="1" allowOverlap="1" wp14:anchorId="04C44517" wp14:editId="789B2B97">
                      <wp:simplePos x="0" y="0"/>
                      <wp:positionH relativeFrom="column">
                        <wp:posOffset>769620</wp:posOffset>
                      </wp:positionH>
                      <wp:positionV relativeFrom="paragraph">
                        <wp:posOffset>38734</wp:posOffset>
                      </wp:positionV>
                      <wp:extent cx="21501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5737" id="Straight Connector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6pt,3.05pt" to="229.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vS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m6dZB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"/>
                  </w:pict>
                </mc:Fallback>
              </mc:AlternateContent>
            </w:r>
          </w:p>
          <w:p w14:paraId="26F35F02" w14:textId="19F94948" w:rsidR="005626D0" w:rsidRPr="0009433E" w:rsidRDefault="00806443" w:rsidP="00DE6C70">
            <w:pPr>
              <w:spacing w:before="80" w:after="0" w:line="240" w:lineRule="auto"/>
              <w:jc w:val="center"/>
              <w:rPr>
                <w:rFonts w:eastAsia="Times New Roman"/>
                <w:b/>
                <w:szCs w:val="28"/>
              </w:rPr>
            </w:pPr>
            <w:r>
              <w:rPr>
                <w:rFonts w:eastAsia="Times New Roman"/>
                <w:i/>
                <w:szCs w:val="28"/>
              </w:rPr>
              <w:t xml:space="preserve">      </w:t>
            </w:r>
            <w:r w:rsidR="0057184B">
              <w:rPr>
                <w:rFonts w:eastAsia="Times New Roman"/>
                <w:i/>
                <w:szCs w:val="28"/>
              </w:rPr>
              <w:t xml:space="preserve">     </w:t>
            </w:r>
            <w:r w:rsidR="005626D0" w:rsidRPr="0009433E">
              <w:rPr>
                <w:rFonts w:eastAsia="Times New Roman"/>
                <w:i/>
                <w:szCs w:val="28"/>
              </w:rPr>
              <w:t xml:space="preserve">Hà Tĩnh, ngày </w:t>
            </w:r>
            <w:r w:rsidR="0057184B">
              <w:rPr>
                <w:rFonts w:eastAsia="Times New Roman"/>
                <w:i/>
                <w:szCs w:val="28"/>
              </w:rPr>
              <w:t>09</w:t>
            </w:r>
            <w:r w:rsidR="00DF1F4D" w:rsidRPr="0009433E">
              <w:rPr>
                <w:rFonts w:eastAsia="Times New Roman"/>
                <w:i/>
                <w:szCs w:val="28"/>
              </w:rPr>
              <w:t xml:space="preserve"> t</w:t>
            </w:r>
            <w:r w:rsidR="005626D0" w:rsidRPr="0009433E">
              <w:rPr>
                <w:rFonts w:eastAsia="Times New Roman"/>
                <w:i/>
                <w:szCs w:val="28"/>
              </w:rPr>
              <w:t>háng</w:t>
            </w:r>
            <w:r>
              <w:rPr>
                <w:rFonts w:eastAsia="Times New Roman"/>
                <w:i/>
                <w:szCs w:val="28"/>
              </w:rPr>
              <w:t xml:space="preserve"> 12</w:t>
            </w:r>
            <w:r w:rsidR="005626D0" w:rsidRPr="0009433E">
              <w:rPr>
                <w:rFonts w:eastAsia="Times New Roman"/>
                <w:i/>
                <w:szCs w:val="28"/>
              </w:rPr>
              <w:t xml:space="preserve"> năm 201</w:t>
            </w:r>
            <w:r w:rsidR="00DE2C71">
              <w:rPr>
                <w:rFonts w:eastAsia="Times New Roman"/>
                <w:i/>
                <w:szCs w:val="28"/>
              </w:rPr>
              <w:t>9</w:t>
            </w:r>
          </w:p>
        </w:tc>
      </w:tr>
    </w:tbl>
    <w:p w14:paraId="03E30714" w14:textId="77777777" w:rsidR="008A5D89" w:rsidRPr="00DE6C70" w:rsidRDefault="008A5D89" w:rsidP="0015259C">
      <w:pPr>
        <w:spacing w:before="120" w:after="0" w:line="240" w:lineRule="auto"/>
        <w:jc w:val="center"/>
        <w:rPr>
          <w:rFonts w:eastAsia="Times New Roman"/>
          <w:b/>
          <w:sz w:val="24"/>
          <w:szCs w:val="14"/>
        </w:rPr>
      </w:pPr>
    </w:p>
    <w:p w14:paraId="37933F17" w14:textId="77777777" w:rsidR="00B2618B" w:rsidRPr="00DE6C70" w:rsidRDefault="00B2618B" w:rsidP="0015259C">
      <w:pPr>
        <w:spacing w:before="120" w:after="0" w:line="240" w:lineRule="auto"/>
        <w:jc w:val="center"/>
        <w:rPr>
          <w:rFonts w:eastAsia="Times New Roman"/>
          <w:b/>
          <w:sz w:val="2"/>
          <w:szCs w:val="12"/>
        </w:rPr>
      </w:pPr>
    </w:p>
    <w:p w14:paraId="26E8315F" w14:textId="77777777" w:rsidR="005626D0" w:rsidRDefault="005626D0" w:rsidP="00DE6C70">
      <w:pPr>
        <w:spacing w:after="0" w:line="240" w:lineRule="auto"/>
        <w:jc w:val="center"/>
        <w:rPr>
          <w:rFonts w:eastAsia="Times New Roman"/>
          <w:b/>
          <w:szCs w:val="28"/>
        </w:rPr>
      </w:pPr>
      <w:r>
        <w:rPr>
          <w:rFonts w:eastAsia="Times New Roman"/>
          <w:b/>
          <w:szCs w:val="28"/>
        </w:rPr>
        <w:t>TỜ TRÌNH</w:t>
      </w:r>
    </w:p>
    <w:p w14:paraId="34BABF16" w14:textId="77777777" w:rsidR="00D62A8F" w:rsidRDefault="005626D0" w:rsidP="00DE6C70">
      <w:pPr>
        <w:spacing w:after="0" w:line="240" w:lineRule="auto"/>
        <w:jc w:val="center"/>
        <w:rPr>
          <w:b/>
          <w:color w:val="000000"/>
          <w:lang w:val="pt-BR"/>
        </w:rPr>
      </w:pPr>
      <w:r>
        <w:rPr>
          <w:rFonts w:eastAsia="Times New Roman"/>
          <w:b/>
          <w:szCs w:val="28"/>
        </w:rPr>
        <w:t xml:space="preserve">Về việc </w:t>
      </w:r>
      <w:r w:rsidR="00524727">
        <w:rPr>
          <w:rFonts w:eastAsia="Times New Roman"/>
          <w:b/>
          <w:szCs w:val="28"/>
        </w:rPr>
        <w:t xml:space="preserve">đề nghị </w:t>
      </w:r>
      <w:r>
        <w:rPr>
          <w:rFonts w:eastAsia="Times New Roman"/>
          <w:b/>
          <w:szCs w:val="28"/>
        </w:rPr>
        <w:t xml:space="preserve">thông qua Nghị quyết </w:t>
      </w:r>
      <w:r w:rsidR="00C3421A">
        <w:rPr>
          <w:b/>
          <w:color w:val="000000"/>
          <w:lang w:val="pt-BR"/>
        </w:rPr>
        <w:t>q</w:t>
      </w:r>
      <w:r w:rsidR="00C3421A" w:rsidRPr="0062428A">
        <w:rPr>
          <w:b/>
          <w:color w:val="000000"/>
          <w:lang w:val="pt-BR"/>
        </w:rPr>
        <w:t>uy định chế độ hỗ trợ đối với công chức</w:t>
      </w:r>
      <w:r w:rsidR="009D1BAD">
        <w:rPr>
          <w:b/>
          <w:color w:val="000000"/>
          <w:lang w:val="pt-BR"/>
        </w:rPr>
        <w:t>;</w:t>
      </w:r>
      <w:r w:rsidR="00D62A8F" w:rsidRPr="00D62A8F">
        <w:rPr>
          <w:b/>
          <w:color w:val="000000"/>
          <w:lang w:val="pt-BR"/>
        </w:rPr>
        <w:t xml:space="preserve"> lao động hợp đồng theo Nghị định số 68/2000/NĐ-CP</w:t>
      </w:r>
      <w:r w:rsidR="00C3421A" w:rsidRPr="0062428A">
        <w:rPr>
          <w:b/>
          <w:color w:val="000000"/>
          <w:lang w:val="pt-BR"/>
        </w:rPr>
        <w:t xml:space="preserve"> làm việc tại </w:t>
      </w:r>
    </w:p>
    <w:p w14:paraId="7B4183F5" w14:textId="77777777" w:rsidR="005626D0" w:rsidRPr="00BE47E3" w:rsidRDefault="00C3421A" w:rsidP="00DE6C70">
      <w:pPr>
        <w:spacing w:after="0" w:line="240" w:lineRule="auto"/>
        <w:jc w:val="center"/>
        <w:rPr>
          <w:rFonts w:eastAsia="Times New Roman"/>
          <w:szCs w:val="28"/>
          <w:lang w:val="pt-BR"/>
        </w:rPr>
      </w:pPr>
      <w:r w:rsidRPr="0062428A">
        <w:rPr>
          <w:b/>
          <w:color w:val="000000"/>
          <w:lang w:val="pt-BR"/>
        </w:rPr>
        <w:t>Ban Quản lý Khu kinh tế tỉnh Hà Tĩnh</w:t>
      </w:r>
    </w:p>
    <w:p w14:paraId="1B704D76" w14:textId="77777777" w:rsidR="00DF1F4D" w:rsidRPr="00BE47E3" w:rsidRDefault="00806443" w:rsidP="005626D0">
      <w:pPr>
        <w:spacing w:after="0" w:line="240" w:lineRule="auto"/>
        <w:ind w:firstLine="720"/>
        <w:jc w:val="both"/>
        <w:rPr>
          <w:rFonts w:eastAsia="Times New Roman"/>
          <w:sz w:val="13"/>
          <w:szCs w:val="27"/>
          <w:lang w:val="pt-BR"/>
        </w:rPr>
      </w:pPr>
      <w:r>
        <w:rPr>
          <w:noProof/>
        </w:rPr>
        <mc:AlternateContent>
          <mc:Choice Requires="wps">
            <w:drawing>
              <wp:anchor distT="4294967294" distB="4294967294" distL="114300" distR="114300" simplePos="0" relativeHeight="251656192" behindDoc="0" locked="0" layoutInCell="1" allowOverlap="1" wp14:anchorId="73E42E72" wp14:editId="16C1FC77">
                <wp:simplePos x="0" y="0"/>
                <wp:positionH relativeFrom="column">
                  <wp:posOffset>1989455</wp:posOffset>
                </wp:positionH>
                <wp:positionV relativeFrom="paragraph">
                  <wp:posOffset>25095</wp:posOffset>
                </wp:positionV>
                <wp:extent cx="1795843"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8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F9FF5"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6.65pt,2pt" to="29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kbHQIAADY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"/>
            </w:pict>
          </mc:Fallback>
        </mc:AlternateContent>
      </w:r>
    </w:p>
    <w:p w14:paraId="3E585A4B" w14:textId="77777777" w:rsidR="00DA242C" w:rsidRPr="00806443" w:rsidRDefault="00DA242C" w:rsidP="005626D0">
      <w:pPr>
        <w:spacing w:after="0" w:line="240" w:lineRule="auto"/>
        <w:ind w:firstLine="720"/>
        <w:jc w:val="both"/>
        <w:rPr>
          <w:rFonts w:eastAsia="Times New Roman"/>
          <w:sz w:val="9"/>
          <w:szCs w:val="27"/>
          <w:lang w:val="pt-BR"/>
        </w:rPr>
      </w:pPr>
    </w:p>
    <w:p w14:paraId="5E8CD273" w14:textId="77777777" w:rsidR="00806443" w:rsidRPr="00DE6C70" w:rsidRDefault="00806443" w:rsidP="003F6C65">
      <w:pPr>
        <w:pStyle w:val="BodyTextIndent"/>
        <w:spacing w:after="0" w:line="340" w:lineRule="exact"/>
        <w:ind w:left="0"/>
        <w:jc w:val="center"/>
        <w:rPr>
          <w:color w:val="000000"/>
          <w:sz w:val="36"/>
          <w:szCs w:val="28"/>
          <w:lang w:val="pt-BR"/>
        </w:rPr>
      </w:pPr>
    </w:p>
    <w:p w14:paraId="5B72727F" w14:textId="77777777" w:rsidR="003F6C65" w:rsidRPr="00E50748" w:rsidRDefault="003F6C65" w:rsidP="003F6C65">
      <w:pPr>
        <w:pStyle w:val="BodyTextIndent"/>
        <w:spacing w:after="0" w:line="340" w:lineRule="exact"/>
        <w:ind w:left="0"/>
        <w:jc w:val="center"/>
        <w:rPr>
          <w:color w:val="000000"/>
          <w:szCs w:val="28"/>
          <w:lang w:val="pt-BR"/>
        </w:rPr>
      </w:pPr>
      <w:r w:rsidRPr="00E50748">
        <w:rPr>
          <w:color w:val="000000"/>
          <w:szCs w:val="28"/>
          <w:lang w:val="pt-BR"/>
        </w:rPr>
        <w:t>Kính gửi: Hội đồng nhân dân tỉ</w:t>
      </w:r>
      <w:r w:rsidR="009E3063">
        <w:rPr>
          <w:color w:val="000000"/>
          <w:szCs w:val="28"/>
          <w:lang w:val="pt-BR"/>
        </w:rPr>
        <w:t>nh</w:t>
      </w:r>
    </w:p>
    <w:p w14:paraId="509F617B" w14:textId="77777777" w:rsidR="003F6C65" w:rsidRDefault="003F6C65" w:rsidP="00DE6C70">
      <w:pPr>
        <w:pStyle w:val="BodyTextIndent"/>
        <w:spacing w:after="0" w:line="320" w:lineRule="exact"/>
        <w:ind w:left="0"/>
        <w:jc w:val="center"/>
        <w:rPr>
          <w:color w:val="000000"/>
          <w:szCs w:val="16"/>
          <w:lang w:val="pt-BR"/>
        </w:rPr>
      </w:pPr>
    </w:p>
    <w:p w14:paraId="7555396E" w14:textId="77777777" w:rsidR="00DE6C70" w:rsidRPr="00DE6C70" w:rsidRDefault="00DE6C70" w:rsidP="00DE6C70">
      <w:pPr>
        <w:pStyle w:val="BodyTextIndent"/>
        <w:spacing w:after="0" w:line="320" w:lineRule="exact"/>
        <w:ind w:left="0"/>
        <w:jc w:val="center"/>
        <w:rPr>
          <w:color w:val="000000"/>
          <w:szCs w:val="16"/>
          <w:lang w:val="pt-BR"/>
        </w:rPr>
      </w:pPr>
    </w:p>
    <w:p w14:paraId="0D6B8261" w14:textId="77777777" w:rsidR="00524727" w:rsidRPr="006B6F86" w:rsidRDefault="00DA5492" w:rsidP="00DE6C70">
      <w:pPr>
        <w:spacing w:after="120" w:line="240" w:lineRule="auto"/>
        <w:ind w:firstLine="720"/>
        <w:jc w:val="both"/>
        <w:rPr>
          <w:color w:val="000000"/>
          <w:szCs w:val="28"/>
          <w:lang w:val="vi-VN"/>
        </w:rPr>
      </w:pPr>
      <w:r w:rsidRPr="00DA5492">
        <w:rPr>
          <w:color w:val="000000"/>
          <w:szCs w:val="28"/>
          <w:lang w:val="nl-NL"/>
        </w:rPr>
        <w:t>Căn cứ</w:t>
      </w:r>
      <w:r w:rsidR="00524727" w:rsidRPr="00BE0B44">
        <w:rPr>
          <w:color w:val="000000"/>
          <w:szCs w:val="28"/>
          <w:lang w:val="vi-VN"/>
        </w:rPr>
        <w:t xml:space="preserve"> Luậ</w:t>
      </w:r>
      <w:r w:rsidR="00AF2A1E">
        <w:rPr>
          <w:color w:val="000000"/>
          <w:szCs w:val="28"/>
          <w:lang w:val="vi-VN"/>
        </w:rPr>
        <w:t xml:space="preserve">t </w:t>
      </w:r>
      <w:r w:rsidR="00AF2A1E" w:rsidRPr="005C7B34">
        <w:rPr>
          <w:color w:val="000000"/>
          <w:szCs w:val="28"/>
          <w:lang w:val="nl-NL"/>
        </w:rPr>
        <w:t>B</w:t>
      </w:r>
      <w:r w:rsidR="00524727" w:rsidRPr="00BE0B44">
        <w:rPr>
          <w:color w:val="000000"/>
          <w:szCs w:val="28"/>
          <w:lang w:val="vi-VN"/>
        </w:rPr>
        <w:t xml:space="preserve">an hành văn bản quy phạm pháp luật </w:t>
      </w:r>
      <w:r w:rsidR="006C582C" w:rsidRPr="002E3613">
        <w:rPr>
          <w:color w:val="000000"/>
          <w:szCs w:val="28"/>
          <w:lang w:val="nl-NL"/>
        </w:rPr>
        <w:t>ngày 22/6/2015</w:t>
      </w:r>
      <w:r w:rsidR="00524727" w:rsidRPr="00BE0B44">
        <w:rPr>
          <w:color w:val="000000"/>
          <w:szCs w:val="28"/>
          <w:lang w:val="vi-VN"/>
        </w:rPr>
        <w:t>,</w:t>
      </w:r>
      <w:r w:rsidR="006B6F86" w:rsidRPr="006B6F86">
        <w:rPr>
          <w:color w:val="000000"/>
          <w:szCs w:val="28"/>
          <w:lang w:val="vi-VN"/>
        </w:rPr>
        <w:t xml:space="preserve"> Luật Ngân sách nhà nướ</w:t>
      </w:r>
      <w:r>
        <w:rPr>
          <w:color w:val="000000"/>
          <w:szCs w:val="28"/>
          <w:lang w:val="vi-VN"/>
        </w:rPr>
        <w:t>c ngày 25</w:t>
      </w:r>
      <w:r w:rsidRPr="00DA5492">
        <w:rPr>
          <w:color w:val="000000"/>
          <w:szCs w:val="28"/>
          <w:lang w:val="nl-NL"/>
        </w:rPr>
        <w:t>/</w:t>
      </w:r>
      <w:r w:rsidR="006B6F86" w:rsidRPr="006B6F86">
        <w:rPr>
          <w:color w:val="000000"/>
          <w:szCs w:val="28"/>
          <w:lang w:val="vi-VN"/>
        </w:rPr>
        <w:t>6</w:t>
      </w:r>
      <w:r w:rsidRPr="006C582C">
        <w:rPr>
          <w:color w:val="000000"/>
          <w:szCs w:val="28"/>
          <w:lang w:val="nl-NL"/>
        </w:rPr>
        <w:t>/</w:t>
      </w:r>
      <w:r w:rsidR="009E3063">
        <w:rPr>
          <w:color w:val="000000"/>
          <w:szCs w:val="28"/>
          <w:lang w:val="vi-VN"/>
        </w:rPr>
        <w:t>2015</w:t>
      </w:r>
      <w:r w:rsidR="009E3063">
        <w:rPr>
          <w:color w:val="000000"/>
          <w:szCs w:val="28"/>
        </w:rPr>
        <w:t xml:space="preserve"> và</w:t>
      </w:r>
      <w:r w:rsidR="006B6F86" w:rsidRPr="006B6F86">
        <w:rPr>
          <w:color w:val="000000"/>
          <w:szCs w:val="28"/>
          <w:lang w:val="vi-VN"/>
        </w:rPr>
        <w:t xml:space="preserve"> Nghị định</w:t>
      </w:r>
      <w:r w:rsidR="007F1E29" w:rsidRPr="006C582C">
        <w:rPr>
          <w:color w:val="000000"/>
          <w:szCs w:val="28"/>
          <w:lang w:val="nl-NL"/>
        </w:rPr>
        <w:t xml:space="preserve"> số</w:t>
      </w:r>
      <w:r w:rsidR="00781E59">
        <w:rPr>
          <w:color w:val="000000"/>
          <w:szCs w:val="28"/>
          <w:lang w:val="vi-VN"/>
        </w:rPr>
        <w:t xml:space="preserve"> 163/2016/NĐ-CP ngày 21</w:t>
      </w:r>
      <w:r w:rsidR="00781E59" w:rsidRPr="00263AAF">
        <w:rPr>
          <w:color w:val="000000"/>
          <w:szCs w:val="28"/>
          <w:lang w:val="nl-NL"/>
        </w:rPr>
        <w:t>/</w:t>
      </w:r>
      <w:r w:rsidR="006B6F86" w:rsidRPr="006B6F86">
        <w:rPr>
          <w:color w:val="000000"/>
          <w:szCs w:val="28"/>
          <w:lang w:val="vi-VN"/>
        </w:rPr>
        <w:t>12</w:t>
      </w:r>
      <w:r w:rsidR="00781E59" w:rsidRPr="00263AAF">
        <w:rPr>
          <w:color w:val="000000"/>
          <w:szCs w:val="28"/>
          <w:lang w:val="nl-NL"/>
        </w:rPr>
        <w:t>/</w:t>
      </w:r>
      <w:r w:rsidR="006B6F86" w:rsidRPr="006B6F86">
        <w:rPr>
          <w:color w:val="000000"/>
          <w:szCs w:val="28"/>
          <w:lang w:val="vi-VN"/>
        </w:rPr>
        <w:t>2016 của Chính phủ quy định chi tiết thi hành một số điều của Luật Ngân sách nhà nước</w:t>
      </w:r>
      <w:r w:rsidR="000C43C1" w:rsidRPr="000B048F">
        <w:rPr>
          <w:color w:val="000000"/>
          <w:szCs w:val="28"/>
          <w:lang w:val="nl-NL"/>
        </w:rPr>
        <w:t>;</w:t>
      </w:r>
      <w:r w:rsidR="00263AAF" w:rsidRPr="00263AAF">
        <w:rPr>
          <w:color w:val="000000"/>
          <w:szCs w:val="28"/>
          <w:lang w:val="nl-NL"/>
        </w:rPr>
        <w:t xml:space="preserve"> </w:t>
      </w:r>
      <w:r w:rsidR="00806443">
        <w:rPr>
          <w:color w:val="000000"/>
          <w:szCs w:val="28"/>
          <w:lang w:val="nl-NL"/>
        </w:rPr>
        <w:t xml:space="preserve">xét  đề nghị của Sở Nội vụ tại Văn bản số 1724/SNV-CCVC ngày 06/12/2019, </w:t>
      </w:r>
      <w:r w:rsidR="00524727" w:rsidRPr="006B6F86">
        <w:rPr>
          <w:color w:val="000000"/>
          <w:szCs w:val="28"/>
          <w:lang w:val="vi-VN"/>
        </w:rPr>
        <w:t>UBND tỉnh</w:t>
      </w:r>
      <w:r w:rsidR="009E3063">
        <w:rPr>
          <w:color w:val="000000"/>
          <w:szCs w:val="28"/>
        </w:rPr>
        <w:t xml:space="preserve"> kính</w:t>
      </w:r>
      <w:r w:rsidR="00524727" w:rsidRPr="006B6F86">
        <w:rPr>
          <w:color w:val="000000"/>
          <w:szCs w:val="28"/>
          <w:lang w:val="vi-VN"/>
        </w:rPr>
        <w:t xml:space="preserve"> </w:t>
      </w:r>
      <w:r w:rsidR="00524727" w:rsidRPr="00BE0B44">
        <w:rPr>
          <w:color w:val="000000"/>
          <w:szCs w:val="28"/>
          <w:lang w:val="vi-VN"/>
        </w:rPr>
        <w:t xml:space="preserve">trình </w:t>
      </w:r>
      <w:r w:rsidR="006B6F86" w:rsidRPr="006B6F86">
        <w:rPr>
          <w:color w:val="000000"/>
          <w:szCs w:val="28"/>
          <w:lang w:val="vi-VN"/>
        </w:rPr>
        <w:t>Hội đồng nhân dân tỉnh ban hành</w:t>
      </w:r>
      <w:r w:rsidR="00524727" w:rsidRPr="00BE0B44">
        <w:rPr>
          <w:color w:val="000000"/>
          <w:szCs w:val="28"/>
          <w:lang w:val="vi-VN"/>
        </w:rPr>
        <w:t xml:space="preserve"> </w:t>
      </w:r>
      <w:r w:rsidR="006B6F86" w:rsidRPr="006B6F86">
        <w:rPr>
          <w:color w:val="000000"/>
          <w:szCs w:val="28"/>
          <w:lang w:val="vi-VN"/>
        </w:rPr>
        <w:t>Nghị quyết quy định chế độ hỗ trợ đối với công chức</w:t>
      </w:r>
      <w:r w:rsidR="009D1BAD" w:rsidRPr="009D1BAD">
        <w:rPr>
          <w:color w:val="000000"/>
          <w:szCs w:val="28"/>
          <w:lang w:val="pt-BR"/>
        </w:rPr>
        <w:t>;</w:t>
      </w:r>
      <w:r w:rsidR="00AB46F5" w:rsidRPr="00AB46F5">
        <w:rPr>
          <w:color w:val="000000"/>
          <w:szCs w:val="28"/>
          <w:lang w:val="pt-BR"/>
        </w:rPr>
        <w:t xml:space="preserve"> </w:t>
      </w:r>
      <w:r w:rsidR="00AB46F5" w:rsidRPr="008E7CF3">
        <w:rPr>
          <w:color w:val="000000"/>
          <w:lang w:val="pt-BR"/>
        </w:rPr>
        <w:t>lao động hợp đồng theo Nghị định số 68/2000/NĐ-CP</w:t>
      </w:r>
      <w:r w:rsidR="006B6F86" w:rsidRPr="006B6F86">
        <w:rPr>
          <w:color w:val="000000"/>
          <w:szCs w:val="28"/>
          <w:lang w:val="vi-VN"/>
        </w:rPr>
        <w:t xml:space="preserve"> làm việc tại Ban Quản lý Khu kinh tế tỉnh Hà Tĩnh </w:t>
      </w:r>
      <w:r w:rsidR="00524727" w:rsidRPr="00BE0B44">
        <w:rPr>
          <w:color w:val="000000"/>
          <w:szCs w:val="28"/>
          <w:lang w:val="vi-VN"/>
        </w:rPr>
        <w:t>như sau:</w:t>
      </w:r>
    </w:p>
    <w:p w14:paraId="70757CC8" w14:textId="77777777" w:rsidR="00524727" w:rsidRPr="009C4336" w:rsidRDefault="00524727" w:rsidP="00DE6C70">
      <w:pPr>
        <w:shd w:val="clear" w:color="auto" w:fill="FFFFFF"/>
        <w:spacing w:after="120" w:line="240" w:lineRule="auto"/>
        <w:ind w:firstLine="720"/>
        <w:jc w:val="both"/>
        <w:rPr>
          <w:b/>
          <w:bCs/>
          <w:color w:val="000000"/>
          <w:sz w:val="26"/>
          <w:szCs w:val="28"/>
        </w:rPr>
      </w:pPr>
      <w:r w:rsidRPr="009C4336">
        <w:rPr>
          <w:b/>
          <w:bCs/>
          <w:color w:val="000000"/>
          <w:sz w:val="26"/>
          <w:szCs w:val="28"/>
          <w:lang w:val="vi-VN"/>
        </w:rPr>
        <w:t xml:space="preserve">I. </w:t>
      </w:r>
      <w:r w:rsidR="009E3063" w:rsidRPr="009C4336">
        <w:rPr>
          <w:b/>
          <w:bCs/>
          <w:color w:val="000000"/>
          <w:sz w:val="26"/>
          <w:szCs w:val="28"/>
        </w:rPr>
        <w:t>SỰ CẦN THIẾT BAN HÀNH NGHỊ QUYẾT</w:t>
      </w:r>
    </w:p>
    <w:p w14:paraId="6640F1AD" w14:textId="77777777" w:rsidR="006B6F86" w:rsidRPr="00BE47E3" w:rsidRDefault="006B6F86" w:rsidP="00DE6C70">
      <w:pPr>
        <w:shd w:val="clear" w:color="auto" w:fill="FFFFFF"/>
        <w:spacing w:after="120" w:line="240" w:lineRule="auto"/>
        <w:ind w:firstLine="720"/>
        <w:jc w:val="both"/>
        <w:rPr>
          <w:b/>
          <w:color w:val="000000"/>
          <w:szCs w:val="28"/>
          <w:lang w:val="vi-VN"/>
        </w:rPr>
      </w:pPr>
      <w:r w:rsidRPr="00BE47E3">
        <w:rPr>
          <w:b/>
          <w:color w:val="000000"/>
          <w:szCs w:val="28"/>
          <w:lang w:val="vi-VN"/>
        </w:rPr>
        <w:t>1. Cơ sở pháp lý</w:t>
      </w:r>
    </w:p>
    <w:p w14:paraId="64845EC6" w14:textId="74E13F7C" w:rsidR="006B6F86" w:rsidRPr="00BE47E3" w:rsidRDefault="006B6F86" w:rsidP="00DE6C70">
      <w:pPr>
        <w:spacing w:after="120" w:line="240" w:lineRule="auto"/>
        <w:ind w:firstLine="720"/>
        <w:jc w:val="both"/>
        <w:rPr>
          <w:lang w:val="vi-VN"/>
        </w:rPr>
      </w:pPr>
      <w:r w:rsidRPr="00BE47E3">
        <w:rPr>
          <w:lang w:val="vi-VN"/>
        </w:rPr>
        <w:t>- Luật Tổ chức chính quyền địa phương ngày 19/6/2015</w:t>
      </w:r>
      <w:r w:rsidR="000D7E30">
        <w:t>;</w:t>
      </w:r>
    </w:p>
    <w:p w14:paraId="4534C578" w14:textId="77777777" w:rsidR="006B6F86" w:rsidRPr="00480C6A" w:rsidRDefault="006B6F86" w:rsidP="00DE6C70">
      <w:pPr>
        <w:spacing w:after="120" w:line="240" w:lineRule="auto"/>
        <w:ind w:firstLine="720"/>
        <w:jc w:val="both"/>
        <w:rPr>
          <w:lang w:val="vi-VN"/>
        </w:rPr>
      </w:pPr>
      <w:r w:rsidRPr="00BE47E3">
        <w:rPr>
          <w:lang w:val="vi-VN"/>
        </w:rPr>
        <w:t>- Luật Ban hành văn bản quy phạm pháp luậ</w:t>
      </w:r>
      <w:r w:rsidR="00480C6A">
        <w:rPr>
          <w:lang w:val="vi-VN"/>
        </w:rPr>
        <w:t xml:space="preserve">t ngày </w:t>
      </w:r>
      <w:r w:rsidR="00480C6A" w:rsidRPr="002E3613">
        <w:rPr>
          <w:color w:val="000000"/>
          <w:szCs w:val="28"/>
          <w:lang w:val="nl-NL"/>
        </w:rPr>
        <w:t>22/6/2015</w:t>
      </w:r>
      <w:r w:rsidR="00480C6A" w:rsidRPr="00480C6A">
        <w:rPr>
          <w:lang w:val="vi-VN"/>
        </w:rPr>
        <w:t>;</w:t>
      </w:r>
    </w:p>
    <w:p w14:paraId="148869E2" w14:textId="77777777" w:rsidR="006B6F86" w:rsidRPr="00480C6A" w:rsidRDefault="006B6F86" w:rsidP="00DE6C70">
      <w:pPr>
        <w:spacing w:after="120" w:line="240" w:lineRule="auto"/>
        <w:ind w:firstLine="720"/>
        <w:jc w:val="both"/>
        <w:rPr>
          <w:lang w:val="vi-VN"/>
        </w:rPr>
      </w:pPr>
      <w:r w:rsidRPr="00BE47E3">
        <w:rPr>
          <w:lang w:val="vi-VN"/>
        </w:rPr>
        <w:t xml:space="preserve">- Luật Ngân sách nhà nước ngày </w:t>
      </w:r>
      <w:r w:rsidR="00480C6A">
        <w:rPr>
          <w:color w:val="000000"/>
          <w:szCs w:val="28"/>
          <w:lang w:val="vi-VN"/>
        </w:rPr>
        <w:t>25</w:t>
      </w:r>
      <w:r w:rsidR="00480C6A" w:rsidRPr="00DA5492">
        <w:rPr>
          <w:color w:val="000000"/>
          <w:szCs w:val="28"/>
          <w:lang w:val="nl-NL"/>
        </w:rPr>
        <w:t>/</w:t>
      </w:r>
      <w:r w:rsidR="00480C6A" w:rsidRPr="006B6F86">
        <w:rPr>
          <w:color w:val="000000"/>
          <w:szCs w:val="28"/>
          <w:lang w:val="vi-VN"/>
        </w:rPr>
        <w:t>6</w:t>
      </w:r>
      <w:r w:rsidR="00480C6A" w:rsidRPr="006C582C">
        <w:rPr>
          <w:color w:val="000000"/>
          <w:szCs w:val="28"/>
          <w:lang w:val="nl-NL"/>
        </w:rPr>
        <w:t>/</w:t>
      </w:r>
      <w:r w:rsidR="00480C6A" w:rsidRPr="006B6F86">
        <w:rPr>
          <w:color w:val="000000"/>
          <w:szCs w:val="28"/>
          <w:lang w:val="vi-VN"/>
        </w:rPr>
        <w:t>2015</w:t>
      </w:r>
      <w:r w:rsidR="00480C6A" w:rsidRPr="00480C6A">
        <w:rPr>
          <w:lang w:val="vi-VN"/>
        </w:rPr>
        <w:t>;</w:t>
      </w:r>
    </w:p>
    <w:p w14:paraId="5052BC0C" w14:textId="24EA6B42" w:rsidR="006B6F86" w:rsidRPr="00480C6A" w:rsidRDefault="006B6F86" w:rsidP="00DE6C70">
      <w:pPr>
        <w:spacing w:after="120" w:line="240" w:lineRule="auto"/>
        <w:ind w:firstLine="720"/>
        <w:jc w:val="both"/>
        <w:rPr>
          <w:lang w:val="vi-VN"/>
        </w:rPr>
      </w:pPr>
      <w:r w:rsidRPr="00BE47E3">
        <w:rPr>
          <w:lang w:val="vi-VN"/>
        </w:rPr>
        <w:t xml:space="preserve">- Nghị định </w:t>
      </w:r>
      <w:r w:rsidR="009B6852">
        <w:t xml:space="preserve">số </w:t>
      </w:r>
      <w:r w:rsidRPr="00BE47E3">
        <w:rPr>
          <w:lang w:val="vi-VN"/>
        </w:rPr>
        <w:t xml:space="preserve">163/2016/NĐ-CP ngày </w:t>
      </w:r>
      <w:r w:rsidR="00480C6A">
        <w:rPr>
          <w:color w:val="000000"/>
          <w:szCs w:val="28"/>
          <w:lang w:val="vi-VN"/>
        </w:rPr>
        <w:t>21</w:t>
      </w:r>
      <w:r w:rsidR="00480C6A" w:rsidRPr="00263AAF">
        <w:rPr>
          <w:color w:val="000000"/>
          <w:szCs w:val="28"/>
          <w:lang w:val="nl-NL"/>
        </w:rPr>
        <w:t>/</w:t>
      </w:r>
      <w:r w:rsidR="00480C6A" w:rsidRPr="006B6F86">
        <w:rPr>
          <w:color w:val="000000"/>
          <w:szCs w:val="28"/>
          <w:lang w:val="vi-VN"/>
        </w:rPr>
        <w:t>12</w:t>
      </w:r>
      <w:r w:rsidR="00480C6A" w:rsidRPr="00263AAF">
        <w:rPr>
          <w:color w:val="000000"/>
          <w:szCs w:val="28"/>
          <w:lang w:val="nl-NL"/>
        </w:rPr>
        <w:t>/</w:t>
      </w:r>
      <w:r w:rsidR="00480C6A" w:rsidRPr="006B6F86">
        <w:rPr>
          <w:color w:val="000000"/>
          <w:szCs w:val="28"/>
          <w:lang w:val="vi-VN"/>
        </w:rPr>
        <w:t>20</w:t>
      </w:r>
      <w:r w:rsidR="0034266B">
        <w:rPr>
          <w:color w:val="000000"/>
          <w:szCs w:val="28"/>
          <w:lang w:val="vi-VN"/>
        </w:rPr>
        <w:t>16</w:t>
      </w:r>
      <w:r w:rsidRPr="00BE47E3">
        <w:rPr>
          <w:lang w:val="vi-VN"/>
        </w:rPr>
        <w:t xml:space="preserve"> của Chính phủ quy định chi tiết thi hành một số điều của Luật Ngân sách nhà nướ</w:t>
      </w:r>
      <w:r w:rsidR="00480C6A">
        <w:rPr>
          <w:lang w:val="vi-VN"/>
        </w:rPr>
        <w:t>c</w:t>
      </w:r>
      <w:r w:rsidR="00480C6A" w:rsidRPr="00480C6A">
        <w:rPr>
          <w:lang w:val="vi-VN"/>
        </w:rPr>
        <w:t>;</w:t>
      </w:r>
    </w:p>
    <w:p w14:paraId="1104F400" w14:textId="77777777" w:rsidR="006B6F86" w:rsidRPr="00480C6A" w:rsidRDefault="006B6F86" w:rsidP="00DE6C70">
      <w:pPr>
        <w:spacing w:after="120" w:line="240" w:lineRule="auto"/>
        <w:ind w:firstLine="720"/>
        <w:jc w:val="both"/>
        <w:rPr>
          <w:lang w:val="vi-VN" w:eastAsia="vi-VN"/>
        </w:rPr>
      </w:pPr>
      <w:r w:rsidRPr="00BE47E3">
        <w:rPr>
          <w:lang w:val="vi-VN" w:eastAsia="vi-VN"/>
        </w:rPr>
        <w:t>- Nghị định số 82/2018/NĐ-CP ngày 22/5/2018 của Chính phủ quy định về quản lý khu công nghiệp, khu kinh tế</w:t>
      </w:r>
      <w:r w:rsidR="00480C6A" w:rsidRPr="00480C6A">
        <w:rPr>
          <w:lang w:val="vi-VN" w:eastAsia="vi-VN"/>
        </w:rPr>
        <w:t>;</w:t>
      </w:r>
    </w:p>
    <w:p w14:paraId="06115D19" w14:textId="77777777" w:rsidR="006B6F86" w:rsidRPr="00480C6A" w:rsidRDefault="006B6F86" w:rsidP="00DE6C70">
      <w:pPr>
        <w:spacing w:after="120" w:line="240" w:lineRule="auto"/>
        <w:ind w:firstLine="720"/>
        <w:jc w:val="both"/>
        <w:rPr>
          <w:lang w:val="vi-VN" w:eastAsia="vi-VN"/>
        </w:rPr>
      </w:pPr>
      <w:r w:rsidRPr="00BE47E3">
        <w:rPr>
          <w:lang w:val="vi-VN" w:eastAsia="vi-VN"/>
        </w:rPr>
        <w:t>- Quyết định số 381/QĐ-TTg ngày 24/3/2015 của Thủ tướng Chính phủ về việc thành lập Ban Quản lý Khu kinh tế tỉ</w:t>
      </w:r>
      <w:r w:rsidR="00480C6A">
        <w:rPr>
          <w:lang w:val="vi-VN" w:eastAsia="vi-VN"/>
        </w:rPr>
        <w:t>nh Hà Tĩnh</w:t>
      </w:r>
      <w:r w:rsidR="00480C6A" w:rsidRPr="00480C6A">
        <w:rPr>
          <w:lang w:val="vi-VN" w:eastAsia="vi-VN"/>
        </w:rPr>
        <w:t>;</w:t>
      </w:r>
    </w:p>
    <w:p w14:paraId="632D4B4A" w14:textId="77777777" w:rsidR="00480C6A" w:rsidRPr="00614902" w:rsidRDefault="00480C6A" w:rsidP="00DE6C70">
      <w:pPr>
        <w:spacing w:after="120" w:line="240" w:lineRule="auto"/>
        <w:ind w:firstLine="720"/>
        <w:jc w:val="both"/>
        <w:rPr>
          <w:lang w:eastAsia="vi-VN"/>
        </w:rPr>
      </w:pPr>
      <w:r>
        <w:rPr>
          <w:szCs w:val="28"/>
        </w:rPr>
        <w:t xml:space="preserve">- Văn bản số 4614/BNV-TL ngày 23/9/2019 của Bộ Nội vụ về chế độ phụ cấp thu hút đối với công chức, viên chức, người lao động Ban Quản lý Khu kinh tế tỉnh (sau khi có ý kiến của Bộ Lao động </w:t>
      </w:r>
      <w:r w:rsidR="009E3063">
        <w:rPr>
          <w:szCs w:val="28"/>
        </w:rPr>
        <w:t>-</w:t>
      </w:r>
      <w:r>
        <w:rPr>
          <w:szCs w:val="28"/>
        </w:rPr>
        <w:t xml:space="preserve"> Thương binh và Xã hội tại Văn bản số 3727/BLĐTBXH-QHLĐTL ngày 27/8/2019 và Bộ Tài chính tại Văn bản số 9908/BTC-NS</w:t>
      </w:r>
      <w:r w:rsidRPr="00614902">
        <w:rPr>
          <w:szCs w:val="28"/>
        </w:rPr>
        <w:t>NN ngày 23/8/2019);</w:t>
      </w:r>
    </w:p>
    <w:p w14:paraId="5BAE5376" w14:textId="77777777" w:rsidR="006B6F86" w:rsidRPr="00614902" w:rsidRDefault="006B6F86" w:rsidP="00DE6C70">
      <w:pPr>
        <w:spacing w:after="120" w:line="240" w:lineRule="auto"/>
        <w:ind w:firstLine="720"/>
        <w:jc w:val="both"/>
        <w:rPr>
          <w:lang w:eastAsia="vi-VN"/>
        </w:rPr>
      </w:pPr>
      <w:r w:rsidRPr="00614902">
        <w:rPr>
          <w:lang w:val="vi-VN" w:eastAsia="vi-VN"/>
        </w:rPr>
        <w:t xml:space="preserve">- </w:t>
      </w:r>
      <w:r w:rsidR="003223EA" w:rsidRPr="00614902">
        <w:rPr>
          <w:lang w:eastAsia="vi-VN"/>
        </w:rPr>
        <w:t xml:space="preserve">Các </w:t>
      </w:r>
      <w:r w:rsidR="003223EA" w:rsidRPr="00614902">
        <w:rPr>
          <w:lang w:val="vi-VN" w:eastAsia="vi-VN"/>
        </w:rPr>
        <w:t>Văn bản</w:t>
      </w:r>
      <w:r w:rsidR="009E3063">
        <w:rPr>
          <w:lang w:eastAsia="vi-VN"/>
        </w:rPr>
        <w:t>:</w:t>
      </w:r>
      <w:r w:rsidR="009E3063">
        <w:rPr>
          <w:lang w:val="vi-VN" w:eastAsia="vi-VN"/>
        </w:rPr>
        <w:t xml:space="preserve"> </w:t>
      </w:r>
      <w:r w:rsidR="009E3063">
        <w:rPr>
          <w:lang w:eastAsia="vi-VN"/>
        </w:rPr>
        <w:t>S</w:t>
      </w:r>
      <w:r w:rsidR="003223EA" w:rsidRPr="00614902">
        <w:rPr>
          <w:lang w:val="vi-VN" w:eastAsia="vi-VN"/>
        </w:rPr>
        <w:t>ố</w:t>
      </w:r>
      <w:r w:rsidR="004727F0" w:rsidRPr="00614902">
        <w:rPr>
          <w:lang w:val="vi-VN" w:eastAsia="vi-VN"/>
        </w:rPr>
        <w:t xml:space="preserve"> </w:t>
      </w:r>
      <w:r w:rsidR="00614902" w:rsidRPr="00614902">
        <w:rPr>
          <w:rFonts w:eastAsia="SimSun"/>
          <w:lang w:val="pt-BR" w:eastAsia="vi-VN"/>
        </w:rPr>
        <w:t xml:space="preserve">5929/BNV-TL ngày 29/11/2019 của Bộ Nội vụ, </w:t>
      </w:r>
      <w:r w:rsidR="009E3063">
        <w:rPr>
          <w:rFonts w:eastAsia="SimSun"/>
          <w:lang w:val="pt-BR" w:eastAsia="vi-VN"/>
        </w:rPr>
        <w:t xml:space="preserve">số </w:t>
      </w:r>
      <w:r w:rsidR="00614902" w:rsidRPr="00614902">
        <w:rPr>
          <w:rFonts w:eastAsia="SimSun"/>
          <w:lang w:val="pt-BR" w:eastAsia="vi-VN"/>
        </w:rPr>
        <w:t>14313/BTC ngày 25/11/2019 của Bộ Tài chính</w:t>
      </w:r>
      <w:r w:rsidR="009E3063">
        <w:rPr>
          <w:rFonts w:eastAsia="SimSun"/>
          <w:lang w:val="pt-BR" w:eastAsia="vi-VN"/>
        </w:rPr>
        <w:t xml:space="preserve"> và số</w:t>
      </w:r>
      <w:r w:rsidR="008B6460">
        <w:rPr>
          <w:rFonts w:eastAsia="SimSun"/>
          <w:lang w:val="pt-BR" w:eastAsia="vi-VN"/>
        </w:rPr>
        <w:t xml:space="preserve"> </w:t>
      </w:r>
      <w:r w:rsidR="00614902" w:rsidRPr="00614902">
        <w:rPr>
          <w:rFonts w:eastAsia="SimSun"/>
          <w:lang w:val="pt-BR" w:eastAsia="vi-VN"/>
        </w:rPr>
        <w:t xml:space="preserve">5265/BLĐTBXH-QHLĐTL ngày 05/12/2019 của Bộ Lao động </w:t>
      </w:r>
      <w:r w:rsidR="00734B7F">
        <w:rPr>
          <w:rFonts w:eastAsia="SimSun"/>
          <w:lang w:val="pt-BR" w:eastAsia="vi-VN"/>
        </w:rPr>
        <w:t>-</w:t>
      </w:r>
      <w:r w:rsidR="00614902" w:rsidRPr="00614902">
        <w:rPr>
          <w:rFonts w:eastAsia="SimSun"/>
          <w:lang w:val="pt-BR" w:eastAsia="vi-VN"/>
        </w:rPr>
        <w:t xml:space="preserve"> Thương binh và Xã hội về chính sách hỗ trợ </w:t>
      </w:r>
      <w:r w:rsidR="00614902" w:rsidRPr="00614902">
        <w:rPr>
          <w:rFonts w:eastAsia="SimSun"/>
          <w:lang w:val="pt-BR" w:eastAsia="vi-VN"/>
        </w:rPr>
        <w:lastRenderedPageBreak/>
        <w:t>đối với công chức, người lao động làm việc tại Ban Quản lý Khu kinh tế tỉnh Hà Tĩnh</w:t>
      </w:r>
      <w:r w:rsidR="008B6460">
        <w:rPr>
          <w:rFonts w:eastAsia="SimSun"/>
          <w:lang w:val="pt-BR" w:eastAsia="vi-VN"/>
        </w:rPr>
        <w:t>.</w:t>
      </w:r>
    </w:p>
    <w:p w14:paraId="49C4C031" w14:textId="77777777" w:rsidR="006B6F86" w:rsidRPr="002F66E0" w:rsidRDefault="006B6F86" w:rsidP="00DE6C70">
      <w:pPr>
        <w:spacing w:after="120" w:line="240" w:lineRule="auto"/>
        <w:ind w:firstLine="720"/>
        <w:jc w:val="both"/>
        <w:rPr>
          <w:b/>
          <w:szCs w:val="28"/>
          <w:lang w:val="nb-NO"/>
        </w:rPr>
      </w:pPr>
      <w:r>
        <w:rPr>
          <w:b/>
          <w:szCs w:val="28"/>
          <w:lang w:val="nb-NO"/>
        </w:rPr>
        <w:t xml:space="preserve">2. Sự cần thiết ban hành </w:t>
      </w:r>
      <w:r w:rsidR="00771EAD">
        <w:rPr>
          <w:b/>
          <w:szCs w:val="28"/>
          <w:lang w:val="nb-NO"/>
        </w:rPr>
        <w:t>Nghị quyết</w:t>
      </w:r>
    </w:p>
    <w:p w14:paraId="1C0DE7FA" w14:textId="77777777" w:rsidR="00E66D53" w:rsidRPr="009C4336" w:rsidRDefault="00E66D53" w:rsidP="00DE6C70">
      <w:pPr>
        <w:spacing w:after="120" w:line="240" w:lineRule="auto"/>
        <w:ind w:firstLine="720"/>
        <w:jc w:val="both"/>
        <w:rPr>
          <w:rFonts w:eastAsia="Times New Roman"/>
          <w:i/>
          <w:lang w:val="nl-NL" w:eastAsia="vi-VN"/>
        </w:rPr>
      </w:pPr>
      <w:r w:rsidRPr="009C4336">
        <w:rPr>
          <w:rFonts w:eastAsia="Times New Roman"/>
          <w:i/>
          <w:lang w:val="nl-NL" w:eastAsia="vi-VN"/>
        </w:rPr>
        <w:t>2.1. Thực trạng các Khu kinh tế</w:t>
      </w:r>
    </w:p>
    <w:p w14:paraId="5C8922EE" w14:textId="75295BD5" w:rsidR="00E66D53" w:rsidRPr="00D35622" w:rsidRDefault="00E66D53" w:rsidP="00DE6C70">
      <w:pPr>
        <w:spacing w:after="120" w:line="240" w:lineRule="auto"/>
        <w:ind w:firstLine="720"/>
        <w:jc w:val="both"/>
        <w:rPr>
          <w:lang w:val="nl-NL"/>
        </w:rPr>
      </w:pPr>
      <w:r w:rsidRPr="00D35622">
        <w:rPr>
          <w:lang w:val="vi-VN"/>
        </w:rPr>
        <w:t xml:space="preserve">Khu kinh tế Vũng Áng tỉnh Hà Tĩnh là Khu kinh tế ven biển, được thành lập theo Quyết định số 72/2006/QĐ-TTg ngày 03/4/2006 </w:t>
      </w:r>
      <w:r w:rsidRPr="00D35622">
        <w:rPr>
          <w:lang w:val="nl-NL"/>
        </w:rPr>
        <w:t xml:space="preserve">của Thủ tướng Chính phủ, với diện tích tự nhiên </w:t>
      </w:r>
      <w:smartTag w:uri="urn:schemas-microsoft-com:office:smarttags" w:element="metricconverter">
        <w:smartTagPr>
          <w:attr w:name="ProductID" w:val="22.781 ha"/>
        </w:smartTagPr>
        <w:r w:rsidRPr="00D35622">
          <w:rPr>
            <w:lang w:val="nl-NL"/>
          </w:rPr>
          <w:t>22.781 ha</w:t>
        </w:r>
      </w:smartTag>
      <w:r w:rsidRPr="00D35622">
        <w:rPr>
          <w:lang w:val="nl-NL"/>
        </w:rPr>
        <w:t xml:space="preserve">, gồm các xã, phường: Kỳ Nam, Kỳ Phương, Kỳ Lợi, Kỳ Long, Kỳ Liên, Kỳ Thịnh, Kỳ Trinh, Kỳ Hà và Kỳ Ninh. Năm 2012, </w:t>
      </w:r>
      <w:r w:rsidRPr="00D35622">
        <w:rPr>
          <w:shd w:val="clear" w:color="auto" w:fill="FFFFFF"/>
          <w:lang w:val="nl-NL"/>
        </w:rPr>
        <w:t>Khu kinh tế Vũng Áng là một trong </w:t>
      </w:r>
      <w:r w:rsidR="009C4336">
        <w:rPr>
          <w:shd w:val="clear" w:color="auto" w:fill="FFFFFF"/>
          <w:lang w:val="nl-NL"/>
        </w:rPr>
        <w:t>0</w:t>
      </w:r>
      <w:r w:rsidRPr="00D35622">
        <w:rPr>
          <w:shd w:val="clear" w:color="auto" w:fill="FFFFFF"/>
          <w:lang w:val="nl-NL"/>
        </w:rPr>
        <w:t>5 Khu kinh tế trọng điểm của cả nước được Thủ tướng Chính phủ quyết định cho phép tập trung nguồn lực đầu tư phát triển từ nguồn ngân sách nhà nước giai đoạ</w:t>
      </w:r>
      <w:r w:rsidR="009C4336">
        <w:rPr>
          <w:shd w:val="clear" w:color="auto" w:fill="FFFFFF"/>
          <w:lang w:val="nl-NL"/>
        </w:rPr>
        <w:t>n 2013-2015 (</w:t>
      </w:r>
      <w:r w:rsidRPr="00D35622">
        <w:rPr>
          <w:shd w:val="clear" w:color="auto" w:fill="FFFFFF"/>
          <w:lang w:val="nl-NL"/>
        </w:rPr>
        <w:t>Văn bản số 1231/TTg-KTTH ngày 17/8/2012</w:t>
      </w:r>
      <w:r w:rsidR="009C4336">
        <w:rPr>
          <w:shd w:val="clear" w:color="auto" w:fill="FFFFFF"/>
          <w:lang w:val="nl-NL"/>
        </w:rPr>
        <w:t xml:space="preserve"> </w:t>
      </w:r>
      <w:r w:rsidR="009C4336" w:rsidRPr="001511A9">
        <w:rPr>
          <w:lang w:val="vi-VN"/>
        </w:rPr>
        <w:t>của Thủ tướng Chính phủ</w:t>
      </w:r>
      <w:r w:rsidR="009C4336">
        <w:rPr>
          <w:shd w:val="clear" w:color="auto" w:fill="FFFFFF"/>
          <w:lang w:val="nl-NL"/>
        </w:rPr>
        <w:t>).</w:t>
      </w:r>
      <w:r w:rsidRPr="00D35622">
        <w:rPr>
          <w:shd w:val="clear" w:color="auto" w:fill="FFFFFF"/>
          <w:lang w:val="nl-NL"/>
        </w:rPr>
        <w:t xml:space="preserve"> </w:t>
      </w:r>
      <w:r w:rsidR="009C4336">
        <w:rPr>
          <w:lang w:val="nl-NL"/>
        </w:rPr>
        <w:t>H</w:t>
      </w:r>
      <w:r w:rsidRPr="00D35622">
        <w:rPr>
          <w:lang w:val="nl-NL"/>
        </w:rPr>
        <w:t xml:space="preserve">iện nay, Khu kinh tế Vũng Áng là </w:t>
      </w:r>
      <w:r w:rsidRPr="00D35622">
        <w:rPr>
          <w:rStyle w:val="newsfrancedetailcontent"/>
          <w:bCs/>
          <w:lang w:val="vi-VN"/>
        </w:rPr>
        <w:t xml:space="preserve">một trong </w:t>
      </w:r>
      <w:r w:rsidR="009C4336">
        <w:rPr>
          <w:rStyle w:val="newsfrancedetailcontent"/>
          <w:bCs/>
        </w:rPr>
        <w:t>0</w:t>
      </w:r>
      <w:r w:rsidRPr="00D35622">
        <w:rPr>
          <w:rStyle w:val="newsfrancedetailcontent"/>
          <w:bCs/>
          <w:lang w:val="nl-NL"/>
        </w:rPr>
        <w:t>8</w:t>
      </w:r>
      <w:r w:rsidRPr="00D35622">
        <w:rPr>
          <w:rStyle w:val="newsfrancedetailcontent"/>
          <w:bCs/>
          <w:lang w:val="vi-VN"/>
        </w:rPr>
        <w:t xml:space="preserve"> khu kinh tế </w:t>
      </w:r>
      <w:r w:rsidRPr="00D35622">
        <w:rPr>
          <w:rStyle w:val="newsfrancedetailcontent"/>
          <w:bCs/>
          <w:lang w:val="nl-NL"/>
        </w:rPr>
        <w:t>ven biển</w:t>
      </w:r>
      <w:r w:rsidRPr="00D35622">
        <w:rPr>
          <w:rStyle w:val="newsfrancedetailcontent"/>
          <w:bCs/>
          <w:lang w:val="vi-VN"/>
        </w:rPr>
        <w:t xml:space="preserve"> đ</w:t>
      </w:r>
      <w:r w:rsidRPr="00D35622">
        <w:rPr>
          <w:rStyle w:val="newsfrancedetailcontent"/>
          <w:bCs/>
          <w:lang w:val="nl-NL"/>
        </w:rPr>
        <w:t>ược ưu tiên để</w:t>
      </w:r>
      <w:r w:rsidRPr="00D35622">
        <w:rPr>
          <w:rStyle w:val="newsfrancedetailcontent"/>
          <w:bCs/>
          <w:lang w:val="vi-VN"/>
        </w:rPr>
        <w:t xml:space="preserve"> </w:t>
      </w:r>
      <w:r w:rsidRPr="001511A9">
        <w:t>tập trung đầu tư phát triển từ nguồn ngân sách nhà nước giai đoạn 201</w:t>
      </w:r>
      <w:r w:rsidRPr="001511A9">
        <w:rPr>
          <w:lang w:val="vi-VN"/>
        </w:rPr>
        <w:t>6</w:t>
      </w:r>
      <w:r w:rsidRPr="001511A9">
        <w:t>-20</w:t>
      </w:r>
      <w:r w:rsidR="009C4336">
        <w:rPr>
          <w:lang w:val="vi-VN"/>
        </w:rPr>
        <w:t xml:space="preserve">20 </w:t>
      </w:r>
      <w:r w:rsidR="009C4336">
        <w:t>(</w:t>
      </w:r>
      <w:r w:rsidR="001511A9" w:rsidRPr="001511A9">
        <w:rPr>
          <w:lang w:val="vi-VN"/>
        </w:rPr>
        <w:t>Văn bản</w:t>
      </w:r>
      <w:r w:rsidRPr="001511A9">
        <w:rPr>
          <w:lang w:val="vi-VN"/>
        </w:rPr>
        <w:t xml:space="preserve"> số 2021/TTg-KTTH ngày 09/11/2015 của Thủ tướng Chính phủ</w:t>
      </w:r>
      <w:r w:rsidR="009C4336">
        <w:t>)</w:t>
      </w:r>
      <w:r w:rsidRPr="00D35622">
        <w:rPr>
          <w:lang w:val="vi-VN"/>
        </w:rPr>
        <w:t>.</w:t>
      </w:r>
    </w:p>
    <w:p w14:paraId="140DFEBF" w14:textId="156AD3CB" w:rsidR="00E66D53" w:rsidRPr="00D35622" w:rsidRDefault="00E66D53" w:rsidP="00DE6C70">
      <w:pPr>
        <w:spacing w:after="120" w:line="240" w:lineRule="auto"/>
        <w:ind w:firstLine="720"/>
        <w:jc w:val="both"/>
        <w:rPr>
          <w:rStyle w:val="newsfrancedetailcontent"/>
          <w:bCs/>
          <w:lang w:val="nl-NL"/>
        </w:rPr>
      </w:pPr>
      <w:r w:rsidRPr="00D35622">
        <w:rPr>
          <w:lang w:val="vi-VN"/>
        </w:rPr>
        <w:t xml:space="preserve">Khu kinh tế cửa khẩu </w:t>
      </w:r>
      <w:r w:rsidRPr="00D35622">
        <w:rPr>
          <w:lang w:val="pt-BR"/>
        </w:rPr>
        <w:t>Q</w:t>
      </w:r>
      <w:r w:rsidRPr="00D35622">
        <w:rPr>
          <w:lang w:val="vi-VN"/>
        </w:rPr>
        <w:t xml:space="preserve">uốc tế Cầu Treo được thành lập và hoạt động theo Quyết định số 162/2007/QĐ-TTg ngày 19/10/2007 của Thủ tướng Chính phủ; với diện tích tự nhiên trên </w:t>
      </w:r>
      <w:smartTag w:uri="urn:schemas-microsoft-com:office:smarttags" w:element="metricconverter">
        <w:smartTagPr>
          <w:attr w:name="ProductID" w:val="56.716 ha"/>
        </w:smartTagPr>
        <w:r w:rsidRPr="00D35622">
          <w:rPr>
            <w:lang w:val="vi-VN"/>
          </w:rPr>
          <w:t>56.716 ha</w:t>
        </w:r>
      </w:smartTag>
      <w:r w:rsidRPr="00D35622">
        <w:rPr>
          <w:lang w:val="pt-BR"/>
        </w:rPr>
        <w:t>,</w:t>
      </w:r>
      <w:r w:rsidRPr="00D35622">
        <w:rPr>
          <w:lang w:val="vi-VN"/>
        </w:rPr>
        <w:t xml:space="preserve"> gồm các xã </w:t>
      </w:r>
      <w:r w:rsidRPr="00D35622">
        <w:rPr>
          <w:lang w:val="nl-NL"/>
        </w:rPr>
        <w:t xml:space="preserve">miền núi </w:t>
      </w:r>
      <w:r w:rsidRPr="00D35622">
        <w:rPr>
          <w:lang w:val="vi-VN"/>
        </w:rPr>
        <w:t>Sơn Kim 1, Sơn Kim 2, Sơn Tây và thị trấn Tây Sơn của huyện Hương Sơn</w:t>
      </w:r>
      <w:r w:rsidRPr="00D35622">
        <w:rPr>
          <w:lang w:val="pt-BR"/>
        </w:rPr>
        <w:t>.</w:t>
      </w:r>
      <w:r w:rsidRPr="00D35622">
        <w:rPr>
          <w:lang w:val="nl-NL"/>
        </w:rPr>
        <w:t xml:space="preserve"> </w:t>
      </w:r>
      <w:r w:rsidRPr="00D35622">
        <w:rPr>
          <w:rStyle w:val="newsfrancedetailcontent"/>
          <w:bCs/>
          <w:lang w:val="vi-VN"/>
        </w:rPr>
        <w:t xml:space="preserve">Khu kinh tế cửa khẩu quốc tế Cầu Treo là một trong </w:t>
      </w:r>
      <w:r w:rsidR="009C4336">
        <w:rPr>
          <w:rStyle w:val="newsfrancedetailcontent"/>
          <w:bCs/>
        </w:rPr>
        <w:t>0</w:t>
      </w:r>
      <w:r w:rsidRPr="00D35622">
        <w:rPr>
          <w:rStyle w:val="newsfrancedetailcontent"/>
          <w:bCs/>
          <w:lang w:val="vi-VN"/>
        </w:rPr>
        <w:t>8 khu kinh tế cửa khẩu đ</w:t>
      </w:r>
      <w:r w:rsidRPr="00D35622">
        <w:rPr>
          <w:rStyle w:val="newsfrancedetailcontent"/>
          <w:bCs/>
          <w:lang w:val="nl-NL"/>
        </w:rPr>
        <w:t>ược</w:t>
      </w:r>
      <w:r w:rsidRPr="00D35622">
        <w:rPr>
          <w:rStyle w:val="newsfrancedetailcontent"/>
          <w:bCs/>
          <w:lang w:val="vi-VN"/>
        </w:rPr>
        <w:t xml:space="preserve"> </w:t>
      </w:r>
      <w:r w:rsidRPr="00D35622">
        <w:rPr>
          <w:rStyle w:val="newsfrancedetailcontent"/>
          <w:bCs/>
          <w:lang w:val="nl-NL"/>
        </w:rPr>
        <w:t xml:space="preserve">ưu tiên </w:t>
      </w:r>
      <w:r w:rsidRPr="00D35622">
        <w:rPr>
          <w:rStyle w:val="newsfrancedetailcontent"/>
          <w:bCs/>
          <w:lang w:val="vi-VN"/>
        </w:rPr>
        <w:t>tập trung đầu tư phát triển từ nguồn ngân sách nhà nước giai đoạn 2013-2015</w:t>
      </w:r>
      <w:r w:rsidR="009C4336">
        <w:rPr>
          <w:rStyle w:val="newsfrancedetailcontent"/>
          <w:bCs/>
        </w:rPr>
        <w:t>,</w:t>
      </w:r>
      <w:r w:rsidRPr="00D35622">
        <w:rPr>
          <w:rStyle w:val="newsfrancedetailcontent"/>
          <w:bCs/>
          <w:lang w:val="vi-VN"/>
        </w:rPr>
        <w:t xml:space="preserve"> đã được </w:t>
      </w:r>
      <w:r w:rsidRPr="00D35622">
        <w:rPr>
          <w:lang w:val="vi-VN"/>
        </w:rPr>
        <w:t xml:space="preserve">Thủ tướng Chính phủ </w:t>
      </w:r>
      <w:r w:rsidRPr="00D35622">
        <w:rPr>
          <w:shd w:val="clear" w:color="auto" w:fill="FFFFFF"/>
          <w:lang w:val="nl-NL"/>
        </w:rPr>
        <w:t>cho phép tập trung nguồn lực đầu tư phát triển từ nguồn ngân sách nhà nước giai đoạn 2013</w:t>
      </w:r>
      <w:r>
        <w:rPr>
          <w:shd w:val="clear" w:color="auto" w:fill="FFFFFF"/>
          <w:lang w:val="nl-NL"/>
        </w:rPr>
        <w:t xml:space="preserve"> </w:t>
      </w:r>
      <w:r w:rsidRPr="00D35622">
        <w:rPr>
          <w:shd w:val="clear" w:color="auto" w:fill="FFFFFF"/>
          <w:lang w:val="nl-NL"/>
        </w:rPr>
        <w:t>-</w:t>
      </w:r>
      <w:r>
        <w:rPr>
          <w:shd w:val="clear" w:color="auto" w:fill="FFFFFF"/>
          <w:lang w:val="nl-NL"/>
        </w:rPr>
        <w:t xml:space="preserve"> </w:t>
      </w:r>
      <w:r w:rsidR="009C4336">
        <w:rPr>
          <w:shd w:val="clear" w:color="auto" w:fill="FFFFFF"/>
          <w:lang w:val="nl-NL"/>
        </w:rPr>
        <w:t>2015 (</w:t>
      </w:r>
      <w:r w:rsidRPr="00D35622">
        <w:rPr>
          <w:shd w:val="clear" w:color="auto" w:fill="FFFFFF"/>
          <w:lang w:val="nl-NL"/>
        </w:rPr>
        <w:t xml:space="preserve">Văn bản số </w:t>
      </w:r>
      <w:r w:rsidRPr="00D35622">
        <w:rPr>
          <w:lang w:val="vi-VN"/>
        </w:rPr>
        <w:t>2074/TTg-KTTH ngày 07/12/2012</w:t>
      </w:r>
      <w:r w:rsidR="009C4336">
        <w:t xml:space="preserve"> của </w:t>
      </w:r>
      <w:r w:rsidR="009C4336" w:rsidRPr="001511A9">
        <w:rPr>
          <w:lang w:val="vi-VN"/>
        </w:rPr>
        <w:t>của Thủ tướng Chính phủ</w:t>
      </w:r>
      <w:r w:rsidR="009C4336">
        <w:t>)</w:t>
      </w:r>
      <w:r w:rsidR="00296980">
        <w:rPr>
          <w:lang w:val="nl-NL"/>
        </w:rPr>
        <w:t>. H</w:t>
      </w:r>
      <w:r w:rsidRPr="00D35622">
        <w:rPr>
          <w:lang w:val="nl-NL"/>
        </w:rPr>
        <w:t xml:space="preserve">iện nay, Khu kinh tế cửa khẩu Quốc tế Cầu Treo là </w:t>
      </w:r>
      <w:r w:rsidRPr="00D35622">
        <w:rPr>
          <w:rStyle w:val="newsfrancedetailcontent"/>
          <w:bCs/>
          <w:lang w:val="vi-VN"/>
        </w:rPr>
        <w:t xml:space="preserve">một trong </w:t>
      </w:r>
      <w:r w:rsidR="009C4336">
        <w:rPr>
          <w:rStyle w:val="newsfrancedetailcontent"/>
          <w:bCs/>
        </w:rPr>
        <w:t>0</w:t>
      </w:r>
      <w:r w:rsidRPr="00D35622">
        <w:rPr>
          <w:rStyle w:val="newsfrancedetailcontent"/>
          <w:bCs/>
          <w:lang w:val="nl-NL"/>
        </w:rPr>
        <w:t>9</w:t>
      </w:r>
      <w:r w:rsidRPr="00D35622">
        <w:rPr>
          <w:rStyle w:val="newsfrancedetailcontent"/>
          <w:bCs/>
          <w:lang w:val="vi-VN"/>
        </w:rPr>
        <w:t xml:space="preserve"> khu kinh tế cửa khẩu đ</w:t>
      </w:r>
      <w:r w:rsidRPr="00D35622">
        <w:rPr>
          <w:rStyle w:val="newsfrancedetailcontent"/>
          <w:bCs/>
          <w:lang w:val="nl-NL"/>
        </w:rPr>
        <w:t>ược ưu tiên</w:t>
      </w:r>
      <w:r w:rsidRPr="00D35622">
        <w:rPr>
          <w:rStyle w:val="newsfrancedetailcontent"/>
          <w:bCs/>
          <w:lang w:val="vi-VN"/>
        </w:rPr>
        <w:t xml:space="preserve"> </w:t>
      </w:r>
      <w:r w:rsidRPr="00D35622">
        <w:rPr>
          <w:rStyle w:val="newsfrancedetailcontent"/>
          <w:bCs/>
          <w:lang w:val="nl-NL"/>
        </w:rPr>
        <w:t xml:space="preserve">để </w:t>
      </w:r>
      <w:r w:rsidRPr="00D35622">
        <w:rPr>
          <w:rStyle w:val="newsfrancedetailcontent"/>
          <w:bCs/>
          <w:lang w:val="vi-VN"/>
        </w:rPr>
        <w:t>tập trung đầu tư phát triển từ nguồn ngân sách nhà nước giai đoạn 201</w:t>
      </w:r>
      <w:r w:rsidRPr="00D35622">
        <w:rPr>
          <w:rStyle w:val="newsfrancedetailcontent"/>
          <w:bCs/>
          <w:lang w:val="nl-NL"/>
        </w:rPr>
        <w:t>6</w:t>
      </w:r>
      <w:r>
        <w:rPr>
          <w:rStyle w:val="newsfrancedetailcontent"/>
          <w:bCs/>
          <w:lang w:val="nl-NL"/>
        </w:rPr>
        <w:t xml:space="preserve"> </w:t>
      </w:r>
      <w:r w:rsidRPr="00D35622">
        <w:rPr>
          <w:rStyle w:val="newsfrancedetailcontent"/>
          <w:bCs/>
          <w:lang w:val="vi-VN"/>
        </w:rPr>
        <w:t>-</w:t>
      </w:r>
      <w:r w:rsidRPr="00BE47E3">
        <w:rPr>
          <w:rStyle w:val="newsfrancedetailcontent"/>
          <w:bCs/>
          <w:lang w:val="nl-NL"/>
        </w:rPr>
        <w:t xml:space="preserve"> </w:t>
      </w:r>
      <w:r w:rsidRPr="00D35622">
        <w:rPr>
          <w:rStyle w:val="newsfrancedetailcontent"/>
          <w:bCs/>
          <w:lang w:val="vi-VN"/>
        </w:rPr>
        <w:t>20</w:t>
      </w:r>
      <w:r w:rsidR="009C4336">
        <w:rPr>
          <w:rStyle w:val="newsfrancedetailcontent"/>
          <w:bCs/>
          <w:lang w:val="nl-NL"/>
        </w:rPr>
        <w:t>20 (</w:t>
      </w:r>
      <w:r w:rsidRPr="00D35622">
        <w:rPr>
          <w:rStyle w:val="newsfrancedetailcontent"/>
          <w:bCs/>
          <w:lang w:val="nl-NL"/>
        </w:rPr>
        <w:t>Văn bản số 2236/TTg-KTTH ngày 08/12/2015 của Thủ tướng Chính phủ</w:t>
      </w:r>
      <w:r w:rsidR="009C4336">
        <w:rPr>
          <w:rStyle w:val="newsfrancedetailcontent"/>
          <w:bCs/>
          <w:lang w:val="nl-NL"/>
        </w:rPr>
        <w:t>)</w:t>
      </w:r>
      <w:r w:rsidRPr="00D35622">
        <w:rPr>
          <w:rStyle w:val="newsfrancedetailcontent"/>
          <w:bCs/>
          <w:lang w:val="nl-NL"/>
        </w:rPr>
        <w:t xml:space="preserve">. Khu kinh tế cửa khẩu Quốc tế Cầu Treo được xác định là khu vực động lực phía Tây của tỉnh Hà Tĩnh, không những đóng vai trò quan trọng trong việc xây dựng và thúc đẩy </w:t>
      </w:r>
      <w:r w:rsidRPr="00D35622">
        <w:rPr>
          <w:rStyle w:val="newsfrancedetailcontent"/>
          <w:bCs/>
          <w:lang w:val="vi-VN"/>
        </w:rPr>
        <w:t xml:space="preserve">phát triển kinh tế - xã hội </w:t>
      </w:r>
      <w:r w:rsidRPr="00D35622">
        <w:rPr>
          <w:rStyle w:val="newsfrancedetailcontent"/>
          <w:bCs/>
          <w:lang w:val="nl-NL"/>
        </w:rPr>
        <w:t xml:space="preserve">vùng phía Tây tỉnh Hà Tĩnh mà còn kết hợp chặt chẽ </w:t>
      </w:r>
      <w:r w:rsidRPr="00D35622">
        <w:rPr>
          <w:rStyle w:val="newsfrancedetailcontent"/>
          <w:bCs/>
          <w:lang w:val="vi-VN"/>
        </w:rPr>
        <w:t>với</w:t>
      </w:r>
      <w:r w:rsidRPr="00D35622">
        <w:rPr>
          <w:rStyle w:val="newsfrancedetailcontent"/>
          <w:bCs/>
          <w:lang w:val="nl-NL"/>
        </w:rPr>
        <w:t xml:space="preserve"> nhiệm vụ</w:t>
      </w:r>
      <w:r w:rsidRPr="00D35622">
        <w:rPr>
          <w:rStyle w:val="newsfrancedetailcontent"/>
          <w:bCs/>
          <w:lang w:val="vi-VN"/>
        </w:rPr>
        <w:t xml:space="preserve"> xây dựng hệ thống chính trị vững mạnh, củng cố quốc phòng, an ninh; giữ vững chủ quyền biên giới quốc gia, duy trì quan hệ hữu nghị với các tỉnh láng giềng khu vực biên giới Việt Nam - Lào. </w:t>
      </w:r>
    </w:p>
    <w:p w14:paraId="77F2A9A5" w14:textId="77777777" w:rsidR="00E66D53" w:rsidRPr="00DE6C70" w:rsidRDefault="00E66D53" w:rsidP="00DE6C70">
      <w:pPr>
        <w:spacing w:after="120" w:line="240" w:lineRule="auto"/>
        <w:ind w:firstLine="720"/>
        <w:jc w:val="both"/>
        <w:rPr>
          <w:bCs/>
          <w:spacing w:val="-2"/>
          <w:lang w:val="nl-NL"/>
        </w:rPr>
      </w:pPr>
      <w:r w:rsidRPr="00DE6C70">
        <w:rPr>
          <w:bCs/>
          <w:spacing w:val="-2"/>
          <w:lang w:val="vi-VN"/>
        </w:rPr>
        <w:t xml:space="preserve">Khu kinh tế Vũng Áng và </w:t>
      </w:r>
      <w:r w:rsidR="00BD1CD0" w:rsidRPr="00DE6C70">
        <w:rPr>
          <w:spacing w:val="-2"/>
          <w:lang w:val="vi-VN"/>
        </w:rPr>
        <w:t xml:space="preserve">Khu kinh tế cửa khẩu </w:t>
      </w:r>
      <w:r w:rsidR="00BD1CD0" w:rsidRPr="00DE6C70">
        <w:rPr>
          <w:spacing w:val="-2"/>
          <w:lang w:val="pt-BR"/>
        </w:rPr>
        <w:t>Q</w:t>
      </w:r>
      <w:r w:rsidR="00BD1CD0" w:rsidRPr="00DE6C70">
        <w:rPr>
          <w:spacing w:val="-2"/>
          <w:lang w:val="vi-VN"/>
        </w:rPr>
        <w:t xml:space="preserve">uốc tế Cầu </w:t>
      </w:r>
      <w:r w:rsidRPr="00DE6C70">
        <w:rPr>
          <w:bCs/>
          <w:spacing w:val="-2"/>
          <w:lang w:val="vi-VN"/>
        </w:rPr>
        <w:t xml:space="preserve">Treo là </w:t>
      </w:r>
      <w:r w:rsidRPr="00DE6C70">
        <w:rPr>
          <w:bCs/>
          <w:spacing w:val="-2"/>
          <w:lang w:val="nl-NL"/>
        </w:rPr>
        <w:t xml:space="preserve">các khu kinh tế thuộc </w:t>
      </w:r>
      <w:r w:rsidRPr="00DE6C70">
        <w:rPr>
          <w:bCs/>
          <w:spacing w:val="-2"/>
          <w:lang w:val="vi-VN"/>
        </w:rPr>
        <w:t>các địa bàn có điều kiện</w:t>
      </w:r>
      <w:r w:rsidRPr="00DE6C70">
        <w:rPr>
          <w:bCs/>
          <w:spacing w:val="-2"/>
          <w:lang w:val="nl-NL"/>
        </w:rPr>
        <w:t xml:space="preserve"> kinh tế - xã hội</w:t>
      </w:r>
      <w:r w:rsidRPr="00DE6C70">
        <w:rPr>
          <w:bCs/>
          <w:spacing w:val="-2"/>
          <w:lang w:val="vi-VN"/>
        </w:rPr>
        <w:t xml:space="preserve"> đặc biệt khó khăn của tỉnh, là các khu vực cách xa trung tâm nhất của tỉnh Hà Tĩnh (hơn </w:t>
      </w:r>
      <w:smartTag w:uri="urn:schemas-microsoft-com:office:smarttags" w:element="metricconverter">
        <w:smartTagPr>
          <w:attr w:name="ProductID" w:val="100 km"/>
        </w:smartTagPr>
        <w:r w:rsidRPr="00DE6C70">
          <w:rPr>
            <w:bCs/>
            <w:spacing w:val="-2"/>
            <w:lang w:val="vi-VN"/>
          </w:rPr>
          <w:t>100 km</w:t>
        </w:r>
      </w:smartTag>
      <w:r w:rsidRPr="00DE6C70">
        <w:rPr>
          <w:bCs/>
          <w:spacing w:val="-2"/>
          <w:lang w:val="vi-VN"/>
        </w:rPr>
        <w:t>), địa hình, khí hậu khắc nghiệt (địa hình đồi núi, đất đai khô cằn, ảnh hưởng gió Lào</w:t>
      </w:r>
      <w:r w:rsidR="009C4336" w:rsidRPr="00DE6C70">
        <w:rPr>
          <w:bCs/>
          <w:spacing w:val="-2"/>
        </w:rPr>
        <w:t>…</w:t>
      </w:r>
      <w:r w:rsidRPr="00DE6C70">
        <w:rPr>
          <w:bCs/>
          <w:spacing w:val="-2"/>
          <w:lang w:val="vi-VN"/>
        </w:rPr>
        <w:t>)</w:t>
      </w:r>
      <w:r w:rsidR="009C4336" w:rsidRPr="00DE6C70">
        <w:rPr>
          <w:bCs/>
          <w:spacing w:val="-2"/>
        </w:rPr>
        <w:t>.</w:t>
      </w:r>
      <w:r w:rsidR="009C4336" w:rsidRPr="00DE6C70">
        <w:rPr>
          <w:bCs/>
          <w:spacing w:val="-2"/>
          <w:lang w:val="vi-VN"/>
        </w:rPr>
        <w:t xml:space="preserve"> </w:t>
      </w:r>
      <w:r w:rsidR="009C4336" w:rsidRPr="00DE6C70">
        <w:rPr>
          <w:bCs/>
          <w:spacing w:val="-2"/>
        </w:rPr>
        <w:t>M</w:t>
      </w:r>
      <w:r w:rsidRPr="00DE6C70">
        <w:rPr>
          <w:bCs/>
          <w:spacing w:val="-2"/>
          <w:lang w:val="vi-VN"/>
        </w:rPr>
        <w:t xml:space="preserve">ặc dù đều thuộc danh mục các khu kinh tế được ưu tiên đầu tư phát triển nhưng do xuất phát điểm thấp nên đến thời điểm hiện tại điều kiện cơ sở hạ tầng của các </w:t>
      </w:r>
      <w:r w:rsidR="00335057" w:rsidRPr="00DE6C70">
        <w:rPr>
          <w:bCs/>
          <w:spacing w:val="-2"/>
          <w:lang w:val="nl-NL"/>
        </w:rPr>
        <w:t>Khu Kinh tế</w:t>
      </w:r>
      <w:r w:rsidRPr="00DE6C70">
        <w:rPr>
          <w:bCs/>
          <w:spacing w:val="-2"/>
          <w:lang w:val="vi-VN"/>
        </w:rPr>
        <w:t xml:space="preserve"> vẫn còn yếu kém</w:t>
      </w:r>
      <w:r w:rsidR="001F64EC" w:rsidRPr="00DE6C70">
        <w:rPr>
          <w:bCs/>
          <w:spacing w:val="-2"/>
          <w:lang w:val="nl-NL"/>
        </w:rPr>
        <w:t>,</w:t>
      </w:r>
      <w:r w:rsidRPr="00DE6C70">
        <w:rPr>
          <w:bCs/>
          <w:spacing w:val="-2"/>
          <w:lang w:val="vi-VN"/>
        </w:rPr>
        <w:t xml:space="preserve"> đặc biệt là các công trình thiết yếu như điện, nước, bệnh viện, dịch vụ văn hóa, vui chơi giải trí…</w:t>
      </w:r>
      <w:r w:rsidR="00A9405F" w:rsidRPr="00DE6C70">
        <w:rPr>
          <w:bCs/>
          <w:spacing w:val="-2"/>
          <w:lang w:val="nl-NL"/>
        </w:rPr>
        <w:t xml:space="preserve"> </w:t>
      </w:r>
      <w:r w:rsidRPr="00DE6C70">
        <w:rPr>
          <w:bCs/>
          <w:spacing w:val="-2"/>
          <w:lang w:val="vi-VN"/>
        </w:rPr>
        <w:t>Khu kinh tế Vũng Áng đến nay vẫn chưa có bệnh viện, hệ thống y tế chỉ dừng ở y tế các xã, phường; Khu kinh tế cửa khẩu Quốc tế Cầu Treo</w:t>
      </w:r>
      <w:r w:rsidRPr="00DE6C70">
        <w:rPr>
          <w:spacing w:val="-2"/>
          <w:lang w:val="nl-NL" w:eastAsia="x-none"/>
        </w:rPr>
        <w:t xml:space="preserve"> </w:t>
      </w:r>
      <w:r w:rsidR="001F64EC" w:rsidRPr="00DE6C70">
        <w:rPr>
          <w:spacing w:val="-2"/>
          <w:lang w:val="nl-NL" w:eastAsia="x-none"/>
        </w:rPr>
        <w:t>có</w:t>
      </w:r>
      <w:r w:rsidRPr="00DE6C70">
        <w:rPr>
          <w:spacing w:val="-2"/>
          <w:lang w:val="nl-NL" w:eastAsia="x-none"/>
        </w:rPr>
        <w:t xml:space="preserve"> điều kiện địa hình đồi núi phức tạp</w:t>
      </w:r>
      <w:r w:rsidR="003058A6" w:rsidRPr="00DE6C70">
        <w:rPr>
          <w:spacing w:val="-2"/>
          <w:lang w:val="nl-NL" w:eastAsia="x-none"/>
        </w:rPr>
        <w:t xml:space="preserve"> nên</w:t>
      </w:r>
      <w:r w:rsidRPr="00DE6C70">
        <w:rPr>
          <w:spacing w:val="-2"/>
          <w:lang w:val="nl-NL" w:eastAsia="x-none"/>
        </w:rPr>
        <w:t xml:space="preserve"> </w:t>
      </w:r>
      <w:r w:rsidR="001F64EC" w:rsidRPr="00DE6C70">
        <w:rPr>
          <w:spacing w:val="-2"/>
          <w:lang w:val="nl-NL" w:eastAsia="x-none"/>
        </w:rPr>
        <w:t>cơ sở hạ tầng (nhấ</w:t>
      </w:r>
      <w:r w:rsidR="00AE078F" w:rsidRPr="00DE6C70">
        <w:rPr>
          <w:spacing w:val="-2"/>
          <w:lang w:val="nl-NL" w:eastAsia="x-none"/>
        </w:rPr>
        <w:t xml:space="preserve">t là giao thông) và </w:t>
      </w:r>
      <w:r w:rsidR="001F64EC" w:rsidRPr="00DE6C70">
        <w:rPr>
          <w:spacing w:val="-2"/>
          <w:lang w:val="nl-NL" w:eastAsia="x-none"/>
        </w:rPr>
        <w:t xml:space="preserve">phúc lợi xã hội </w:t>
      </w:r>
      <w:r w:rsidRPr="00DE6C70">
        <w:rPr>
          <w:spacing w:val="-2"/>
          <w:lang w:val="nl-NL" w:eastAsia="x-none"/>
        </w:rPr>
        <w:t xml:space="preserve">còn hết sức khó khăn. </w:t>
      </w:r>
    </w:p>
    <w:p w14:paraId="33630AFD" w14:textId="77777777" w:rsidR="00E66D53" w:rsidRPr="00DE6C70" w:rsidRDefault="00E66D53" w:rsidP="00DE6C70">
      <w:pPr>
        <w:spacing w:after="120" w:line="240" w:lineRule="auto"/>
        <w:ind w:firstLine="720"/>
        <w:jc w:val="both"/>
        <w:rPr>
          <w:i/>
          <w:spacing w:val="-2"/>
          <w:lang w:val="nl-NL" w:eastAsia="x-none"/>
        </w:rPr>
      </w:pPr>
      <w:r w:rsidRPr="00DE6C70">
        <w:rPr>
          <w:i/>
          <w:spacing w:val="-2"/>
          <w:lang w:val="nl-NL" w:eastAsia="x-none"/>
        </w:rPr>
        <w:lastRenderedPageBreak/>
        <w:t>2.2. Thực trạng đời sống công chứ</w:t>
      </w:r>
      <w:r w:rsidR="00441939" w:rsidRPr="00DE6C70">
        <w:rPr>
          <w:i/>
          <w:spacing w:val="-2"/>
          <w:lang w:val="nl-NL" w:eastAsia="x-none"/>
        </w:rPr>
        <w:t>c làm việc tại</w:t>
      </w:r>
      <w:r w:rsidRPr="00DE6C70">
        <w:rPr>
          <w:i/>
          <w:spacing w:val="-2"/>
          <w:lang w:val="nl-NL" w:eastAsia="x-none"/>
        </w:rPr>
        <w:t xml:space="preserve"> Ban Quản lý Khu kinh tế</w:t>
      </w:r>
      <w:r w:rsidR="00E61699" w:rsidRPr="00DE6C70">
        <w:rPr>
          <w:i/>
          <w:spacing w:val="-2"/>
          <w:lang w:val="nl-NL" w:eastAsia="x-none"/>
        </w:rPr>
        <w:t xml:space="preserve"> tỉnh</w:t>
      </w:r>
    </w:p>
    <w:p w14:paraId="79A9630C" w14:textId="77777777" w:rsidR="00E66D53" w:rsidRDefault="00E66D53" w:rsidP="00DE6C70">
      <w:pPr>
        <w:spacing w:after="120" w:line="240" w:lineRule="auto"/>
        <w:ind w:firstLine="720"/>
        <w:jc w:val="both"/>
        <w:rPr>
          <w:rFonts w:eastAsia="Times New Roman"/>
          <w:lang w:eastAsia="vi-VN"/>
        </w:rPr>
      </w:pPr>
      <w:r w:rsidRPr="00D35622">
        <w:rPr>
          <w:rFonts w:eastAsia="Times New Roman"/>
          <w:lang w:val="vi-VN" w:eastAsia="vi-VN"/>
        </w:rPr>
        <w:t xml:space="preserve">Ban Quản lý Khu kinh tế tỉnh Hà Tĩnh </w:t>
      </w:r>
      <w:r w:rsidRPr="00D35622">
        <w:rPr>
          <w:rFonts w:eastAsia="Times New Roman"/>
          <w:lang w:val="nl-NL" w:eastAsia="vi-VN"/>
        </w:rPr>
        <w:t>được thành lập theo Quyết định số 381/QĐ-TTg ngày 24/3/2015 của Thủ tướng Chính phủ</w:t>
      </w:r>
      <w:r w:rsidRPr="00D35622">
        <w:rPr>
          <w:rFonts w:eastAsia="Times New Roman"/>
          <w:lang w:val="vi-VN" w:eastAsia="vi-VN"/>
        </w:rPr>
        <w:t xml:space="preserve"> trên cơ sở hợp nhất Ban Quản lý Khu kinh tế Vũng Áng với Ban Quản lý Khu kinh tế cửa khẩu quốc tế Cầu Treo. Ban Quản lý </w:t>
      </w:r>
      <w:r w:rsidR="00C476CA" w:rsidRPr="00C476CA">
        <w:rPr>
          <w:rFonts w:eastAsia="Times New Roman"/>
          <w:lang w:val="vi-VN" w:eastAsia="vi-VN"/>
        </w:rPr>
        <w:t>Khu kinh tế</w:t>
      </w:r>
      <w:r w:rsidR="00C476CA" w:rsidRPr="00F87EF2">
        <w:rPr>
          <w:rFonts w:eastAsia="Times New Roman"/>
          <w:lang w:val="vi-VN" w:eastAsia="vi-VN"/>
        </w:rPr>
        <w:t xml:space="preserve"> tỉnh </w:t>
      </w:r>
      <w:r w:rsidRPr="00D35622">
        <w:rPr>
          <w:rFonts w:eastAsia="Times New Roman"/>
          <w:lang w:val="vi-VN" w:eastAsia="vi-VN"/>
        </w:rPr>
        <w:t>là cơ quan trực thuộc Ủy ban nhân dân tỉnh Hà Tĩnh, thực hiện chức năng quản lý nhà nước trực tiế</w:t>
      </w:r>
      <w:r w:rsidR="00F87EF2">
        <w:rPr>
          <w:rFonts w:eastAsia="Times New Roman"/>
          <w:lang w:val="vi-VN" w:eastAsia="vi-VN"/>
        </w:rPr>
        <w:t xml:space="preserve">p đối với các khu công nghiệp, </w:t>
      </w:r>
      <w:r w:rsidR="00F87EF2" w:rsidRPr="00A546F1">
        <w:rPr>
          <w:rFonts w:eastAsia="Times New Roman"/>
          <w:lang w:val="vi-VN" w:eastAsia="vi-VN"/>
        </w:rPr>
        <w:t>K</w:t>
      </w:r>
      <w:r w:rsidRPr="00D35622">
        <w:rPr>
          <w:rFonts w:eastAsia="Times New Roman"/>
          <w:lang w:val="vi-VN" w:eastAsia="vi-VN"/>
        </w:rPr>
        <w:t xml:space="preserve">hu kinh tế Vũng Áng, Khu kinh tế cửa khẩu quốc tế Cầu Treo trên địa bàn tỉnh Hà Tĩnh; quản lý và tổ chức thực hiện chức năng cung ứng dịch vụ hành chính công và dịch vụ hỗ trợ khác có liên quan đến hoạt động đầu tư và sản xuất, kinh doanh cho nhà đầu tư trong các khu công nghiệp, </w:t>
      </w:r>
      <w:r w:rsidR="00A546F1" w:rsidRPr="001D1259">
        <w:rPr>
          <w:rFonts w:eastAsia="Times New Roman"/>
          <w:lang w:val="vi-VN" w:eastAsia="vi-VN"/>
        </w:rPr>
        <w:t>K</w:t>
      </w:r>
      <w:r w:rsidRPr="00D35622">
        <w:rPr>
          <w:rFonts w:eastAsia="Times New Roman"/>
          <w:lang w:val="vi-VN" w:eastAsia="vi-VN"/>
        </w:rPr>
        <w:t>hu kinh tế Vũng Áng, Khu kinh tế cửa khẩu quốc tế Cầu Treo trên địa bàn tỉnh theo quy định của pháp luật.</w:t>
      </w:r>
    </w:p>
    <w:p w14:paraId="7249CD13" w14:textId="7CDAC08C" w:rsidR="00296980" w:rsidRDefault="00296980" w:rsidP="00DE6C70">
      <w:pPr>
        <w:spacing w:after="120" w:line="240" w:lineRule="auto"/>
        <w:ind w:firstLine="720"/>
        <w:jc w:val="both"/>
        <w:rPr>
          <w:rFonts w:eastAsia="Times New Roman"/>
          <w:lang w:val="nl-NL" w:eastAsia="vi-VN"/>
        </w:rPr>
      </w:pPr>
      <w:r w:rsidRPr="00296980">
        <w:rPr>
          <w:rFonts w:eastAsia="Times New Roman"/>
          <w:lang w:val="nl-NL" w:eastAsia="vi-VN"/>
        </w:rPr>
        <w:t>Thời gian qua,</w:t>
      </w:r>
      <w:r>
        <w:rPr>
          <w:rFonts w:eastAsia="Times New Roman"/>
          <w:lang w:val="nl-NL" w:eastAsia="vi-VN"/>
        </w:rPr>
        <w:t xml:space="preserve"> số lượng công chức làm việc tại Ban quản lý Khu kinh tế tỉnh giảm nhiều</w:t>
      </w:r>
      <w:r w:rsidR="0070560E">
        <w:rPr>
          <w:rFonts w:eastAsia="Times New Roman"/>
          <w:lang w:val="vi-VN" w:eastAsia="vi-VN"/>
        </w:rPr>
        <w:t xml:space="preserve"> do nghỉ hưu, chuyển công tác</w:t>
      </w:r>
      <w:r w:rsidR="0070560E" w:rsidRPr="0070560E">
        <w:rPr>
          <w:rFonts w:eastAsia="Times New Roman"/>
          <w:lang w:val="nl-NL" w:eastAsia="vi-VN"/>
        </w:rPr>
        <w:t>,</w:t>
      </w:r>
      <w:r w:rsidR="001D1259" w:rsidRPr="00AD6367">
        <w:rPr>
          <w:rFonts w:eastAsia="Times New Roman"/>
          <w:lang w:val="vi-VN" w:eastAsia="vi-VN"/>
        </w:rPr>
        <w:t xml:space="preserve"> thôi việc…</w:t>
      </w:r>
      <w:r>
        <w:rPr>
          <w:rFonts w:eastAsia="Times New Roman"/>
          <w:lang w:val="nl-NL" w:eastAsia="vi-VN"/>
        </w:rPr>
        <w:t xml:space="preserve"> Cụ thể</w:t>
      </w:r>
      <w:r w:rsidR="0070560E" w:rsidRPr="0070560E">
        <w:rPr>
          <w:rFonts w:eastAsia="Times New Roman"/>
          <w:lang w:val="nl-NL" w:eastAsia="vi-VN"/>
        </w:rPr>
        <w:t>:</w:t>
      </w:r>
      <w:r w:rsidR="001D1259" w:rsidRPr="00AD6367">
        <w:rPr>
          <w:rFonts w:eastAsia="Times New Roman"/>
          <w:lang w:val="vi-VN" w:eastAsia="vi-VN"/>
        </w:rPr>
        <w:t xml:space="preserve"> </w:t>
      </w:r>
      <w:r w:rsidR="0019732B">
        <w:rPr>
          <w:rFonts w:eastAsia="Times New Roman"/>
          <w:lang w:val="nl-NL" w:eastAsia="vi-VN"/>
        </w:rPr>
        <w:t>T</w:t>
      </w:r>
      <w:r w:rsidRPr="00296980">
        <w:rPr>
          <w:rFonts w:eastAsia="Times New Roman"/>
          <w:lang w:val="nl-NL" w:eastAsia="vi-VN"/>
        </w:rPr>
        <w:t xml:space="preserve">ừ năm 2015 </w:t>
      </w:r>
      <w:r w:rsidR="0019732B">
        <w:rPr>
          <w:rFonts w:eastAsia="Times New Roman"/>
          <w:lang w:val="nl-NL" w:eastAsia="vi-VN"/>
        </w:rPr>
        <w:t>-</w:t>
      </w:r>
      <w:r w:rsidR="0019732B" w:rsidRPr="00296980">
        <w:rPr>
          <w:rFonts w:eastAsia="Times New Roman"/>
          <w:lang w:val="nl-NL" w:eastAsia="vi-VN"/>
        </w:rPr>
        <w:t xml:space="preserve"> </w:t>
      </w:r>
      <w:r w:rsidRPr="00296980">
        <w:rPr>
          <w:rFonts w:eastAsia="Times New Roman"/>
          <w:lang w:val="nl-NL" w:eastAsia="vi-VN"/>
        </w:rPr>
        <w:t>2019 có 32</w:t>
      </w:r>
      <w:r w:rsidR="001D1259" w:rsidRPr="00AD6367">
        <w:rPr>
          <w:rFonts w:eastAsia="Times New Roman"/>
          <w:lang w:val="vi-VN" w:eastAsia="vi-VN"/>
        </w:rPr>
        <w:t xml:space="preserve"> người</w:t>
      </w:r>
      <w:r w:rsidRPr="00296980">
        <w:rPr>
          <w:rFonts w:eastAsia="Times New Roman"/>
          <w:lang w:val="nl-NL" w:eastAsia="vi-VN"/>
        </w:rPr>
        <w:t xml:space="preserve"> nghỉ, trong đó: </w:t>
      </w:r>
      <w:r w:rsidR="001D1259">
        <w:rPr>
          <w:rFonts w:eastAsia="Times New Roman"/>
          <w:lang w:val="vi-VN" w:eastAsia="vi-VN"/>
        </w:rPr>
        <w:t>0</w:t>
      </w:r>
      <w:r w:rsidR="001D1259" w:rsidRPr="00C3421A">
        <w:rPr>
          <w:rFonts w:eastAsia="Times New Roman"/>
          <w:lang w:val="vi-VN" w:eastAsia="vi-VN"/>
        </w:rPr>
        <w:t>7</w:t>
      </w:r>
      <w:r w:rsidR="001D1259">
        <w:rPr>
          <w:rFonts w:eastAsia="Times New Roman"/>
          <w:lang w:val="vi-VN" w:eastAsia="vi-VN"/>
        </w:rPr>
        <w:t xml:space="preserve"> người nghỉ hưu, 0</w:t>
      </w:r>
      <w:r w:rsidR="001D1259" w:rsidRPr="00C3421A">
        <w:rPr>
          <w:rFonts w:eastAsia="Times New Roman"/>
          <w:lang w:val="vi-VN" w:eastAsia="vi-VN"/>
        </w:rPr>
        <w:t>8</w:t>
      </w:r>
      <w:r w:rsidR="001D1259" w:rsidRPr="00AD6367">
        <w:rPr>
          <w:rFonts w:eastAsia="Times New Roman"/>
          <w:lang w:val="vi-VN" w:eastAsia="vi-VN"/>
        </w:rPr>
        <w:t xml:space="preserve"> người thôi việc và 1</w:t>
      </w:r>
      <w:r w:rsidR="001D1259" w:rsidRPr="00C3421A">
        <w:rPr>
          <w:rFonts w:eastAsia="Times New Roman"/>
          <w:lang w:val="vi-VN" w:eastAsia="vi-VN"/>
        </w:rPr>
        <w:t>7</w:t>
      </w:r>
      <w:r>
        <w:rPr>
          <w:rFonts w:eastAsia="Times New Roman"/>
          <w:lang w:val="vi-VN" w:eastAsia="vi-VN"/>
        </w:rPr>
        <w:t xml:space="preserve"> người ch</w:t>
      </w:r>
      <w:r w:rsidR="0076132E">
        <w:rPr>
          <w:rFonts w:eastAsia="Times New Roman"/>
          <w:lang w:val="vi-VN" w:eastAsia="vi-VN"/>
        </w:rPr>
        <w:t>uyển công tác</w:t>
      </w:r>
      <w:r w:rsidRPr="00296980">
        <w:rPr>
          <w:rFonts w:eastAsia="Times New Roman"/>
          <w:lang w:val="nl-NL" w:eastAsia="vi-VN"/>
        </w:rPr>
        <w:t xml:space="preserve">. </w:t>
      </w:r>
      <w:r>
        <w:rPr>
          <w:shd w:val="clear" w:color="auto" w:fill="FFFFFF"/>
          <w:lang w:val="nl-NL"/>
        </w:rPr>
        <w:t xml:space="preserve">Năm 2019, </w:t>
      </w:r>
      <w:r w:rsidRPr="00AD6367">
        <w:rPr>
          <w:rFonts w:eastAsia="Times New Roman"/>
          <w:lang w:val="vi-VN" w:eastAsia="vi-VN"/>
        </w:rPr>
        <w:t>Ban Quản lý Khu kinh tế</w:t>
      </w:r>
      <w:r w:rsidRPr="001D1259">
        <w:rPr>
          <w:rFonts w:eastAsia="Times New Roman"/>
          <w:lang w:val="nl-NL" w:eastAsia="vi-VN"/>
        </w:rPr>
        <w:t xml:space="preserve"> tỉnh </w:t>
      </w:r>
      <w:r>
        <w:rPr>
          <w:rFonts w:eastAsia="Times New Roman"/>
          <w:lang w:val="nl-NL" w:eastAsia="vi-VN"/>
        </w:rPr>
        <w:t>được giao: 50 biên chế công chức và 08 hợp đồng theo Nghị định số 68/2000/NĐ-CP của Chính phủ. Số biên chế hiện có là: 38 công chức</w:t>
      </w:r>
      <w:r w:rsidR="00E75FF5">
        <w:rPr>
          <w:rFonts w:eastAsia="Times New Roman"/>
          <w:lang w:val="nl-NL" w:eastAsia="vi-VN"/>
        </w:rPr>
        <w:t xml:space="preserve"> và 08 lao động hợp đồng theo Nghị định số 68/2000/NĐ-CP</w:t>
      </w:r>
      <w:r>
        <w:rPr>
          <w:rFonts w:eastAsia="Times New Roman"/>
          <w:lang w:val="nl-NL" w:eastAsia="vi-VN"/>
        </w:rPr>
        <w:t xml:space="preserve"> (thiếu 12 biên chế công chức so với biên chế giao).</w:t>
      </w:r>
    </w:p>
    <w:p w14:paraId="144D4CB6" w14:textId="77777777" w:rsidR="00B63E4E" w:rsidRPr="00DE6C70" w:rsidRDefault="00296980" w:rsidP="00DE6C70">
      <w:pPr>
        <w:spacing w:after="120" w:line="240" w:lineRule="auto"/>
        <w:ind w:firstLine="720"/>
        <w:jc w:val="both"/>
        <w:rPr>
          <w:rFonts w:eastAsia="Times New Roman"/>
          <w:spacing w:val="-2"/>
          <w:lang w:val="vi-VN" w:eastAsia="vi-VN"/>
        </w:rPr>
      </w:pPr>
      <w:r w:rsidRPr="00DE6C70">
        <w:rPr>
          <w:rFonts w:eastAsia="Times New Roman"/>
          <w:spacing w:val="-2"/>
          <w:lang w:val="nl-NL" w:eastAsia="vi-VN"/>
        </w:rPr>
        <w:t xml:space="preserve">Số </w:t>
      </w:r>
      <w:r w:rsidRPr="00DE6C70">
        <w:rPr>
          <w:rFonts w:eastAsia="Times New Roman"/>
          <w:spacing w:val="-2"/>
          <w:lang w:val="vi-VN" w:eastAsia="vi-VN"/>
        </w:rPr>
        <w:t>công chức</w:t>
      </w:r>
      <w:r w:rsidR="00B0692F" w:rsidRPr="00DE6C70">
        <w:rPr>
          <w:rFonts w:eastAsia="Times New Roman"/>
          <w:spacing w:val="-2"/>
          <w:lang w:val="nl-NL" w:eastAsia="vi-VN"/>
        </w:rPr>
        <w:t xml:space="preserve"> của</w:t>
      </w:r>
      <w:r w:rsidRPr="00DE6C70">
        <w:rPr>
          <w:rFonts w:eastAsia="Times New Roman"/>
          <w:spacing w:val="-2"/>
          <w:lang w:val="nl-NL" w:eastAsia="vi-VN"/>
        </w:rPr>
        <w:t xml:space="preserve"> </w:t>
      </w:r>
      <w:r w:rsidR="00E66D53" w:rsidRPr="00DE6C70">
        <w:rPr>
          <w:rFonts w:eastAsia="Times New Roman"/>
          <w:spacing w:val="-2"/>
          <w:lang w:val="vi-VN" w:eastAsia="vi-VN"/>
        </w:rPr>
        <w:t xml:space="preserve">Ban Quản lý Khu kinh tế tỉnh hầu hết là </w:t>
      </w:r>
      <w:r w:rsidRPr="00DE6C70">
        <w:rPr>
          <w:rFonts w:eastAsia="Times New Roman"/>
          <w:spacing w:val="-2"/>
          <w:lang w:val="nl-NL" w:eastAsia="vi-VN"/>
        </w:rPr>
        <w:t>công chức</w:t>
      </w:r>
      <w:r w:rsidR="00E66D53" w:rsidRPr="00DE6C70">
        <w:rPr>
          <w:rFonts w:eastAsia="Times New Roman"/>
          <w:spacing w:val="-2"/>
          <w:lang w:val="vi-VN" w:eastAsia="vi-VN"/>
        </w:rPr>
        <w:t xml:space="preserve"> t</w:t>
      </w:r>
      <w:r w:rsidR="009C4336" w:rsidRPr="00DE6C70">
        <w:rPr>
          <w:rFonts w:eastAsia="Times New Roman"/>
          <w:spacing w:val="-2"/>
          <w:lang w:val="vi-VN" w:eastAsia="vi-VN"/>
        </w:rPr>
        <w:t>rẻ, mức thu nhập thấp, trong đó</w:t>
      </w:r>
      <w:r w:rsidR="00E66D53" w:rsidRPr="00DE6C70">
        <w:rPr>
          <w:rFonts w:eastAsia="Times New Roman"/>
          <w:spacing w:val="-2"/>
          <w:lang w:val="vi-VN" w:eastAsia="vi-VN"/>
        </w:rPr>
        <w:t xml:space="preserve"> số </w:t>
      </w:r>
      <w:r w:rsidR="004D10F7" w:rsidRPr="00DE6C70">
        <w:rPr>
          <w:rFonts w:eastAsia="Times New Roman"/>
          <w:spacing w:val="-2"/>
          <w:lang w:val="vi-VN" w:eastAsia="vi-VN"/>
        </w:rPr>
        <w:t>công chức</w:t>
      </w:r>
      <w:r w:rsidR="004D10F7" w:rsidRPr="00DE6C70">
        <w:rPr>
          <w:rFonts w:eastAsia="Times New Roman"/>
          <w:spacing w:val="-2"/>
          <w:lang w:val="nl-NL" w:eastAsia="vi-VN"/>
        </w:rPr>
        <w:t xml:space="preserve"> </w:t>
      </w:r>
      <w:r w:rsidR="00E66D53" w:rsidRPr="00DE6C70">
        <w:rPr>
          <w:rFonts w:eastAsia="Times New Roman"/>
          <w:spacing w:val="-2"/>
          <w:lang w:val="vi-VN" w:eastAsia="vi-VN"/>
        </w:rPr>
        <w:t xml:space="preserve">có hệ số lương từ 3,0 trở xuống là </w:t>
      </w:r>
      <w:r w:rsidR="00A978FA" w:rsidRPr="00DE6C70">
        <w:rPr>
          <w:rFonts w:eastAsia="Times New Roman"/>
          <w:spacing w:val="-2"/>
          <w:lang w:val="nl-NL" w:eastAsia="vi-VN"/>
        </w:rPr>
        <w:t>12</w:t>
      </w:r>
      <w:r w:rsidR="00E66D53" w:rsidRPr="00DE6C70">
        <w:rPr>
          <w:rFonts w:eastAsia="Times New Roman"/>
          <w:spacing w:val="-2"/>
          <w:lang w:val="vi-VN" w:eastAsia="vi-VN"/>
        </w:rPr>
        <w:t>/</w:t>
      </w:r>
      <w:r w:rsidR="00A978FA" w:rsidRPr="00DE6C70">
        <w:rPr>
          <w:rFonts w:eastAsia="Times New Roman"/>
          <w:spacing w:val="-2"/>
          <w:lang w:val="nl-NL" w:eastAsia="vi-VN"/>
        </w:rPr>
        <w:t>38</w:t>
      </w:r>
      <w:r w:rsidR="00E66D53" w:rsidRPr="00DE6C70">
        <w:rPr>
          <w:rFonts w:eastAsia="Times New Roman"/>
          <w:spacing w:val="-2"/>
          <w:lang w:val="vi-VN" w:eastAsia="vi-VN"/>
        </w:rPr>
        <w:t xml:space="preserve"> người </w:t>
      </w:r>
      <w:r w:rsidR="00A978FA" w:rsidRPr="00DE6C70">
        <w:rPr>
          <w:rFonts w:eastAsia="Times New Roman"/>
          <w:spacing w:val="-2"/>
          <w:lang w:val="nl-NL" w:eastAsia="vi-VN"/>
        </w:rPr>
        <w:t>(</w:t>
      </w:r>
      <w:r w:rsidR="00E66D53" w:rsidRPr="00DE6C70">
        <w:rPr>
          <w:rFonts w:eastAsia="Times New Roman"/>
          <w:spacing w:val="-2"/>
          <w:lang w:val="vi-VN" w:eastAsia="vi-VN"/>
        </w:rPr>
        <w:t xml:space="preserve">tương đương mức lương </w:t>
      </w:r>
      <w:r w:rsidR="00A978FA" w:rsidRPr="00DE6C70">
        <w:rPr>
          <w:rFonts w:eastAsia="Times New Roman"/>
          <w:spacing w:val="-2"/>
          <w:lang w:val="nl-NL" w:eastAsia="vi-VN"/>
        </w:rPr>
        <w:t xml:space="preserve">5 </w:t>
      </w:r>
      <w:r w:rsidR="00E66D53" w:rsidRPr="00DE6C70">
        <w:rPr>
          <w:rFonts w:eastAsia="Times New Roman"/>
          <w:spacing w:val="-2"/>
          <w:lang w:val="vi-VN" w:eastAsia="vi-VN"/>
        </w:rPr>
        <w:t>triệu đồng/người/tháng</w:t>
      </w:r>
      <w:r w:rsidR="00A978FA" w:rsidRPr="00DE6C70">
        <w:rPr>
          <w:rFonts w:eastAsia="Times New Roman"/>
          <w:spacing w:val="-2"/>
          <w:lang w:val="nl-NL" w:eastAsia="vi-VN"/>
        </w:rPr>
        <w:t>)</w:t>
      </w:r>
      <w:r w:rsidR="00E66D53" w:rsidRPr="00DE6C70">
        <w:rPr>
          <w:rFonts w:eastAsia="Times New Roman"/>
          <w:spacing w:val="-2"/>
          <w:lang w:val="vi-VN" w:eastAsia="vi-VN"/>
        </w:rPr>
        <w:t xml:space="preserve">. Đa số </w:t>
      </w:r>
      <w:r w:rsidR="003839D4" w:rsidRPr="00DE6C70">
        <w:rPr>
          <w:rFonts w:eastAsia="Times New Roman"/>
          <w:spacing w:val="-2"/>
          <w:lang w:val="vi-VN" w:eastAsia="vi-VN"/>
        </w:rPr>
        <w:t xml:space="preserve">công chức </w:t>
      </w:r>
      <w:r w:rsidR="00E66D53" w:rsidRPr="00DE6C70">
        <w:rPr>
          <w:rFonts w:eastAsia="Times New Roman"/>
          <w:spacing w:val="-2"/>
          <w:lang w:val="vi-VN" w:eastAsia="vi-VN"/>
        </w:rPr>
        <w:t>có hộ khẩu và g</w:t>
      </w:r>
      <w:r w:rsidR="00AE7925" w:rsidRPr="00DE6C70">
        <w:rPr>
          <w:rFonts w:eastAsia="Times New Roman"/>
          <w:spacing w:val="-2"/>
          <w:lang w:val="vi-VN" w:eastAsia="vi-VN"/>
        </w:rPr>
        <w:t>ia đình tại thành phố Hà Tĩnh,</w:t>
      </w:r>
      <w:r w:rsidR="00E66D53" w:rsidRPr="00DE6C70">
        <w:rPr>
          <w:rFonts w:eastAsia="Times New Roman"/>
          <w:spacing w:val="-2"/>
          <w:lang w:val="vi-VN" w:eastAsia="vi-VN"/>
        </w:rPr>
        <w:t xml:space="preserve"> </w:t>
      </w:r>
      <w:r w:rsidR="008E3DE2" w:rsidRPr="00DE6C70">
        <w:rPr>
          <w:rFonts w:eastAsia="Times New Roman"/>
          <w:spacing w:val="-2"/>
          <w:lang w:val="vi-VN" w:eastAsia="vi-VN"/>
        </w:rPr>
        <w:t>đến làm việc</w:t>
      </w:r>
      <w:r w:rsidR="00E66D53" w:rsidRPr="00DE6C70">
        <w:rPr>
          <w:rFonts w:eastAsia="Times New Roman"/>
          <w:spacing w:val="-2"/>
          <w:lang w:val="vi-VN" w:eastAsia="vi-VN"/>
        </w:rPr>
        <w:t xml:space="preserve"> tại các Khu kinh tế cách xa gia đình trên </w:t>
      </w:r>
      <w:smartTag w:uri="urn:schemas-microsoft-com:office:smarttags" w:element="metricconverter">
        <w:smartTagPr>
          <w:attr w:name="ProductID" w:val="80 km"/>
        </w:smartTagPr>
        <w:r w:rsidR="00E66D53" w:rsidRPr="00DE6C70">
          <w:rPr>
            <w:rFonts w:eastAsia="Times New Roman"/>
            <w:spacing w:val="-2"/>
            <w:lang w:val="vi-VN" w:eastAsia="vi-VN"/>
          </w:rPr>
          <w:t>80 km</w:t>
        </w:r>
      </w:smartTag>
      <w:r w:rsidR="00E66D53" w:rsidRPr="00DE6C70">
        <w:rPr>
          <w:rFonts w:eastAsia="Times New Roman"/>
          <w:spacing w:val="-2"/>
          <w:lang w:val="vi-VN" w:eastAsia="vi-VN"/>
        </w:rPr>
        <w:t>, điều kiện công việc phải thường xuyên di chuyển bằng xe máy trong địa bàn đồi núi rộng hơn 50 km</w:t>
      </w:r>
      <w:r w:rsidR="004D10F7" w:rsidRPr="00DE6C70">
        <w:rPr>
          <w:rFonts w:eastAsia="Times New Roman"/>
          <w:spacing w:val="-2"/>
          <w:lang w:val="vi-VN" w:eastAsia="vi-VN"/>
        </w:rPr>
        <w:t>;</w:t>
      </w:r>
      <w:r w:rsidR="00E66D53" w:rsidRPr="00DE6C70">
        <w:rPr>
          <w:rFonts w:eastAsia="Times New Roman"/>
          <w:spacing w:val="-2"/>
          <w:lang w:val="vi-VN" w:eastAsia="vi-VN"/>
        </w:rPr>
        <w:t xml:space="preserve"> do đó</w:t>
      </w:r>
      <w:r w:rsidR="00990902" w:rsidRPr="00DE6C70">
        <w:rPr>
          <w:rFonts w:eastAsia="Times New Roman"/>
          <w:spacing w:val="-2"/>
          <w:lang w:val="vi-VN" w:eastAsia="vi-VN"/>
        </w:rPr>
        <w:t>,</w:t>
      </w:r>
      <w:r w:rsidR="00E66D53" w:rsidRPr="00DE6C70">
        <w:rPr>
          <w:rFonts w:eastAsia="Times New Roman"/>
          <w:spacing w:val="-2"/>
          <w:lang w:val="vi-VN" w:eastAsia="vi-VN"/>
        </w:rPr>
        <w:t xml:space="preserve"> </w:t>
      </w:r>
      <w:r w:rsidR="00FA2E05" w:rsidRPr="00DE6C70">
        <w:rPr>
          <w:rFonts w:eastAsia="Times New Roman"/>
          <w:spacing w:val="-2"/>
          <w:lang w:val="vi-VN" w:eastAsia="vi-VN"/>
        </w:rPr>
        <w:t>mức thu nhập</w:t>
      </w:r>
      <w:r w:rsidR="00E66D53" w:rsidRPr="00DE6C70">
        <w:rPr>
          <w:rFonts w:eastAsia="Times New Roman"/>
          <w:spacing w:val="-2"/>
          <w:lang w:val="vi-VN" w:eastAsia="vi-VN"/>
        </w:rPr>
        <w:t xml:space="preserve"> không đủ để trang trải </w:t>
      </w:r>
      <w:r w:rsidR="00EF159F" w:rsidRPr="00DE6C70">
        <w:rPr>
          <w:rFonts w:eastAsia="Times New Roman"/>
          <w:spacing w:val="-2"/>
          <w:lang w:val="vi-VN" w:eastAsia="vi-VN"/>
        </w:rPr>
        <w:t xml:space="preserve">cuộc sống sinh hoạt của </w:t>
      </w:r>
      <w:r w:rsidR="00E66D53" w:rsidRPr="00DE6C70">
        <w:rPr>
          <w:rFonts w:eastAsia="Times New Roman"/>
          <w:spacing w:val="-2"/>
          <w:lang w:val="vi-VN" w:eastAsia="vi-VN"/>
        </w:rPr>
        <w:t xml:space="preserve">cá nhân cũng như gia đình (hầu hết </w:t>
      </w:r>
      <w:r w:rsidR="00EF159F" w:rsidRPr="00DE6C70">
        <w:rPr>
          <w:rFonts w:eastAsia="Times New Roman"/>
          <w:spacing w:val="-2"/>
          <w:lang w:val="vi-VN" w:eastAsia="vi-VN"/>
        </w:rPr>
        <w:t xml:space="preserve">công chức </w:t>
      </w:r>
      <w:r w:rsidR="00E66D53" w:rsidRPr="00DE6C70">
        <w:rPr>
          <w:rFonts w:eastAsia="Times New Roman"/>
          <w:spacing w:val="-2"/>
          <w:lang w:val="vi-VN" w:eastAsia="vi-VN"/>
        </w:rPr>
        <w:t xml:space="preserve">mới </w:t>
      </w:r>
      <w:r w:rsidR="00FE7345" w:rsidRPr="00DE6C70">
        <w:rPr>
          <w:rFonts w:eastAsia="Times New Roman"/>
          <w:spacing w:val="-2"/>
          <w:lang w:val="vi-VN" w:eastAsia="vi-VN"/>
        </w:rPr>
        <w:t xml:space="preserve">lập gia đình và có con nhỏ). </w:t>
      </w:r>
      <w:r w:rsidR="00100C91" w:rsidRPr="00DE6C70">
        <w:rPr>
          <w:rFonts w:eastAsia="Times New Roman"/>
          <w:spacing w:val="-2"/>
          <w:lang w:val="vi-VN" w:eastAsia="vi-VN"/>
        </w:rPr>
        <w:t>Trong khi đó, văn phòng làm việc lại đóng tại các địa bàn có điều kiện kinh tế - xã hội đặc biệt khó khăn của tỉnh; cách xa trung tâm, điều kiện địa hình, khí hậu khắc nghiệt, gây khó khăn cho công chức trong thực hiện nhiệm vụ.</w:t>
      </w:r>
    </w:p>
    <w:p w14:paraId="7484B0DD" w14:textId="2E5F86CC" w:rsidR="00B63E4E" w:rsidRPr="00F72FEA" w:rsidRDefault="00AD53F3" w:rsidP="00DE6C70">
      <w:pPr>
        <w:shd w:val="clear" w:color="auto" w:fill="FFFFFF"/>
        <w:spacing w:after="120" w:line="240" w:lineRule="auto"/>
        <w:ind w:firstLine="720"/>
        <w:jc w:val="both"/>
        <w:rPr>
          <w:rFonts w:eastAsia="Times New Roman"/>
          <w:lang w:val="vi-VN" w:eastAsia="vi-VN"/>
        </w:rPr>
      </w:pPr>
      <w:r w:rsidRPr="00F96180">
        <w:rPr>
          <w:rFonts w:eastAsia="Times New Roman"/>
          <w:lang w:val="vi-VN" w:eastAsia="vi-VN"/>
        </w:rPr>
        <w:t xml:space="preserve">Thực hiện các chính sách của Nhà nước về hỗ trợ cán bộ, công chức, viên chức và người lao động tại các địa bàn khó khăn, </w:t>
      </w:r>
      <w:r w:rsidR="00A92D24" w:rsidRPr="00F96180">
        <w:rPr>
          <w:rFonts w:eastAsia="Times New Roman"/>
          <w:lang w:val="vi-VN" w:eastAsia="vi-VN"/>
        </w:rPr>
        <w:t>c</w:t>
      </w:r>
      <w:r w:rsidR="00267622" w:rsidRPr="00F96180">
        <w:rPr>
          <w:rFonts w:eastAsia="Times New Roman"/>
          <w:lang w:val="vi-VN" w:eastAsia="vi-VN"/>
        </w:rPr>
        <w:t xml:space="preserve">ông chức, người lao động làm việc tại Ban Quản lý Khu kinh tế tỉnh </w:t>
      </w:r>
      <w:r w:rsidR="00B63E4E" w:rsidRPr="00F96180">
        <w:rPr>
          <w:rFonts w:eastAsia="Times New Roman"/>
          <w:lang w:val="vi-VN" w:eastAsia="vi-VN"/>
        </w:rPr>
        <w:t>thời gian qua đã được hưởng chế độ phụ cấp thu hút như sau:</w:t>
      </w:r>
      <w:r w:rsidR="00B63E4E" w:rsidRPr="00F96180">
        <w:rPr>
          <w:szCs w:val="28"/>
          <w:lang w:val="vi-VN"/>
        </w:rPr>
        <w:t xml:space="preserve"> H</w:t>
      </w:r>
      <w:r w:rsidR="00B63E4E" w:rsidRPr="00B63E4E">
        <w:rPr>
          <w:rFonts w:eastAsia="Times New Roman"/>
          <w:lang w:val="vi-VN" w:eastAsia="vi-VN"/>
        </w:rPr>
        <w:t>ưởng phụ cấp thu hút bằng 50% mức lương ngạch, bậc, chức vụ trong 03 năm (từ cuối năm 2009 đến cuối 2012)</w:t>
      </w:r>
      <w:r w:rsidR="00A8596E" w:rsidRPr="00F96180">
        <w:rPr>
          <w:rFonts w:eastAsia="Times New Roman"/>
          <w:lang w:val="vi-VN" w:eastAsia="vi-VN"/>
        </w:rPr>
        <w:t>, tại</w:t>
      </w:r>
      <w:r w:rsidR="00B63E4E" w:rsidRPr="00B63E4E">
        <w:rPr>
          <w:rFonts w:eastAsia="Times New Roman"/>
          <w:lang w:val="vi-VN" w:eastAsia="vi-VN"/>
        </w:rPr>
        <w:t xml:space="preserve"> Văn bản số 2322/TTg-KTTH ngày 26/11/2009</w:t>
      </w:r>
      <w:r w:rsidR="00B63E4E" w:rsidRPr="00F96180">
        <w:rPr>
          <w:rFonts w:eastAsia="Times New Roman"/>
          <w:lang w:val="vi-VN" w:eastAsia="vi-VN"/>
        </w:rPr>
        <w:t xml:space="preserve"> của Thủ tướng Chính phủ</w:t>
      </w:r>
      <w:r w:rsidR="00B63E4E" w:rsidRPr="00B63E4E">
        <w:rPr>
          <w:rFonts w:eastAsia="Times New Roman"/>
          <w:lang w:val="vi-VN" w:eastAsia="vi-VN"/>
        </w:rPr>
        <w:t xml:space="preserve">; </w:t>
      </w:r>
      <w:r w:rsidR="009C4336">
        <w:rPr>
          <w:rFonts w:eastAsia="Times New Roman"/>
          <w:lang w:eastAsia="vi-VN"/>
        </w:rPr>
        <w:t>h</w:t>
      </w:r>
      <w:r w:rsidR="006B516B" w:rsidRPr="006B516B">
        <w:rPr>
          <w:rFonts w:eastAsia="Times New Roman"/>
          <w:lang w:val="vi-VN" w:eastAsia="vi-VN"/>
        </w:rPr>
        <w:t xml:space="preserve">ưởng </w:t>
      </w:r>
      <w:r w:rsidR="006B516B" w:rsidRPr="00E33319">
        <w:rPr>
          <w:szCs w:val="28"/>
          <w:lang w:val="vi-VN"/>
        </w:rPr>
        <w:t xml:space="preserve">phụ cấp thu hút </w:t>
      </w:r>
      <w:r w:rsidR="006B516B" w:rsidRPr="00F13506">
        <w:rPr>
          <w:szCs w:val="28"/>
          <w:lang w:val="vi-VN"/>
        </w:rPr>
        <w:t xml:space="preserve">bằng </w:t>
      </w:r>
      <w:r w:rsidR="006B516B" w:rsidRPr="00E33319">
        <w:rPr>
          <w:rFonts w:eastAsia="SimSun"/>
          <w:szCs w:val="28"/>
          <w:lang w:val="vi-VN" w:eastAsia="zh-CN"/>
        </w:rPr>
        <w:t>7</w:t>
      </w:r>
      <w:r w:rsidR="006B516B" w:rsidRPr="00B028B5">
        <w:rPr>
          <w:szCs w:val="28"/>
          <w:lang w:val="vi-VN"/>
        </w:rPr>
        <w:t xml:space="preserve">0% mức lương </w:t>
      </w:r>
      <w:r w:rsidR="006B516B" w:rsidRPr="00E33319">
        <w:rPr>
          <w:szCs w:val="28"/>
          <w:lang w:val="vi-VN"/>
        </w:rPr>
        <w:t xml:space="preserve">ngạch, bậc, chức vụ theo </w:t>
      </w:r>
      <w:r w:rsidR="006B516B" w:rsidRPr="00E33319">
        <w:rPr>
          <w:rFonts w:eastAsia="SimSun"/>
          <w:szCs w:val="28"/>
          <w:lang w:val="vi-VN" w:eastAsia="zh-CN"/>
        </w:rPr>
        <w:t xml:space="preserve">Nghị định </w:t>
      </w:r>
      <w:r w:rsidR="00A405B6">
        <w:rPr>
          <w:rFonts w:eastAsia="SimSun"/>
          <w:szCs w:val="28"/>
          <w:lang w:eastAsia="zh-CN"/>
        </w:rPr>
        <w:t xml:space="preserve">số </w:t>
      </w:r>
      <w:r w:rsidR="006B516B" w:rsidRPr="00E33319">
        <w:rPr>
          <w:rFonts w:eastAsia="SimSun"/>
          <w:szCs w:val="28"/>
          <w:lang w:val="vi-VN" w:eastAsia="zh-CN"/>
        </w:rPr>
        <w:t>116/NĐ-CP ngày 24/12/2010 của Chính phủ</w:t>
      </w:r>
      <w:r w:rsidR="00F13506" w:rsidRPr="00F13506">
        <w:rPr>
          <w:rFonts w:eastAsia="SimSun"/>
          <w:szCs w:val="28"/>
          <w:lang w:val="vi-VN" w:eastAsia="zh-CN"/>
        </w:rPr>
        <w:t xml:space="preserve"> trong 03 năm (</w:t>
      </w:r>
      <w:r w:rsidR="006B516B" w:rsidRPr="00E33319">
        <w:rPr>
          <w:rFonts w:eastAsia="SimSun"/>
          <w:szCs w:val="28"/>
          <w:lang w:val="vi-VN" w:eastAsia="zh-CN"/>
        </w:rPr>
        <w:t>từ năm 2013 đến tháng 02/2016</w:t>
      </w:r>
      <w:r w:rsidR="00F13506" w:rsidRPr="00F13506">
        <w:rPr>
          <w:rFonts w:eastAsia="SimSun"/>
          <w:szCs w:val="28"/>
          <w:lang w:val="vi-VN" w:eastAsia="zh-CN"/>
        </w:rPr>
        <w:t>)</w:t>
      </w:r>
      <w:r w:rsidR="00F13506" w:rsidRPr="00F72FEA">
        <w:rPr>
          <w:rFonts w:eastAsia="SimSun"/>
          <w:szCs w:val="28"/>
          <w:lang w:val="vi-VN" w:eastAsia="zh-CN"/>
        </w:rPr>
        <w:t xml:space="preserve">; </w:t>
      </w:r>
      <w:r w:rsidR="009C4336">
        <w:rPr>
          <w:rFonts w:eastAsia="Times New Roman"/>
          <w:lang w:eastAsia="vi-VN"/>
        </w:rPr>
        <w:t>h</w:t>
      </w:r>
      <w:r w:rsidR="00A8596E" w:rsidRPr="00F96180">
        <w:rPr>
          <w:rFonts w:eastAsia="Times New Roman"/>
          <w:lang w:val="vi-VN" w:eastAsia="vi-VN"/>
        </w:rPr>
        <w:t xml:space="preserve">ưởng </w:t>
      </w:r>
      <w:r w:rsidR="00B63E4E" w:rsidRPr="00B63E4E">
        <w:rPr>
          <w:rFonts w:eastAsia="Times New Roman"/>
          <w:lang w:val="vi-VN" w:eastAsia="vi-VN"/>
        </w:rPr>
        <w:t>phụ cấp thu hút</w:t>
      </w:r>
      <w:r w:rsidR="00A8596E" w:rsidRPr="00F96180">
        <w:rPr>
          <w:rFonts w:eastAsia="Times New Roman"/>
          <w:lang w:val="vi-VN" w:eastAsia="vi-VN"/>
        </w:rPr>
        <w:t xml:space="preserve"> bằng </w:t>
      </w:r>
      <w:r w:rsidR="00A8596E" w:rsidRPr="00B63E4E">
        <w:rPr>
          <w:rFonts w:eastAsia="Times New Roman"/>
          <w:lang w:val="vi-VN" w:eastAsia="vi-VN"/>
        </w:rPr>
        <w:t>50% mức lương hiện hưởng cộng phụ cấp chức vụ lãnh đạo và phụ cấp thâm niên vượt khung (nếu có)</w:t>
      </w:r>
      <w:r w:rsidR="00B63E4E" w:rsidRPr="00B63E4E">
        <w:rPr>
          <w:rFonts w:eastAsia="Times New Roman"/>
          <w:lang w:val="vi-VN" w:eastAsia="vi-VN"/>
        </w:rPr>
        <w:t xml:space="preserve"> trong 03 năm (từ tháng 07/2016 đến tháng 7/2019) </w:t>
      </w:r>
      <w:r w:rsidR="00A8596E" w:rsidRPr="00B63E4E">
        <w:rPr>
          <w:rFonts w:eastAsia="Times New Roman"/>
          <w:lang w:val="vi-VN" w:eastAsia="vi-VN"/>
        </w:rPr>
        <w:t>theo quy định tại Thông tư liên tịch số 10/2005/TTLT-BNV-BLĐTBXH-BTC ngày 05/01/2005 của Bộ Nội vụ - Bộ Lao động - Thương binh và Xã hội - Bộ Tài chính</w:t>
      </w:r>
      <w:r w:rsidR="00A8596E" w:rsidRPr="00F96180">
        <w:rPr>
          <w:rFonts w:eastAsia="Times New Roman"/>
          <w:lang w:val="vi-VN" w:eastAsia="vi-VN"/>
        </w:rPr>
        <w:t>,</w:t>
      </w:r>
      <w:r w:rsidR="00A8596E" w:rsidRPr="00B63E4E">
        <w:rPr>
          <w:rFonts w:eastAsia="Times New Roman"/>
          <w:lang w:val="vi-VN" w:eastAsia="vi-VN"/>
        </w:rPr>
        <w:t xml:space="preserve"> </w:t>
      </w:r>
      <w:r w:rsidR="00B63E4E" w:rsidRPr="00B63E4E">
        <w:rPr>
          <w:rFonts w:eastAsia="Times New Roman"/>
          <w:lang w:val="vi-VN" w:eastAsia="vi-VN"/>
        </w:rPr>
        <w:t>tại Văn bản số 3281/BNV-</w:t>
      </w:r>
      <w:r w:rsidR="00A8596E">
        <w:rPr>
          <w:rFonts w:eastAsia="Times New Roman"/>
          <w:lang w:val="vi-VN" w:eastAsia="vi-VN"/>
        </w:rPr>
        <w:t xml:space="preserve">TL </w:t>
      </w:r>
      <w:r w:rsidR="00A8596E">
        <w:rPr>
          <w:rFonts w:eastAsia="Times New Roman"/>
          <w:lang w:val="vi-VN" w:eastAsia="vi-VN"/>
        </w:rPr>
        <w:lastRenderedPageBreak/>
        <w:t>ngày 12/7/2016 của Bộ Nội vụ</w:t>
      </w:r>
      <w:r w:rsidR="00B63E4E" w:rsidRPr="00B63E4E">
        <w:rPr>
          <w:rFonts w:eastAsia="Times New Roman"/>
          <w:lang w:val="vi-VN" w:eastAsia="vi-VN"/>
        </w:rPr>
        <w:t xml:space="preserve">. Tuy </w:t>
      </w:r>
      <w:r w:rsidR="009C4336">
        <w:rPr>
          <w:rFonts w:eastAsia="Times New Roman"/>
          <w:lang w:eastAsia="vi-VN"/>
        </w:rPr>
        <w:t>vậy</w:t>
      </w:r>
      <w:r w:rsidR="00447D31" w:rsidRPr="00A462E5">
        <w:rPr>
          <w:rFonts w:eastAsia="Times New Roman"/>
          <w:lang w:val="vi-VN" w:eastAsia="vi-VN"/>
        </w:rPr>
        <w:t>,</w:t>
      </w:r>
      <w:r w:rsidR="00B63E4E" w:rsidRPr="00B63E4E">
        <w:rPr>
          <w:rFonts w:eastAsia="Times New Roman"/>
          <w:lang w:val="vi-VN" w:eastAsia="vi-VN"/>
        </w:rPr>
        <w:t xml:space="preserve"> kể từ tháng 7/2019 việc áp dụng chế độ phụ cấp thu hút theo Văn bản số 3281/BNV-TL đã hết</w:t>
      </w:r>
      <w:r w:rsidR="00A8596E" w:rsidRPr="00D91BC2">
        <w:rPr>
          <w:rFonts w:eastAsia="Times New Roman"/>
          <w:lang w:val="vi-VN" w:eastAsia="vi-VN"/>
        </w:rPr>
        <w:t xml:space="preserve"> thời</w:t>
      </w:r>
      <w:r w:rsidR="00B63E4E" w:rsidRPr="00B63E4E">
        <w:rPr>
          <w:rFonts w:eastAsia="Times New Roman"/>
          <w:lang w:val="vi-VN" w:eastAsia="vi-VN"/>
        </w:rPr>
        <w:t xml:space="preserve"> hạn và theo Thông tư liên tịch số 10/2005/TTLT-BNV-BLĐTBXH-BTC thì thời gian áp dụng hưởng phụ cấp thu hút của cán bộ, công chức, viên chức, lao động tại Ban</w:t>
      </w:r>
      <w:r w:rsidR="00F72FEA" w:rsidRPr="00F72FEA">
        <w:rPr>
          <w:rFonts w:eastAsia="Times New Roman"/>
          <w:lang w:val="vi-VN" w:eastAsia="vi-VN"/>
        </w:rPr>
        <w:t xml:space="preserve"> Quản lý Khu kinh tế tỉnh</w:t>
      </w:r>
      <w:r w:rsidR="00B63E4E" w:rsidRPr="00B63E4E">
        <w:rPr>
          <w:rFonts w:eastAsia="Times New Roman"/>
          <w:lang w:val="vi-VN" w:eastAsia="vi-VN"/>
        </w:rPr>
        <w:t xml:space="preserve"> không được gia hạn thêm.</w:t>
      </w:r>
    </w:p>
    <w:p w14:paraId="21820AD1" w14:textId="77777777" w:rsidR="00E66D53" w:rsidRPr="00AE7925" w:rsidRDefault="00A92D24" w:rsidP="00DE6C70">
      <w:pPr>
        <w:spacing w:after="120" w:line="240" w:lineRule="auto"/>
        <w:ind w:firstLine="720"/>
        <w:jc w:val="both"/>
        <w:rPr>
          <w:lang w:val="vi-VN"/>
        </w:rPr>
      </w:pPr>
      <w:r w:rsidRPr="00A92D24">
        <w:rPr>
          <w:rFonts w:eastAsia="Times New Roman"/>
          <w:lang w:val="vi-VN" w:eastAsia="vi-VN"/>
        </w:rPr>
        <w:t xml:space="preserve">Do đó, </w:t>
      </w:r>
      <w:r>
        <w:rPr>
          <w:rFonts w:eastAsia="Times New Roman"/>
          <w:lang w:val="nl-NL"/>
        </w:rPr>
        <w:t xml:space="preserve">việc tạo điều kiện và xây dựng chế độ </w:t>
      </w:r>
      <w:r w:rsidRPr="00215B72">
        <w:rPr>
          <w:rFonts w:eastAsia="Times New Roman"/>
          <w:lang w:val="nl-NL"/>
        </w:rPr>
        <w:t xml:space="preserve">hỗ trợ đối với </w:t>
      </w:r>
      <w:r>
        <w:rPr>
          <w:rFonts w:eastAsia="Times New Roman"/>
          <w:lang w:val="nl-NL"/>
        </w:rPr>
        <w:t>công chức</w:t>
      </w:r>
      <w:r w:rsidR="009D1BAD">
        <w:rPr>
          <w:rFonts w:eastAsia="Times New Roman"/>
          <w:lang w:val="nl-NL"/>
        </w:rPr>
        <w:t>;</w:t>
      </w:r>
      <w:r w:rsidR="00B0692F">
        <w:rPr>
          <w:rFonts w:eastAsia="Times New Roman"/>
          <w:lang w:val="nl-NL"/>
        </w:rPr>
        <w:t xml:space="preserve"> </w:t>
      </w:r>
      <w:r w:rsidR="00B0692F" w:rsidRPr="008E7CF3">
        <w:rPr>
          <w:color w:val="000000"/>
          <w:lang w:val="pt-BR"/>
        </w:rPr>
        <w:t>lao động hợp đồng theo Nghị định số 68/2000/NĐ-CP</w:t>
      </w:r>
      <w:r>
        <w:rPr>
          <w:rFonts w:eastAsia="Times New Roman"/>
          <w:lang w:val="nl-NL"/>
        </w:rPr>
        <w:t xml:space="preserve"> </w:t>
      </w:r>
      <w:r w:rsidRPr="00215B72">
        <w:rPr>
          <w:rFonts w:eastAsia="Times New Roman"/>
          <w:lang w:val="nl-NL"/>
        </w:rPr>
        <w:t xml:space="preserve">làm việc tại Ban Quản lý Khu kinh tế tỉnh </w:t>
      </w:r>
      <w:r>
        <w:rPr>
          <w:rFonts w:eastAsia="Times New Roman"/>
          <w:lang w:val="nl-NL"/>
        </w:rPr>
        <w:t>là cần thiết</w:t>
      </w:r>
      <w:r w:rsidRPr="00A92D24">
        <w:rPr>
          <w:lang w:val="vi-VN"/>
        </w:rPr>
        <w:t>,</w:t>
      </w:r>
      <w:r w:rsidR="00E424B0" w:rsidRPr="00510DDB">
        <w:rPr>
          <w:lang w:val="vi-VN"/>
        </w:rPr>
        <w:t xml:space="preserve"> đặc biệt</w:t>
      </w:r>
      <w:r w:rsidRPr="00A92D24">
        <w:rPr>
          <w:lang w:val="vi-VN"/>
        </w:rPr>
        <w:t xml:space="preserve"> trong tình hình </w:t>
      </w:r>
      <w:r w:rsidR="003D64B2" w:rsidRPr="003D64B2">
        <w:rPr>
          <w:rFonts w:eastAsia="Times New Roman"/>
          <w:lang w:val="vi-VN" w:eastAsia="vi-VN"/>
        </w:rPr>
        <w:t xml:space="preserve">đội ngũ </w:t>
      </w:r>
      <w:r w:rsidR="0022795E" w:rsidRPr="0022795E">
        <w:rPr>
          <w:rFonts w:eastAsia="Times New Roman"/>
          <w:lang w:val="vi-VN" w:eastAsia="vi-VN"/>
        </w:rPr>
        <w:t>công chức</w:t>
      </w:r>
      <w:r w:rsidR="003D64B2" w:rsidRPr="00890E04">
        <w:rPr>
          <w:rFonts w:eastAsia="Times New Roman"/>
          <w:lang w:val="vi-VN" w:eastAsia="vi-VN"/>
        </w:rPr>
        <w:t xml:space="preserve"> làm việc tại Ban Quản lý Khu kinh tế tỉnh còn thiếu cả về số lượng và chất lượng</w:t>
      </w:r>
      <w:r w:rsidR="0022795E" w:rsidRPr="0022795E">
        <w:rPr>
          <w:rFonts w:eastAsia="Times New Roman"/>
          <w:lang w:val="vi-VN" w:eastAsia="vi-VN"/>
        </w:rPr>
        <w:t xml:space="preserve"> (</w:t>
      </w:r>
      <w:r w:rsidR="00D9077F" w:rsidRPr="00A65656">
        <w:rPr>
          <w:rFonts w:eastAsia="Times New Roman"/>
          <w:lang w:val="vi-VN" w:eastAsia="vi-VN"/>
        </w:rPr>
        <w:t>nhất là</w:t>
      </w:r>
      <w:r w:rsidR="0022795E">
        <w:rPr>
          <w:rFonts w:eastAsia="Times New Roman"/>
          <w:lang w:val="vi-VN" w:eastAsia="vi-VN"/>
        </w:rPr>
        <w:t xml:space="preserve"> đội ngũ cán bộ có năng lực</w:t>
      </w:r>
      <w:r w:rsidR="0022795E" w:rsidRPr="003D64B2">
        <w:rPr>
          <w:rFonts w:eastAsia="Times New Roman"/>
          <w:lang w:val="vi-VN" w:eastAsia="vi-VN"/>
        </w:rPr>
        <w:t>, kinh nghiệm làm việc</w:t>
      </w:r>
      <w:r w:rsidR="00890E04">
        <w:rPr>
          <w:rFonts w:eastAsia="Times New Roman"/>
          <w:lang w:val="vi-VN" w:eastAsia="vi-VN"/>
        </w:rPr>
        <w:t>)</w:t>
      </w:r>
      <w:r w:rsidR="00E66D53" w:rsidRPr="00AD6367">
        <w:rPr>
          <w:rFonts w:eastAsia="Times New Roman"/>
          <w:lang w:val="vi-VN" w:eastAsia="vi-VN"/>
        </w:rPr>
        <w:t xml:space="preserve">. </w:t>
      </w:r>
    </w:p>
    <w:p w14:paraId="14E5C992" w14:textId="77777777" w:rsidR="00524727" w:rsidRPr="009C4336" w:rsidRDefault="00524727" w:rsidP="00DE6C70">
      <w:pPr>
        <w:shd w:val="clear" w:color="auto" w:fill="FFFFFF"/>
        <w:spacing w:after="120" w:line="240" w:lineRule="auto"/>
        <w:ind w:firstLine="720"/>
        <w:jc w:val="both"/>
        <w:rPr>
          <w:color w:val="000000"/>
          <w:sz w:val="26"/>
          <w:szCs w:val="28"/>
          <w:lang w:val="nl-NL"/>
        </w:rPr>
      </w:pPr>
      <w:r w:rsidRPr="009C4336">
        <w:rPr>
          <w:b/>
          <w:bCs/>
          <w:color w:val="000000"/>
          <w:sz w:val="26"/>
          <w:szCs w:val="28"/>
          <w:lang w:val="nl-NL"/>
        </w:rPr>
        <w:t xml:space="preserve">II. </w:t>
      </w:r>
      <w:r w:rsidR="009C4336" w:rsidRPr="009C4336">
        <w:rPr>
          <w:b/>
          <w:bCs/>
          <w:color w:val="000000"/>
          <w:sz w:val="26"/>
          <w:szCs w:val="28"/>
          <w:lang w:val="nl-NL"/>
        </w:rPr>
        <w:t xml:space="preserve">MỤC ĐÍCH, QUAN ĐIỂM XÂY DỰNG NGHỊ QUYẾT </w:t>
      </w:r>
    </w:p>
    <w:p w14:paraId="4E72B11E" w14:textId="77777777" w:rsidR="008D0E3F" w:rsidRPr="00BE47E3" w:rsidRDefault="00524727" w:rsidP="00DE6C70">
      <w:pPr>
        <w:shd w:val="clear" w:color="auto" w:fill="FFFFFF"/>
        <w:spacing w:after="120" w:line="240" w:lineRule="auto"/>
        <w:ind w:firstLine="720"/>
        <w:jc w:val="both"/>
        <w:rPr>
          <w:color w:val="000000"/>
          <w:szCs w:val="28"/>
          <w:lang w:val="nl-NL"/>
        </w:rPr>
      </w:pPr>
      <w:r w:rsidRPr="00BE47E3">
        <w:rPr>
          <w:b/>
          <w:color w:val="000000"/>
          <w:szCs w:val="28"/>
          <w:lang w:val="nl-NL"/>
        </w:rPr>
        <w:t>1. </w:t>
      </w:r>
      <w:r w:rsidRPr="008D0E3F">
        <w:rPr>
          <w:b/>
          <w:color w:val="000000"/>
          <w:szCs w:val="28"/>
          <w:lang w:val="vi-VN"/>
        </w:rPr>
        <w:t>Mục đích</w:t>
      </w:r>
      <w:r w:rsidR="008D0E3F" w:rsidRPr="00BE47E3">
        <w:rPr>
          <w:color w:val="000000"/>
          <w:szCs w:val="28"/>
          <w:lang w:val="nl-NL"/>
        </w:rPr>
        <w:t xml:space="preserve"> </w:t>
      </w:r>
    </w:p>
    <w:p w14:paraId="2101A5E4" w14:textId="77777777" w:rsidR="00692BF1" w:rsidRDefault="00692BF1" w:rsidP="00DE6C70">
      <w:pPr>
        <w:shd w:val="clear" w:color="auto" w:fill="FFFFFF"/>
        <w:spacing w:after="120" w:line="240" w:lineRule="auto"/>
        <w:ind w:firstLine="720"/>
        <w:jc w:val="both"/>
        <w:rPr>
          <w:rFonts w:eastAsia="Times New Roman"/>
          <w:lang w:val="nl-NL"/>
        </w:rPr>
      </w:pPr>
      <w:r>
        <w:rPr>
          <w:color w:val="000000"/>
          <w:szCs w:val="28"/>
          <w:lang w:val="nl-NL"/>
        </w:rPr>
        <w:t>Góp phần hỗ trợ</w:t>
      </w:r>
      <w:r w:rsidRPr="00692BF1">
        <w:rPr>
          <w:rFonts w:eastAsia="Times New Roman"/>
          <w:lang w:val="nl-NL"/>
        </w:rPr>
        <w:t xml:space="preserve"> </w:t>
      </w:r>
      <w:r w:rsidR="00475DDD">
        <w:rPr>
          <w:rFonts w:eastAsia="Times New Roman"/>
          <w:lang w:val="nl-NL"/>
        </w:rPr>
        <w:t xml:space="preserve">đời sống vật chất và tinh thần </w:t>
      </w:r>
      <w:r w:rsidRPr="00215B72">
        <w:rPr>
          <w:rFonts w:eastAsia="Times New Roman"/>
          <w:lang w:val="nl-NL"/>
        </w:rPr>
        <w:t xml:space="preserve">đối với </w:t>
      </w:r>
      <w:r>
        <w:rPr>
          <w:rFonts w:eastAsia="Times New Roman"/>
          <w:lang w:val="nl-NL"/>
        </w:rPr>
        <w:t>công chức</w:t>
      </w:r>
      <w:r w:rsidR="009D1BAD">
        <w:rPr>
          <w:rFonts w:eastAsia="Times New Roman"/>
          <w:lang w:val="nl-NL"/>
        </w:rPr>
        <w:t>;</w:t>
      </w:r>
      <w:r w:rsidR="00476B97">
        <w:rPr>
          <w:rFonts w:eastAsia="Times New Roman"/>
          <w:lang w:val="nl-NL"/>
        </w:rPr>
        <w:t xml:space="preserve"> </w:t>
      </w:r>
      <w:r w:rsidR="00476B97" w:rsidRPr="008E7CF3">
        <w:rPr>
          <w:color w:val="000000"/>
          <w:lang w:val="pt-BR"/>
        </w:rPr>
        <w:t>lao động hợp đồng theo Nghị định số 68/2000/NĐ-CP</w:t>
      </w:r>
      <w:r>
        <w:rPr>
          <w:rFonts w:eastAsia="Times New Roman"/>
          <w:lang w:val="nl-NL"/>
        </w:rPr>
        <w:t xml:space="preserve"> </w:t>
      </w:r>
      <w:r w:rsidRPr="00215B72">
        <w:rPr>
          <w:rFonts w:eastAsia="Times New Roman"/>
          <w:lang w:val="nl-NL"/>
        </w:rPr>
        <w:t>làm việc tại Ban Quản lý Khu kinh tế tỉnh</w:t>
      </w:r>
      <w:r w:rsidR="00E56E25">
        <w:rPr>
          <w:rFonts w:eastAsia="Times New Roman"/>
          <w:lang w:val="nl-NL"/>
        </w:rPr>
        <w:t>; tạo điều kiện cho công chức</w:t>
      </w:r>
      <w:r w:rsidR="00476B97">
        <w:rPr>
          <w:rFonts w:eastAsia="Times New Roman"/>
          <w:lang w:val="nl-NL"/>
        </w:rPr>
        <w:t>, người lao động</w:t>
      </w:r>
      <w:r w:rsidR="00E56E25">
        <w:rPr>
          <w:rFonts w:eastAsia="Times New Roman"/>
          <w:lang w:val="nl-NL"/>
        </w:rPr>
        <w:t xml:space="preserve"> ổn định thu nhập, yên tâm công tác. Ngoài ra, </w:t>
      </w:r>
      <w:r w:rsidR="00267701">
        <w:rPr>
          <w:rFonts w:eastAsia="Times New Roman"/>
          <w:lang w:val="nl-NL"/>
        </w:rPr>
        <w:t xml:space="preserve">nhằm </w:t>
      </w:r>
      <w:r w:rsidR="00267701" w:rsidRPr="00BE47E3">
        <w:rPr>
          <w:color w:val="000000"/>
          <w:szCs w:val="28"/>
          <w:lang w:val="vi-VN"/>
        </w:rPr>
        <w:t>thu hút, khuyến khích người lao động đến làm việc tại Ban Quản lý khu kinh tế tỉ</w:t>
      </w:r>
      <w:r w:rsidR="009436CC">
        <w:rPr>
          <w:color w:val="000000"/>
          <w:szCs w:val="28"/>
          <w:lang w:val="vi-VN"/>
        </w:rPr>
        <w:t>n</w:t>
      </w:r>
      <w:r w:rsidR="009436CC" w:rsidRPr="00A3477A">
        <w:rPr>
          <w:color w:val="000000"/>
          <w:szCs w:val="28"/>
          <w:lang w:val="nl-NL"/>
        </w:rPr>
        <w:t>h</w:t>
      </w:r>
      <w:r w:rsidR="00267701" w:rsidRPr="00BE47E3">
        <w:rPr>
          <w:color w:val="000000"/>
          <w:szCs w:val="28"/>
          <w:lang w:val="vi-VN"/>
        </w:rPr>
        <w:t>.</w:t>
      </w:r>
    </w:p>
    <w:p w14:paraId="5745D512" w14:textId="77777777" w:rsidR="00524727" w:rsidRPr="00BE47E3" w:rsidRDefault="00524727" w:rsidP="00DE6C70">
      <w:pPr>
        <w:shd w:val="clear" w:color="auto" w:fill="FFFFFF"/>
        <w:spacing w:after="120" w:line="240" w:lineRule="auto"/>
        <w:ind w:firstLine="720"/>
        <w:jc w:val="both"/>
        <w:rPr>
          <w:b/>
          <w:color w:val="000000"/>
          <w:szCs w:val="28"/>
          <w:lang w:val="nl-NL"/>
        </w:rPr>
      </w:pPr>
      <w:r w:rsidRPr="00BE47E3">
        <w:rPr>
          <w:b/>
          <w:color w:val="000000"/>
          <w:szCs w:val="28"/>
          <w:lang w:val="nl-NL"/>
        </w:rPr>
        <w:t>2. </w:t>
      </w:r>
      <w:r w:rsidRPr="008B3718">
        <w:rPr>
          <w:b/>
          <w:color w:val="000000"/>
          <w:szCs w:val="28"/>
          <w:lang w:val="vi-VN"/>
        </w:rPr>
        <w:t xml:space="preserve">Quan điểm </w:t>
      </w:r>
    </w:p>
    <w:p w14:paraId="2D0C0B0D" w14:textId="77777777" w:rsidR="0053667B" w:rsidRPr="00BE47E3" w:rsidRDefault="00B13793" w:rsidP="00DE6C70">
      <w:pPr>
        <w:spacing w:after="120" w:line="240" w:lineRule="auto"/>
        <w:ind w:firstLine="720"/>
        <w:jc w:val="both"/>
        <w:rPr>
          <w:lang w:val="nl-NL"/>
        </w:rPr>
      </w:pPr>
      <w:r>
        <w:rPr>
          <w:color w:val="000000"/>
          <w:szCs w:val="28"/>
          <w:lang w:val="nl-NL"/>
        </w:rPr>
        <w:t xml:space="preserve">- </w:t>
      </w:r>
      <w:r w:rsidR="009E1278">
        <w:rPr>
          <w:color w:val="000000"/>
          <w:szCs w:val="28"/>
          <w:lang w:val="nl-NL"/>
        </w:rPr>
        <w:t>Thực hiện đảm bảo</w:t>
      </w:r>
      <w:r w:rsidR="0053667B" w:rsidRPr="00BE47E3">
        <w:rPr>
          <w:color w:val="000000"/>
          <w:szCs w:val="28"/>
          <w:lang w:val="nl-NL"/>
        </w:rPr>
        <w:t xml:space="preserve"> quy định của </w:t>
      </w:r>
      <w:r w:rsidR="0053667B" w:rsidRPr="00BE47E3">
        <w:rPr>
          <w:lang w:val="nl-NL"/>
        </w:rPr>
        <w:t>Luật Ngân sách nhà nướ</w:t>
      </w:r>
      <w:r w:rsidR="009E1278">
        <w:rPr>
          <w:lang w:val="nl-NL"/>
        </w:rPr>
        <w:t>c ngày 25/</w:t>
      </w:r>
      <w:r w:rsidR="0053667B" w:rsidRPr="00BE47E3">
        <w:rPr>
          <w:lang w:val="nl-NL"/>
        </w:rPr>
        <w:t>6</w:t>
      </w:r>
      <w:r w:rsidR="009E1278">
        <w:rPr>
          <w:lang w:val="nl-NL"/>
        </w:rPr>
        <w:t>/</w:t>
      </w:r>
      <w:r w:rsidR="0053667B" w:rsidRPr="00BE47E3">
        <w:rPr>
          <w:lang w:val="nl-NL"/>
        </w:rPr>
        <w:t xml:space="preserve">2015, Nghị định </w:t>
      </w:r>
      <w:r w:rsidR="009E1278">
        <w:rPr>
          <w:lang w:val="nl-NL"/>
        </w:rPr>
        <w:t>số 163/2016/NĐ-CP ngày 21/</w:t>
      </w:r>
      <w:r w:rsidR="0053667B" w:rsidRPr="00BE47E3">
        <w:rPr>
          <w:lang w:val="nl-NL"/>
        </w:rPr>
        <w:t>12</w:t>
      </w:r>
      <w:r w:rsidR="009E1278">
        <w:rPr>
          <w:lang w:val="nl-NL"/>
        </w:rPr>
        <w:t>/</w:t>
      </w:r>
      <w:r w:rsidR="0053667B" w:rsidRPr="00BE47E3">
        <w:rPr>
          <w:lang w:val="nl-NL"/>
        </w:rPr>
        <w:t>2016 của Chính phủ quy định chi tiết thi hành một số điều của Luật Ngân sách nhà nước.</w:t>
      </w:r>
    </w:p>
    <w:p w14:paraId="4210C0B3" w14:textId="77777777" w:rsidR="00FC2BBF" w:rsidRDefault="00FC2BBF" w:rsidP="00DE6C70">
      <w:pPr>
        <w:shd w:val="clear" w:color="auto" w:fill="FFFFFF"/>
        <w:spacing w:after="120" w:line="240" w:lineRule="auto"/>
        <w:ind w:firstLine="720"/>
        <w:jc w:val="both"/>
        <w:rPr>
          <w:lang w:val="nl-NL" w:eastAsia="x-none"/>
        </w:rPr>
      </w:pPr>
      <w:r w:rsidRPr="00BE47E3">
        <w:rPr>
          <w:color w:val="000000"/>
          <w:szCs w:val="28"/>
          <w:lang w:val="nl-NL"/>
        </w:rPr>
        <w:t>- Phù hợp</w:t>
      </w:r>
      <w:r w:rsidR="00B13793">
        <w:rPr>
          <w:color w:val="000000"/>
          <w:szCs w:val="28"/>
          <w:lang w:val="nl-NL"/>
        </w:rPr>
        <w:t xml:space="preserve"> với</w:t>
      </w:r>
      <w:r w:rsidRPr="00BE47E3">
        <w:rPr>
          <w:color w:val="000000"/>
          <w:szCs w:val="28"/>
          <w:lang w:val="nl-NL"/>
        </w:rPr>
        <w:t xml:space="preserve"> thực trạng, tình hình đầu tư phát triển và đóng góp củ</w:t>
      </w:r>
      <w:r w:rsidR="00B13793">
        <w:rPr>
          <w:color w:val="000000"/>
          <w:szCs w:val="28"/>
          <w:lang w:val="nl-NL"/>
        </w:rPr>
        <w:t>a các K</w:t>
      </w:r>
      <w:r w:rsidRPr="00BE47E3">
        <w:rPr>
          <w:color w:val="000000"/>
          <w:szCs w:val="28"/>
          <w:lang w:val="nl-NL"/>
        </w:rPr>
        <w:t>hu kinh tế</w:t>
      </w:r>
      <w:r w:rsidR="00B13793">
        <w:rPr>
          <w:color w:val="000000"/>
          <w:szCs w:val="28"/>
          <w:lang w:val="nl-NL"/>
        </w:rPr>
        <w:t xml:space="preserve"> đối với</w:t>
      </w:r>
      <w:r w:rsidRPr="00BE47E3">
        <w:rPr>
          <w:color w:val="000000"/>
          <w:szCs w:val="28"/>
          <w:lang w:val="nl-NL"/>
        </w:rPr>
        <w:t xml:space="preserve"> sự phát triển</w:t>
      </w:r>
      <w:r w:rsidR="00B13793">
        <w:rPr>
          <w:color w:val="000000"/>
          <w:szCs w:val="28"/>
          <w:lang w:val="nl-NL"/>
        </w:rPr>
        <w:t xml:space="preserve"> kinh tế - xã hội</w:t>
      </w:r>
      <w:r w:rsidRPr="00BE47E3">
        <w:rPr>
          <w:color w:val="000000"/>
          <w:szCs w:val="28"/>
          <w:lang w:val="nl-NL"/>
        </w:rPr>
        <w:t xml:space="preserve"> của tỉ</w:t>
      </w:r>
      <w:r w:rsidR="00B13793">
        <w:rPr>
          <w:color w:val="000000"/>
          <w:szCs w:val="28"/>
          <w:lang w:val="nl-NL"/>
        </w:rPr>
        <w:t>nh; đồng thời, p</w:t>
      </w:r>
      <w:r w:rsidRPr="00BE47E3">
        <w:rPr>
          <w:color w:val="000000"/>
          <w:szCs w:val="28"/>
          <w:lang w:val="nl-NL"/>
        </w:rPr>
        <w:t>hù hợp</w:t>
      </w:r>
      <w:r w:rsidR="00B13793">
        <w:rPr>
          <w:color w:val="000000"/>
          <w:szCs w:val="28"/>
          <w:lang w:val="nl-NL"/>
        </w:rPr>
        <w:t xml:space="preserve"> với</w:t>
      </w:r>
      <w:r w:rsidRPr="00BE47E3">
        <w:rPr>
          <w:color w:val="000000"/>
          <w:szCs w:val="28"/>
          <w:lang w:val="nl-NL"/>
        </w:rPr>
        <w:t xml:space="preserve"> thực tế điều kiện làm việc và </w:t>
      </w:r>
      <w:r w:rsidRPr="00E66D53">
        <w:rPr>
          <w:lang w:val="nl-NL" w:eastAsia="x-none"/>
        </w:rPr>
        <w:t>đời sống công chứ</w:t>
      </w:r>
      <w:r w:rsidR="001B02B2">
        <w:rPr>
          <w:lang w:val="nl-NL" w:eastAsia="x-none"/>
        </w:rPr>
        <w:t>c</w:t>
      </w:r>
      <w:r w:rsidR="00703862">
        <w:rPr>
          <w:lang w:val="nl-NL" w:eastAsia="x-none"/>
        </w:rPr>
        <w:t>, người lao động</w:t>
      </w:r>
      <w:r w:rsidR="001B02B2">
        <w:rPr>
          <w:lang w:val="nl-NL" w:eastAsia="x-none"/>
        </w:rPr>
        <w:t xml:space="preserve"> làm việc tại </w:t>
      </w:r>
      <w:r w:rsidRPr="00E66D53">
        <w:rPr>
          <w:lang w:val="nl-NL" w:eastAsia="x-none"/>
        </w:rPr>
        <w:t>Ban Quản lý Khu kinh tế</w:t>
      </w:r>
      <w:r w:rsidR="001B02B2">
        <w:rPr>
          <w:lang w:val="nl-NL" w:eastAsia="x-none"/>
        </w:rPr>
        <w:t xml:space="preserve"> tỉnh.</w:t>
      </w:r>
    </w:p>
    <w:p w14:paraId="17BD57BD" w14:textId="77777777" w:rsidR="00524727" w:rsidRPr="00734B7F" w:rsidRDefault="00524727" w:rsidP="00DE6C70">
      <w:pPr>
        <w:shd w:val="clear" w:color="auto" w:fill="FFFFFF"/>
        <w:spacing w:after="120" w:line="240" w:lineRule="auto"/>
        <w:ind w:firstLine="720"/>
        <w:jc w:val="both"/>
        <w:rPr>
          <w:color w:val="000000"/>
          <w:sz w:val="26"/>
          <w:szCs w:val="28"/>
          <w:lang w:val="nl-NL"/>
        </w:rPr>
      </w:pPr>
      <w:r w:rsidRPr="00734B7F">
        <w:rPr>
          <w:b/>
          <w:bCs/>
          <w:color w:val="000000"/>
          <w:sz w:val="26"/>
          <w:szCs w:val="28"/>
          <w:lang w:val="nl-NL"/>
        </w:rPr>
        <w:t>III. </w:t>
      </w:r>
      <w:r w:rsidR="00734B7F" w:rsidRPr="00734B7F">
        <w:rPr>
          <w:b/>
          <w:bCs/>
          <w:color w:val="000000"/>
          <w:sz w:val="26"/>
          <w:szCs w:val="28"/>
          <w:lang w:val="nl-NL"/>
        </w:rPr>
        <w:t xml:space="preserve">PHẠM VI ĐIỀU CHỈNH, ĐỐI TƯỢNG ÁP DỤNG CỦA NGHỊ QUYẾT </w:t>
      </w:r>
    </w:p>
    <w:p w14:paraId="55DBB6CA" w14:textId="77777777" w:rsidR="00AB4209" w:rsidRPr="0062428A" w:rsidRDefault="00524727" w:rsidP="00DE6C70">
      <w:pPr>
        <w:spacing w:after="120" w:line="240" w:lineRule="auto"/>
        <w:ind w:firstLine="720"/>
        <w:jc w:val="both"/>
        <w:rPr>
          <w:lang w:val="pt-BR"/>
        </w:rPr>
      </w:pPr>
      <w:r w:rsidRPr="008F3C66">
        <w:rPr>
          <w:color w:val="000000"/>
          <w:szCs w:val="28"/>
          <w:lang w:val="nl-NL"/>
        </w:rPr>
        <w:t>1. </w:t>
      </w:r>
      <w:r w:rsidRPr="008F3C66">
        <w:rPr>
          <w:color w:val="000000"/>
          <w:szCs w:val="28"/>
          <w:lang w:val="vi-VN"/>
        </w:rPr>
        <w:t>Phạm vi điều chỉnh</w:t>
      </w:r>
      <w:r w:rsidR="00FC1D27" w:rsidRPr="008F3C66">
        <w:rPr>
          <w:color w:val="000000"/>
          <w:szCs w:val="28"/>
          <w:lang w:val="nl-NL"/>
        </w:rPr>
        <w:t xml:space="preserve">: </w:t>
      </w:r>
      <w:r w:rsidR="00AB4209" w:rsidRPr="0062428A">
        <w:rPr>
          <w:lang w:val="pt-BR"/>
        </w:rPr>
        <w:t xml:space="preserve">Nghị quyết này quy định về chế độ hỗ </w:t>
      </w:r>
      <w:r w:rsidR="00AB4209" w:rsidRPr="008E7CF3">
        <w:rPr>
          <w:lang w:val="pt-BR"/>
        </w:rPr>
        <w:t>trợ đối với công chứ</w:t>
      </w:r>
      <w:r w:rsidR="009D1BAD">
        <w:rPr>
          <w:lang w:val="pt-BR"/>
        </w:rPr>
        <w:t>c;</w:t>
      </w:r>
      <w:r w:rsidR="00AB4209" w:rsidRPr="008E7CF3">
        <w:rPr>
          <w:color w:val="000000"/>
          <w:lang w:val="pt-BR"/>
        </w:rPr>
        <w:t xml:space="preserve"> lao động</w:t>
      </w:r>
      <w:r w:rsidR="00AB4209" w:rsidRPr="002C3C63">
        <w:rPr>
          <w:color w:val="000000"/>
          <w:lang w:val="pt-BR"/>
        </w:rPr>
        <w:t xml:space="preserve"> </w:t>
      </w:r>
      <w:r w:rsidR="00AB4209" w:rsidRPr="008E7CF3">
        <w:rPr>
          <w:color w:val="000000"/>
          <w:lang w:val="pt-BR"/>
        </w:rPr>
        <w:t>hợp đồng theo Nghị định số 68/2000/NĐ-CP</w:t>
      </w:r>
      <w:r w:rsidR="00AB4209" w:rsidRPr="008E7CF3">
        <w:rPr>
          <w:lang w:val="pt-BR"/>
        </w:rPr>
        <w:t xml:space="preserve"> làm</w:t>
      </w:r>
      <w:r w:rsidR="00AB4209" w:rsidRPr="0062428A">
        <w:rPr>
          <w:lang w:val="pt-BR"/>
        </w:rPr>
        <w:t xml:space="preserve"> việc tại Ban Quản lý Khu kinh tế tỉnh Hà Tĩnh.</w:t>
      </w:r>
    </w:p>
    <w:p w14:paraId="69004802" w14:textId="77777777" w:rsidR="009813C1" w:rsidRPr="00994A1A" w:rsidRDefault="00524727" w:rsidP="00DE6C70">
      <w:pPr>
        <w:spacing w:after="120" w:line="240" w:lineRule="auto"/>
        <w:ind w:firstLine="720"/>
        <w:jc w:val="both"/>
        <w:rPr>
          <w:lang w:val="pt-BR"/>
        </w:rPr>
      </w:pPr>
      <w:r w:rsidRPr="008F3C66">
        <w:rPr>
          <w:color w:val="000000"/>
          <w:szCs w:val="28"/>
          <w:lang w:val="nl-NL"/>
        </w:rPr>
        <w:t>2. </w:t>
      </w:r>
      <w:r w:rsidRPr="008F3C66">
        <w:rPr>
          <w:color w:val="000000"/>
          <w:szCs w:val="28"/>
          <w:lang w:val="vi-VN"/>
        </w:rPr>
        <w:t>Đ</w:t>
      </w:r>
      <w:r w:rsidRPr="008F3C66">
        <w:rPr>
          <w:color w:val="000000"/>
          <w:szCs w:val="28"/>
          <w:lang w:val="nl-NL"/>
        </w:rPr>
        <w:t>ố</w:t>
      </w:r>
      <w:r w:rsidRPr="008F3C66">
        <w:rPr>
          <w:color w:val="000000"/>
          <w:szCs w:val="28"/>
          <w:lang w:val="vi-VN"/>
        </w:rPr>
        <w:t>i tượng áp dụng</w:t>
      </w:r>
      <w:r w:rsidR="00FC1D27" w:rsidRPr="008F3C66">
        <w:rPr>
          <w:color w:val="000000"/>
          <w:szCs w:val="28"/>
          <w:lang w:val="nl-NL"/>
        </w:rPr>
        <w:t xml:space="preserve">: </w:t>
      </w:r>
      <w:r w:rsidR="009813C1" w:rsidRPr="00994A1A">
        <w:rPr>
          <w:lang w:val="pt-BR"/>
        </w:rPr>
        <w:t>Công chức</w:t>
      </w:r>
      <w:r w:rsidR="009D1BAD">
        <w:rPr>
          <w:lang w:val="pt-BR"/>
        </w:rPr>
        <w:t>;</w:t>
      </w:r>
      <w:r w:rsidR="009813C1" w:rsidRPr="00994A1A">
        <w:rPr>
          <w:lang w:val="pt-BR"/>
        </w:rPr>
        <w:t xml:space="preserve"> lao động hợp đồng theo Nghị định số 68/2000/NĐ-CP làm việc tại Văn phòng, các phòng chuyên môn, Văn phòng đại diện tại Khu kinh tế cửa khẩu Cầu Treo thuộc cơ quan Ban Quản lý Khu kinh tế tỉnh Hà Tĩnh (trừ trường hợp công chức</w:t>
      </w:r>
      <w:r w:rsidR="009D1BAD">
        <w:rPr>
          <w:lang w:val="pt-BR"/>
        </w:rPr>
        <w:t>;</w:t>
      </w:r>
      <w:r w:rsidR="009813C1" w:rsidRPr="00994A1A">
        <w:rPr>
          <w:lang w:val="pt-BR"/>
        </w:rPr>
        <w:t xml:space="preserve"> lao động hợp đồng theo Nghị định số 68/2000/NĐ-CP thuộc Ban Quản lý Khu kinh tế tỉnh nhưng không làm việc tại địa bàn Khu kinh tế Vũng Áng hoặc Khu kinh tế cửa khẩu quốc tế Cầu Treo).</w:t>
      </w:r>
    </w:p>
    <w:p w14:paraId="4AD772C1" w14:textId="6F19B451" w:rsidR="00847322" w:rsidRPr="00734B7F" w:rsidRDefault="00524727" w:rsidP="00DE6C70">
      <w:pPr>
        <w:tabs>
          <w:tab w:val="left" w:pos="7797"/>
        </w:tabs>
        <w:spacing w:after="120" w:line="240" w:lineRule="auto"/>
        <w:ind w:firstLine="720"/>
        <w:jc w:val="both"/>
        <w:rPr>
          <w:b/>
          <w:sz w:val="26"/>
          <w:lang w:val="pt-BR"/>
        </w:rPr>
      </w:pPr>
      <w:r w:rsidRPr="00734B7F">
        <w:rPr>
          <w:b/>
          <w:bCs/>
          <w:color w:val="000000"/>
          <w:sz w:val="26"/>
          <w:szCs w:val="28"/>
          <w:lang w:val="vi-VN"/>
        </w:rPr>
        <w:t>IV. </w:t>
      </w:r>
      <w:r w:rsidR="00734B7F" w:rsidRPr="00734B7F">
        <w:rPr>
          <w:b/>
          <w:bCs/>
          <w:color w:val="000000"/>
          <w:sz w:val="26"/>
          <w:szCs w:val="28"/>
        </w:rPr>
        <w:t xml:space="preserve">QUY ĐỊNH CHẾ ĐỘ HỖ TRỢ ĐỐI VỚI CÔNG CHỨC, LAO ĐỘNG HỢP ĐỒNG THEO NGHỊ ĐỊNH </w:t>
      </w:r>
      <w:r w:rsidR="00734B7F">
        <w:rPr>
          <w:b/>
          <w:bCs/>
          <w:color w:val="000000"/>
          <w:sz w:val="26"/>
          <w:szCs w:val="28"/>
        </w:rPr>
        <w:t xml:space="preserve">SỐ </w:t>
      </w:r>
      <w:r w:rsidR="00734B7F" w:rsidRPr="00734B7F">
        <w:rPr>
          <w:b/>
          <w:bCs/>
          <w:color w:val="000000"/>
          <w:sz w:val="26"/>
          <w:szCs w:val="28"/>
        </w:rPr>
        <w:t>68/2000/NĐ-CP LÀM VIỆC TẠI BAN QUẢN L</w:t>
      </w:r>
      <w:r w:rsidR="00C56946">
        <w:rPr>
          <w:b/>
          <w:bCs/>
          <w:color w:val="000000"/>
          <w:sz w:val="26"/>
          <w:szCs w:val="28"/>
        </w:rPr>
        <w:t>Ý</w:t>
      </w:r>
      <w:r w:rsidR="00734B7F" w:rsidRPr="00734B7F">
        <w:rPr>
          <w:b/>
          <w:bCs/>
          <w:color w:val="000000"/>
          <w:sz w:val="26"/>
          <w:szCs w:val="28"/>
        </w:rPr>
        <w:t xml:space="preserve"> KHU KINH TẾ TỈNH </w:t>
      </w:r>
    </w:p>
    <w:p w14:paraId="465A43E2" w14:textId="77777777" w:rsidR="00387C7C" w:rsidRDefault="00387C7C" w:rsidP="00DE6C70">
      <w:pPr>
        <w:spacing w:after="120" w:line="240" w:lineRule="auto"/>
        <w:ind w:firstLine="720"/>
        <w:jc w:val="both"/>
        <w:rPr>
          <w:lang w:val="pt-BR"/>
        </w:rPr>
      </w:pPr>
      <w:r>
        <w:rPr>
          <w:lang w:val="pt-BR"/>
        </w:rPr>
        <w:t>Bộ Tài chính có Văn bản số 14313/BTC-NSNN ngày 25/11/2019, Bộ Nội vụ có Văn bản số</w:t>
      </w:r>
      <w:r w:rsidR="00734B7F">
        <w:rPr>
          <w:lang w:val="pt-BR"/>
        </w:rPr>
        <w:t xml:space="preserve"> 5929/BNV-TL ngày 29/11/2019 và</w:t>
      </w:r>
      <w:r>
        <w:rPr>
          <w:lang w:val="pt-BR"/>
        </w:rPr>
        <w:t xml:space="preserve"> Bộ Lao động - Thương binh và Xã hội có Văn bản số 5265/LĐTBXH-QHLĐTL ngày 05/12/2019</w:t>
      </w:r>
      <w:r w:rsidR="00734B7F">
        <w:rPr>
          <w:lang w:val="pt-BR"/>
        </w:rPr>
        <w:t xml:space="preserve"> về </w:t>
      </w:r>
      <w:r w:rsidR="00734B7F">
        <w:rPr>
          <w:lang w:val="pt-BR"/>
        </w:rPr>
        <w:lastRenderedPageBreak/>
        <w:t>việc</w:t>
      </w:r>
      <w:r>
        <w:rPr>
          <w:lang w:val="pt-BR"/>
        </w:rPr>
        <w:t xml:space="preserve"> cho ý kiến về chính sách hỗ trợ đối với công chức, lao động </w:t>
      </w:r>
      <w:r w:rsidRPr="002D1C6A">
        <w:rPr>
          <w:lang w:val="nb-NO"/>
        </w:rPr>
        <w:t>hợp đồng theo Nghị định số 68/2000/NĐ-CP</w:t>
      </w:r>
      <w:r>
        <w:rPr>
          <w:lang w:val="pt-BR"/>
        </w:rPr>
        <w:t xml:space="preserve"> làm việc tại Ban Quản lý Khu kinh tế tỉ</w:t>
      </w:r>
      <w:r w:rsidR="00734B7F">
        <w:rPr>
          <w:lang w:val="pt-BR"/>
        </w:rPr>
        <w:t>nh,</w:t>
      </w:r>
      <w:r>
        <w:rPr>
          <w:lang w:val="pt-BR"/>
        </w:rPr>
        <w:t xml:space="preserve"> theo đó, Bộ Nội vụ, Bộ</w:t>
      </w:r>
      <w:r w:rsidR="00734B7F">
        <w:rPr>
          <w:lang w:val="pt-BR"/>
        </w:rPr>
        <w:t xml:space="preserve"> Tài chính và </w:t>
      </w:r>
      <w:r>
        <w:rPr>
          <w:lang w:val="pt-BR"/>
        </w:rPr>
        <w:t>Bộ Lao động - Thương binh và Xã hộ</w:t>
      </w:r>
      <w:r w:rsidR="00734B7F">
        <w:rPr>
          <w:lang w:val="pt-BR"/>
        </w:rPr>
        <w:t xml:space="preserve">i </w:t>
      </w:r>
      <w:r>
        <w:rPr>
          <w:lang w:val="pt-BR"/>
        </w:rPr>
        <w:t xml:space="preserve">thống nhất </w:t>
      </w:r>
      <w:r w:rsidR="00734B7F">
        <w:rPr>
          <w:lang w:val="pt-BR"/>
        </w:rPr>
        <w:t>chủ trương</w:t>
      </w:r>
      <w:r>
        <w:rPr>
          <w:lang w:val="pt-BR"/>
        </w:rPr>
        <w:t xml:space="preserve"> ban hành chính sách hỗ trợ cho công chức, lao động </w:t>
      </w:r>
      <w:r w:rsidRPr="002D1C6A">
        <w:rPr>
          <w:lang w:val="nb-NO"/>
        </w:rPr>
        <w:t>hợp đồng theo Nghị định số 68/2000/NĐ-CP</w:t>
      </w:r>
      <w:r>
        <w:rPr>
          <w:lang w:val="pt-BR"/>
        </w:rPr>
        <w:t xml:space="preserve"> làm việc tại Ban Quản lý Khu kinh tế tỉnh. </w:t>
      </w:r>
    </w:p>
    <w:p w14:paraId="0FEB12EA" w14:textId="35A079A5" w:rsidR="00387C7C" w:rsidRDefault="00387C7C" w:rsidP="00DE6C70">
      <w:pPr>
        <w:spacing w:after="120" w:line="240" w:lineRule="auto"/>
        <w:ind w:firstLine="720"/>
        <w:jc w:val="both"/>
        <w:rPr>
          <w:lang w:val="pt-BR"/>
        </w:rPr>
      </w:pPr>
      <w:r w:rsidRPr="008875DA">
        <w:rPr>
          <w:spacing w:val="2"/>
          <w:lang w:val="pt-BR"/>
        </w:rPr>
        <w:t>Riêng đối với thời gian áp dụng chính sách, Bộ Nội vụ đề nghị Ủy ban nhân dân tỉnh căn cứ Nghị quyết số 27-NQ/TW ngày 21/5/2018 của Hội nghị lần thứ 7 Ban Chấp hành Trung ương khóa XII về cải cách chính sách tiền lương đối với cán bộ, công chức, viên chức, lực lượng vũ trang và người lao động trong doanh nghiệp để quy định thời gian áp dụng chế độ hỗ trợ đến thời điểm thực hiện chế độ tiền lương mới (đến năm 2021) và Bộ Tài chính thống nhất theo phươn</w:t>
      </w:r>
      <w:r w:rsidRPr="008875DA">
        <w:rPr>
          <w:lang w:val="pt-BR"/>
        </w:rPr>
        <w:t>g án trình của Ủy ban nhân dân tỉnh (</w:t>
      </w:r>
      <w:r w:rsidR="00F5552F">
        <w:rPr>
          <w:lang w:val="pt-BR"/>
        </w:rPr>
        <w:t xml:space="preserve">thời </w:t>
      </w:r>
      <w:r>
        <w:rPr>
          <w:lang w:val="pt-BR"/>
        </w:rPr>
        <w:t>gian áp dụng</w:t>
      </w:r>
      <w:r w:rsidRPr="008875DA">
        <w:rPr>
          <w:lang w:val="pt-BR"/>
        </w:rPr>
        <w:t xml:space="preserve"> 05 năm). </w:t>
      </w:r>
      <w:r w:rsidR="00806443">
        <w:rPr>
          <w:lang w:val="pt-BR"/>
        </w:rPr>
        <w:t>Sau khi cân nhắc, Ủy ban nhân dân</w:t>
      </w:r>
      <w:r>
        <w:rPr>
          <w:lang w:val="pt-BR"/>
        </w:rPr>
        <w:t xml:space="preserve"> </w:t>
      </w:r>
      <w:r w:rsidRPr="00C131D7">
        <w:rPr>
          <w:lang w:val="nb-NO"/>
        </w:rPr>
        <w:t xml:space="preserve">đề nghị </w:t>
      </w:r>
      <w:r>
        <w:rPr>
          <w:lang w:val="pt-BR"/>
        </w:rPr>
        <w:t>thời gian hỗ trợ khô</w:t>
      </w:r>
      <w:r w:rsidR="00806443">
        <w:rPr>
          <w:lang w:val="pt-BR"/>
        </w:rPr>
        <w:t xml:space="preserve">ng quá 05 năm </w:t>
      </w:r>
      <w:r w:rsidR="00806443" w:rsidRPr="00C131D7">
        <w:rPr>
          <w:lang w:val="nb-NO"/>
        </w:rPr>
        <w:t>như</w:t>
      </w:r>
      <w:r w:rsidR="00806443">
        <w:rPr>
          <w:lang w:val="pt-BR"/>
        </w:rPr>
        <w:t xml:space="preserve"> ý kiến góp ý của Bộ Tài chính</w:t>
      </w:r>
      <w:r>
        <w:rPr>
          <w:lang w:val="pt-BR"/>
        </w:rPr>
        <w:t>, để tạo điều kiện hỗ trợ cho công chức, người lao động tại Ban Quản lý Khu kinh tế tỉnh</w:t>
      </w:r>
      <w:r w:rsidR="00806443">
        <w:rPr>
          <w:lang w:val="pt-BR"/>
        </w:rPr>
        <w:t xml:space="preserve"> yên tâm công tác</w:t>
      </w:r>
      <w:r w:rsidR="00734B7F">
        <w:rPr>
          <w:lang w:val="pt-BR"/>
        </w:rPr>
        <w:t>;</w:t>
      </w:r>
      <w:r>
        <w:rPr>
          <w:lang w:val="pt-BR"/>
        </w:rPr>
        <w:t xml:space="preserve"> </w:t>
      </w:r>
      <w:r w:rsidR="00734B7F">
        <w:rPr>
          <w:lang w:val="pt-BR"/>
        </w:rPr>
        <w:t>c</w:t>
      </w:r>
      <w:r>
        <w:rPr>
          <w:lang w:val="pt-BR"/>
        </w:rPr>
        <w:t>ụ thể như sau:</w:t>
      </w:r>
    </w:p>
    <w:p w14:paraId="48415E5E" w14:textId="5FBEADB3" w:rsidR="00F126AC" w:rsidRPr="008B2489" w:rsidRDefault="00F126AC" w:rsidP="00DE6C70">
      <w:pPr>
        <w:spacing w:after="120" w:line="240" w:lineRule="auto"/>
        <w:ind w:firstLine="720"/>
        <w:jc w:val="both"/>
        <w:rPr>
          <w:rFonts w:eastAsia="SimSun"/>
          <w:lang w:val="pt-BR" w:eastAsia="zh-CN"/>
        </w:rPr>
      </w:pPr>
      <w:r w:rsidRPr="0062428A">
        <w:rPr>
          <w:lang w:val="pt-BR"/>
        </w:rPr>
        <w:t xml:space="preserve">1. </w:t>
      </w:r>
      <w:r w:rsidRPr="0062428A">
        <w:rPr>
          <w:rFonts w:eastAsia="SimSun"/>
          <w:lang w:val="vi-VN" w:eastAsia="zh-CN"/>
        </w:rPr>
        <w:t xml:space="preserve">Áp dụng mức hỗ trợ bằng </w:t>
      </w:r>
      <w:r>
        <w:rPr>
          <w:rFonts w:eastAsia="SimSun"/>
          <w:lang w:val="vi-VN" w:eastAsia="zh-CN"/>
        </w:rPr>
        <w:t>50%</w:t>
      </w:r>
      <w:r w:rsidRPr="008B2489">
        <w:rPr>
          <w:rFonts w:eastAsia="SimSun"/>
          <w:lang w:val="pt-BR" w:eastAsia="zh-CN"/>
        </w:rPr>
        <w:t xml:space="preserve"> tiền</w:t>
      </w:r>
      <w:r w:rsidRPr="0062428A">
        <w:rPr>
          <w:rFonts w:eastAsia="SimSun"/>
          <w:lang w:val="vi-VN" w:eastAsia="zh-CN"/>
        </w:rPr>
        <w:t xml:space="preserve"> lương hiện hưởng</w:t>
      </w:r>
      <w:r w:rsidRPr="008B2489">
        <w:rPr>
          <w:rFonts w:eastAsia="SimSun"/>
          <w:lang w:val="pt-BR" w:eastAsia="zh-CN"/>
        </w:rPr>
        <w:t xml:space="preserve">, bao gồm: </w:t>
      </w:r>
      <w:r w:rsidR="00F5552F">
        <w:rPr>
          <w:rFonts w:eastAsia="SimSun"/>
          <w:szCs w:val="28"/>
          <w:lang w:eastAsia="zh-CN"/>
        </w:rPr>
        <w:t>M</w:t>
      </w:r>
      <w:r w:rsidR="00F5552F" w:rsidRPr="008B2489">
        <w:rPr>
          <w:rFonts w:eastAsia="SimSun"/>
          <w:szCs w:val="28"/>
          <w:lang w:val="vi-VN" w:eastAsia="zh-CN"/>
        </w:rPr>
        <w:t xml:space="preserve">ức </w:t>
      </w:r>
      <w:r w:rsidRPr="008B2489">
        <w:rPr>
          <w:rFonts w:eastAsia="SimSun"/>
          <w:szCs w:val="28"/>
          <w:lang w:val="vi-VN" w:eastAsia="zh-CN"/>
        </w:rPr>
        <w:t>lương chức vụ, ngạch, bậc và phụ cấp chức vụ lãnh đạo, phụ cấp thâm niên vượt khung, nếu có.</w:t>
      </w:r>
    </w:p>
    <w:p w14:paraId="0ECE214E" w14:textId="77777777" w:rsidR="00AF35D1" w:rsidRDefault="00AF35D1" w:rsidP="00DE6C70">
      <w:pPr>
        <w:spacing w:after="120" w:line="240" w:lineRule="auto"/>
        <w:ind w:firstLine="720"/>
        <w:jc w:val="both"/>
        <w:rPr>
          <w:rFonts w:eastAsia="SimSun"/>
          <w:lang w:val="pt-BR" w:eastAsia="zh-CN"/>
        </w:rPr>
      </w:pPr>
      <w:r w:rsidRPr="0062428A">
        <w:rPr>
          <w:lang w:val="pt-BR"/>
        </w:rPr>
        <w:t xml:space="preserve">2. </w:t>
      </w:r>
      <w:r w:rsidRPr="0062428A">
        <w:rPr>
          <w:rFonts w:eastAsia="SimSun"/>
          <w:lang w:val="pt-BR" w:eastAsia="zh-CN"/>
        </w:rPr>
        <w:t xml:space="preserve">Thời gian </w:t>
      </w:r>
      <w:r>
        <w:rPr>
          <w:rFonts w:eastAsia="SimSun"/>
          <w:lang w:val="pt-BR" w:eastAsia="zh-CN"/>
        </w:rPr>
        <w:t xml:space="preserve">hỗ trợ: </w:t>
      </w:r>
      <w:r w:rsidRPr="0062428A">
        <w:rPr>
          <w:rFonts w:eastAsia="SimSun"/>
          <w:lang w:val="pt-BR" w:eastAsia="zh-CN"/>
        </w:rPr>
        <w:t>05 năm tính từ ngày Nghị quyết có hiệu lực thi hành</w:t>
      </w:r>
      <w:r>
        <w:rPr>
          <w:rFonts w:eastAsia="SimSun"/>
          <w:lang w:val="pt-BR" w:eastAsia="zh-CN"/>
        </w:rPr>
        <w:t xml:space="preserve"> </w:t>
      </w:r>
    </w:p>
    <w:p w14:paraId="14E0690F" w14:textId="77777777" w:rsidR="00DB6ADD" w:rsidRPr="00190823" w:rsidRDefault="00DB6ADD" w:rsidP="00DE6C70">
      <w:pPr>
        <w:spacing w:after="120" w:line="240" w:lineRule="auto"/>
        <w:ind w:firstLine="720"/>
        <w:jc w:val="both"/>
        <w:rPr>
          <w:lang w:val="pt-BR"/>
        </w:rPr>
      </w:pPr>
      <w:r>
        <w:rPr>
          <w:lang w:val="pt-BR"/>
        </w:rPr>
        <w:t xml:space="preserve">3. </w:t>
      </w:r>
      <w:r w:rsidRPr="00190823">
        <w:rPr>
          <w:lang w:val="pt-BR"/>
        </w:rPr>
        <w:t xml:space="preserve">Khuyến khích </w:t>
      </w:r>
      <w:r>
        <w:rPr>
          <w:lang w:val="pt-BR"/>
        </w:rPr>
        <w:t xml:space="preserve">áp dụng chế độ hỗ trợ quy định tại khoản 1 và khoản 2 </w:t>
      </w:r>
      <w:r w:rsidR="00563E64">
        <w:rPr>
          <w:lang w:val="pt-BR"/>
        </w:rPr>
        <w:t>mục</w:t>
      </w:r>
      <w:r w:rsidRPr="00190823">
        <w:rPr>
          <w:lang w:val="pt-BR"/>
        </w:rPr>
        <w:t xml:space="preserve"> này đối với viên chức</w:t>
      </w:r>
      <w:r>
        <w:rPr>
          <w:lang w:val="pt-BR"/>
        </w:rPr>
        <w:t>, lao động hợp đồng theo quy định</w:t>
      </w:r>
      <w:r w:rsidRPr="00190823">
        <w:rPr>
          <w:lang w:val="pt-BR"/>
        </w:rPr>
        <w:t xml:space="preserve"> </w:t>
      </w:r>
      <w:r>
        <w:rPr>
          <w:lang w:val="pt-BR"/>
        </w:rPr>
        <w:t>của pháp luật hiện hành làm việc tại</w:t>
      </w:r>
      <w:r w:rsidRPr="00190823">
        <w:rPr>
          <w:lang w:val="pt-BR"/>
        </w:rPr>
        <w:t xml:space="preserve"> các đơn vị trực thuộc Ban Quản lý Khu kinh tế tỉnh trên cơ sở</w:t>
      </w:r>
      <w:r>
        <w:rPr>
          <w:lang w:val="pt-BR"/>
        </w:rPr>
        <w:t xml:space="preserve"> đơn vị tự đảm bảo nguồn chi trả, ngân sách không hỗ trợ.</w:t>
      </w:r>
      <w:r w:rsidRPr="00190823">
        <w:rPr>
          <w:lang w:val="pt-BR"/>
        </w:rPr>
        <w:t xml:space="preserve"> </w:t>
      </w:r>
    </w:p>
    <w:p w14:paraId="002B0F03" w14:textId="77777777" w:rsidR="008F3C66" w:rsidRPr="00806443" w:rsidRDefault="008F3C66" w:rsidP="00DE6C70">
      <w:pPr>
        <w:spacing w:after="120" w:line="240" w:lineRule="auto"/>
        <w:ind w:firstLine="720"/>
        <w:jc w:val="both"/>
        <w:rPr>
          <w:sz w:val="26"/>
          <w:lang w:val="pt-BR"/>
        </w:rPr>
      </w:pPr>
      <w:r w:rsidRPr="00806443">
        <w:rPr>
          <w:b/>
          <w:noProof/>
          <w:sz w:val="26"/>
          <w:lang w:val="nl-NL"/>
        </w:rPr>
        <w:t xml:space="preserve">V. </w:t>
      </w:r>
      <w:r w:rsidR="00806443" w:rsidRPr="00806443">
        <w:rPr>
          <w:b/>
          <w:noProof/>
          <w:sz w:val="26"/>
          <w:lang w:val="nl-NL"/>
        </w:rPr>
        <w:t xml:space="preserve">NGUỒN KINH PHÍ THỰC HIỆN </w:t>
      </w:r>
    </w:p>
    <w:p w14:paraId="0EEBA02A" w14:textId="311A8CC3" w:rsidR="005A2BC6" w:rsidRPr="005A2BC6" w:rsidRDefault="005A2BC6" w:rsidP="00DE6C70">
      <w:pPr>
        <w:spacing w:after="120" w:line="240" w:lineRule="auto"/>
        <w:ind w:firstLine="720"/>
        <w:jc w:val="both"/>
        <w:rPr>
          <w:color w:val="000000"/>
          <w:szCs w:val="28"/>
          <w:lang w:val="vi-VN"/>
        </w:rPr>
      </w:pPr>
      <w:r w:rsidRPr="005A2BC6">
        <w:rPr>
          <w:color w:val="000000"/>
          <w:szCs w:val="28"/>
          <w:lang w:val="vi-VN"/>
        </w:rPr>
        <w:t>Kinh phí thực hiện chế độ hỗ trợ đối với công chứ</w:t>
      </w:r>
      <w:r w:rsidR="009D1BAD">
        <w:rPr>
          <w:color w:val="000000"/>
          <w:szCs w:val="28"/>
          <w:lang w:val="vi-VN"/>
        </w:rPr>
        <w:t>c</w:t>
      </w:r>
      <w:r w:rsidR="009D1BAD" w:rsidRPr="009D1BAD">
        <w:rPr>
          <w:color w:val="000000"/>
          <w:szCs w:val="28"/>
          <w:lang w:val="pt-BR"/>
        </w:rPr>
        <w:t>;</w:t>
      </w:r>
      <w:r w:rsidRPr="005A2BC6">
        <w:rPr>
          <w:color w:val="000000"/>
          <w:szCs w:val="28"/>
          <w:lang w:val="vi-VN"/>
        </w:rPr>
        <w:t xml:space="preserve"> lao động hợp đồng theo Nghị định số 68/2000/NĐ-C</w:t>
      </w:r>
      <w:r w:rsidR="00DD3AA3">
        <w:rPr>
          <w:color w:val="000000"/>
          <w:szCs w:val="28"/>
        </w:rPr>
        <w:t>P</w:t>
      </w:r>
      <w:r w:rsidRPr="005A2BC6">
        <w:rPr>
          <w:color w:val="000000"/>
          <w:szCs w:val="28"/>
          <w:lang w:val="vi-VN"/>
        </w:rPr>
        <w:t xml:space="preserve"> do ngân sách tỉnh đảm bảo theo phân cấp hiện hành, được bố trí trong dự toán chi ngân sách hàng năm của Ban Quản lý Khu kinh tế tỉnh Hà Tĩnh.</w:t>
      </w:r>
    </w:p>
    <w:p w14:paraId="4D93A178" w14:textId="4CEBE0EC" w:rsidR="00847322" w:rsidRPr="00806443" w:rsidRDefault="00847322" w:rsidP="0057184B">
      <w:pPr>
        <w:spacing w:after="120" w:line="240" w:lineRule="auto"/>
        <w:ind w:firstLine="720"/>
        <w:jc w:val="both"/>
        <w:rPr>
          <w:i/>
          <w:szCs w:val="28"/>
          <w:lang w:val="pt-BR"/>
        </w:rPr>
      </w:pPr>
      <w:r w:rsidRPr="00947D38">
        <w:rPr>
          <w:i/>
          <w:lang w:val="nl-NL"/>
        </w:rPr>
        <w:t xml:space="preserve">(Gửi kèm </w:t>
      </w:r>
      <w:r w:rsidR="00947D38" w:rsidRPr="00947D38">
        <w:rPr>
          <w:i/>
          <w:lang w:val="nl-NL"/>
        </w:rPr>
        <w:t xml:space="preserve">Báo cáo </w:t>
      </w:r>
      <w:r w:rsidR="00947D38" w:rsidRPr="00947D38">
        <w:rPr>
          <w:i/>
          <w:szCs w:val="28"/>
          <w:lang w:val="pt-BR"/>
        </w:rPr>
        <w:t>đánh giá tác động của chính sách, Báo cáo đánh giá thực trạng các vấn đề liên quan đến chính sách và</w:t>
      </w:r>
      <w:r w:rsidR="00947D38" w:rsidRPr="00947D38">
        <w:rPr>
          <w:i/>
          <w:lang w:val="nl-NL"/>
        </w:rPr>
        <w:t xml:space="preserve"> Dự thảo Nghị quyết</w:t>
      </w:r>
      <w:r w:rsidR="00947D38">
        <w:rPr>
          <w:i/>
          <w:lang w:val="nl-NL"/>
        </w:rPr>
        <w:t>)</w:t>
      </w:r>
      <w:r w:rsidR="0057184B">
        <w:rPr>
          <w:i/>
          <w:lang w:val="nl-NL"/>
        </w:rPr>
        <w:t>.</w:t>
      </w:r>
    </w:p>
    <w:p w14:paraId="33A6447B" w14:textId="77777777" w:rsidR="00847322" w:rsidRDefault="00D057BE" w:rsidP="00FB160E">
      <w:pPr>
        <w:spacing w:before="120" w:after="0" w:line="340" w:lineRule="exact"/>
        <w:ind w:firstLine="720"/>
        <w:jc w:val="both"/>
        <w:rPr>
          <w:lang w:val="nl-NL"/>
        </w:rPr>
      </w:pPr>
      <w:r w:rsidRPr="00D057BE">
        <w:rPr>
          <w:rFonts w:eastAsia="Times New Roman"/>
          <w:lang w:val="nl-NL" w:eastAsia="vi-VN"/>
        </w:rPr>
        <w:t>Ủy ban nhân dân</w:t>
      </w:r>
      <w:r w:rsidR="009C797A" w:rsidRPr="00BE47E3">
        <w:rPr>
          <w:rFonts w:eastAsia="Times New Roman"/>
          <w:lang w:val="vi-VN" w:eastAsia="vi-VN"/>
        </w:rPr>
        <w:t xml:space="preserve"> tỉnh </w:t>
      </w:r>
      <w:r w:rsidR="009C797A" w:rsidRPr="00624FF8">
        <w:rPr>
          <w:rFonts w:eastAsia="Times New Roman"/>
          <w:lang w:val="vi-VN" w:eastAsia="vi-VN"/>
        </w:rPr>
        <w:t xml:space="preserve">kính trình Hội đồng nhân dân tỉnh xem xét, </w:t>
      </w:r>
      <w:r w:rsidR="00847322" w:rsidRPr="00E54898">
        <w:rPr>
          <w:lang w:val="nl-NL"/>
        </w:rPr>
        <w:t>thông qua./.</w:t>
      </w:r>
    </w:p>
    <w:p w14:paraId="0C9DE992" w14:textId="77777777" w:rsidR="005626D0" w:rsidRPr="00DE6C70" w:rsidRDefault="005626D0" w:rsidP="005626D0">
      <w:pPr>
        <w:widowControl w:val="0"/>
        <w:spacing w:after="0" w:line="240" w:lineRule="auto"/>
        <w:ind w:firstLine="720"/>
        <w:jc w:val="both"/>
        <w:rPr>
          <w:rFonts w:eastAsia="Times New Roman"/>
          <w:sz w:val="2"/>
          <w:szCs w:val="40"/>
          <w:lang w:val="nl-NL"/>
        </w:rPr>
      </w:pPr>
    </w:p>
    <w:p w14:paraId="21163313" w14:textId="77777777" w:rsidR="00DE2C71" w:rsidRPr="00DE6C70" w:rsidRDefault="00DE2C71" w:rsidP="005626D0">
      <w:pPr>
        <w:widowControl w:val="0"/>
        <w:spacing w:after="0" w:line="240" w:lineRule="auto"/>
        <w:ind w:firstLine="720"/>
        <w:jc w:val="both"/>
        <w:rPr>
          <w:rFonts w:eastAsia="Times New Roman"/>
          <w:sz w:val="2"/>
          <w:szCs w:val="2"/>
          <w:lang w:val="nl-NL"/>
        </w:rPr>
      </w:pPr>
    </w:p>
    <w:tbl>
      <w:tblPr>
        <w:tblW w:w="9458" w:type="dxa"/>
        <w:tblLook w:val="01E0" w:firstRow="1" w:lastRow="1" w:firstColumn="1" w:lastColumn="1" w:noHBand="0" w:noVBand="0"/>
      </w:tblPr>
      <w:tblGrid>
        <w:gridCol w:w="4729"/>
        <w:gridCol w:w="4729"/>
      </w:tblGrid>
      <w:tr w:rsidR="005626D0" w:rsidRPr="0009433E" w14:paraId="29BAA88A" w14:textId="77777777" w:rsidTr="00C053C9">
        <w:tc>
          <w:tcPr>
            <w:tcW w:w="4729" w:type="dxa"/>
            <w:shd w:val="clear" w:color="auto" w:fill="auto"/>
            <w:hideMark/>
          </w:tcPr>
          <w:p w14:paraId="6BB219BF" w14:textId="77777777" w:rsidR="005626D0" w:rsidRPr="0009433E" w:rsidRDefault="005626D0" w:rsidP="0009433E">
            <w:pPr>
              <w:spacing w:after="0" w:line="240" w:lineRule="auto"/>
              <w:rPr>
                <w:rFonts w:eastAsia="Times New Roman"/>
                <w:sz w:val="24"/>
                <w:szCs w:val="24"/>
              </w:rPr>
            </w:pPr>
            <w:r w:rsidRPr="0009433E">
              <w:rPr>
                <w:rFonts w:eastAsia="Times New Roman"/>
                <w:b/>
                <w:i/>
                <w:sz w:val="24"/>
                <w:szCs w:val="24"/>
              </w:rPr>
              <w:t>Nơi nhận</w:t>
            </w:r>
            <w:r w:rsidRPr="0009433E">
              <w:rPr>
                <w:rFonts w:eastAsia="Times New Roman"/>
                <w:sz w:val="24"/>
                <w:szCs w:val="24"/>
              </w:rPr>
              <w:t>:</w:t>
            </w:r>
          </w:p>
          <w:p w14:paraId="2A9296EB" w14:textId="77777777" w:rsidR="007A1AC6" w:rsidRPr="00EB45BB" w:rsidRDefault="007A1AC6" w:rsidP="007A1AC6">
            <w:pPr>
              <w:spacing w:after="0" w:line="240" w:lineRule="auto"/>
              <w:rPr>
                <w:rFonts w:eastAsia="Times New Roman"/>
                <w:sz w:val="24"/>
                <w:szCs w:val="24"/>
                <w:lang w:val="nl-NL"/>
              </w:rPr>
            </w:pPr>
            <w:r w:rsidRPr="00EB45BB">
              <w:rPr>
                <w:rFonts w:eastAsia="Times New Roman"/>
                <w:sz w:val="24"/>
                <w:szCs w:val="24"/>
                <w:lang w:val="nl-NL"/>
              </w:rPr>
              <w:t>- Như trên;</w:t>
            </w:r>
          </w:p>
          <w:p w14:paraId="54B489D0" w14:textId="77777777" w:rsidR="007A1AC6" w:rsidRPr="00EB45BB" w:rsidRDefault="007A1AC6" w:rsidP="007A1AC6">
            <w:pPr>
              <w:spacing w:after="0" w:line="240" w:lineRule="auto"/>
              <w:rPr>
                <w:rFonts w:eastAsia="Times New Roman"/>
                <w:sz w:val="22"/>
                <w:szCs w:val="20"/>
                <w:lang w:val="nl-NL"/>
              </w:rPr>
            </w:pPr>
            <w:r>
              <w:rPr>
                <w:rFonts w:eastAsia="Times New Roman"/>
                <w:sz w:val="22"/>
                <w:szCs w:val="20"/>
                <w:lang w:val="vi-VN"/>
              </w:rPr>
              <w:t>- T</w:t>
            </w:r>
            <w:r w:rsidRPr="00EB45BB">
              <w:rPr>
                <w:rFonts w:eastAsia="Times New Roman"/>
                <w:sz w:val="22"/>
                <w:szCs w:val="20"/>
                <w:lang w:val="nl-NL"/>
              </w:rPr>
              <w:t>hường trực</w:t>
            </w:r>
            <w:r>
              <w:rPr>
                <w:rFonts w:eastAsia="Times New Roman"/>
                <w:sz w:val="22"/>
                <w:szCs w:val="20"/>
                <w:lang w:val="vi-VN"/>
              </w:rPr>
              <w:t xml:space="preserve"> HĐND tỉnh</w:t>
            </w:r>
            <w:r w:rsidRPr="00EB45BB">
              <w:rPr>
                <w:rFonts w:eastAsia="Times New Roman"/>
                <w:sz w:val="22"/>
                <w:szCs w:val="20"/>
                <w:lang w:val="nl-NL"/>
              </w:rPr>
              <w:t>;</w:t>
            </w:r>
          </w:p>
          <w:p w14:paraId="2D17E59A" w14:textId="77777777" w:rsidR="007A1AC6" w:rsidRPr="003E2581" w:rsidRDefault="007A1AC6" w:rsidP="007A1AC6">
            <w:pPr>
              <w:spacing w:after="0" w:line="240" w:lineRule="auto"/>
              <w:rPr>
                <w:rFonts w:eastAsia="Times New Roman"/>
                <w:sz w:val="22"/>
                <w:szCs w:val="20"/>
                <w:lang w:val="vi-VN"/>
              </w:rPr>
            </w:pPr>
            <w:r w:rsidRPr="003E2581">
              <w:rPr>
                <w:rFonts w:eastAsia="Times New Roman"/>
                <w:sz w:val="22"/>
                <w:szCs w:val="20"/>
                <w:lang w:val="vi-VN"/>
              </w:rPr>
              <w:t>- Chủ tịch, các PCT UBND tỉnh;</w:t>
            </w:r>
          </w:p>
          <w:p w14:paraId="08D01426" w14:textId="77777777" w:rsidR="007A1AC6" w:rsidRPr="003E2581" w:rsidRDefault="007A1AC6" w:rsidP="007A1AC6">
            <w:pPr>
              <w:spacing w:after="0" w:line="240" w:lineRule="auto"/>
              <w:rPr>
                <w:rFonts w:eastAsia="Times New Roman"/>
                <w:sz w:val="22"/>
                <w:szCs w:val="20"/>
                <w:lang w:val="vi-VN"/>
              </w:rPr>
            </w:pPr>
            <w:r w:rsidRPr="003E2581">
              <w:rPr>
                <w:rFonts w:eastAsia="Times New Roman"/>
                <w:sz w:val="22"/>
                <w:szCs w:val="20"/>
                <w:lang w:val="vi-VN"/>
              </w:rPr>
              <w:t>- Đại biểu HĐND tỉnh;</w:t>
            </w:r>
          </w:p>
          <w:p w14:paraId="31A1A90F" w14:textId="77777777" w:rsidR="007A1AC6" w:rsidRPr="003E2581" w:rsidRDefault="007A1AC6" w:rsidP="007A1AC6">
            <w:pPr>
              <w:spacing w:after="0" w:line="240" w:lineRule="auto"/>
              <w:rPr>
                <w:rFonts w:eastAsia="Times New Roman"/>
                <w:b/>
                <w:sz w:val="24"/>
                <w:szCs w:val="28"/>
                <w:lang w:val="vi-VN"/>
              </w:rPr>
            </w:pPr>
            <w:r w:rsidRPr="003E2581">
              <w:rPr>
                <w:rFonts w:eastAsia="Times New Roman"/>
                <w:sz w:val="22"/>
                <w:szCs w:val="20"/>
                <w:lang w:val="vi-VN"/>
              </w:rPr>
              <w:t>- Các Ban HĐND tỉnh;</w:t>
            </w:r>
          </w:p>
          <w:p w14:paraId="21DF6138" w14:textId="77777777" w:rsidR="007A1AC6" w:rsidRPr="003E2581" w:rsidRDefault="007A1AC6" w:rsidP="007A1AC6">
            <w:pPr>
              <w:spacing w:after="0" w:line="240" w:lineRule="auto"/>
              <w:rPr>
                <w:rFonts w:eastAsia="Times New Roman"/>
                <w:sz w:val="22"/>
                <w:szCs w:val="20"/>
                <w:lang w:val="vi-VN"/>
              </w:rPr>
            </w:pPr>
            <w:r w:rsidRPr="003E2581">
              <w:rPr>
                <w:rFonts w:eastAsia="Times New Roman"/>
                <w:sz w:val="22"/>
                <w:szCs w:val="20"/>
                <w:lang w:val="vi-VN"/>
              </w:rPr>
              <w:t xml:space="preserve">- Chánh VP, </w:t>
            </w:r>
            <w:r w:rsidRPr="00EB45BB">
              <w:rPr>
                <w:rFonts w:eastAsia="Times New Roman"/>
                <w:sz w:val="22"/>
                <w:szCs w:val="20"/>
                <w:lang w:val="vi-VN"/>
              </w:rPr>
              <w:t xml:space="preserve">các </w:t>
            </w:r>
            <w:r w:rsidRPr="003E2581">
              <w:rPr>
                <w:rFonts w:eastAsia="Times New Roman"/>
                <w:sz w:val="22"/>
                <w:szCs w:val="20"/>
                <w:lang w:val="vi-VN"/>
              </w:rPr>
              <w:t>Phó Văn phòng;</w:t>
            </w:r>
          </w:p>
          <w:p w14:paraId="11A160BC" w14:textId="77777777" w:rsidR="007A1AC6" w:rsidRPr="007A1AC6" w:rsidRDefault="007A1AC6" w:rsidP="007A1AC6">
            <w:pPr>
              <w:spacing w:after="0" w:line="240" w:lineRule="auto"/>
              <w:rPr>
                <w:rFonts w:eastAsia="Times New Roman"/>
                <w:sz w:val="22"/>
                <w:szCs w:val="20"/>
              </w:rPr>
            </w:pPr>
            <w:r w:rsidRPr="007A1AC6">
              <w:rPr>
                <w:rFonts w:eastAsia="Times New Roman"/>
                <w:sz w:val="22"/>
                <w:szCs w:val="20"/>
                <w:lang w:val="vi-VN"/>
              </w:rPr>
              <w:t>- Lưu: VT, TKTH, NC</w:t>
            </w:r>
            <w:r w:rsidRPr="007A1AC6">
              <w:rPr>
                <w:rFonts w:eastAsia="Times New Roman"/>
                <w:sz w:val="22"/>
                <w:szCs w:val="20"/>
                <w:vertAlign w:val="subscript"/>
                <w:lang w:val="vi-VN"/>
              </w:rPr>
              <w:t>1</w:t>
            </w:r>
            <w:r>
              <w:rPr>
                <w:rFonts w:eastAsia="Times New Roman"/>
                <w:sz w:val="22"/>
                <w:szCs w:val="20"/>
              </w:rPr>
              <w:t>.</w:t>
            </w:r>
          </w:p>
          <w:p w14:paraId="7708D965" w14:textId="77777777" w:rsidR="005626D0" w:rsidRPr="007A1AC6" w:rsidRDefault="005626D0" w:rsidP="0009433E">
            <w:pPr>
              <w:spacing w:after="0" w:line="240" w:lineRule="auto"/>
              <w:rPr>
                <w:rFonts w:eastAsia="Times New Roman"/>
                <w:sz w:val="22"/>
                <w:szCs w:val="20"/>
                <w:lang w:val="vi-VN"/>
              </w:rPr>
            </w:pPr>
          </w:p>
        </w:tc>
        <w:tc>
          <w:tcPr>
            <w:tcW w:w="4729" w:type="dxa"/>
            <w:shd w:val="clear" w:color="auto" w:fill="auto"/>
          </w:tcPr>
          <w:p w14:paraId="2988F460" w14:textId="77777777" w:rsidR="005626D0" w:rsidRPr="0009433E" w:rsidRDefault="005626D0" w:rsidP="0009433E">
            <w:pPr>
              <w:spacing w:after="0" w:line="240" w:lineRule="auto"/>
              <w:jc w:val="center"/>
              <w:rPr>
                <w:rFonts w:eastAsia="Times New Roman"/>
                <w:b/>
                <w:sz w:val="26"/>
                <w:szCs w:val="28"/>
              </w:rPr>
            </w:pPr>
            <w:r w:rsidRPr="0009433E">
              <w:rPr>
                <w:rFonts w:eastAsia="Times New Roman"/>
                <w:b/>
                <w:sz w:val="26"/>
                <w:szCs w:val="28"/>
              </w:rPr>
              <w:t>TM. ỦY BAN NHÂN DÂN</w:t>
            </w:r>
          </w:p>
          <w:p w14:paraId="0613C3F2" w14:textId="25DD281E" w:rsidR="005626D0" w:rsidRDefault="0057184B" w:rsidP="0009433E">
            <w:pPr>
              <w:spacing w:after="0" w:line="240" w:lineRule="auto"/>
              <w:jc w:val="center"/>
              <w:rPr>
                <w:rFonts w:eastAsia="Times New Roman"/>
                <w:b/>
                <w:sz w:val="26"/>
                <w:szCs w:val="28"/>
              </w:rPr>
            </w:pPr>
            <w:r>
              <w:rPr>
                <w:rFonts w:eastAsia="Times New Roman"/>
                <w:b/>
                <w:sz w:val="26"/>
                <w:szCs w:val="28"/>
              </w:rPr>
              <w:t xml:space="preserve">KT. </w:t>
            </w:r>
            <w:r w:rsidR="005626D0" w:rsidRPr="0009433E">
              <w:rPr>
                <w:rFonts w:eastAsia="Times New Roman"/>
                <w:b/>
                <w:sz w:val="26"/>
                <w:szCs w:val="28"/>
              </w:rPr>
              <w:t>CHỦ TỊCH</w:t>
            </w:r>
          </w:p>
          <w:p w14:paraId="3058C3F7" w14:textId="5862B5FE" w:rsidR="0057184B" w:rsidRPr="0009433E" w:rsidRDefault="0057184B" w:rsidP="0009433E">
            <w:pPr>
              <w:spacing w:after="0" w:line="240" w:lineRule="auto"/>
              <w:jc w:val="center"/>
              <w:rPr>
                <w:rFonts w:eastAsia="Times New Roman"/>
                <w:b/>
                <w:sz w:val="26"/>
                <w:szCs w:val="28"/>
              </w:rPr>
            </w:pPr>
            <w:r>
              <w:rPr>
                <w:rFonts w:eastAsia="Times New Roman"/>
                <w:b/>
                <w:sz w:val="26"/>
                <w:szCs w:val="28"/>
              </w:rPr>
              <w:t>PHÓ CHỦ TỊCH</w:t>
            </w:r>
          </w:p>
          <w:p w14:paraId="3F50CFD0" w14:textId="77777777" w:rsidR="005626D0" w:rsidRPr="0009433E" w:rsidRDefault="005626D0" w:rsidP="0009433E">
            <w:pPr>
              <w:spacing w:after="0" w:line="240" w:lineRule="auto"/>
              <w:jc w:val="center"/>
              <w:rPr>
                <w:rFonts w:eastAsia="Times New Roman"/>
                <w:b/>
                <w:szCs w:val="28"/>
              </w:rPr>
            </w:pPr>
          </w:p>
          <w:p w14:paraId="1A41418C" w14:textId="77777777" w:rsidR="001F73CC" w:rsidRDefault="001F73CC" w:rsidP="0009433E">
            <w:pPr>
              <w:spacing w:after="0" w:line="240" w:lineRule="auto"/>
              <w:jc w:val="center"/>
              <w:rPr>
                <w:rFonts w:eastAsia="Times New Roman"/>
                <w:b/>
                <w:szCs w:val="28"/>
              </w:rPr>
            </w:pPr>
          </w:p>
          <w:p w14:paraId="547C4950" w14:textId="77777777" w:rsidR="00806443" w:rsidRDefault="00806443" w:rsidP="0009433E">
            <w:pPr>
              <w:spacing w:after="0" w:line="240" w:lineRule="auto"/>
              <w:jc w:val="center"/>
              <w:rPr>
                <w:rFonts w:eastAsia="Times New Roman"/>
                <w:b/>
                <w:szCs w:val="28"/>
              </w:rPr>
            </w:pPr>
          </w:p>
          <w:p w14:paraId="3F155768" w14:textId="77777777" w:rsidR="00806443" w:rsidRDefault="00806443" w:rsidP="0009433E">
            <w:pPr>
              <w:spacing w:after="0" w:line="240" w:lineRule="auto"/>
              <w:jc w:val="center"/>
              <w:rPr>
                <w:rFonts w:eastAsia="Times New Roman"/>
                <w:b/>
                <w:szCs w:val="28"/>
              </w:rPr>
            </w:pPr>
          </w:p>
          <w:p w14:paraId="30C7065A" w14:textId="77777777" w:rsidR="00806443" w:rsidRDefault="00806443" w:rsidP="0009433E">
            <w:pPr>
              <w:spacing w:after="0" w:line="240" w:lineRule="auto"/>
              <w:jc w:val="center"/>
              <w:rPr>
                <w:rFonts w:eastAsia="Times New Roman"/>
                <w:b/>
                <w:szCs w:val="28"/>
              </w:rPr>
            </w:pPr>
          </w:p>
          <w:p w14:paraId="5E4B6ECE" w14:textId="77777777" w:rsidR="000F37B1" w:rsidRDefault="000F37B1" w:rsidP="0009433E">
            <w:pPr>
              <w:spacing w:after="0" w:line="240" w:lineRule="auto"/>
              <w:jc w:val="center"/>
              <w:rPr>
                <w:rFonts w:eastAsia="Times New Roman"/>
                <w:b/>
                <w:szCs w:val="28"/>
              </w:rPr>
            </w:pPr>
          </w:p>
          <w:p w14:paraId="0EE6B2F3" w14:textId="77777777" w:rsidR="000F37B1" w:rsidRPr="0057184B" w:rsidRDefault="000F37B1" w:rsidP="0009433E">
            <w:pPr>
              <w:spacing w:after="0" w:line="240" w:lineRule="auto"/>
              <w:jc w:val="center"/>
              <w:rPr>
                <w:rFonts w:eastAsia="Times New Roman"/>
                <w:b/>
                <w:sz w:val="24"/>
                <w:szCs w:val="28"/>
              </w:rPr>
            </w:pPr>
          </w:p>
          <w:p w14:paraId="19A9FF7A" w14:textId="4A918D70" w:rsidR="005626D0" w:rsidRPr="0057184B" w:rsidRDefault="0057184B" w:rsidP="0057184B">
            <w:pPr>
              <w:spacing w:after="0" w:line="240" w:lineRule="auto"/>
              <w:jc w:val="center"/>
              <w:rPr>
                <w:rFonts w:eastAsia="Times New Roman"/>
                <w:b/>
                <w:szCs w:val="28"/>
              </w:rPr>
            </w:pPr>
            <w:r>
              <w:rPr>
                <w:rFonts w:eastAsia="Times New Roman"/>
                <w:b/>
                <w:szCs w:val="28"/>
              </w:rPr>
              <w:t xml:space="preserve">    Đặng  Quốc  Vinh</w:t>
            </w:r>
            <w:r w:rsidR="005626D0" w:rsidRPr="0009433E">
              <w:rPr>
                <w:rFonts w:eastAsia="Times New Roman"/>
                <w:b/>
                <w:szCs w:val="28"/>
              </w:rPr>
              <w:t xml:space="preserve">    </w:t>
            </w:r>
          </w:p>
        </w:tc>
      </w:tr>
    </w:tbl>
    <w:p w14:paraId="78E078F7" w14:textId="77777777" w:rsidR="005948C2" w:rsidRPr="00DE6C70" w:rsidRDefault="005948C2" w:rsidP="00DE6C70">
      <w:pPr>
        <w:shd w:val="clear" w:color="auto" w:fill="FFFFFF"/>
        <w:rPr>
          <w:color w:val="000000"/>
          <w:sz w:val="10"/>
          <w:szCs w:val="28"/>
        </w:rPr>
      </w:pPr>
    </w:p>
    <w:sectPr w:rsidR="005948C2" w:rsidRPr="00DE6C70" w:rsidSect="00DE6C70">
      <w:footerReference w:type="default" r:id="rId7"/>
      <w:footerReference w:type="first" r:id="rId8"/>
      <w:pgSz w:w="11907" w:h="16840" w:code="9"/>
      <w:pgMar w:top="1021" w:right="1021" w:bottom="907"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A5D18" w14:textId="77777777" w:rsidR="00000D0B" w:rsidRDefault="00000D0B" w:rsidP="004340B1">
      <w:pPr>
        <w:spacing w:after="0" w:line="240" w:lineRule="auto"/>
      </w:pPr>
      <w:r>
        <w:separator/>
      </w:r>
    </w:p>
  </w:endnote>
  <w:endnote w:type="continuationSeparator" w:id="0">
    <w:p w14:paraId="7517E46B" w14:textId="77777777" w:rsidR="00000D0B" w:rsidRDefault="00000D0B" w:rsidP="0043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FF57" w14:textId="7A161E96" w:rsidR="004340B1" w:rsidRDefault="004340B1" w:rsidP="00DE6C70">
    <w:pPr>
      <w:pStyle w:val="Footer"/>
      <w:spacing w:after="0" w:line="240" w:lineRule="auto"/>
      <w:jc w:val="center"/>
    </w:pPr>
    <w:r>
      <w:fldChar w:fldCharType="begin"/>
    </w:r>
    <w:r>
      <w:instrText xml:space="preserve"> PAGE   \* MERGEFORMAT </w:instrText>
    </w:r>
    <w:r>
      <w:fldChar w:fldCharType="separate"/>
    </w:r>
    <w:r w:rsidR="003B53A6">
      <w:rPr>
        <w:noProof/>
      </w:rPr>
      <w:t>2</w:t>
    </w:r>
    <w:r>
      <w:rPr>
        <w:noProof/>
      </w:rPr>
      <w:fldChar w:fldCharType="end"/>
    </w:r>
  </w:p>
  <w:p w14:paraId="551DA96F" w14:textId="77777777" w:rsidR="004340B1" w:rsidRDefault="004340B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C3110" w14:textId="7FAF1419" w:rsidR="00227EB1" w:rsidRDefault="00227EB1">
    <w:pPr>
      <w:pStyle w:val="Footer"/>
      <w:jc w:val="right"/>
    </w:pPr>
    <w:r>
      <w:fldChar w:fldCharType="begin"/>
    </w:r>
    <w:r>
      <w:instrText xml:space="preserve"> PAGE   \* MERGEFORMAT </w:instrText>
    </w:r>
    <w:r>
      <w:fldChar w:fldCharType="separate"/>
    </w:r>
    <w:r w:rsidR="003B53A6">
      <w:rPr>
        <w:noProof/>
      </w:rPr>
      <w:t>1</w:t>
    </w:r>
    <w:r>
      <w:rPr>
        <w:noProof/>
      </w:rPr>
      <w:fldChar w:fldCharType="end"/>
    </w:r>
  </w:p>
  <w:p w14:paraId="19830E74" w14:textId="77777777" w:rsidR="00227EB1" w:rsidRDefault="00227E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0358C" w14:textId="77777777" w:rsidR="00000D0B" w:rsidRDefault="00000D0B" w:rsidP="004340B1">
      <w:pPr>
        <w:spacing w:after="0" w:line="240" w:lineRule="auto"/>
      </w:pPr>
      <w:r>
        <w:separator/>
      </w:r>
    </w:p>
  </w:footnote>
  <w:footnote w:type="continuationSeparator" w:id="0">
    <w:p w14:paraId="0B204377" w14:textId="77777777" w:rsidR="00000D0B" w:rsidRDefault="00000D0B" w:rsidP="004340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CE"/>
    <w:rsid w:val="00000D0B"/>
    <w:rsid w:val="0000389F"/>
    <w:rsid w:val="0000423F"/>
    <w:rsid w:val="000100AC"/>
    <w:rsid w:val="000122DF"/>
    <w:rsid w:val="00015F46"/>
    <w:rsid w:val="0001618C"/>
    <w:rsid w:val="00024473"/>
    <w:rsid w:val="00030568"/>
    <w:rsid w:val="00032842"/>
    <w:rsid w:val="00033B7A"/>
    <w:rsid w:val="00034FD5"/>
    <w:rsid w:val="0006513B"/>
    <w:rsid w:val="0009433E"/>
    <w:rsid w:val="000B048F"/>
    <w:rsid w:val="000B074C"/>
    <w:rsid w:val="000B1A29"/>
    <w:rsid w:val="000C3687"/>
    <w:rsid w:val="000C43C1"/>
    <w:rsid w:val="000C7AC6"/>
    <w:rsid w:val="000D3BAC"/>
    <w:rsid w:val="000D7E30"/>
    <w:rsid w:val="000F37B1"/>
    <w:rsid w:val="00100C91"/>
    <w:rsid w:val="0010741C"/>
    <w:rsid w:val="00120EA1"/>
    <w:rsid w:val="00124398"/>
    <w:rsid w:val="0013175B"/>
    <w:rsid w:val="00131B5C"/>
    <w:rsid w:val="001420DE"/>
    <w:rsid w:val="00142BDF"/>
    <w:rsid w:val="001511A9"/>
    <w:rsid w:val="0015259C"/>
    <w:rsid w:val="00152EFB"/>
    <w:rsid w:val="00154D0D"/>
    <w:rsid w:val="00155A18"/>
    <w:rsid w:val="001807DA"/>
    <w:rsid w:val="00185C53"/>
    <w:rsid w:val="0019732B"/>
    <w:rsid w:val="001A1EC6"/>
    <w:rsid w:val="001B02B2"/>
    <w:rsid w:val="001B581B"/>
    <w:rsid w:val="001C0F52"/>
    <w:rsid w:val="001C2691"/>
    <w:rsid w:val="001C58A7"/>
    <w:rsid w:val="001D1259"/>
    <w:rsid w:val="001D1D64"/>
    <w:rsid w:val="001F0240"/>
    <w:rsid w:val="001F429E"/>
    <w:rsid w:val="001F64EC"/>
    <w:rsid w:val="001F73CC"/>
    <w:rsid w:val="00202656"/>
    <w:rsid w:val="0021332E"/>
    <w:rsid w:val="0022795E"/>
    <w:rsid w:val="00227EB1"/>
    <w:rsid w:val="00232557"/>
    <w:rsid w:val="00232812"/>
    <w:rsid w:val="00241120"/>
    <w:rsid w:val="002602DC"/>
    <w:rsid w:val="00262DD1"/>
    <w:rsid w:val="00263AAF"/>
    <w:rsid w:val="00267622"/>
    <w:rsid w:val="00267701"/>
    <w:rsid w:val="00273F60"/>
    <w:rsid w:val="00281E9C"/>
    <w:rsid w:val="002908F7"/>
    <w:rsid w:val="00291F5B"/>
    <w:rsid w:val="00296980"/>
    <w:rsid w:val="002A64B4"/>
    <w:rsid w:val="002C3E58"/>
    <w:rsid w:val="002C5CE1"/>
    <w:rsid w:val="002E3613"/>
    <w:rsid w:val="002F7AAF"/>
    <w:rsid w:val="00303E49"/>
    <w:rsid w:val="003058A6"/>
    <w:rsid w:val="00311763"/>
    <w:rsid w:val="00315698"/>
    <w:rsid w:val="003223EA"/>
    <w:rsid w:val="00323353"/>
    <w:rsid w:val="00335057"/>
    <w:rsid w:val="0034266B"/>
    <w:rsid w:val="00344836"/>
    <w:rsid w:val="00365129"/>
    <w:rsid w:val="003839D4"/>
    <w:rsid w:val="00387C7C"/>
    <w:rsid w:val="003920D6"/>
    <w:rsid w:val="003946F6"/>
    <w:rsid w:val="003A132D"/>
    <w:rsid w:val="003A22AE"/>
    <w:rsid w:val="003A570F"/>
    <w:rsid w:val="003B53A6"/>
    <w:rsid w:val="003C7E4D"/>
    <w:rsid w:val="003D64B2"/>
    <w:rsid w:val="003D6CC7"/>
    <w:rsid w:val="003F59EB"/>
    <w:rsid w:val="003F6C65"/>
    <w:rsid w:val="0040638B"/>
    <w:rsid w:val="00416B5F"/>
    <w:rsid w:val="00416E00"/>
    <w:rsid w:val="00433D50"/>
    <w:rsid w:val="004340B1"/>
    <w:rsid w:val="00441939"/>
    <w:rsid w:val="00447D31"/>
    <w:rsid w:val="0045503C"/>
    <w:rsid w:val="0046415F"/>
    <w:rsid w:val="0047067A"/>
    <w:rsid w:val="00471EF6"/>
    <w:rsid w:val="004727F0"/>
    <w:rsid w:val="00475DDD"/>
    <w:rsid w:val="00476B97"/>
    <w:rsid w:val="00480C6A"/>
    <w:rsid w:val="00481A99"/>
    <w:rsid w:val="00484F2B"/>
    <w:rsid w:val="004C7521"/>
    <w:rsid w:val="004D10F7"/>
    <w:rsid w:val="004F0239"/>
    <w:rsid w:val="00506BED"/>
    <w:rsid w:val="00510DDB"/>
    <w:rsid w:val="0051385F"/>
    <w:rsid w:val="0052142D"/>
    <w:rsid w:val="00523684"/>
    <w:rsid w:val="00524727"/>
    <w:rsid w:val="00532502"/>
    <w:rsid w:val="00532E37"/>
    <w:rsid w:val="0053667B"/>
    <w:rsid w:val="005626D0"/>
    <w:rsid w:val="00563E64"/>
    <w:rsid w:val="0056536C"/>
    <w:rsid w:val="00570C4E"/>
    <w:rsid w:val="0057184B"/>
    <w:rsid w:val="00586B3B"/>
    <w:rsid w:val="00591B24"/>
    <w:rsid w:val="005948C2"/>
    <w:rsid w:val="005979C3"/>
    <w:rsid w:val="005A019A"/>
    <w:rsid w:val="005A2BC6"/>
    <w:rsid w:val="005A3152"/>
    <w:rsid w:val="005C7B34"/>
    <w:rsid w:val="005D412E"/>
    <w:rsid w:val="005D663C"/>
    <w:rsid w:val="005E4574"/>
    <w:rsid w:val="005E7694"/>
    <w:rsid w:val="005F3458"/>
    <w:rsid w:val="00605352"/>
    <w:rsid w:val="00606879"/>
    <w:rsid w:val="00614902"/>
    <w:rsid w:val="006178B1"/>
    <w:rsid w:val="00621D2C"/>
    <w:rsid w:val="00624FF8"/>
    <w:rsid w:val="00645416"/>
    <w:rsid w:val="00660A21"/>
    <w:rsid w:val="006721BB"/>
    <w:rsid w:val="00676FA5"/>
    <w:rsid w:val="0068289F"/>
    <w:rsid w:val="00692BF1"/>
    <w:rsid w:val="00697D5D"/>
    <w:rsid w:val="006A0623"/>
    <w:rsid w:val="006B516B"/>
    <w:rsid w:val="006B5B95"/>
    <w:rsid w:val="006B6F86"/>
    <w:rsid w:val="006C3931"/>
    <w:rsid w:val="006C582C"/>
    <w:rsid w:val="006D361B"/>
    <w:rsid w:val="006F4377"/>
    <w:rsid w:val="007020BE"/>
    <w:rsid w:val="00703862"/>
    <w:rsid w:val="0070560E"/>
    <w:rsid w:val="00713B14"/>
    <w:rsid w:val="00734B7F"/>
    <w:rsid w:val="00744811"/>
    <w:rsid w:val="0075103A"/>
    <w:rsid w:val="00751C4F"/>
    <w:rsid w:val="0076132E"/>
    <w:rsid w:val="00771EAD"/>
    <w:rsid w:val="00781E59"/>
    <w:rsid w:val="00787AC1"/>
    <w:rsid w:val="00794649"/>
    <w:rsid w:val="007A0916"/>
    <w:rsid w:val="007A1AC6"/>
    <w:rsid w:val="007A57B3"/>
    <w:rsid w:val="007B4BFF"/>
    <w:rsid w:val="007B6D98"/>
    <w:rsid w:val="007D00C4"/>
    <w:rsid w:val="007D68BA"/>
    <w:rsid w:val="007E2504"/>
    <w:rsid w:val="007E29F3"/>
    <w:rsid w:val="007F0E0A"/>
    <w:rsid w:val="007F12F7"/>
    <w:rsid w:val="007F1E29"/>
    <w:rsid w:val="007F6F66"/>
    <w:rsid w:val="00806443"/>
    <w:rsid w:val="00816215"/>
    <w:rsid w:val="0083603E"/>
    <w:rsid w:val="00837996"/>
    <w:rsid w:val="00847322"/>
    <w:rsid w:val="00866616"/>
    <w:rsid w:val="008736C7"/>
    <w:rsid w:val="0088182D"/>
    <w:rsid w:val="00890E04"/>
    <w:rsid w:val="008A5410"/>
    <w:rsid w:val="008A5D89"/>
    <w:rsid w:val="008B3718"/>
    <w:rsid w:val="008B6460"/>
    <w:rsid w:val="008C03BC"/>
    <w:rsid w:val="008C6876"/>
    <w:rsid w:val="008D0E3F"/>
    <w:rsid w:val="008D3629"/>
    <w:rsid w:val="008D6630"/>
    <w:rsid w:val="008E074F"/>
    <w:rsid w:val="008E3DE2"/>
    <w:rsid w:val="008F00D9"/>
    <w:rsid w:val="008F16A5"/>
    <w:rsid w:val="008F3C66"/>
    <w:rsid w:val="008F4F64"/>
    <w:rsid w:val="008F55E7"/>
    <w:rsid w:val="0090334D"/>
    <w:rsid w:val="00904383"/>
    <w:rsid w:val="009436CC"/>
    <w:rsid w:val="00947D38"/>
    <w:rsid w:val="0096692E"/>
    <w:rsid w:val="00972411"/>
    <w:rsid w:val="00980BD7"/>
    <w:rsid w:val="009813C1"/>
    <w:rsid w:val="00983049"/>
    <w:rsid w:val="00983174"/>
    <w:rsid w:val="00986B86"/>
    <w:rsid w:val="00990902"/>
    <w:rsid w:val="00997C03"/>
    <w:rsid w:val="009B6852"/>
    <w:rsid w:val="009C4336"/>
    <w:rsid w:val="009C74E2"/>
    <w:rsid w:val="009C797A"/>
    <w:rsid w:val="009D1A34"/>
    <w:rsid w:val="009D1BAD"/>
    <w:rsid w:val="009D5237"/>
    <w:rsid w:val="009D6926"/>
    <w:rsid w:val="009E1278"/>
    <w:rsid w:val="009E3063"/>
    <w:rsid w:val="009E7B43"/>
    <w:rsid w:val="009F3EE8"/>
    <w:rsid w:val="00A11B7C"/>
    <w:rsid w:val="00A25227"/>
    <w:rsid w:val="00A3477A"/>
    <w:rsid w:val="00A37727"/>
    <w:rsid w:val="00A405B6"/>
    <w:rsid w:val="00A427D4"/>
    <w:rsid w:val="00A462E5"/>
    <w:rsid w:val="00A50BDF"/>
    <w:rsid w:val="00A546F1"/>
    <w:rsid w:val="00A57015"/>
    <w:rsid w:val="00A60CAA"/>
    <w:rsid w:val="00A65656"/>
    <w:rsid w:val="00A67942"/>
    <w:rsid w:val="00A8596E"/>
    <w:rsid w:val="00A92D24"/>
    <w:rsid w:val="00A9405F"/>
    <w:rsid w:val="00A978FA"/>
    <w:rsid w:val="00AA4B65"/>
    <w:rsid w:val="00AB4209"/>
    <w:rsid w:val="00AB46F5"/>
    <w:rsid w:val="00AC1411"/>
    <w:rsid w:val="00AC1502"/>
    <w:rsid w:val="00AC31B6"/>
    <w:rsid w:val="00AC36C6"/>
    <w:rsid w:val="00AC3B7D"/>
    <w:rsid w:val="00AC4DA5"/>
    <w:rsid w:val="00AD53F3"/>
    <w:rsid w:val="00AE078F"/>
    <w:rsid w:val="00AE7925"/>
    <w:rsid w:val="00AF2A1E"/>
    <w:rsid w:val="00AF35D1"/>
    <w:rsid w:val="00AF5984"/>
    <w:rsid w:val="00B01BEE"/>
    <w:rsid w:val="00B0692F"/>
    <w:rsid w:val="00B07EA4"/>
    <w:rsid w:val="00B11FF9"/>
    <w:rsid w:val="00B13793"/>
    <w:rsid w:val="00B218F3"/>
    <w:rsid w:val="00B22685"/>
    <w:rsid w:val="00B2618B"/>
    <w:rsid w:val="00B304CE"/>
    <w:rsid w:val="00B46DCD"/>
    <w:rsid w:val="00B63E4E"/>
    <w:rsid w:val="00B711C1"/>
    <w:rsid w:val="00B805B8"/>
    <w:rsid w:val="00B84839"/>
    <w:rsid w:val="00B851D6"/>
    <w:rsid w:val="00B941EC"/>
    <w:rsid w:val="00B9578D"/>
    <w:rsid w:val="00BB2470"/>
    <w:rsid w:val="00BB4ED6"/>
    <w:rsid w:val="00BC3CC0"/>
    <w:rsid w:val="00BD1CD0"/>
    <w:rsid w:val="00BE2156"/>
    <w:rsid w:val="00BE47E3"/>
    <w:rsid w:val="00C053C9"/>
    <w:rsid w:val="00C2581A"/>
    <w:rsid w:val="00C3421A"/>
    <w:rsid w:val="00C476CA"/>
    <w:rsid w:val="00C527CB"/>
    <w:rsid w:val="00C56946"/>
    <w:rsid w:val="00C62416"/>
    <w:rsid w:val="00C70769"/>
    <w:rsid w:val="00C8266F"/>
    <w:rsid w:val="00C92604"/>
    <w:rsid w:val="00CA02BE"/>
    <w:rsid w:val="00CA22A2"/>
    <w:rsid w:val="00CE59D0"/>
    <w:rsid w:val="00D00179"/>
    <w:rsid w:val="00D02765"/>
    <w:rsid w:val="00D057BE"/>
    <w:rsid w:val="00D24897"/>
    <w:rsid w:val="00D249A9"/>
    <w:rsid w:val="00D54E53"/>
    <w:rsid w:val="00D62A8F"/>
    <w:rsid w:val="00D7286D"/>
    <w:rsid w:val="00D9077F"/>
    <w:rsid w:val="00D91066"/>
    <w:rsid w:val="00D91BC2"/>
    <w:rsid w:val="00DA242C"/>
    <w:rsid w:val="00DA5492"/>
    <w:rsid w:val="00DA5688"/>
    <w:rsid w:val="00DA6EE3"/>
    <w:rsid w:val="00DB6ADD"/>
    <w:rsid w:val="00DD3AA3"/>
    <w:rsid w:val="00DE0291"/>
    <w:rsid w:val="00DE2C71"/>
    <w:rsid w:val="00DE6C70"/>
    <w:rsid w:val="00DF1F4D"/>
    <w:rsid w:val="00E105FB"/>
    <w:rsid w:val="00E120F2"/>
    <w:rsid w:val="00E12D0F"/>
    <w:rsid w:val="00E13DED"/>
    <w:rsid w:val="00E23215"/>
    <w:rsid w:val="00E23C9D"/>
    <w:rsid w:val="00E424B0"/>
    <w:rsid w:val="00E45F49"/>
    <w:rsid w:val="00E50748"/>
    <w:rsid w:val="00E5566E"/>
    <w:rsid w:val="00E56E25"/>
    <w:rsid w:val="00E61699"/>
    <w:rsid w:val="00E61C85"/>
    <w:rsid w:val="00E66D53"/>
    <w:rsid w:val="00E72168"/>
    <w:rsid w:val="00E75FF5"/>
    <w:rsid w:val="00E87933"/>
    <w:rsid w:val="00E905E7"/>
    <w:rsid w:val="00E90ACB"/>
    <w:rsid w:val="00EB4893"/>
    <w:rsid w:val="00EC108B"/>
    <w:rsid w:val="00EC1A23"/>
    <w:rsid w:val="00ED21CE"/>
    <w:rsid w:val="00EE0291"/>
    <w:rsid w:val="00EF159F"/>
    <w:rsid w:val="00EF21D7"/>
    <w:rsid w:val="00EF3838"/>
    <w:rsid w:val="00F01D33"/>
    <w:rsid w:val="00F126AC"/>
    <w:rsid w:val="00F13506"/>
    <w:rsid w:val="00F171DA"/>
    <w:rsid w:val="00F20F00"/>
    <w:rsid w:val="00F2698C"/>
    <w:rsid w:val="00F27CCC"/>
    <w:rsid w:val="00F476E6"/>
    <w:rsid w:val="00F5552F"/>
    <w:rsid w:val="00F72FEA"/>
    <w:rsid w:val="00F73F6E"/>
    <w:rsid w:val="00F762BD"/>
    <w:rsid w:val="00F826B6"/>
    <w:rsid w:val="00F87EF2"/>
    <w:rsid w:val="00F94CDD"/>
    <w:rsid w:val="00F96180"/>
    <w:rsid w:val="00FA2E05"/>
    <w:rsid w:val="00FA3E84"/>
    <w:rsid w:val="00FB160E"/>
    <w:rsid w:val="00FB179C"/>
    <w:rsid w:val="00FC1D27"/>
    <w:rsid w:val="00FC2BBF"/>
    <w:rsid w:val="00FD0335"/>
    <w:rsid w:val="00FE3B00"/>
    <w:rsid w:val="00FE729C"/>
    <w:rsid w:val="00FE7345"/>
    <w:rsid w:val="00FF2B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DDD04E4"/>
  <w15:docId w15:val="{ABC59ED3-3D69-42E1-A24F-48BD75F6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16B"/>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21C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6D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626D0"/>
    <w:rPr>
      <w:rFonts w:ascii="Tahoma" w:hAnsi="Tahoma" w:cs="Tahoma"/>
      <w:sz w:val="16"/>
      <w:szCs w:val="16"/>
    </w:rPr>
  </w:style>
  <w:style w:type="paragraph" w:customStyle="1" w:styleId="Char">
    <w:name w:val="Char"/>
    <w:basedOn w:val="Normal"/>
    <w:rsid w:val="00591B24"/>
    <w:pPr>
      <w:spacing w:after="160" w:line="240" w:lineRule="exact"/>
    </w:pPr>
    <w:rPr>
      <w:rFonts w:ascii="Verdana" w:eastAsia="Times New Roman" w:hAnsi="Verdana"/>
      <w:sz w:val="20"/>
      <w:szCs w:val="20"/>
    </w:rPr>
  </w:style>
  <w:style w:type="character" w:styleId="Strong">
    <w:name w:val="Strong"/>
    <w:uiPriority w:val="22"/>
    <w:qFormat/>
    <w:rsid w:val="00591B24"/>
    <w:rPr>
      <w:b/>
      <w:bCs/>
    </w:rPr>
  </w:style>
  <w:style w:type="paragraph" w:styleId="NormalWeb">
    <w:name w:val="Normal (Web)"/>
    <w:aliases w:val=" Char Char Char,Char Char Char"/>
    <w:basedOn w:val="Normal"/>
    <w:link w:val="NormalWebChar"/>
    <w:rsid w:val="00315698"/>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aliases w:val=" Char Char Char Char,Char Char Char Char"/>
    <w:link w:val="NormalWeb"/>
    <w:rsid w:val="00315698"/>
    <w:rPr>
      <w:rFonts w:eastAsia="Times New Roman" w:cs="Times New Roman"/>
      <w:sz w:val="24"/>
      <w:szCs w:val="24"/>
    </w:rPr>
  </w:style>
  <w:style w:type="paragraph" w:styleId="Header">
    <w:name w:val="header"/>
    <w:basedOn w:val="Normal"/>
    <w:link w:val="HeaderChar"/>
    <w:uiPriority w:val="99"/>
    <w:unhideWhenUsed/>
    <w:rsid w:val="004340B1"/>
    <w:pPr>
      <w:tabs>
        <w:tab w:val="center" w:pos="4680"/>
        <w:tab w:val="right" w:pos="9360"/>
      </w:tabs>
    </w:pPr>
    <w:rPr>
      <w:lang w:val="x-none" w:eastAsia="x-none"/>
    </w:rPr>
  </w:style>
  <w:style w:type="character" w:customStyle="1" w:styleId="HeaderChar">
    <w:name w:val="Header Char"/>
    <w:link w:val="Header"/>
    <w:uiPriority w:val="99"/>
    <w:rsid w:val="004340B1"/>
    <w:rPr>
      <w:sz w:val="28"/>
      <w:szCs w:val="22"/>
    </w:rPr>
  </w:style>
  <w:style w:type="paragraph" w:styleId="Footer">
    <w:name w:val="footer"/>
    <w:basedOn w:val="Normal"/>
    <w:link w:val="FooterChar"/>
    <w:uiPriority w:val="99"/>
    <w:unhideWhenUsed/>
    <w:rsid w:val="004340B1"/>
    <w:pPr>
      <w:tabs>
        <w:tab w:val="center" w:pos="4680"/>
        <w:tab w:val="right" w:pos="9360"/>
      </w:tabs>
    </w:pPr>
    <w:rPr>
      <w:lang w:val="x-none" w:eastAsia="x-none"/>
    </w:rPr>
  </w:style>
  <w:style w:type="character" w:customStyle="1" w:styleId="FooterChar">
    <w:name w:val="Footer Char"/>
    <w:link w:val="Footer"/>
    <w:uiPriority w:val="99"/>
    <w:rsid w:val="004340B1"/>
    <w:rPr>
      <w:sz w:val="28"/>
      <w:szCs w:val="22"/>
    </w:rPr>
  </w:style>
  <w:style w:type="character" w:customStyle="1" w:styleId="newsfrancedetailcontent">
    <w:name w:val="news_france_detail_content"/>
    <w:rsid w:val="00E66D53"/>
    <w:rPr>
      <w:rFonts w:cs="Times New Roman"/>
    </w:rPr>
  </w:style>
  <w:style w:type="paragraph" w:styleId="BodyText">
    <w:name w:val="Body Text"/>
    <w:basedOn w:val="Normal"/>
    <w:link w:val="BodyTextChar"/>
    <w:rsid w:val="007E2504"/>
    <w:pPr>
      <w:spacing w:after="0" w:line="240" w:lineRule="auto"/>
      <w:jc w:val="both"/>
    </w:pPr>
    <w:rPr>
      <w:rFonts w:ascii="VNI-Times" w:eastAsia="Times New Roman" w:hAnsi="VNI-Times"/>
      <w:szCs w:val="20"/>
    </w:rPr>
  </w:style>
  <w:style w:type="character" w:customStyle="1" w:styleId="BodyTextChar">
    <w:name w:val="Body Text Char"/>
    <w:link w:val="BodyText"/>
    <w:rsid w:val="007E2504"/>
    <w:rPr>
      <w:rFonts w:ascii="VNI-Times" w:eastAsia="Times New Roman" w:hAnsi="VNI-Times"/>
      <w:sz w:val="28"/>
    </w:rPr>
  </w:style>
  <w:style w:type="paragraph" w:styleId="BodyTextIndent">
    <w:name w:val="Body Text Indent"/>
    <w:basedOn w:val="Normal"/>
    <w:link w:val="BodyTextIndentChar"/>
    <w:uiPriority w:val="99"/>
    <w:semiHidden/>
    <w:unhideWhenUsed/>
    <w:rsid w:val="003F6C65"/>
    <w:pPr>
      <w:spacing w:after="120"/>
      <w:ind w:left="283"/>
    </w:pPr>
  </w:style>
  <w:style w:type="character" w:customStyle="1" w:styleId="BodyTextIndentChar">
    <w:name w:val="Body Text Indent Char"/>
    <w:link w:val="BodyTextIndent"/>
    <w:uiPriority w:val="99"/>
    <w:semiHidden/>
    <w:rsid w:val="003F6C65"/>
    <w:rPr>
      <w:sz w:val="28"/>
      <w:szCs w:val="22"/>
      <w:lang w:val="en-US" w:eastAsia="en-US"/>
    </w:rPr>
  </w:style>
  <w:style w:type="character" w:styleId="PageNumber">
    <w:name w:val="page number"/>
    <w:uiPriority w:val="99"/>
    <w:rsid w:val="003F6C65"/>
    <w:rPr>
      <w:lang w:val="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279372">
      <w:bodyDiv w:val="1"/>
      <w:marLeft w:val="0"/>
      <w:marRight w:val="0"/>
      <w:marTop w:val="0"/>
      <w:marBottom w:val="0"/>
      <w:divBdr>
        <w:top w:val="none" w:sz="0" w:space="0" w:color="auto"/>
        <w:left w:val="none" w:sz="0" w:space="0" w:color="auto"/>
        <w:bottom w:val="none" w:sz="0" w:space="0" w:color="auto"/>
        <w:right w:val="none" w:sz="0" w:space="0" w:color="auto"/>
      </w:divBdr>
    </w:div>
    <w:div w:id="15455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12CCF-7D9E-4F9F-90BF-938A1021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hatechvn@outlook.com</cp:lastModifiedBy>
  <cp:revision>2</cp:revision>
  <cp:lastPrinted>2019-12-09T06:57:00Z</cp:lastPrinted>
  <dcterms:created xsi:type="dcterms:W3CDTF">2019-12-10T06:48:00Z</dcterms:created>
  <dcterms:modified xsi:type="dcterms:W3CDTF">2019-12-10T06:48:00Z</dcterms:modified>
</cp:coreProperties>
</file>