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8B0836" w:rsidRPr="00EB0779" w14:paraId="1E151339" w14:textId="77777777" w:rsidTr="00662640">
        <w:trPr>
          <w:trHeight w:val="851"/>
        </w:trPr>
        <w:tc>
          <w:tcPr>
            <w:tcW w:w="3348" w:type="dxa"/>
            <w:tcBorders>
              <w:top w:val="nil"/>
              <w:left w:val="nil"/>
              <w:bottom w:val="nil"/>
              <w:right w:val="nil"/>
              <w:tl2br w:val="nil"/>
              <w:tr2bl w:val="nil"/>
            </w:tcBorders>
            <w:tcMar>
              <w:top w:w="0" w:type="dxa"/>
              <w:left w:w="108" w:type="dxa"/>
              <w:bottom w:w="0" w:type="dxa"/>
              <w:right w:w="108" w:type="dxa"/>
            </w:tcMar>
          </w:tcPr>
          <w:p w14:paraId="6239959A" w14:textId="77777777" w:rsidR="008B0836" w:rsidRPr="00EB0779" w:rsidRDefault="008B0836" w:rsidP="00662640">
            <w:pPr>
              <w:spacing w:before="120"/>
              <w:jc w:val="center"/>
              <w:rPr>
                <w:sz w:val="26"/>
                <w:szCs w:val="26"/>
                <w:lang w:val="en-US"/>
              </w:rPr>
            </w:pPr>
            <w:r w:rsidRPr="00EB0779">
              <w:rPr>
                <w:b/>
                <w:bCs/>
                <w:noProof/>
                <w:sz w:val="26"/>
                <w:szCs w:val="26"/>
                <w:lang w:val="en-US" w:eastAsia="en-US"/>
              </w:rPr>
              <mc:AlternateContent>
                <mc:Choice Requires="wps">
                  <w:drawing>
                    <wp:anchor distT="0" distB="0" distL="114300" distR="114300" simplePos="0" relativeHeight="251660288" behindDoc="0" locked="0" layoutInCell="1" allowOverlap="1" wp14:anchorId="446A03D0" wp14:editId="32211DC0">
                      <wp:simplePos x="0" y="0"/>
                      <wp:positionH relativeFrom="column">
                        <wp:posOffset>481965</wp:posOffset>
                      </wp:positionH>
                      <wp:positionV relativeFrom="paragraph">
                        <wp:posOffset>489585</wp:posOffset>
                      </wp:positionV>
                      <wp:extent cx="1019175" cy="0"/>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3D1032F" id="_x0000_t32" coordsize="21600,21600" o:spt="32" o:oned="t" path="m,l21600,21600e" filled="f">
                      <v:path arrowok="t" fillok="f" o:connecttype="none"/>
                      <o:lock v:ext="edit" shapetype="t"/>
                    </v:shapetype>
                    <v:shape id="Straight Arrow Connector 6" o:spid="_x0000_s1026" type="#_x0000_t32" style="position:absolute;margin-left:37.95pt;margin-top:38.55pt;width:8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"/>
                  </w:pict>
                </mc:Fallback>
              </mc:AlternateContent>
            </w:r>
            <w:r>
              <w:rPr>
                <w:b/>
                <w:bCs/>
                <w:sz w:val="26"/>
                <w:szCs w:val="26"/>
                <w:lang w:val="en-US"/>
              </w:rPr>
              <w:t>HỘI ĐỒNG NHÂN DÂN TỈNH HÀ TĨNH</w:t>
            </w:r>
            <w:r w:rsidRPr="00EB0779">
              <w:rPr>
                <w:b/>
                <w:bCs/>
                <w:sz w:val="26"/>
                <w:szCs w:val="26"/>
              </w:rPr>
              <w:br/>
            </w:r>
          </w:p>
        </w:tc>
        <w:tc>
          <w:tcPr>
            <w:tcW w:w="5974" w:type="dxa"/>
            <w:tcBorders>
              <w:top w:val="nil"/>
              <w:left w:val="nil"/>
              <w:bottom w:val="nil"/>
              <w:right w:val="nil"/>
              <w:tl2br w:val="nil"/>
              <w:tr2bl w:val="nil"/>
            </w:tcBorders>
            <w:tcMar>
              <w:top w:w="0" w:type="dxa"/>
              <w:left w:w="108" w:type="dxa"/>
              <w:bottom w:w="0" w:type="dxa"/>
              <w:right w:w="108" w:type="dxa"/>
            </w:tcMar>
          </w:tcPr>
          <w:p w14:paraId="562D2C9B" w14:textId="77777777" w:rsidR="008B0836" w:rsidRPr="00EB0779" w:rsidRDefault="008B0836" w:rsidP="00662640">
            <w:pPr>
              <w:shd w:val="solid" w:color="FFFFFF" w:fill="auto"/>
              <w:spacing w:before="120"/>
              <w:jc w:val="center"/>
              <w:rPr>
                <w:sz w:val="26"/>
                <w:szCs w:val="26"/>
              </w:rPr>
            </w:pPr>
            <w:r w:rsidRPr="00EB0779">
              <w:rPr>
                <w:b/>
                <w:bCs/>
                <w:noProof/>
                <w:sz w:val="26"/>
                <w:szCs w:val="26"/>
                <w:lang w:val="en-US" w:eastAsia="en-US"/>
              </w:rPr>
              <mc:AlternateContent>
                <mc:Choice Requires="wps">
                  <w:drawing>
                    <wp:anchor distT="0" distB="0" distL="114300" distR="114300" simplePos="0" relativeHeight="251661312" behindDoc="0" locked="0" layoutInCell="1" allowOverlap="1" wp14:anchorId="3B7F2AC3" wp14:editId="189856C8">
                      <wp:simplePos x="0" y="0"/>
                      <wp:positionH relativeFrom="column">
                        <wp:posOffset>803910</wp:posOffset>
                      </wp:positionH>
                      <wp:positionV relativeFrom="paragraph">
                        <wp:posOffset>508635</wp:posOffset>
                      </wp:positionV>
                      <wp:extent cx="20478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597C9A8" id="Straight Arrow Connector 5" o:spid="_x0000_s1026" type="#_x0000_t32" style="position:absolute;margin-left:63.3pt;margin-top:40.05pt;width:1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"/>
                  </w:pict>
                </mc:Fallback>
              </mc:AlternateContent>
            </w:r>
            <w:r w:rsidRPr="00EB0779">
              <w:rPr>
                <w:b/>
                <w:bCs/>
                <w:sz w:val="26"/>
                <w:szCs w:val="26"/>
              </w:rPr>
              <w:t>CỘNG HÒA XÃ HỘI CHỦ NGHĨA VIỆT NAM</w:t>
            </w:r>
            <w:r w:rsidRPr="00EB0779">
              <w:rPr>
                <w:b/>
                <w:bCs/>
                <w:sz w:val="26"/>
                <w:szCs w:val="26"/>
              </w:rPr>
              <w:br/>
            </w:r>
            <w:r w:rsidRPr="00EB0779">
              <w:rPr>
                <w:b/>
                <w:bCs/>
                <w:sz w:val="28"/>
                <w:szCs w:val="28"/>
              </w:rPr>
              <w:t>Độc lập - Tự do - Hạnh phúc</w:t>
            </w:r>
            <w:r w:rsidRPr="00EB0779">
              <w:rPr>
                <w:b/>
                <w:bCs/>
                <w:sz w:val="26"/>
                <w:szCs w:val="26"/>
              </w:rPr>
              <w:t xml:space="preserve"> </w:t>
            </w:r>
          </w:p>
        </w:tc>
      </w:tr>
      <w:tr w:rsidR="008B0836" w:rsidRPr="00EB0779" w14:paraId="7FBF14A7" w14:textId="77777777" w:rsidTr="0066264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98F2E2D" w14:textId="77777777" w:rsidR="008B0836" w:rsidRPr="008B0836" w:rsidRDefault="008B0836" w:rsidP="00662640">
            <w:pPr>
              <w:shd w:val="solid" w:color="FFFFFF" w:fill="auto"/>
              <w:spacing w:before="120"/>
              <w:jc w:val="center"/>
              <w:rPr>
                <w:sz w:val="26"/>
                <w:szCs w:val="26"/>
                <w:lang w:val="en-US"/>
              </w:rPr>
            </w:pPr>
            <w:r w:rsidRPr="00EB0779">
              <w:rPr>
                <w:sz w:val="26"/>
                <w:szCs w:val="26"/>
              </w:rPr>
              <w:t xml:space="preserve">Số: </w:t>
            </w:r>
            <w:r w:rsidRPr="00EB0779">
              <w:rPr>
                <w:sz w:val="26"/>
                <w:szCs w:val="26"/>
                <w:lang w:val="en-US"/>
              </w:rPr>
              <w:t xml:space="preserve">          /</w:t>
            </w:r>
            <w:r w:rsidRPr="00EB0779">
              <w:rPr>
                <w:sz w:val="26"/>
                <w:szCs w:val="26"/>
              </w:rPr>
              <w:t>202</w:t>
            </w:r>
            <w:r w:rsidRPr="00EB0779">
              <w:rPr>
                <w:sz w:val="26"/>
                <w:szCs w:val="26"/>
                <w:lang w:val="en-US"/>
              </w:rPr>
              <w:t>5</w:t>
            </w:r>
            <w:r w:rsidRPr="00EB0779">
              <w:rPr>
                <w:sz w:val="26"/>
                <w:szCs w:val="26"/>
              </w:rPr>
              <w:t>/</w:t>
            </w:r>
            <w:r>
              <w:rPr>
                <w:sz w:val="26"/>
                <w:szCs w:val="26"/>
                <w:lang w:val="en-US"/>
              </w:rPr>
              <w:t>NQ</w:t>
            </w:r>
            <w:r w:rsidRPr="00EB0779">
              <w:rPr>
                <w:sz w:val="26"/>
                <w:szCs w:val="26"/>
              </w:rPr>
              <w:t>-</w:t>
            </w:r>
            <w:r>
              <w:rPr>
                <w:sz w:val="26"/>
                <w:szCs w:val="26"/>
                <w:lang w:val="en-US"/>
              </w:rPr>
              <w:t>HĐND</w:t>
            </w:r>
          </w:p>
        </w:tc>
        <w:tc>
          <w:tcPr>
            <w:tcW w:w="5974" w:type="dxa"/>
            <w:tcBorders>
              <w:top w:val="nil"/>
              <w:left w:val="nil"/>
              <w:bottom w:val="nil"/>
              <w:right w:val="nil"/>
              <w:tl2br w:val="nil"/>
              <w:tr2bl w:val="nil"/>
            </w:tcBorders>
            <w:tcMar>
              <w:top w:w="0" w:type="dxa"/>
              <w:left w:w="108" w:type="dxa"/>
              <w:bottom w:w="0" w:type="dxa"/>
              <w:right w:w="108" w:type="dxa"/>
            </w:tcMar>
          </w:tcPr>
          <w:p w14:paraId="74EB3E39" w14:textId="77777777" w:rsidR="008B0836" w:rsidRPr="00EB0779" w:rsidRDefault="008B0836" w:rsidP="008B0836">
            <w:pPr>
              <w:shd w:val="solid" w:color="FFFFFF" w:fill="auto"/>
              <w:spacing w:before="120"/>
              <w:jc w:val="right"/>
              <w:rPr>
                <w:sz w:val="28"/>
                <w:szCs w:val="28"/>
                <w:lang w:val="en-US"/>
              </w:rPr>
            </w:pPr>
            <w:r w:rsidRPr="00EB0779">
              <w:rPr>
                <w:i/>
                <w:iCs/>
                <w:sz w:val="28"/>
                <w:szCs w:val="28"/>
              </w:rPr>
              <w:t xml:space="preserve">Hà Tĩnh, ngày </w:t>
            </w:r>
            <w:r w:rsidRPr="00EB0779">
              <w:rPr>
                <w:i/>
                <w:iCs/>
                <w:sz w:val="28"/>
                <w:szCs w:val="28"/>
                <w:lang w:val="en-US"/>
              </w:rPr>
              <w:t xml:space="preserve">      </w:t>
            </w:r>
            <w:r w:rsidRPr="00EB0779">
              <w:rPr>
                <w:i/>
                <w:iCs/>
                <w:sz w:val="28"/>
                <w:szCs w:val="28"/>
              </w:rPr>
              <w:t xml:space="preserve"> tháng </w:t>
            </w:r>
            <w:r w:rsidRPr="00EB0779">
              <w:rPr>
                <w:i/>
                <w:iCs/>
                <w:sz w:val="28"/>
                <w:szCs w:val="28"/>
                <w:lang w:val="en-US"/>
              </w:rPr>
              <w:t xml:space="preserve">     </w:t>
            </w:r>
            <w:r w:rsidRPr="00EB0779">
              <w:rPr>
                <w:i/>
                <w:iCs/>
                <w:sz w:val="28"/>
                <w:szCs w:val="28"/>
              </w:rPr>
              <w:t xml:space="preserve"> năm 202</w:t>
            </w:r>
            <w:r w:rsidRPr="00EB0779">
              <w:rPr>
                <w:i/>
                <w:iCs/>
                <w:sz w:val="28"/>
                <w:szCs w:val="28"/>
                <w:lang w:val="en-US"/>
              </w:rPr>
              <w:t>5</w:t>
            </w:r>
          </w:p>
        </w:tc>
      </w:tr>
    </w:tbl>
    <w:p w14:paraId="608845EC" w14:textId="77777777" w:rsidR="008B0836" w:rsidRPr="00991860" w:rsidRDefault="008B0836" w:rsidP="002D487B">
      <w:pPr>
        <w:rPr>
          <w:b/>
          <w:bCs/>
          <w:sz w:val="28"/>
          <w:szCs w:val="28"/>
        </w:rPr>
      </w:pPr>
      <w:r w:rsidRPr="00EB0779">
        <w:rPr>
          <w:lang w:val="en-US"/>
        </w:rPr>
        <w:t xml:space="preserve">               </w:t>
      </w:r>
      <w:r w:rsidRPr="00EB0779">
        <w:t> </w:t>
      </w:r>
      <w:r w:rsidRPr="00991860">
        <w:rPr>
          <w:b/>
          <w:bCs/>
        </w:rPr>
        <w:t>(DỰ THẢO)</w:t>
      </w:r>
    </w:p>
    <w:p w14:paraId="05D31E05" w14:textId="592BE1BA" w:rsidR="00485F47" w:rsidRPr="00991860" w:rsidRDefault="00485F47" w:rsidP="00597C2F">
      <w:pPr>
        <w:spacing w:before="120" w:after="120" w:line="252" w:lineRule="auto"/>
        <w:jc w:val="center"/>
        <w:rPr>
          <w:b/>
          <w:bCs/>
          <w:sz w:val="14"/>
          <w:szCs w:val="14"/>
        </w:rPr>
      </w:pPr>
    </w:p>
    <w:p w14:paraId="037F7A4F" w14:textId="77777777" w:rsidR="002D487B" w:rsidRPr="00991860" w:rsidRDefault="002D487B" w:rsidP="00597C2F">
      <w:pPr>
        <w:spacing w:before="120" w:after="120" w:line="252" w:lineRule="auto"/>
        <w:jc w:val="center"/>
        <w:rPr>
          <w:b/>
          <w:bCs/>
          <w:sz w:val="14"/>
          <w:szCs w:val="14"/>
        </w:rPr>
      </w:pPr>
    </w:p>
    <w:p w14:paraId="66EF674B" w14:textId="69589182" w:rsidR="008B0836" w:rsidRPr="00991860" w:rsidRDefault="008B0836" w:rsidP="002D487B">
      <w:pPr>
        <w:spacing w:before="120" w:after="120" w:line="264" w:lineRule="auto"/>
        <w:jc w:val="center"/>
        <w:rPr>
          <w:b/>
          <w:bCs/>
          <w:sz w:val="28"/>
          <w:szCs w:val="28"/>
        </w:rPr>
      </w:pPr>
      <w:r w:rsidRPr="00991860">
        <w:rPr>
          <w:b/>
          <w:bCs/>
          <w:sz w:val="28"/>
          <w:szCs w:val="28"/>
        </w:rPr>
        <w:t>NGHỊ QUYẾT</w:t>
      </w:r>
    </w:p>
    <w:p w14:paraId="5B905244" w14:textId="56527160" w:rsidR="00BB145E" w:rsidRPr="00991860" w:rsidRDefault="00597C2F" w:rsidP="002D487B">
      <w:pPr>
        <w:jc w:val="center"/>
        <w:rPr>
          <w:b/>
          <w:bCs/>
          <w:sz w:val="28"/>
          <w:szCs w:val="28"/>
        </w:rPr>
      </w:pPr>
      <w:r w:rsidRPr="00991860">
        <w:rPr>
          <w:b/>
          <w:bCs/>
          <w:sz w:val="28"/>
          <w:szCs w:val="28"/>
        </w:rPr>
        <w:t>S</w:t>
      </w:r>
      <w:r w:rsidRPr="00597C2F">
        <w:rPr>
          <w:b/>
          <w:bCs/>
          <w:sz w:val="28"/>
          <w:szCs w:val="28"/>
        </w:rPr>
        <w:t xml:space="preserve">ửa đổi </w:t>
      </w:r>
      <w:r w:rsidR="00BB145E" w:rsidRPr="00991860">
        <w:rPr>
          <w:b/>
          <w:bCs/>
          <w:sz w:val="28"/>
          <w:szCs w:val="28"/>
        </w:rPr>
        <w:t>khoản 1 Điều 3</w:t>
      </w:r>
      <w:r w:rsidRPr="00597C2F">
        <w:rPr>
          <w:b/>
          <w:bCs/>
          <w:sz w:val="28"/>
          <w:szCs w:val="28"/>
        </w:rPr>
        <w:t xml:space="preserve"> </w:t>
      </w:r>
      <w:r w:rsidRPr="00991860">
        <w:rPr>
          <w:b/>
          <w:bCs/>
          <w:sz w:val="28"/>
          <w:szCs w:val="28"/>
        </w:rPr>
        <w:t>N</w:t>
      </w:r>
      <w:r w:rsidRPr="00597C2F">
        <w:rPr>
          <w:b/>
          <w:bCs/>
          <w:sz w:val="28"/>
          <w:szCs w:val="28"/>
        </w:rPr>
        <w:t xml:space="preserve">ghị quyết số </w:t>
      </w:r>
      <w:r w:rsidR="008B0836" w:rsidRPr="00597C2F">
        <w:rPr>
          <w:b/>
          <w:bCs/>
          <w:sz w:val="28"/>
          <w:szCs w:val="28"/>
        </w:rPr>
        <w:t xml:space="preserve">250/2020/NQ-HĐND </w:t>
      </w:r>
      <w:r w:rsidRPr="00597C2F">
        <w:rPr>
          <w:b/>
          <w:bCs/>
          <w:sz w:val="28"/>
          <w:szCs w:val="28"/>
        </w:rPr>
        <w:t>ngày</w:t>
      </w:r>
      <w:r w:rsidR="008B0836" w:rsidRPr="00597C2F">
        <w:rPr>
          <w:b/>
          <w:bCs/>
          <w:sz w:val="28"/>
          <w:szCs w:val="28"/>
        </w:rPr>
        <w:t xml:space="preserve"> 08/12/2020 </w:t>
      </w:r>
      <w:r w:rsidRPr="00597C2F">
        <w:rPr>
          <w:b/>
          <w:bCs/>
          <w:sz w:val="28"/>
          <w:szCs w:val="28"/>
        </w:rPr>
        <w:t>của</w:t>
      </w:r>
      <w:r w:rsidR="008B0836" w:rsidRPr="00597C2F">
        <w:rPr>
          <w:b/>
          <w:bCs/>
          <w:sz w:val="28"/>
          <w:szCs w:val="28"/>
        </w:rPr>
        <w:t xml:space="preserve"> HĐND </w:t>
      </w:r>
      <w:r w:rsidRPr="00597C2F">
        <w:rPr>
          <w:b/>
          <w:bCs/>
          <w:sz w:val="28"/>
          <w:szCs w:val="28"/>
        </w:rPr>
        <w:t xml:space="preserve">tỉnh </w:t>
      </w:r>
      <w:bookmarkStart w:id="0" w:name="loai_1_name"/>
      <w:r w:rsidRPr="00991860">
        <w:rPr>
          <w:b/>
          <w:bCs/>
          <w:sz w:val="28"/>
          <w:szCs w:val="28"/>
        </w:rPr>
        <w:t xml:space="preserve">quy định nội dung, nhiệm vụ chi duy tu, bảo dưỡng </w:t>
      </w:r>
    </w:p>
    <w:p w14:paraId="79A19181" w14:textId="77777777" w:rsidR="00BB145E" w:rsidRPr="00991860" w:rsidRDefault="00597C2F" w:rsidP="002D487B">
      <w:pPr>
        <w:jc w:val="center"/>
        <w:rPr>
          <w:b/>
          <w:bCs/>
          <w:sz w:val="28"/>
          <w:szCs w:val="28"/>
        </w:rPr>
      </w:pPr>
      <w:r w:rsidRPr="00991860">
        <w:rPr>
          <w:b/>
          <w:bCs/>
          <w:sz w:val="28"/>
          <w:szCs w:val="28"/>
        </w:rPr>
        <w:t xml:space="preserve">và xử lý cấp bách sự cố đê điều thuộc hệ thống đê điều do địa phương </w:t>
      </w:r>
    </w:p>
    <w:p w14:paraId="095A8C0E" w14:textId="33D459AD" w:rsidR="008B0836" w:rsidRPr="00991860" w:rsidRDefault="002D487B" w:rsidP="002D487B">
      <w:pPr>
        <w:jc w:val="center"/>
        <w:rPr>
          <w:b/>
          <w:bCs/>
          <w:sz w:val="28"/>
          <w:szCs w:val="28"/>
        </w:rPr>
      </w:pPr>
      <w:r w:rsidRPr="00597C2F">
        <w:rPr>
          <w:b/>
          <w:bCs/>
          <w:noProof/>
          <w:sz w:val="28"/>
          <w:szCs w:val="28"/>
          <w:lang w:val="en-US" w:eastAsia="en-US"/>
        </w:rPr>
        <mc:AlternateContent>
          <mc:Choice Requires="wps">
            <w:drawing>
              <wp:anchor distT="0" distB="0" distL="114300" distR="114300" simplePos="0" relativeHeight="251659264" behindDoc="0" locked="0" layoutInCell="1" allowOverlap="1" wp14:anchorId="2745E543" wp14:editId="2CE25E70">
                <wp:simplePos x="0" y="0"/>
                <wp:positionH relativeFrom="margin">
                  <wp:posOffset>2065655</wp:posOffset>
                </wp:positionH>
                <wp:positionV relativeFrom="paragraph">
                  <wp:posOffset>216231</wp:posOffset>
                </wp:positionV>
                <wp:extent cx="16287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40F93B9" id="_x0000_t32" coordsize="21600,21600" o:spt="32" o:oned="t" path="m,l21600,21600e" filled="f">
                <v:path arrowok="t" fillok="f" o:connecttype="none"/>
                <o:lock v:ext="edit" shapetype="t"/>
              </v:shapetype>
              <v:shape id="Straight Arrow Connector 4" o:spid="_x0000_s1026" type="#_x0000_t32" style="position:absolute;margin-left:162.65pt;margin-top:17.05pt;width:128.2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">
                <w10:wrap anchorx="margin"/>
              </v:shape>
            </w:pict>
          </mc:Fallback>
        </mc:AlternateContent>
      </w:r>
      <w:r w:rsidR="00597C2F" w:rsidRPr="00991860">
        <w:rPr>
          <w:b/>
          <w:bCs/>
          <w:sz w:val="28"/>
          <w:szCs w:val="28"/>
        </w:rPr>
        <w:t xml:space="preserve">quản lý trên địa bàn tỉnh </w:t>
      </w:r>
      <w:r w:rsidR="00BB145E" w:rsidRPr="00991860">
        <w:rPr>
          <w:b/>
          <w:bCs/>
          <w:sz w:val="28"/>
          <w:szCs w:val="28"/>
        </w:rPr>
        <w:t>H</w:t>
      </w:r>
      <w:r w:rsidR="00597C2F" w:rsidRPr="00991860">
        <w:rPr>
          <w:b/>
          <w:bCs/>
          <w:sz w:val="28"/>
          <w:szCs w:val="28"/>
        </w:rPr>
        <w:t xml:space="preserve">à </w:t>
      </w:r>
      <w:r w:rsidR="00BB145E" w:rsidRPr="00991860">
        <w:rPr>
          <w:b/>
          <w:bCs/>
          <w:sz w:val="28"/>
          <w:szCs w:val="28"/>
        </w:rPr>
        <w:t>T</w:t>
      </w:r>
      <w:r w:rsidR="00597C2F" w:rsidRPr="00991860">
        <w:rPr>
          <w:b/>
          <w:bCs/>
          <w:sz w:val="28"/>
          <w:szCs w:val="28"/>
        </w:rPr>
        <w:t>ĩnh</w:t>
      </w:r>
      <w:bookmarkEnd w:id="0"/>
    </w:p>
    <w:p w14:paraId="71BBA676" w14:textId="4C83E517" w:rsidR="008B0836" w:rsidRPr="00991860" w:rsidRDefault="008B0836" w:rsidP="002D487B">
      <w:pPr>
        <w:spacing w:before="120" w:after="120" w:line="264" w:lineRule="auto"/>
        <w:jc w:val="center"/>
        <w:rPr>
          <w:b/>
          <w:bCs/>
          <w:sz w:val="14"/>
          <w:szCs w:val="14"/>
        </w:rPr>
      </w:pPr>
    </w:p>
    <w:p w14:paraId="7AF88CA0" w14:textId="77777777" w:rsidR="002D487B" w:rsidRPr="00991860" w:rsidRDefault="002D487B" w:rsidP="002D487B">
      <w:pPr>
        <w:spacing w:before="120" w:after="120" w:line="264" w:lineRule="auto"/>
        <w:jc w:val="center"/>
        <w:rPr>
          <w:b/>
          <w:bCs/>
          <w:sz w:val="14"/>
          <w:szCs w:val="14"/>
        </w:rPr>
      </w:pPr>
    </w:p>
    <w:p w14:paraId="46EDF19B" w14:textId="77777777" w:rsidR="008B0836" w:rsidRPr="00991860" w:rsidRDefault="008B0836" w:rsidP="0046509D">
      <w:pPr>
        <w:spacing w:before="120" w:after="120" w:line="276" w:lineRule="auto"/>
        <w:ind w:firstLine="709"/>
        <w:jc w:val="both"/>
        <w:rPr>
          <w:i/>
          <w:iCs/>
          <w:sz w:val="28"/>
          <w:szCs w:val="28"/>
        </w:rPr>
      </w:pPr>
      <w:bookmarkStart w:id="1" w:name="dieu_1"/>
      <w:r w:rsidRPr="00597BFD">
        <w:rPr>
          <w:i/>
          <w:iCs/>
          <w:sz w:val="28"/>
          <w:szCs w:val="28"/>
        </w:rPr>
        <w:t xml:space="preserve">Căn cứ Luật Tổ chức chính quyền địa phương </w:t>
      </w:r>
      <w:r w:rsidRPr="00991860">
        <w:rPr>
          <w:i/>
          <w:iCs/>
          <w:sz w:val="28"/>
          <w:szCs w:val="28"/>
        </w:rPr>
        <w:t>số 72/2025/QH15</w:t>
      </w:r>
      <w:r w:rsidRPr="00597BFD">
        <w:rPr>
          <w:i/>
          <w:iCs/>
          <w:sz w:val="28"/>
          <w:szCs w:val="28"/>
        </w:rPr>
        <w:t>;</w:t>
      </w:r>
    </w:p>
    <w:p w14:paraId="448401B7" w14:textId="6DB0F587" w:rsidR="00BB145E" w:rsidRPr="00991860" w:rsidRDefault="008B0836" w:rsidP="0046509D">
      <w:pPr>
        <w:spacing w:before="120" w:after="120" w:line="276" w:lineRule="auto"/>
        <w:ind w:firstLine="709"/>
        <w:jc w:val="both"/>
        <w:rPr>
          <w:i/>
          <w:iCs/>
          <w:sz w:val="28"/>
          <w:szCs w:val="28"/>
        </w:rPr>
      </w:pPr>
      <w:r w:rsidRPr="00597BFD">
        <w:rPr>
          <w:i/>
          <w:iCs/>
          <w:sz w:val="28"/>
          <w:szCs w:val="28"/>
        </w:rPr>
        <w:t xml:space="preserve">Căn cứ Luật Ban hành </w:t>
      </w:r>
      <w:r w:rsidR="005117F3" w:rsidRPr="00991860">
        <w:rPr>
          <w:i/>
          <w:iCs/>
          <w:sz w:val="28"/>
          <w:szCs w:val="28"/>
        </w:rPr>
        <w:t>v</w:t>
      </w:r>
      <w:r w:rsidRPr="00597BFD">
        <w:rPr>
          <w:i/>
          <w:iCs/>
          <w:sz w:val="28"/>
          <w:szCs w:val="28"/>
        </w:rPr>
        <w:t xml:space="preserve">ăn bản quy phạm pháp luật </w:t>
      </w:r>
      <w:r w:rsidRPr="00991860">
        <w:rPr>
          <w:i/>
          <w:iCs/>
          <w:sz w:val="28"/>
          <w:szCs w:val="28"/>
        </w:rPr>
        <w:t>số 64/2025/QH15</w:t>
      </w:r>
      <w:r w:rsidRPr="00597BFD">
        <w:rPr>
          <w:i/>
          <w:iCs/>
          <w:sz w:val="28"/>
          <w:szCs w:val="28"/>
        </w:rPr>
        <w:t>;</w:t>
      </w:r>
      <w:r w:rsidRPr="00991860">
        <w:rPr>
          <w:i/>
          <w:iCs/>
          <w:sz w:val="28"/>
          <w:szCs w:val="28"/>
        </w:rPr>
        <w:t xml:space="preserve"> </w:t>
      </w:r>
    </w:p>
    <w:p w14:paraId="315AA126" w14:textId="71A87211" w:rsidR="008B0836" w:rsidRPr="00991860" w:rsidRDefault="00BB145E" w:rsidP="0046509D">
      <w:pPr>
        <w:spacing w:before="120" w:after="120" w:line="276" w:lineRule="auto"/>
        <w:ind w:firstLine="709"/>
        <w:jc w:val="both"/>
        <w:rPr>
          <w:i/>
          <w:iCs/>
          <w:sz w:val="28"/>
          <w:szCs w:val="28"/>
        </w:rPr>
      </w:pPr>
      <w:r w:rsidRPr="00991860">
        <w:rPr>
          <w:i/>
          <w:iCs/>
          <w:sz w:val="28"/>
          <w:szCs w:val="28"/>
        </w:rPr>
        <w:t xml:space="preserve">Căn cứ </w:t>
      </w:r>
      <w:r w:rsidR="008B0836" w:rsidRPr="00991860">
        <w:rPr>
          <w:i/>
          <w:iCs/>
          <w:sz w:val="28"/>
          <w:szCs w:val="28"/>
        </w:rPr>
        <w:t>Luật Sửa đổi</w:t>
      </w:r>
      <w:r w:rsidR="00294319" w:rsidRPr="00991860">
        <w:rPr>
          <w:i/>
          <w:iCs/>
          <w:sz w:val="28"/>
          <w:szCs w:val="28"/>
        </w:rPr>
        <w:t>,</w:t>
      </w:r>
      <w:r w:rsidR="008B0836" w:rsidRPr="00991860">
        <w:rPr>
          <w:i/>
          <w:iCs/>
          <w:sz w:val="28"/>
          <w:szCs w:val="28"/>
        </w:rPr>
        <w:t xml:space="preserve"> bổ sung một số điều của Luật Ban hành </w:t>
      </w:r>
      <w:r w:rsidR="005117F3" w:rsidRPr="00991860">
        <w:rPr>
          <w:i/>
          <w:iCs/>
          <w:sz w:val="28"/>
          <w:szCs w:val="28"/>
        </w:rPr>
        <w:t>v</w:t>
      </w:r>
      <w:r w:rsidR="008B0836" w:rsidRPr="00991860">
        <w:rPr>
          <w:i/>
          <w:iCs/>
          <w:sz w:val="28"/>
          <w:szCs w:val="28"/>
        </w:rPr>
        <w:t>ăn bản quy phạm pháp luật số 87/2025/QH15;</w:t>
      </w:r>
      <w:r w:rsidR="008B0836" w:rsidRPr="00597BFD">
        <w:rPr>
          <w:i/>
          <w:iCs/>
          <w:sz w:val="28"/>
          <w:szCs w:val="28"/>
        </w:rPr>
        <w:t xml:space="preserve"> </w:t>
      </w:r>
    </w:p>
    <w:p w14:paraId="7CE50079" w14:textId="77777777" w:rsidR="008B0836" w:rsidRPr="00991860" w:rsidRDefault="008B0836" w:rsidP="0046509D">
      <w:pPr>
        <w:spacing w:before="120" w:after="120" w:line="276" w:lineRule="auto"/>
        <w:ind w:firstLine="709"/>
        <w:jc w:val="both"/>
        <w:rPr>
          <w:i/>
          <w:iCs/>
          <w:sz w:val="28"/>
          <w:szCs w:val="28"/>
        </w:rPr>
      </w:pPr>
      <w:r w:rsidRPr="00597BFD">
        <w:rPr>
          <w:i/>
          <w:iCs/>
          <w:sz w:val="28"/>
          <w:szCs w:val="28"/>
        </w:rPr>
        <w:t>Căn cứ Luật Đê điều</w:t>
      </w:r>
      <w:r w:rsidRPr="00991860">
        <w:rPr>
          <w:i/>
          <w:iCs/>
          <w:sz w:val="28"/>
          <w:szCs w:val="28"/>
        </w:rPr>
        <w:t xml:space="preserve"> số</w:t>
      </w:r>
      <w:r w:rsidRPr="00597BFD">
        <w:rPr>
          <w:i/>
          <w:iCs/>
          <w:sz w:val="28"/>
          <w:szCs w:val="28"/>
        </w:rPr>
        <w:t xml:space="preserve"> </w:t>
      </w:r>
      <w:r w:rsidRPr="00991860">
        <w:rPr>
          <w:i/>
          <w:iCs/>
          <w:sz w:val="28"/>
          <w:szCs w:val="28"/>
        </w:rPr>
        <w:t>79/2006/QH11; Luật Sửa đổi, bổ sung một số điều của Luật Phòng, chống thiên tai và Luật Đê điều số 60/2020/QH14;</w:t>
      </w:r>
    </w:p>
    <w:p w14:paraId="2ED8AF3B" w14:textId="63AD3329" w:rsidR="00BB145E" w:rsidRPr="00991860" w:rsidRDefault="008B0836" w:rsidP="0046509D">
      <w:pPr>
        <w:spacing w:before="120" w:after="120" w:line="276" w:lineRule="auto"/>
        <w:ind w:firstLine="709"/>
        <w:jc w:val="both"/>
        <w:rPr>
          <w:i/>
          <w:iCs/>
          <w:sz w:val="28"/>
          <w:szCs w:val="28"/>
        </w:rPr>
      </w:pPr>
      <w:r w:rsidRPr="00991860">
        <w:rPr>
          <w:i/>
          <w:iCs/>
          <w:sz w:val="28"/>
          <w:szCs w:val="28"/>
        </w:rPr>
        <w:t xml:space="preserve">Căn cứ Nghị định số 78/2025/NĐ-CP ngày 01/4/2025 của Chính phủ về Quy định chi tiết một số điều và biện pháp để tổ chức, hướng dẫn thi hành Luật Ban hành </w:t>
      </w:r>
      <w:r w:rsidR="005117F3" w:rsidRPr="00991860">
        <w:rPr>
          <w:i/>
          <w:iCs/>
          <w:sz w:val="28"/>
          <w:szCs w:val="28"/>
        </w:rPr>
        <w:t>v</w:t>
      </w:r>
      <w:r w:rsidRPr="00597BFD">
        <w:rPr>
          <w:i/>
          <w:iCs/>
          <w:sz w:val="28"/>
          <w:szCs w:val="28"/>
        </w:rPr>
        <w:t>ăn bản quy phạm pháp luật</w:t>
      </w:r>
      <w:r w:rsidRPr="00991860">
        <w:rPr>
          <w:i/>
          <w:iCs/>
          <w:sz w:val="28"/>
          <w:szCs w:val="28"/>
        </w:rPr>
        <w:t xml:space="preserve">; </w:t>
      </w:r>
    </w:p>
    <w:p w14:paraId="29EB08AB" w14:textId="27C23ACD" w:rsidR="008B0836" w:rsidRPr="00991860" w:rsidRDefault="00BB145E" w:rsidP="0046509D">
      <w:pPr>
        <w:spacing w:before="120" w:after="120" w:line="276" w:lineRule="auto"/>
        <w:ind w:firstLine="709"/>
        <w:jc w:val="both"/>
        <w:rPr>
          <w:i/>
          <w:iCs/>
          <w:sz w:val="28"/>
          <w:szCs w:val="28"/>
        </w:rPr>
      </w:pPr>
      <w:r w:rsidRPr="00991860">
        <w:rPr>
          <w:i/>
          <w:iCs/>
          <w:sz w:val="28"/>
          <w:szCs w:val="28"/>
        </w:rPr>
        <w:t xml:space="preserve">Căn cứ </w:t>
      </w:r>
      <w:r w:rsidR="008B0836" w:rsidRPr="00991860">
        <w:rPr>
          <w:i/>
          <w:iCs/>
          <w:sz w:val="28"/>
          <w:szCs w:val="28"/>
        </w:rPr>
        <w:t xml:space="preserve">Nghị định số 187/2025/NĐ-CP ngày 01/7/2025 về sửa đổi, bổ sung một số điều của Nghị định số 78/2025/NĐ-CP ngày 01/4/2025 của Chính phủ quy định chi tiết một số điều và biện pháp để tổ chức, hướng dẫn thi hành Luật Ban hành </w:t>
      </w:r>
      <w:r w:rsidR="005117F3" w:rsidRPr="00991860">
        <w:rPr>
          <w:i/>
          <w:iCs/>
          <w:sz w:val="28"/>
          <w:szCs w:val="28"/>
        </w:rPr>
        <w:t>v</w:t>
      </w:r>
      <w:r w:rsidR="008B0836" w:rsidRPr="00991860">
        <w:rPr>
          <w:i/>
          <w:iCs/>
          <w:sz w:val="28"/>
          <w:szCs w:val="28"/>
        </w:rPr>
        <w:t xml:space="preserve">ăn bản Quy phạm pháp luật và Nghị định số 79/2025/NĐ-CP ngày 01/4/2025 của Chính phủ về kiểm tra, rà soát, hệ thống hóa và xử lý </w:t>
      </w:r>
      <w:r w:rsidR="005117F3" w:rsidRPr="00991860">
        <w:rPr>
          <w:i/>
          <w:iCs/>
          <w:sz w:val="28"/>
          <w:szCs w:val="28"/>
        </w:rPr>
        <w:t>v</w:t>
      </w:r>
      <w:r w:rsidR="008B0836" w:rsidRPr="00991860">
        <w:rPr>
          <w:i/>
          <w:iCs/>
          <w:sz w:val="28"/>
          <w:szCs w:val="28"/>
        </w:rPr>
        <w:t>ăn bản quy phạm pháp luật;</w:t>
      </w:r>
    </w:p>
    <w:p w14:paraId="3A8731AB" w14:textId="77777777" w:rsidR="003E1DEA" w:rsidRPr="00991860" w:rsidRDefault="003E1DEA" w:rsidP="0046509D">
      <w:pPr>
        <w:spacing w:before="120" w:after="120" w:line="276" w:lineRule="auto"/>
        <w:ind w:firstLine="709"/>
        <w:jc w:val="both"/>
        <w:rPr>
          <w:i/>
          <w:iCs/>
          <w:sz w:val="28"/>
          <w:szCs w:val="28"/>
        </w:rPr>
      </w:pPr>
      <w:r w:rsidRPr="00597BFD">
        <w:rPr>
          <w:i/>
          <w:iCs/>
          <w:sz w:val="28"/>
          <w:szCs w:val="28"/>
        </w:rPr>
        <w:t>Căn cứ Nghị định số 113/2007/NĐ-CP ngày 28/6/2007 của Chính phủ quy định chi tiết và hướng dẫn thi hành một số điều của Luật Đê điều;</w:t>
      </w:r>
    </w:p>
    <w:p w14:paraId="38B856F2" w14:textId="77777777" w:rsidR="008B0836" w:rsidRPr="00991860" w:rsidRDefault="008B0836" w:rsidP="0046509D">
      <w:pPr>
        <w:spacing w:before="120" w:after="120" w:line="276" w:lineRule="auto"/>
        <w:ind w:firstLine="709"/>
        <w:jc w:val="both"/>
        <w:rPr>
          <w:i/>
          <w:iCs/>
          <w:sz w:val="28"/>
          <w:szCs w:val="28"/>
        </w:rPr>
      </w:pPr>
      <w:r w:rsidRPr="00991860">
        <w:rPr>
          <w:i/>
          <w:iCs/>
          <w:sz w:val="28"/>
          <w:szCs w:val="28"/>
        </w:rPr>
        <w:t>Căn cứ Nghị định số 131/2025/NĐ-CP ngày 12/6/2025 của Chính phủ về quy định phân định thẩm quyền của chính quyền địa phương 02 cấp trong lĩnh vực quản lý nhà nước của Bộ Nông nghiệp và Môi trường;</w:t>
      </w:r>
    </w:p>
    <w:p w14:paraId="35080C53" w14:textId="0FCD1911" w:rsidR="003E1DEA" w:rsidRPr="00597BFD" w:rsidRDefault="003E1DEA" w:rsidP="0046509D">
      <w:pPr>
        <w:spacing w:before="120" w:after="120" w:line="276" w:lineRule="auto"/>
        <w:ind w:firstLine="709"/>
        <w:jc w:val="both"/>
        <w:rPr>
          <w:i/>
          <w:iCs/>
          <w:sz w:val="28"/>
          <w:szCs w:val="28"/>
        </w:rPr>
      </w:pPr>
      <w:r w:rsidRPr="00597BFD">
        <w:rPr>
          <w:i/>
          <w:iCs/>
          <w:sz w:val="28"/>
          <w:szCs w:val="28"/>
        </w:rPr>
        <w:t xml:space="preserve">Căn cứ Thông tư số 68/2020/TT-BTC ngày </w:t>
      </w:r>
      <w:r w:rsidR="00C07346" w:rsidRPr="00991860">
        <w:rPr>
          <w:i/>
          <w:iCs/>
          <w:sz w:val="28"/>
          <w:szCs w:val="28"/>
        </w:rPr>
        <w:t>15/7/2020</w:t>
      </w:r>
      <w:r w:rsidRPr="00597BFD">
        <w:rPr>
          <w:i/>
          <w:iCs/>
          <w:sz w:val="28"/>
          <w:szCs w:val="28"/>
        </w:rPr>
        <w:t xml:space="preserve"> của</w:t>
      </w:r>
      <w:r w:rsidR="00C07346" w:rsidRPr="00991860">
        <w:rPr>
          <w:i/>
          <w:iCs/>
          <w:sz w:val="28"/>
          <w:szCs w:val="28"/>
        </w:rPr>
        <w:t xml:space="preserve"> Bộ trưởng</w:t>
      </w:r>
      <w:r w:rsidRPr="00597BFD">
        <w:rPr>
          <w:i/>
          <w:iCs/>
          <w:sz w:val="28"/>
          <w:szCs w:val="28"/>
        </w:rPr>
        <w:t xml:space="preserve"> Bộ Tài chính quy định quản lý, sử dụng và thanh quyết toán kinh phí thường xuyên thực hiện duy tu, bảo dưỡng đê điều và xử lý cấp bách sự cố đê điều; </w:t>
      </w:r>
    </w:p>
    <w:p w14:paraId="12EC5F0E" w14:textId="77777777" w:rsidR="008B0836" w:rsidRPr="00991860" w:rsidRDefault="008B0836" w:rsidP="0046509D">
      <w:pPr>
        <w:spacing w:before="120" w:after="120" w:line="276" w:lineRule="auto"/>
        <w:ind w:firstLine="709"/>
        <w:jc w:val="both"/>
        <w:rPr>
          <w:i/>
          <w:iCs/>
          <w:spacing w:val="-2"/>
          <w:sz w:val="28"/>
          <w:szCs w:val="28"/>
        </w:rPr>
      </w:pPr>
      <w:r w:rsidRPr="00597BFD">
        <w:rPr>
          <w:i/>
          <w:iCs/>
          <w:spacing w:val="-2"/>
          <w:sz w:val="28"/>
          <w:szCs w:val="28"/>
        </w:rPr>
        <w:lastRenderedPageBreak/>
        <w:t>Căn cứ Thông tư số 18/2025/TT-BNNMT ngày 19/6/2025</w:t>
      </w:r>
      <w:r w:rsidRPr="00991860">
        <w:rPr>
          <w:i/>
          <w:iCs/>
          <w:spacing w:val="-2"/>
          <w:sz w:val="28"/>
          <w:szCs w:val="28"/>
        </w:rPr>
        <w:t xml:space="preserve"> của Bộ trưởng Bộ Nông nghiệp và Môi trường</w:t>
      </w:r>
      <w:r w:rsidRPr="00597BFD">
        <w:rPr>
          <w:i/>
          <w:iCs/>
          <w:spacing w:val="-2"/>
          <w:sz w:val="28"/>
          <w:szCs w:val="28"/>
        </w:rPr>
        <w:t xml:space="preserve"> quy định chi tiết về phân quyền, phân cấp, phân định thẩm quyền quản lý nhà nước trong lĩnh vực đê điều và phòng, chống thiên tai</w:t>
      </w:r>
      <w:r w:rsidRPr="00991860">
        <w:rPr>
          <w:i/>
          <w:iCs/>
          <w:spacing w:val="-2"/>
          <w:sz w:val="28"/>
          <w:szCs w:val="28"/>
        </w:rPr>
        <w:t>;</w:t>
      </w:r>
    </w:p>
    <w:p w14:paraId="11074719" w14:textId="2EAC951A" w:rsidR="008B0836" w:rsidRPr="00991860" w:rsidRDefault="008B0836" w:rsidP="0046509D">
      <w:pPr>
        <w:spacing w:before="120" w:after="120" w:line="276" w:lineRule="auto"/>
        <w:ind w:firstLine="709"/>
        <w:jc w:val="both"/>
        <w:rPr>
          <w:i/>
          <w:iCs/>
          <w:color w:val="000000"/>
          <w:sz w:val="28"/>
          <w:szCs w:val="28"/>
          <w:shd w:val="clear" w:color="auto" w:fill="FFFFFF"/>
        </w:rPr>
      </w:pPr>
      <w:r w:rsidRPr="00597BFD">
        <w:rPr>
          <w:i/>
          <w:iCs/>
          <w:sz w:val="28"/>
          <w:szCs w:val="28"/>
        </w:rPr>
        <w:t xml:space="preserve">Xét Tờ trình số </w:t>
      </w:r>
      <w:r w:rsidRPr="00991860">
        <w:rPr>
          <w:i/>
          <w:iCs/>
          <w:sz w:val="28"/>
          <w:szCs w:val="28"/>
        </w:rPr>
        <w:t xml:space="preserve">     </w:t>
      </w:r>
      <w:r w:rsidRPr="00597BFD">
        <w:rPr>
          <w:i/>
          <w:iCs/>
          <w:sz w:val="28"/>
          <w:szCs w:val="28"/>
        </w:rPr>
        <w:t xml:space="preserve">/TTr-UBND ngày </w:t>
      </w:r>
      <w:r w:rsidRPr="00991860">
        <w:rPr>
          <w:i/>
          <w:iCs/>
          <w:sz w:val="28"/>
          <w:szCs w:val="28"/>
        </w:rPr>
        <w:t xml:space="preserve">  </w:t>
      </w:r>
      <w:r w:rsidR="00B90BB6" w:rsidRPr="00991860">
        <w:rPr>
          <w:i/>
          <w:iCs/>
          <w:sz w:val="28"/>
          <w:szCs w:val="28"/>
        </w:rPr>
        <w:t xml:space="preserve"> /   </w:t>
      </w:r>
      <w:r w:rsidRPr="00597BFD">
        <w:rPr>
          <w:i/>
          <w:iCs/>
          <w:sz w:val="28"/>
          <w:szCs w:val="28"/>
        </w:rPr>
        <w:t xml:space="preserve"> </w:t>
      </w:r>
      <w:r w:rsidR="00B90BB6" w:rsidRPr="00991860">
        <w:rPr>
          <w:i/>
          <w:iCs/>
          <w:sz w:val="28"/>
          <w:szCs w:val="28"/>
        </w:rPr>
        <w:t>/</w:t>
      </w:r>
      <w:r w:rsidRPr="00597BFD">
        <w:rPr>
          <w:i/>
          <w:iCs/>
          <w:sz w:val="28"/>
          <w:szCs w:val="28"/>
        </w:rPr>
        <w:t>202</w:t>
      </w:r>
      <w:r w:rsidRPr="00991860">
        <w:rPr>
          <w:i/>
          <w:iCs/>
          <w:sz w:val="28"/>
          <w:szCs w:val="28"/>
        </w:rPr>
        <w:t>5</w:t>
      </w:r>
      <w:r w:rsidRPr="00597BFD">
        <w:rPr>
          <w:i/>
          <w:iCs/>
          <w:sz w:val="28"/>
          <w:szCs w:val="28"/>
        </w:rPr>
        <w:t xml:space="preserve"> của Ủy ban nhân dân tỉnh về việc</w:t>
      </w:r>
      <w:r w:rsidR="003E1DEA" w:rsidRPr="00991860">
        <w:rPr>
          <w:i/>
          <w:iCs/>
          <w:sz w:val="28"/>
          <w:szCs w:val="28"/>
        </w:rPr>
        <w:t xml:space="preserve"> </w:t>
      </w:r>
      <w:r w:rsidR="00A6366B" w:rsidRPr="00A6366B">
        <w:rPr>
          <w:i/>
          <w:iCs/>
          <w:sz w:val="28"/>
          <w:szCs w:val="28"/>
        </w:rPr>
        <w:t xml:space="preserve">trình dự thảo Nghị quyết </w:t>
      </w:r>
      <w:r w:rsidR="003E1DEA" w:rsidRPr="00991860">
        <w:rPr>
          <w:i/>
          <w:iCs/>
          <w:sz w:val="28"/>
          <w:szCs w:val="28"/>
        </w:rPr>
        <w:t>sửa đổi</w:t>
      </w:r>
      <w:r w:rsidR="00BB145E" w:rsidRPr="00991860">
        <w:rPr>
          <w:i/>
          <w:iCs/>
          <w:sz w:val="28"/>
          <w:szCs w:val="28"/>
        </w:rPr>
        <w:t xml:space="preserve"> </w:t>
      </w:r>
      <w:r w:rsidR="003E1DEA" w:rsidRPr="00991860">
        <w:rPr>
          <w:i/>
          <w:iCs/>
          <w:sz w:val="28"/>
          <w:szCs w:val="28"/>
        </w:rPr>
        <w:t xml:space="preserve">Nghị quyết số 250/2020/NQ-HĐND ngày 08/12/2020 của HĐND tỉnh quy định nội dung, nhiệm vụ chi duy tu, bảo dưỡng và xử lý cấp bách sự cố đê điều thuộc hệ thống đê điều do địa phương quản lý trên địa bàn tỉnh </w:t>
      </w:r>
      <w:r w:rsidR="00BB145E" w:rsidRPr="00991860">
        <w:rPr>
          <w:i/>
          <w:iCs/>
          <w:sz w:val="28"/>
          <w:szCs w:val="28"/>
        </w:rPr>
        <w:t>H</w:t>
      </w:r>
      <w:r w:rsidR="003E1DEA" w:rsidRPr="00991860">
        <w:rPr>
          <w:i/>
          <w:iCs/>
          <w:sz w:val="28"/>
          <w:szCs w:val="28"/>
        </w:rPr>
        <w:t xml:space="preserve">à </w:t>
      </w:r>
      <w:r w:rsidR="00BB145E" w:rsidRPr="00991860">
        <w:rPr>
          <w:i/>
          <w:iCs/>
          <w:sz w:val="28"/>
          <w:szCs w:val="28"/>
        </w:rPr>
        <w:t>T</w:t>
      </w:r>
      <w:r w:rsidR="003E1DEA" w:rsidRPr="00991860">
        <w:rPr>
          <w:i/>
          <w:iCs/>
          <w:sz w:val="28"/>
          <w:szCs w:val="28"/>
        </w:rPr>
        <w:t>ĩnh</w:t>
      </w:r>
      <w:r w:rsidR="0056348A" w:rsidRPr="00991860">
        <w:rPr>
          <w:i/>
          <w:iCs/>
          <w:sz w:val="28"/>
          <w:szCs w:val="28"/>
        </w:rPr>
        <w:t>;</w:t>
      </w:r>
      <w:r w:rsidRPr="00597BFD">
        <w:rPr>
          <w:i/>
          <w:iCs/>
          <w:sz w:val="28"/>
          <w:szCs w:val="28"/>
        </w:rPr>
        <w:t xml:space="preserve"> </w:t>
      </w:r>
      <w:r w:rsidR="00703372" w:rsidRPr="00991860">
        <w:rPr>
          <w:i/>
          <w:iCs/>
          <w:sz w:val="28"/>
          <w:szCs w:val="28"/>
        </w:rPr>
        <w:t>B</w:t>
      </w:r>
      <w:r w:rsidRPr="00597BFD">
        <w:rPr>
          <w:i/>
          <w:iCs/>
          <w:sz w:val="28"/>
          <w:szCs w:val="28"/>
        </w:rPr>
        <w:t xml:space="preserve">áo cáo thẩm tra của </w:t>
      </w:r>
      <w:r w:rsidR="0056348A" w:rsidRPr="00991860">
        <w:rPr>
          <w:i/>
          <w:iCs/>
          <w:sz w:val="28"/>
          <w:szCs w:val="28"/>
        </w:rPr>
        <w:t>Ban Kinh tế - Ngân sách</w:t>
      </w:r>
      <w:r w:rsidRPr="00597BFD">
        <w:rPr>
          <w:i/>
          <w:iCs/>
          <w:sz w:val="28"/>
          <w:szCs w:val="28"/>
        </w:rPr>
        <w:t xml:space="preserve"> Hội đồng nhân dân tỉnh</w:t>
      </w:r>
      <w:r w:rsidR="0056348A" w:rsidRPr="00991860">
        <w:rPr>
          <w:i/>
          <w:iCs/>
          <w:sz w:val="28"/>
          <w:szCs w:val="28"/>
        </w:rPr>
        <w:t>;</w:t>
      </w:r>
      <w:r w:rsidRPr="00597BFD">
        <w:rPr>
          <w:i/>
          <w:iCs/>
          <w:sz w:val="28"/>
          <w:szCs w:val="28"/>
        </w:rPr>
        <w:t xml:space="preserve"> ý kiến thảo luận của đại biểu Hội đồng nhân dân tỉnh tại kỳ họp</w:t>
      </w:r>
      <w:r w:rsidR="00F53C60" w:rsidRPr="00991860">
        <w:rPr>
          <w:i/>
          <w:iCs/>
          <w:color w:val="000000"/>
          <w:sz w:val="28"/>
          <w:szCs w:val="28"/>
          <w:shd w:val="clear" w:color="auto" w:fill="FFFFFF"/>
        </w:rPr>
        <w:t>.</w:t>
      </w:r>
    </w:p>
    <w:p w14:paraId="102B542E" w14:textId="60EE891D" w:rsidR="0056348A" w:rsidRPr="00991860" w:rsidRDefault="0056348A" w:rsidP="0046509D">
      <w:pPr>
        <w:spacing w:before="120" w:after="120" w:line="276" w:lineRule="auto"/>
        <w:ind w:firstLine="709"/>
        <w:jc w:val="both"/>
        <w:rPr>
          <w:b/>
          <w:bCs/>
          <w:sz w:val="28"/>
          <w:szCs w:val="28"/>
        </w:rPr>
      </w:pPr>
      <w:r w:rsidRPr="00991860">
        <w:rPr>
          <w:i/>
          <w:iCs/>
          <w:color w:val="000000"/>
          <w:sz w:val="28"/>
          <w:szCs w:val="28"/>
          <w:shd w:val="clear" w:color="auto" w:fill="FFFFFF"/>
        </w:rPr>
        <w:t xml:space="preserve">Hội đồng nhân dân tỉnh ban hành Nghị quyết </w:t>
      </w:r>
      <w:r w:rsidRPr="00991860">
        <w:rPr>
          <w:i/>
          <w:iCs/>
          <w:sz w:val="28"/>
          <w:szCs w:val="28"/>
        </w:rPr>
        <w:t>sửa đổi</w:t>
      </w:r>
      <w:r w:rsidR="00BB145E" w:rsidRPr="00991860">
        <w:rPr>
          <w:i/>
          <w:iCs/>
          <w:sz w:val="28"/>
          <w:szCs w:val="28"/>
        </w:rPr>
        <w:t xml:space="preserve"> khoản 1 Điều 3</w:t>
      </w:r>
      <w:r w:rsidRPr="00991860">
        <w:rPr>
          <w:i/>
          <w:iCs/>
          <w:sz w:val="28"/>
          <w:szCs w:val="28"/>
        </w:rPr>
        <w:t xml:space="preserve"> Nghị quyết số 250/2020/NQ-HĐND ngày 08/12/2020 của HĐND tỉnh quy định nội dung, nhiệm vụ chi duy tu, bảo dưỡng và xử lý cấp bách sự cố đê điều thuộc hệ thống đê điều do địa phương quản lý trên địa bàn tỉnh </w:t>
      </w:r>
      <w:r w:rsidR="00BB145E" w:rsidRPr="00991860">
        <w:rPr>
          <w:i/>
          <w:iCs/>
          <w:sz w:val="28"/>
          <w:szCs w:val="28"/>
        </w:rPr>
        <w:t>H</w:t>
      </w:r>
      <w:r w:rsidRPr="00991860">
        <w:rPr>
          <w:i/>
          <w:iCs/>
          <w:sz w:val="28"/>
          <w:szCs w:val="28"/>
        </w:rPr>
        <w:t xml:space="preserve">à </w:t>
      </w:r>
      <w:r w:rsidR="00BB145E" w:rsidRPr="00991860">
        <w:rPr>
          <w:i/>
          <w:iCs/>
          <w:sz w:val="28"/>
          <w:szCs w:val="28"/>
        </w:rPr>
        <w:t>T</w:t>
      </w:r>
      <w:r w:rsidRPr="00991860">
        <w:rPr>
          <w:i/>
          <w:iCs/>
          <w:sz w:val="28"/>
          <w:szCs w:val="28"/>
        </w:rPr>
        <w:t>ĩnh.</w:t>
      </w:r>
    </w:p>
    <w:p w14:paraId="5F3F4799" w14:textId="10D068A9" w:rsidR="00703372" w:rsidRPr="00991860" w:rsidRDefault="008B0836" w:rsidP="0046509D">
      <w:pPr>
        <w:spacing w:before="120" w:after="120" w:line="276" w:lineRule="auto"/>
        <w:ind w:firstLine="709"/>
        <w:jc w:val="both"/>
        <w:rPr>
          <w:b/>
          <w:bCs/>
          <w:sz w:val="28"/>
          <w:szCs w:val="28"/>
        </w:rPr>
      </w:pPr>
      <w:r w:rsidRPr="00597BFD">
        <w:rPr>
          <w:b/>
          <w:bCs/>
          <w:sz w:val="28"/>
          <w:szCs w:val="28"/>
        </w:rPr>
        <w:t>Điều 1.</w:t>
      </w:r>
      <w:bookmarkEnd w:id="1"/>
      <w:r w:rsidRPr="00597BFD">
        <w:rPr>
          <w:sz w:val="28"/>
          <w:szCs w:val="28"/>
        </w:rPr>
        <w:t xml:space="preserve"> </w:t>
      </w:r>
      <w:r w:rsidR="00703372" w:rsidRPr="00597BFD">
        <w:rPr>
          <w:b/>
          <w:bCs/>
          <w:sz w:val="28"/>
          <w:szCs w:val="28"/>
        </w:rPr>
        <w:t>Sửa đổi</w:t>
      </w:r>
      <w:r w:rsidR="0056348A" w:rsidRPr="00991860">
        <w:rPr>
          <w:b/>
          <w:bCs/>
          <w:sz w:val="28"/>
          <w:szCs w:val="28"/>
        </w:rPr>
        <w:t xml:space="preserve"> khoản 1</w:t>
      </w:r>
      <w:r w:rsidR="00703372" w:rsidRPr="00597BFD">
        <w:rPr>
          <w:b/>
          <w:bCs/>
          <w:sz w:val="28"/>
          <w:szCs w:val="28"/>
        </w:rPr>
        <w:t xml:space="preserve"> </w:t>
      </w:r>
      <w:r w:rsidR="003268CE" w:rsidRPr="00991860">
        <w:rPr>
          <w:b/>
          <w:bCs/>
          <w:sz w:val="28"/>
          <w:szCs w:val="28"/>
        </w:rPr>
        <w:t>Đ</w:t>
      </w:r>
      <w:r w:rsidR="00703372" w:rsidRPr="00597BFD">
        <w:rPr>
          <w:b/>
          <w:bCs/>
          <w:sz w:val="28"/>
          <w:szCs w:val="28"/>
        </w:rPr>
        <w:t xml:space="preserve">iều </w:t>
      </w:r>
      <w:r w:rsidR="003268CE" w:rsidRPr="00991860">
        <w:rPr>
          <w:b/>
          <w:bCs/>
          <w:sz w:val="28"/>
          <w:szCs w:val="28"/>
        </w:rPr>
        <w:t xml:space="preserve">3 </w:t>
      </w:r>
      <w:r w:rsidR="00703372" w:rsidRPr="00597BFD">
        <w:rPr>
          <w:b/>
          <w:bCs/>
          <w:sz w:val="28"/>
          <w:szCs w:val="28"/>
        </w:rPr>
        <w:t>Nghị quyết số</w:t>
      </w:r>
      <w:r w:rsidR="00703372" w:rsidRPr="00991860">
        <w:rPr>
          <w:b/>
          <w:bCs/>
          <w:sz w:val="28"/>
          <w:szCs w:val="28"/>
        </w:rPr>
        <w:t xml:space="preserve"> </w:t>
      </w:r>
      <w:r w:rsidR="00703372" w:rsidRPr="00597BFD">
        <w:rPr>
          <w:b/>
          <w:bCs/>
          <w:sz w:val="28"/>
          <w:szCs w:val="28"/>
        </w:rPr>
        <w:t>250/2020/NQ-HĐND ngày 08/12/2020 của HĐND tỉnh quy định nội dung, nhiệm vụ chi duy tu, bảo dưỡng và xử lý cấp bách sự cố đê điều thuộc hệ thống đê điều</w:t>
      </w:r>
      <w:bookmarkStart w:id="2" w:name="_GoBack"/>
      <w:bookmarkEnd w:id="2"/>
      <w:r w:rsidR="00703372" w:rsidRPr="00597BFD">
        <w:rPr>
          <w:b/>
          <w:bCs/>
          <w:sz w:val="28"/>
          <w:szCs w:val="28"/>
        </w:rPr>
        <w:t xml:space="preserve"> do địa phương quản lý trên địa bàn tỉnh Hà Tĩn</w:t>
      </w:r>
      <w:r w:rsidR="00703372" w:rsidRPr="00991860">
        <w:rPr>
          <w:b/>
          <w:bCs/>
          <w:sz w:val="28"/>
          <w:szCs w:val="28"/>
        </w:rPr>
        <w:t>h</w:t>
      </w:r>
      <w:r w:rsidR="003268CE" w:rsidRPr="00991860">
        <w:rPr>
          <w:b/>
          <w:bCs/>
          <w:sz w:val="28"/>
          <w:szCs w:val="28"/>
        </w:rPr>
        <w:t xml:space="preserve"> như sau:</w:t>
      </w:r>
    </w:p>
    <w:p w14:paraId="04173DA7" w14:textId="747E39D8" w:rsidR="003268CE" w:rsidRPr="00991860" w:rsidRDefault="00BB145E" w:rsidP="0046509D">
      <w:pPr>
        <w:spacing w:before="120" w:after="120" w:line="276" w:lineRule="auto"/>
        <w:ind w:firstLine="709"/>
        <w:jc w:val="both"/>
        <w:rPr>
          <w:sz w:val="28"/>
          <w:szCs w:val="28"/>
        </w:rPr>
      </w:pPr>
      <w:r w:rsidRPr="00991860">
        <w:rPr>
          <w:sz w:val="28"/>
          <w:szCs w:val="28"/>
        </w:rPr>
        <w:t>“</w:t>
      </w:r>
      <w:r w:rsidR="003268CE" w:rsidRPr="00991860">
        <w:rPr>
          <w:sz w:val="28"/>
          <w:szCs w:val="28"/>
        </w:rPr>
        <w:t>1. Kinh phí chi thường xuyên để thực hiện duy tu, bảo dưỡng đê điều và xử lý cấp bách sự cố đê điều đối với các tuyến đê cấp IV và cấp V được bố trí từ nguồn ngân sách nhà nước theo phân cấp hiện hành và huy động các nguồn vốn hợp pháp khác.</w:t>
      </w:r>
    </w:p>
    <w:p w14:paraId="0AA4D908" w14:textId="1681F410" w:rsidR="003268CE" w:rsidRPr="00991860" w:rsidRDefault="003268CE" w:rsidP="0046509D">
      <w:pPr>
        <w:spacing w:before="120" w:after="120" w:line="276" w:lineRule="auto"/>
        <w:ind w:firstLine="709"/>
        <w:jc w:val="both"/>
        <w:rPr>
          <w:sz w:val="28"/>
          <w:szCs w:val="28"/>
        </w:rPr>
      </w:pPr>
      <w:r w:rsidRPr="00991860">
        <w:rPr>
          <w:sz w:val="28"/>
          <w:szCs w:val="28"/>
        </w:rPr>
        <w:t xml:space="preserve">Trong năm, trường hợp phát sinh các sự cố cấp bách về đê điều, Ủy ban nhân dân các xã, phường chủ động sử dụng nguồn dự phòng, nguồn tăng thu, tiết kiệm chi ngân sách cấp </w:t>
      </w:r>
      <w:r w:rsidR="0056348A" w:rsidRPr="00991860">
        <w:rPr>
          <w:sz w:val="28"/>
          <w:szCs w:val="28"/>
        </w:rPr>
        <w:t xml:space="preserve">xã </w:t>
      </w:r>
      <w:r w:rsidRPr="00991860">
        <w:rPr>
          <w:sz w:val="28"/>
          <w:szCs w:val="28"/>
        </w:rPr>
        <w:t>và huy động các ngu</w:t>
      </w:r>
      <w:r w:rsidR="006D316A" w:rsidRPr="00991860">
        <w:rPr>
          <w:sz w:val="28"/>
          <w:szCs w:val="28"/>
        </w:rPr>
        <w:t>ồ</w:t>
      </w:r>
      <w:r w:rsidRPr="00991860">
        <w:rPr>
          <w:sz w:val="28"/>
          <w:szCs w:val="28"/>
        </w:rPr>
        <w:t>n lực s</w:t>
      </w:r>
      <w:r w:rsidR="006D316A" w:rsidRPr="00991860">
        <w:rPr>
          <w:sz w:val="28"/>
          <w:szCs w:val="28"/>
        </w:rPr>
        <w:t>ẵ</w:t>
      </w:r>
      <w:r w:rsidRPr="00991860">
        <w:rPr>
          <w:sz w:val="28"/>
          <w:szCs w:val="28"/>
        </w:rPr>
        <w:t>n có tại ch</w:t>
      </w:r>
      <w:r w:rsidR="006D316A" w:rsidRPr="00991860">
        <w:rPr>
          <w:sz w:val="28"/>
          <w:szCs w:val="28"/>
        </w:rPr>
        <w:t>ỗ</w:t>
      </w:r>
      <w:r w:rsidRPr="00991860">
        <w:rPr>
          <w:sz w:val="28"/>
          <w:szCs w:val="28"/>
        </w:rPr>
        <w:t xml:space="preserve"> đ</w:t>
      </w:r>
      <w:r w:rsidR="006D316A" w:rsidRPr="00991860">
        <w:rPr>
          <w:sz w:val="28"/>
          <w:szCs w:val="28"/>
        </w:rPr>
        <w:t>ể</w:t>
      </w:r>
      <w:r w:rsidRPr="00991860">
        <w:rPr>
          <w:sz w:val="28"/>
          <w:szCs w:val="28"/>
        </w:rPr>
        <w:t xml:space="preserve"> kịp thời xử lý sự c</w:t>
      </w:r>
      <w:r w:rsidR="006D316A" w:rsidRPr="00991860">
        <w:rPr>
          <w:sz w:val="28"/>
          <w:szCs w:val="28"/>
        </w:rPr>
        <w:t>ố</w:t>
      </w:r>
      <w:r w:rsidRPr="00991860">
        <w:rPr>
          <w:sz w:val="28"/>
          <w:szCs w:val="28"/>
        </w:rPr>
        <w:t>; trường hợp các địa phương chi cho công tác kh</w:t>
      </w:r>
      <w:r w:rsidR="006D316A" w:rsidRPr="00991860">
        <w:rPr>
          <w:sz w:val="28"/>
          <w:szCs w:val="28"/>
        </w:rPr>
        <w:t>ắ</w:t>
      </w:r>
      <w:r w:rsidRPr="00991860">
        <w:rPr>
          <w:sz w:val="28"/>
          <w:szCs w:val="28"/>
        </w:rPr>
        <w:t xml:space="preserve">c phục sự cố đê điều phát sinh ở mức độ lớn (vượt quá 70% nguồn dự phòng ngân sách cấp </w:t>
      </w:r>
      <w:r w:rsidR="006D316A" w:rsidRPr="00991860">
        <w:rPr>
          <w:sz w:val="28"/>
          <w:szCs w:val="28"/>
        </w:rPr>
        <w:t xml:space="preserve">xã </w:t>
      </w:r>
      <w:r w:rsidRPr="00991860">
        <w:rPr>
          <w:sz w:val="28"/>
          <w:szCs w:val="28"/>
        </w:rPr>
        <w:t xml:space="preserve">và sử dụng hết nguồn tăng thu, tiết kiệm chi ngân sách cấp </w:t>
      </w:r>
      <w:r w:rsidR="006D316A" w:rsidRPr="00991860">
        <w:rPr>
          <w:sz w:val="28"/>
          <w:szCs w:val="28"/>
        </w:rPr>
        <w:t>xã</w:t>
      </w:r>
      <w:r w:rsidRPr="00991860">
        <w:rPr>
          <w:sz w:val="28"/>
          <w:szCs w:val="28"/>
        </w:rPr>
        <w:t xml:space="preserve">), Ủy ban nhân dân cấp </w:t>
      </w:r>
      <w:r w:rsidR="006D316A" w:rsidRPr="00991860">
        <w:rPr>
          <w:sz w:val="28"/>
          <w:szCs w:val="28"/>
        </w:rPr>
        <w:t>xã</w:t>
      </w:r>
      <w:r w:rsidRPr="00991860">
        <w:rPr>
          <w:sz w:val="28"/>
          <w:szCs w:val="28"/>
        </w:rPr>
        <w:t xml:space="preserve"> kịp thời tổng hợp, báo cáo Ủy ban nhân dân tỉnh xem xét, quyết định</w:t>
      </w:r>
      <w:r w:rsidR="00BB145E" w:rsidRPr="00991860">
        <w:rPr>
          <w:sz w:val="28"/>
          <w:szCs w:val="28"/>
        </w:rPr>
        <w:t>”</w:t>
      </w:r>
      <w:r w:rsidRPr="00991860">
        <w:rPr>
          <w:sz w:val="28"/>
          <w:szCs w:val="28"/>
        </w:rPr>
        <w:t>.</w:t>
      </w:r>
    </w:p>
    <w:p w14:paraId="3C1CA948" w14:textId="3C9759ED" w:rsidR="00F64303" w:rsidRPr="00991860" w:rsidRDefault="00F64303" w:rsidP="0046509D">
      <w:pPr>
        <w:spacing w:before="120" w:after="120" w:line="276" w:lineRule="auto"/>
        <w:ind w:firstLine="709"/>
        <w:jc w:val="both"/>
        <w:rPr>
          <w:b/>
          <w:bCs/>
          <w:sz w:val="28"/>
          <w:szCs w:val="28"/>
        </w:rPr>
      </w:pPr>
      <w:r w:rsidRPr="00991860">
        <w:rPr>
          <w:b/>
          <w:bCs/>
          <w:sz w:val="28"/>
          <w:szCs w:val="28"/>
        </w:rPr>
        <w:t xml:space="preserve">Điều 2. </w:t>
      </w:r>
      <w:r w:rsidR="00B90BB6" w:rsidRPr="00991860">
        <w:rPr>
          <w:b/>
          <w:bCs/>
          <w:sz w:val="28"/>
          <w:szCs w:val="28"/>
        </w:rPr>
        <w:t>Điều khoản thi hành</w:t>
      </w:r>
    </w:p>
    <w:p w14:paraId="4D97D69F" w14:textId="40E0707B" w:rsidR="00C07346" w:rsidRPr="00991860" w:rsidRDefault="00B90BB6" w:rsidP="0046509D">
      <w:pPr>
        <w:spacing w:before="120" w:after="120" w:line="276" w:lineRule="auto"/>
        <w:ind w:left="709" w:firstLine="11"/>
        <w:jc w:val="both"/>
        <w:rPr>
          <w:sz w:val="28"/>
          <w:szCs w:val="28"/>
        </w:rPr>
      </w:pPr>
      <w:r w:rsidRPr="00597BFD">
        <w:rPr>
          <w:sz w:val="28"/>
          <w:szCs w:val="28"/>
        </w:rPr>
        <w:t xml:space="preserve">1. Nghị quyết này có hiệu lực thi hành từ ngày </w:t>
      </w:r>
      <w:r w:rsidRPr="00991860">
        <w:rPr>
          <w:sz w:val="28"/>
          <w:szCs w:val="28"/>
        </w:rPr>
        <w:t xml:space="preserve"> </w:t>
      </w:r>
      <w:r w:rsidR="00991860" w:rsidRPr="00991860">
        <w:rPr>
          <w:sz w:val="28"/>
          <w:szCs w:val="28"/>
        </w:rPr>
        <w:t xml:space="preserve">  </w:t>
      </w:r>
      <w:r w:rsidRPr="00991860">
        <w:rPr>
          <w:sz w:val="28"/>
          <w:szCs w:val="28"/>
        </w:rPr>
        <w:t xml:space="preserve"> </w:t>
      </w:r>
      <w:r w:rsidR="00991860" w:rsidRPr="00991860">
        <w:rPr>
          <w:sz w:val="28"/>
          <w:szCs w:val="28"/>
        </w:rPr>
        <w:t xml:space="preserve"> </w:t>
      </w:r>
      <w:r w:rsidRPr="00597BFD">
        <w:rPr>
          <w:sz w:val="28"/>
          <w:szCs w:val="28"/>
        </w:rPr>
        <w:t xml:space="preserve"> tháng </w:t>
      </w:r>
      <w:r w:rsidRPr="00991860">
        <w:rPr>
          <w:sz w:val="28"/>
          <w:szCs w:val="28"/>
        </w:rPr>
        <w:t xml:space="preserve">   </w:t>
      </w:r>
      <w:r w:rsidR="00991860" w:rsidRPr="00991860">
        <w:rPr>
          <w:sz w:val="28"/>
          <w:szCs w:val="28"/>
        </w:rPr>
        <w:t xml:space="preserve"> </w:t>
      </w:r>
      <w:r w:rsidRPr="00991860">
        <w:rPr>
          <w:sz w:val="28"/>
          <w:szCs w:val="28"/>
        </w:rPr>
        <w:t xml:space="preserve"> </w:t>
      </w:r>
      <w:r w:rsidRPr="00597BFD">
        <w:rPr>
          <w:sz w:val="28"/>
          <w:szCs w:val="28"/>
        </w:rPr>
        <w:t>năm 2025.</w:t>
      </w:r>
    </w:p>
    <w:p w14:paraId="37C67D6A" w14:textId="7DBB0BB1" w:rsidR="00B90BB6" w:rsidRPr="00991860" w:rsidRDefault="00B90BB6" w:rsidP="0046509D">
      <w:pPr>
        <w:spacing w:before="120" w:after="120" w:line="276" w:lineRule="auto"/>
        <w:ind w:firstLine="709"/>
        <w:jc w:val="both"/>
        <w:rPr>
          <w:sz w:val="28"/>
          <w:szCs w:val="28"/>
        </w:rPr>
      </w:pPr>
      <w:r w:rsidRPr="00991860">
        <w:rPr>
          <w:sz w:val="28"/>
          <w:szCs w:val="28"/>
        </w:rPr>
        <w:t>2</w:t>
      </w:r>
      <w:r w:rsidR="00F64303" w:rsidRPr="00991860">
        <w:rPr>
          <w:sz w:val="28"/>
          <w:szCs w:val="28"/>
        </w:rPr>
        <w:t xml:space="preserve">. Ủy ban nhân dân </w:t>
      </w:r>
      <w:r w:rsidR="00827389" w:rsidRPr="00991860">
        <w:rPr>
          <w:sz w:val="28"/>
          <w:szCs w:val="28"/>
        </w:rPr>
        <w:t xml:space="preserve">tỉnh </w:t>
      </w:r>
      <w:r w:rsidR="00F64303" w:rsidRPr="00991860">
        <w:rPr>
          <w:sz w:val="28"/>
          <w:szCs w:val="28"/>
        </w:rPr>
        <w:t>tổ chức thực hiện Nghị quyết này.</w:t>
      </w:r>
    </w:p>
    <w:p w14:paraId="585A1705" w14:textId="0BBC8428" w:rsidR="00F64303" w:rsidRPr="00991860" w:rsidRDefault="00B90BB6" w:rsidP="0046509D">
      <w:pPr>
        <w:spacing w:before="120" w:after="120" w:line="276" w:lineRule="auto"/>
        <w:ind w:firstLine="709"/>
        <w:jc w:val="both"/>
        <w:rPr>
          <w:sz w:val="28"/>
          <w:szCs w:val="28"/>
        </w:rPr>
      </w:pPr>
      <w:r w:rsidRPr="00991860">
        <w:rPr>
          <w:sz w:val="28"/>
          <w:szCs w:val="28"/>
        </w:rPr>
        <w:t>3</w:t>
      </w:r>
      <w:r w:rsidR="00F64303" w:rsidRPr="00991860">
        <w:rPr>
          <w:sz w:val="28"/>
          <w:szCs w:val="28"/>
        </w:rPr>
        <w:t>. Thường trực Hội đồng nhân dân</w:t>
      </w:r>
      <w:r w:rsidR="00A96983" w:rsidRPr="00991860">
        <w:rPr>
          <w:sz w:val="28"/>
          <w:szCs w:val="28"/>
        </w:rPr>
        <w:t xml:space="preserve"> tỉnh</w:t>
      </w:r>
      <w:r w:rsidR="00F64303" w:rsidRPr="00991860">
        <w:rPr>
          <w:sz w:val="28"/>
          <w:szCs w:val="28"/>
        </w:rPr>
        <w:t>, các Ban Hội đồng nhân dân</w:t>
      </w:r>
      <w:r w:rsidR="00A96983" w:rsidRPr="00991860">
        <w:rPr>
          <w:sz w:val="28"/>
          <w:szCs w:val="28"/>
        </w:rPr>
        <w:t xml:space="preserve"> tỉnh</w:t>
      </w:r>
      <w:r w:rsidR="00F64303" w:rsidRPr="00991860">
        <w:rPr>
          <w:sz w:val="28"/>
          <w:szCs w:val="28"/>
        </w:rPr>
        <w:t xml:space="preserve">, các Tổ đại biểu Hội đồng nhân dân </w:t>
      </w:r>
      <w:r w:rsidR="00E53868" w:rsidRPr="00991860">
        <w:rPr>
          <w:sz w:val="28"/>
          <w:szCs w:val="28"/>
        </w:rPr>
        <w:t xml:space="preserve">tỉnh </w:t>
      </w:r>
      <w:r w:rsidR="00F64303" w:rsidRPr="00991860">
        <w:rPr>
          <w:sz w:val="28"/>
          <w:szCs w:val="28"/>
        </w:rPr>
        <w:t>và Đại biểu Hội đồng nhân dân tỉnh giám sát việc thực hiện Nghị quyết</w:t>
      </w:r>
      <w:r w:rsidR="00E53868" w:rsidRPr="00991860">
        <w:rPr>
          <w:sz w:val="28"/>
          <w:szCs w:val="28"/>
        </w:rPr>
        <w:t xml:space="preserve"> này</w:t>
      </w:r>
      <w:r w:rsidR="00F64303" w:rsidRPr="00991860">
        <w:rPr>
          <w:sz w:val="28"/>
          <w:szCs w:val="28"/>
        </w:rPr>
        <w:t>.</w:t>
      </w:r>
    </w:p>
    <w:p w14:paraId="3FCADE50" w14:textId="5A4C98B0" w:rsidR="00703372" w:rsidRPr="00A6366B" w:rsidRDefault="006D316A" w:rsidP="0046509D">
      <w:pPr>
        <w:spacing w:before="120" w:after="120" w:line="276" w:lineRule="auto"/>
        <w:ind w:firstLine="720"/>
        <w:jc w:val="both"/>
        <w:rPr>
          <w:i/>
          <w:iCs/>
          <w:sz w:val="28"/>
          <w:szCs w:val="28"/>
        </w:rPr>
      </w:pPr>
      <w:r w:rsidRPr="00A6366B">
        <w:rPr>
          <w:i/>
          <w:iCs/>
          <w:sz w:val="28"/>
          <w:szCs w:val="28"/>
        </w:rPr>
        <w:lastRenderedPageBreak/>
        <w:t xml:space="preserve">Nghị quyết này được HĐND tỉnh khóa XVIII, kỳ họp thứ …. </w:t>
      </w:r>
      <w:r w:rsidR="00784490" w:rsidRPr="00A6366B">
        <w:rPr>
          <w:i/>
          <w:iCs/>
          <w:sz w:val="28"/>
          <w:szCs w:val="28"/>
        </w:rPr>
        <w:t>t</w:t>
      </w:r>
      <w:r w:rsidRPr="00A6366B">
        <w:rPr>
          <w:i/>
          <w:iCs/>
          <w:sz w:val="28"/>
          <w:szCs w:val="28"/>
        </w:rPr>
        <w:t>hông qua ngày    tháng     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3936"/>
      </w:tblGrid>
      <w:tr w:rsidR="008B0836" w:rsidRPr="00EB0779" w14:paraId="655C0089" w14:textId="77777777" w:rsidTr="00703372">
        <w:tc>
          <w:tcPr>
            <w:tcW w:w="5103" w:type="dxa"/>
            <w:tcBorders>
              <w:top w:val="nil"/>
              <w:left w:val="nil"/>
              <w:bottom w:val="nil"/>
              <w:right w:val="nil"/>
              <w:tl2br w:val="nil"/>
              <w:tr2bl w:val="nil"/>
            </w:tcBorders>
            <w:tcMar>
              <w:top w:w="0" w:type="dxa"/>
              <w:left w:w="108" w:type="dxa"/>
              <w:bottom w:w="0" w:type="dxa"/>
              <w:right w:w="108" w:type="dxa"/>
            </w:tcMar>
          </w:tcPr>
          <w:p w14:paraId="64BF7688" w14:textId="77777777" w:rsidR="008B0836" w:rsidRPr="00991860" w:rsidRDefault="008B0836" w:rsidP="00662640">
            <w:pPr>
              <w:shd w:val="solid" w:color="FFFFFF" w:fill="auto"/>
              <w:spacing w:before="120"/>
            </w:pPr>
            <w:r w:rsidRPr="0019734C">
              <w:t> </w:t>
            </w:r>
            <w:r w:rsidRPr="0019734C">
              <w:rPr>
                <w:b/>
                <w:bCs/>
                <w:i/>
                <w:iCs/>
              </w:rPr>
              <w:t>Nơi nhận:</w:t>
            </w:r>
            <w:r w:rsidRPr="00EB0779">
              <w:rPr>
                <w:b/>
                <w:bCs/>
                <w:i/>
                <w:iCs/>
                <w:sz w:val="28"/>
                <w:szCs w:val="28"/>
              </w:rPr>
              <w:br/>
            </w:r>
            <w:r w:rsidR="00703372" w:rsidRPr="00703372">
              <w:rPr>
                <w:i/>
                <w:iCs/>
                <w:sz w:val="22"/>
                <w:szCs w:val="22"/>
              </w:rPr>
              <w:t>-</w:t>
            </w:r>
            <w:r w:rsidR="00703372" w:rsidRPr="00703372">
              <w:rPr>
                <w:sz w:val="22"/>
                <w:szCs w:val="22"/>
              </w:rPr>
              <w:t xml:space="preserve"> Ủy ban Thường vụ Quốc hội;</w:t>
            </w:r>
            <w:r w:rsidR="00703372" w:rsidRPr="00703372">
              <w:rPr>
                <w:sz w:val="22"/>
                <w:szCs w:val="22"/>
              </w:rPr>
              <w:br/>
              <w:t>- Ủy ban Công tác đại biểu Quốc hội;</w:t>
            </w:r>
            <w:r w:rsidR="00703372" w:rsidRPr="00703372">
              <w:rPr>
                <w:sz w:val="22"/>
                <w:szCs w:val="22"/>
              </w:rPr>
              <w:br/>
              <w:t>- Văn phòng Chính phủ, Website Chính phủ;</w:t>
            </w:r>
            <w:r w:rsidR="00703372" w:rsidRPr="00703372">
              <w:rPr>
                <w:sz w:val="22"/>
                <w:szCs w:val="22"/>
              </w:rPr>
              <w:br/>
              <w:t>- Bộ Tài chính;</w:t>
            </w:r>
            <w:r w:rsidR="00703372" w:rsidRPr="00703372">
              <w:rPr>
                <w:sz w:val="22"/>
                <w:szCs w:val="22"/>
              </w:rPr>
              <w:br/>
              <w:t>- Kiểm toán Nhà nước khu vực II;</w:t>
            </w:r>
            <w:r w:rsidR="00703372" w:rsidRPr="00703372">
              <w:rPr>
                <w:sz w:val="22"/>
                <w:szCs w:val="22"/>
              </w:rPr>
              <w:br/>
              <w:t>- Cục Kiểm tra văn bản và QLXLVPHC - Bộ Tư pháp;</w:t>
            </w:r>
            <w:r w:rsidR="00703372" w:rsidRPr="00703372">
              <w:rPr>
                <w:sz w:val="22"/>
                <w:szCs w:val="22"/>
              </w:rPr>
              <w:br/>
              <w:t>- TTr Tỉnh ủy, TTr HĐND tỉnh;</w:t>
            </w:r>
            <w:r w:rsidR="00703372" w:rsidRPr="00703372">
              <w:rPr>
                <w:sz w:val="22"/>
                <w:szCs w:val="22"/>
              </w:rPr>
              <w:br/>
              <w:t>- UBND tỉnh, ủy ban MTTQ tỉnh;</w:t>
            </w:r>
            <w:r w:rsidR="00703372" w:rsidRPr="00703372">
              <w:rPr>
                <w:sz w:val="22"/>
                <w:szCs w:val="22"/>
              </w:rPr>
              <w:br/>
              <w:t>- Đại biểu Quốc hội Đoàn Hà Tĩnh;</w:t>
            </w:r>
            <w:r w:rsidR="00703372" w:rsidRPr="00703372">
              <w:rPr>
                <w:sz w:val="22"/>
                <w:szCs w:val="22"/>
              </w:rPr>
              <w:br/>
              <w:t>- Đại biểu HĐND tỉnh khóa XVIII;</w:t>
            </w:r>
            <w:r w:rsidR="00703372" w:rsidRPr="00703372">
              <w:rPr>
                <w:sz w:val="22"/>
                <w:szCs w:val="22"/>
              </w:rPr>
              <w:br/>
              <w:t>- Các VP: Tỉnh ủy, Đoàn ĐBQH&amp;HĐND, UBND tỉnh;</w:t>
            </w:r>
            <w:r w:rsidR="00703372" w:rsidRPr="00703372">
              <w:rPr>
                <w:sz w:val="22"/>
                <w:szCs w:val="22"/>
              </w:rPr>
              <w:br/>
              <w:t>- Các sở, ban, ngành, đoàn thể cấp tỉnh;</w:t>
            </w:r>
            <w:r w:rsidR="00703372" w:rsidRPr="00703372">
              <w:rPr>
                <w:sz w:val="22"/>
                <w:szCs w:val="22"/>
              </w:rPr>
              <w:br/>
              <w:t>- HĐND, UBND các xã, phường;</w:t>
            </w:r>
            <w:r w:rsidR="00703372" w:rsidRPr="00703372">
              <w:rPr>
                <w:sz w:val="22"/>
                <w:szCs w:val="22"/>
              </w:rPr>
              <w:br/>
              <w:t>- Trung tâm Công báo và Tin học tỉnh;</w:t>
            </w:r>
            <w:r w:rsidR="00703372" w:rsidRPr="00703372">
              <w:rPr>
                <w:sz w:val="22"/>
                <w:szCs w:val="22"/>
              </w:rPr>
              <w:br/>
              <w:t>- Lưu VT, HĐ</w:t>
            </w:r>
            <w:r w:rsidR="00703372" w:rsidRPr="00703372">
              <w:rPr>
                <w:sz w:val="22"/>
                <w:szCs w:val="22"/>
                <w:vertAlign w:val="subscript"/>
              </w:rPr>
              <w:t>5</w:t>
            </w:r>
            <w:r w:rsidR="00703372" w:rsidRPr="00703372">
              <w:rPr>
                <w:sz w:val="22"/>
                <w:szCs w:val="22"/>
              </w:rPr>
              <w:t>, TH</w:t>
            </w:r>
            <w:r w:rsidR="00703372" w:rsidRPr="00703372">
              <w:rPr>
                <w:sz w:val="22"/>
                <w:szCs w:val="22"/>
                <w:vertAlign w:val="subscript"/>
              </w:rPr>
              <w:t>2</w:t>
            </w:r>
            <w:r w:rsidR="00703372" w:rsidRPr="00703372">
              <w:rPr>
                <w:sz w:val="22"/>
                <w:szCs w:val="22"/>
              </w:rPr>
              <w:t>.</w:t>
            </w:r>
          </w:p>
        </w:tc>
        <w:tc>
          <w:tcPr>
            <w:tcW w:w="3936" w:type="dxa"/>
            <w:tcBorders>
              <w:top w:val="nil"/>
              <w:left w:val="nil"/>
              <w:bottom w:val="nil"/>
              <w:right w:val="nil"/>
              <w:tl2br w:val="nil"/>
              <w:tr2bl w:val="nil"/>
            </w:tcBorders>
            <w:tcMar>
              <w:top w:w="0" w:type="dxa"/>
              <w:left w:w="108" w:type="dxa"/>
              <w:bottom w:w="0" w:type="dxa"/>
              <w:right w:w="108" w:type="dxa"/>
            </w:tcMar>
          </w:tcPr>
          <w:p w14:paraId="7B144925" w14:textId="77777777" w:rsidR="00991860" w:rsidRPr="00991860" w:rsidRDefault="008B0836" w:rsidP="00703372">
            <w:pPr>
              <w:shd w:val="solid" w:color="FFFFFF" w:fill="auto"/>
              <w:spacing w:before="120"/>
              <w:jc w:val="center"/>
              <w:rPr>
                <w:b/>
                <w:bCs/>
                <w:sz w:val="28"/>
                <w:szCs w:val="28"/>
              </w:rPr>
            </w:pPr>
            <w:r w:rsidRPr="00EB0779">
              <w:rPr>
                <w:b/>
                <w:bCs/>
                <w:sz w:val="28"/>
                <w:szCs w:val="28"/>
              </w:rPr>
              <w:t>KT. CHỦ TỊCH</w:t>
            </w:r>
            <w:r w:rsidRPr="00EB0779">
              <w:rPr>
                <w:b/>
                <w:bCs/>
                <w:sz w:val="28"/>
                <w:szCs w:val="28"/>
              </w:rPr>
              <w:br/>
              <w:t>PHÓ CHỦ TỊCH</w:t>
            </w:r>
            <w:r w:rsidRPr="00EB0779">
              <w:rPr>
                <w:b/>
                <w:bCs/>
                <w:sz w:val="28"/>
                <w:szCs w:val="28"/>
              </w:rPr>
              <w:br/>
            </w:r>
            <w:r w:rsidRPr="00EB0779">
              <w:rPr>
                <w:b/>
                <w:bCs/>
                <w:sz w:val="28"/>
                <w:szCs w:val="28"/>
              </w:rPr>
              <w:br/>
            </w:r>
          </w:p>
          <w:p w14:paraId="44C3C235" w14:textId="77777777" w:rsidR="00991860" w:rsidRPr="00A6366B" w:rsidRDefault="00991860" w:rsidP="00703372">
            <w:pPr>
              <w:shd w:val="solid" w:color="FFFFFF" w:fill="auto"/>
              <w:spacing w:before="120"/>
              <w:jc w:val="center"/>
              <w:rPr>
                <w:b/>
                <w:bCs/>
                <w:sz w:val="28"/>
                <w:szCs w:val="28"/>
              </w:rPr>
            </w:pPr>
          </w:p>
          <w:p w14:paraId="24FE5701" w14:textId="77777777" w:rsidR="00991860" w:rsidRPr="00A6366B" w:rsidRDefault="00991860" w:rsidP="00703372">
            <w:pPr>
              <w:shd w:val="solid" w:color="FFFFFF" w:fill="auto"/>
              <w:spacing w:before="120"/>
              <w:jc w:val="center"/>
              <w:rPr>
                <w:b/>
                <w:bCs/>
                <w:sz w:val="28"/>
                <w:szCs w:val="28"/>
              </w:rPr>
            </w:pPr>
          </w:p>
          <w:p w14:paraId="20332696" w14:textId="4C5C7C7B" w:rsidR="008B0836" w:rsidRPr="00EB0779" w:rsidRDefault="008B0836" w:rsidP="00703372">
            <w:pPr>
              <w:shd w:val="solid" w:color="FFFFFF" w:fill="auto"/>
              <w:spacing w:before="120"/>
              <w:jc w:val="center"/>
              <w:rPr>
                <w:sz w:val="28"/>
                <w:szCs w:val="28"/>
                <w:lang w:val="en-US"/>
              </w:rPr>
            </w:pPr>
            <w:r w:rsidRPr="00EB0779">
              <w:rPr>
                <w:b/>
                <w:bCs/>
                <w:sz w:val="28"/>
                <w:szCs w:val="28"/>
              </w:rPr>
              <w:br/>
            </w:r>
            <w:r w:rsidRPr="00EB0779">
              <w:rPr>
                <w:b/>
                <w:bCs/>
                <w:sz w:val="28"/>
                <w:szCs w:val="28"/>
              </w:rPr>
              <w:br/>
            </w:r>
            <w:r w:rsidR="00703372">
              <w:rPr>
                <w:b/>
                <w:bCs/>
                <w:sz w:val="28"/>
                <w:szCs w:val="28"/>
                <w:lang w:val="en-US"/>
              </w:rPr>
              <w:t>Trần Tú Anh</w:t>
            </w:r>
          </w:p>
        </w:tc>
      </w:tr>
    </w:tbl>
    <w:p w14:paraId="70E2B5EC" w14:textId="77777777" w:rsidR="006A7AEB" w:rsidRPr="00597BFD" w:rsidRDefault="006A7AEB" w:rsidP="00597BFD">
      <w:pPr>
        <w:rPr>
          <w:sz w:val="2"/>
          <w:szCs w:val="2"/>
        </w:rPr>
      </w:pPr>
    </w:p>
    <w:sectPr w:rsidR="006A7AEB" w:rsidRPr="00597BFD" w:rsidSect="00D4751B">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2EEA5" w14:textId="77777777" w:rsidR="00C45341" w:rsidRDefault="00C45341">
      <w:r>
        <w:separator/>
      </w:r>
    </w:p>
  </w:endnote>
  <w:endnote w:type="continuationSeparator" w:id="0">
    <w:p w14:paraId="5B73294E" w14:textId="77777777" w:rsidR="00C45341" w:rsidRDefault="00C4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0C9C7" w14:textId="77777777" w:rsidR="00C45341" w:rsidRDefault="00C45341">
      <w:r>
        <w:separator/>
      </w:r>
    </w:p>
  </w:footnote>
  <w:footnote w:type="continuationSeparator" w:id="0">
    <w:p w14:paraId="502AEE7D" w14:textId="77777777" w:rsidR="00C45341" w:rsidRDefault="00C45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10D58" w14:textId="56A0BC7F" w:rsidR="004C4E39" w:rsidRDefault="00197660">
    <w:pPr>
      <w:pStyle w:val="Header"/>
      <w:jc w:val="center"/>
    </w:pPr>
    <w:r>
      <w:fldChar w:fldCharType="begin"/>
    </w:r>
    <w:r>
      <w:instrText xml:space="preserve"> PAGE   \* MERGEFORMAT </w:instrText>
    </w:r>
    <w:r>
      <w:fldChar w:fldCharType="separate"/>
    </w:r>
    <w:r w:rsidR="00A6366B">
      <w:rPr>
        <w:noProof/>
      </w:rPr>
      <w:t>2</w:t>
    </w:r>
    <w:r>
      <w:rPr>
        <w:noProof/>
      </w:rPr>
      <w:fldChar w:fldCharType="end"/>
    </w:r>
  </w:p>
  <w:p w14:paraId="2059A9C9" w14:textId="77777777" w:rsidR="004C4E39" w:rsidRDefault="004C4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36"/>
    <w:rsid w:val="000327E3"/>
    <w:rsid w:val="000B22A9"/>
    <w:rsid w:val="00180A7A"/>
    <w:rsid w:val="00197660"/>
    <w:rsid w:val="002577DF"/>
    <w:rsid w:val="00294319"/>
    <w:rsid w:val="002D487B"/>
    <w:rsid w:val="003268CE"/>
    <w:rsid w:val="0038603D"/>
    <w:rsid w:val="003E1DEA"/>
    <w:rsid w:val="004377DC"/>
    <w:rsid w:val="0046509D"/>
    <w:rsid w:val="00467261"/>
    <w:rsid w:val="00485F47"/>
    <w:rsid w:val="004C4E39"/>
    <w:rsid w:val="005117F3"/>
    <w:rsid w:val="00524E26"/>
    <w:rsid w:val="00526A32"/>
    <w:rsid w:val="00560997"/>
    <w:rsid w:val="0056348A"/>
    <w:rsid w:val="005710B8"/>
    <w:rsid w:val="00597BFD"/>
    <w:rsid w:val="00597C2F"/>
    <w:rsid w:val="006A7AEB"/>
    <w:rsid w:val="006D316A"/>
    <w:rsid w:val="006E3374"/>
    <w:rsid w:val="00700439"/>
    <w:rsid w:val="00703372"/>
    <w:rsid w:val="00736502"/>
    <w:rsid w:val="00784490"/>
    <w:rsid w:val="00804948"/>
    <w:rsid w:val="00827389"/>
    <w:rsid w:val="00843A5B"/>
    <w:rsid w:val="0089406D"/>
    <w:rsid w:val="008B0836"/>
    <w:rsid w:val="00921A16"/>
    <w:rsid w:val="00991860"/>
    <w:rsid w:val="00A35E08"/>
    <w:rsid w:val="00A61EFB"/>
    <w:rsid w:val="00A6366B"/>
    <w:rsid w:val="00A670AE"/>
    <w:rsid w:val="00A96983"/>
    <w:rsid w:val="00AE656E"/>
    <w:rsid w:val="00B74DF2"/>
    <w:rsid w:val="00B778FF"/>
    <w:rsid w:val="00B90BB6"/>
    <w:rsid w:val="00BB145E"/>
    <w:rsid w:val="00C07346"/>
    <w:rsid w:val="00C45341"/>
    <w:rsid w:val="00D144A8"/>
    <w:rsid w:val="00E17D59"/>
    <w:rsid w:val="00E53868"/>
    <w:rsid w:val="00F53C60"/>
    <w:rsid w:val="00F6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36"/>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36"/>
    <w:pPr>
      <w:tabs>
        <w:tab w:val="center" w:pos="4680"/>
        <w:tab w:val="right" w:pos="9360"/>
      </w:tabs>
    </w:pPr>
  </w:style>
  <w:style w:type="character" w:customStyle="1" w:styleId="HeaderChar">
    <w:name w:val="Header Char"/>
    <w:basedOn w:val="DefaultParagraphFont"/>
    <w:link w:val="Header"/>
    <w:uiPriority w:val="99"/>
    <w:rsid w:val="008B0836"/>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8B0836"/>
    <w:rPr>
      <w:color w:val="0000FF"/>
      <w:u w:val="single"/>
    </w:rPr>
  </w:style>
  <w:style w:type="paragraph" w:styleId="Revision">
    <w:name w:val="Revision"/>
    <w:hidden/>
    <w:uiPriority w:val="99"/>
    <w:semiHidden/>
    <w:rsid w:val="003E1DEA"/>
    <w:pPr>
      <w:spacing w:after="0"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F64303"/>
    <w:pPr>
      <w:ind w:left="720"/>
      <w:contextualSpacing/>
    </w:pPr>
  </w:style>
  <w:style w:type="paragraph" w:styleId="BalloonText">
    <w:name w:val="Balloon Text"/>
    <w:basedOn w:val="Normal"/>
    <w:link w:val="BalloonTextChar"/>
    <w:uiPriority w:val="99"/>
    <w:semiHidden/>
    <w:unhideWhenUsed/>
    <w:rsid w:val="00B90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BB6"/>
    <w:rPr>
      <w:rFonts w:ascii="Segoe UI" w:eastAsia="Times New Roman"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836"/>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836"/>
    <w:pPr>
      <w:tabs>
        <w:tab w:val="center" w:pos="4680"/>
        <w:tab w:val="right" w:pos="9360"/>
      </w:tabs>
    </w:pPr>
  </w:style>
  <w:style w:type="character" w:customStyle="1" w:styleId="HeaderChar">
    <w:name w:val="Header Char"/>
    <w:basedOn w:val="DefaultParagraphFont"/>
    <w:link w:val="Header"/>
    <w:uiPriority w:val="99"/>
    <w:rsid w:val="008B0836"/>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8B0836"/>
    <w:rPr>
      <w:color w:val="0000FF"/>
      <w:u w:val="single"/>
    </w:rPr>
  </w:style>
  <w:style w:type="paragraph" w:styleId="Revision">
    <w:name w:val="Revision"/>
    <w:hidden/>
    <w:uiPriority w:val="99"/>
    <w:semiHidden/>
    <w:rsid w:val="003E1DEA"/>
    <w:pPr>
      <w:spacing w:after="0"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F64303"/>
    <w:pPr>
      <w:ind w:left="720"/>
      <w:contextualSpacing/>
    </w:pPr>
  </w:style>
  <w:style w:type="paragraph" w:styleId="BalloonText">
    <w:name w:val="Balloon Text"/>
    <w:basedOn w:val="Normal"/>
    <w:link w:val="BalloonTextChar"/>
    <w:uiPriority w:val="99"/>
    <w:semiHidden/>
    <w:unhideWhenUsed/>
    <w:rsid w:val="00B90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BB6"/>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Cường Nguyễn Quang</dc:creator>
  <cp:keywords/>
  <dc:description/>
  <cp:lastModifiedBy>Pro</cp:lastModifiedBy>
  <cp:revision>4</cp:revision>
  <cp:lastPrinted>2025-10-15T02:21:00Z</cp:lastPrinted>
  <dcterms:created xsi:type="dcterms:W3CDTF">2025-10-02T07:17:00Z</dcterms:created>
  <dcterms:modified xsi:type="dcterms:W3CDTF">2025-10-16T02:24:00Z</dcterms:modified>
</cp:coreProperties>
</file>