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261"/>
        <w:gridCol w:w="5953"/>
      </w:tblGrid>
      <w:tr w:rsidR="00192BCC" w:rsidRPr="00027EF8" w:rsidTr="003372A0">
        <w:trPr>
          <w:trHeight w:val="1302"/>
        </w:trPr>
        <w:tc>
          <w:tcPr>
            <w:tcW w:w="3261" w:type="dxa"/>
          </w:tcPr>
          <w:p w:rsidR="00FC2A0F" w:rsidRPr="00027EF8" w:rsidRDefault="005D2256" w:rsidP="00B36A09">
            <w:pPr>
              <w:ind w:left="34"/>
              <w:jc w:val="center"/>
              <w:rPr>
                <w:rFonts w:ascii="Times New Roman" w:hAnsi="Times New Roman"/>
                <w:b/>
                <w:sz w:val="26"/>
                <w:szCs w:val="26"/>
              </w:rPr>
            </w:pPr>
            <w:bookmarkStart w:id="0" w:name="_GoBack"/>
            <w:bookmarkEnd w:id="0"/>
            <w:r w:rsidRPr="00027EF8">
              <w:rPr>
                <w:rFonts w:ascii="Times New Roman" w:hAnsi="Times New Roman"/>
                <w:b/>
                <w:sz w:val="26"/>
                <w:szCs w:val="26"/>
              </w:rPr>
              <w:t>ỦY BAN NHÂN DÂN</w:t>
            </w:r>
          </w:p>
          <w:p w:rsidR="00280A76" w:rsidRPr="00027EF8" w:rsidRDefault="00280A76" w:rsidP="006705B6">
            <w:pPr>
              <w:ind w:firstLine="34"/>
              <w:jc w:val="center"/>
              <w:rPr>
                <w:rFonts w:ascii="Times New Roman" w:hAnsi="Times New Roman"/>
                <w:b/>
                <w:sz w:val="26"/>
                <w:szCs w:val="26"/>
              </w:rPr>
            </w:pPr>
            <w:r w:rsidRPr="00027EF8">
              <w:rPr>
                <w:rFonts w:ascii="Times New Roman" w:hAnsi="Times New Roman"/>
                <w:b/>
                <w:sz w:val="26"/>
                <w:szCs w:val="26"/>
              </w:rPr>
              <w:t>TỈNH HÀ TĨNH</w:t>
            </w:r>
          </w:p>
          <w:p w:rsidR="00FC2A0F" w:rsidRPr="00027EF8" w:rsidRDefault="001E190F" w:rsidP="006705B6">
            <w:pPr>
              <w:ind w:firstLine="34"/>
              <w:jc w:val="center"/>
              <w:rPr>
                <w:rFonts w:ascii="Times New Roman" w:hAnsi="Times New Roman"/>
              </w:rPr>
            </w:pPr>
            <w:r w:rsidRPr="00027EF8">
              <w:rPr>
                <w:rFonts w:ascii="Times New Roman" w:hAnsi="Times New Roman"/>
                <w:noProof/>
              </w:rPr>
              <mc:AlternateContent>
                <mc:Choice Requires="wps">
                  <w:drawing>
                    <wp:anchor distT="0" distB="0" distL="114300" distR="114300" simplePos="0" relativeHeight="251658752" behindDoc="0" locked="0" layoutInCell="1" allowOverlap="1" wp14:anchorId="156D0DF7" wp14:editId="13BD6D49">
                      <wp:simplePos x="0" y="0"/>
                      <wp:positionH relativeFrom="column">
                        <wp:posOffset>659130</wp:posOffset>
                      </wp:positionH>
                      <wp:positionV relativeFrom="paragraph">
                        <wp:posOffset>31115</wp:posOffset>
                      </wp:positionV>
                      <wp:extent cx="623570" cy="635"/>
                      <wp:effectExtent l="0" t="0" r="24130" b="3746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635"/>
                              </a:xfrm>
                              <a:prstGeom prst="straightConnector1">
                                <a:avLst/>
                              </a:prstGeom>
                              <a:ln w="3175">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51.9pt;margin-top:2.45pt;width:49.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" strokecolor="black [3040]" strokeweight=".25pt"/>
                  </w:pict>
                </mc:Fallback>
              </mc:AlternateContent>
            </w:r>
          </w:p>
          <w:p w:rsidR="00FC2A0F" w:rsidRPr="00027EF8" w:rsidRDefault="00520D61" w:rsidP="00AA56A6">
            <w:pPr>
              <w:jc w:val="center"/>
              <w:rPr>
                <w:rFonts w:ascii="Times New Roman" w:hAnsi="Times New Roman"/>
              </w:rPr>
            </w:pPr>
            <w:r w:rsidRPr="00027EF8">
              <w:rPr>
                <w:rFonts w:ascii="Times New Roman" w:hAnsi="Times New Roman"/>
              </w:rPr>
              <w:t xml:space="preserve">Số: </w:t>
            </w:r>
            <w:r w:rsidR="00AA56A6">
              <w:rPr>
                <w:rFonts w:ascii="Times New Roman" w:hAnsi="Times New Roman"/>
              </w:rPr>
              <w:t>199</w:t>
            </w:r>
            <w:r w:rsidR="00EA735A" w:rsidRPr="00027EF8">
              <w:rPr>
                <w:rFonts w:ascii="Times New Roman" w:hAnsi="Times New Roman"/>
              </w:rPr>
              <w:t>/BC-</w:t>
            </w:r>
            <w:r w:rsidR="000A6F0B" w:rsidRPr="00027EF8">
              <w:rPr>
                <w:rFonts w:ascii="Times New Roman" w:hAnsi="Times New Roman"/>
              </w:rPr>
              <w:t>UBND</w:t>
            </w:r>
          </w:p>
        </w:tc>
        <w:tc>
          <w:tcPr>
            <w:tcW w:w="5953" w:type="dxa"/>
          </w:tcPr>
          <w:p w:rsidR="00FC2A0F" w:rsidRPr="00027EF8" w:rsidRDefault="00FC2A0F" w:rsidP="006705B6">
            <w:pPr>
              <w:jc w:val="center"/>
              <w:rPr>
                <w:rFonts w:ascii="Times New Roman" w:hAnsi="Times New Roman"/>
                <w:b/>
                <w:sz w:val="26"/>
                <w:szCs w:val="26"/>
              </w:rPr>
            </w:pPr>
            <w:r w:rsidRPr="00027EF8">
              <w:rPr>
                <w:rFonts w:ascii="Times New Roman" w:hAnsi="Times New Roman"/>
                <w:b/>
                <w:sz w:val="26"/>
                <w:szCs w:val="26"/>
              </w:rPr>
              <w:t>CỘNG H</w:t>
            </w:r>
            <w:r w:rsidR="00B933A7" w:rsidRPr="00027EF8">
              <w:rPr>
                <w:rFonts w:ascii="Times New Roman" w:hAnsi="Times New Roman"/>
                <w:b/>
                <w:sz w:val="26"/>
                <w:szCs w:val="26"/>
              </w:rPr>
              <w:t>ÒA</w:t>
            </w:r>
            <w:r w:rsidRPr="00027EF8">
              <w:rPr>
                <w:rFonts w:ascii="Times New Roman" w:hAnsi="Times New Roman"/>
                <w:b/>
                <w:sz w:val="26"/>
                <w:szCs w:val="26"/>
              </w:rPr>
              <w:t xml:space="preserve"> XÃ HỘI CHỦ NGHĨA VIỆT NAM</w:t>
            </w:r>
          </w:p>
          <w:p w:rsidR="00FC2A0F" w:rsidRPr="00027EF8" w:rsidRDefault="00FC2A0F" w:rsidP="006705B6">
            <w:pPr>
              <w:ind w:firstLine="34"/>
              <w:jc w:val="center"/>
              <w:rPr>
                <w:rFonts w:ascii="Times New Roman" w:hAnsi="Times New Roman"/>
                <w:b/>
              </w:rPr>
            </w:pPr>
            <w:r w:rsidRPr="00027EF8">
              <w:rPr>
                <w:rFonts w:ascii="Times New Roman" w:hAnsi="Times New Roman"/>
                <w:b/>
              </w:rPr>
              <w:t xml:space="preserve">Độc lập </w:t>
            </w:r>
            <w:r w:rsidR="00B933A7" w:rsidRPr="00027EF8">
              <w:rPr>
                <w:rFonts w:ascii="Times New Roman" w:hAnsi="Times New Roman"/>
                <w:b/>
              </w:rPr>
              <w:t>-</w:t>
            </w:r>
            <w:r w:rsidRPr="00027EF8">
              <w:rPr>
                <w:rFonts w:ascii="Times New Roman" w:hAnsi="Times New Roman"/>
                <w:b/>
              </w:rPr>
              <w:t xml:space="preserve"> Tự do </w:t>
            </w:r>
            <w:r w:rsidR="00B933A7" w:rsidRPr="00027EF8">
              <w:rPr>
                <w:rFonts w:ascii="Times New Roman" w:hAnsi="Times New Roman"/>
                <w:b/>
              </w:rPr>
              <w:t>-</w:t>
            </w:r>
            <w:r w:rsidRPr="00027EF8">
              <w:rPr>
                <w:rFonts w:ascii="Times New Roman" w:hAnsi="Times New Roman"/>
                <w:b/>
              </w:rPr>
              <w:t xml:space="preserve"> Hạnh phúc</w:t>
            </w:r>
          </w:p>
          <w:p w:rsidR="00FC2A0F" w:rsidRPr="00027EF8" w:rsidRDefault="00B40E29" w:rsidP="004D3D89">
            <w:pPr>
              <w:ind w:firstLine="709"/>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14:anchorId="651657F8" wp14:editId="2539A5C1">
                      <wp:simplePos x="0" y="0"/>
                      <wp:positionH relativeFrom="column">
                        <wp:posOffset>762000</wp:posOffset>
                      </wp:positionH>
                      <wp:positionV relativeFrom="paragraph">
                        <wp:posOffset>29210</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0pt,2.3pt" to="22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" strokecolor="black [3040]"/>
                  </w:pict>
                </mc:Fallback>
              </mc:AlternateContent>
            </w:r>
          </w:p>
          <w:p w:rsidR="00FC2A0F" w:rsidRPr="00027EF8" w:rsidRDefault="0069056A" w:rsidP="00AA56A6">
            <w:pPr>
              <w:jc w:val="center"/>
              <w:rPr>
                <w:rFonts w:ascii="Times New Roman" w:hAnsi="Times New Roman"/>
                <w:i/>
              </w:rPr>
            </w:pPr>
            <w:r>
              <w:rPr>
                <w:rFonts w:ascii="Times New Roman" w:hAnsi="Times New Roman"/>
                <w:i/>
              </w:rPr>
              <w:t xml:space="preserve">            </w:t>
            </w:r>
            <w:r w:rsidR="00547BE1" w:rsidRPr="00027EF8">
              <w:rPr>
                <w:rFonts w:ascii="Times New Roman" w:hAnsi="Times New Roman"/>
                <w:i/>
              </w:rPr>
              <w:t xml:space="preserve">Hà Tĩnh, ngày </w:t>
            </w:r>
            <w:r w:rsidR="00AA56A6">
              <w:rPr>
                <w:rFonts w:ascii="Times New Roman" w:hAnsi="Times New Roman"/>
                <w:i/>
              </w:rPr>
              <w:t>04</w:t>
            </w:r>
            <w:r w:rsidR="00DE0038" w:rsidRPr="00027EF8">
              <w:rPr>
                <w:rFonts w:ascii="Times New Roman" w:hAnsi="Times New Roman"/>
                <w:i/>
              </w:rPr>
              <w:t xml:space="preserve"> </w:t>
            </w:r>
            <w:r w:rsidR="00FC2A0F" w:rsidRPr="00027EF8">
              <w:rPr>
                <w:rFonts w:ascii="Times New Roman" w:hAnsi="Times New Roman"/>
                <w:i/>
              </w:rPr>
              <w:t xml:space="preserve">tháng </w:t>
            </w:r>
            <w:r>
              <w:rPr>
                <w:rFonts w:ascii="Times New Roman" w:hAnsi="Times New Roman"/>
                <w:i/>
              </w:rPr>
              <w:t>7</w:t>
            </w:r>
            <w:r w:rsidRPr="00027EF8">
              <w:rPr>
                <w:rFonts w:ascii="Times New Roman" w:hAnsi="Times New Roman"/>
                <w:i/>
              </w:rPr>
              <w:t xml:space="preserve"> </w:t>
            </w:r>
            <w:r w:rsidR="00FC2A0F" w:rsidRPr="00027EF8">
              <w:rPr>
                <w:rFonts w:ascii="Times New Roman" w:hAnsi="Times New Roman"/>
                <w:i/>
              </w:rPr>
              <w:t xml:space="preserve">năm </w:t>
            </w:r>
            <w:r w:rsidR="00C53627" w:rsidRPr="00027EF8">
              <w:rPr>
                <w:rFonts w:ascii="Times New Roman" w:hAnsi="Times New Roman"/>
                <w:i/>
              </w:rPr>
              <w:t>201</w:t>
            </w:r>
            <w:r w:rsidR="00EE1288" w:rsidRPr="00027EF8">
              <w:rPr>
                <w:rFonts w:ascii="Times New Roman" w:hAnsi="Times New Roman"/>
                <w:i/>
              </w:rPr>
              <w:t>9</w:t>
            </w:r>
          </w:p>
        </w:tc>
      </w:tr>
    </w:tbl>
    <w:p w:rsidR="00BE0D68" w:rsidRPr="00027EF8" w:rsidRDefault="003C1510" w:rsidP="005D2256">
      <w:pPr>
        <w:spacing w:before="100" w:after="40"/>
        <w:ind w:firstLine="709"/>
        <w:rPr>
          <w:rFonts w:ascii="Times New Roman" w:hAnsi="Times New Roman"/>
          <w:b/>
          <w:sz w:val="16"/>
        </w:rPr>
      </w:pPr>
      <w:r w:rsidRPr="00027EF8">
        <w:rPr>
          <w:rFonts w:ascii="Times New Roman" w:hAnsi="Times New Roman"/>
          <w:b/>
          <w:sz w:val="16"/>
        </w:rPr>
        <w:tab/>
      </w:r>
    </w:p>
    <w:p w:rsidR="0000195A" w:rsidRPr="0000195A" w:rsidRDefault="0000195A" w:rsidP="005D2256">
      <w:pPr>
        <w:spacing w:after="20"/>
        <w:jc w:val="center"/>
        <w:rPr>
          <w:rFonts w:ascii="Times New Roman" w:hAnsi="Times New Roman"/>
          <w:b/>
          <w:sz w:val="12"/>
          <w:szCs w:val="26"/>
        </w:rPr>
      </w:pPr>
    </w:p>
    <w:p w:rsidR="00FC2A0F" w:rsidRPr="0000195A" w:rsidRDefault="00FC2A0F" w:rsidP="005D2256">
      <w:pPr>
        <w:spacing w:after="20"/>
        <w:jc w:val="center"/>
        <w:rPr>
          <w:rFonts w:ascii="Times New Roman" w:hAnsi="Times New Roman"/>
          <w:b/>
          <w:sz w:val="26"/>
          <w:szCs w:val="26"/>
        </w:rPr>
      </w:pPr>
      <w:r w:rsidRPr="0000195A">
        <w:rPr>
          <w:rFonts w:ascii="Times New Roman" w:hAnsi="Times New Roman"/>
          <w:b/>
          <w:sz w:val="26"/>
          <w:szCs w:val="26"/>
        </w:rPr>
        <w:t>BÁO CÁO</w:t>
      </w:r>
    </w:p>
    <w:p w:rsidR="0069056A" w:rsidRDefault="00264FA6" w:rsidP="00EE1288">
      <w:pPr>
        <w:jc w:val="center"/>
        <w:rPr>
          <w:rFonts w:ascii="Times New Roman" w:hAnsi="Times New Roman"/>
          <w:b/>
        </w:rPr>
      </w:pPr>
      <w:r w:rsidRPr="00027EF8">
        <w:rPr>
          <w:rFonts w:ascii="Times New Roman" w:hAnsi="Times New Roman"/>
          <w:b/>
        </w:rPr>
        <w:t>Kết quả c</w:t>
      </w:r>
      <w:r w:rsidR="008821B2" w:rsidRPr="00027EF8">
        <w:rPr>
          <w:rFonts w:ascii="Times New Roman" w:hAnsi="Times New Roman"/>
          <w:b/>
        </w:rPr>
        <w:t>ông tác phòng, chống t</w:t>
      </w:r>
      <w:r w:rsidR="005D6640" w:rsidRPr="00027EF8">
        <w:rPr>
          <w:rFonts w:ascii="Times New Roman" w:hAnsi="Times New Roman"/>
          <w:b/>
        </w:rPr>
        <w:t>ộ</w:t>
      </w:r>
      <w:r w:rsidR="008821B2" w:rsidRPr="00027EF8">
        <w:rPr>
          <w:rFonts w:ascii="Times New Roman" w:hAnsi="Times New Roman"/>
          <w:b/>
        </w:rPr>
        <w:t>i phạm</w:t>
      </w:r>
    </w:p>
    <w:p w:rsidR="005D2256" w:rsidRPr="00027EF8" w:rsidRDefault="00EE1288" w:rsidP="00EE1288">
      <w:pPr>
        <w:jc w:val="center"/>
        <w:rPr>
          <w:rFonts w:ascii="Times New Roman" w:hAnsi="Times New Roman"/>
          <w:b/>
        </w:rPr>
      </w:pPr>
      <w:r w:rsidRPr="00027EF8">
        <w:rPr>
          <w:rFonts w:ascii="Times New Roman" w:hAnsi="Times New Roman"/>
          <w:b/>
        </w:rPr>
        <w:t xml:space="preserve">và </w:t>
      </w:r>
      <w:r w:rsidR="0069056A">
        <w:rPr>
          <w:rFonts w:ascii="Times New Roman" w:hAnsi="Times New Roman"/>
          <w:b/>
        </w:rPr>
        <w:t>vi phạm pháp luật 0</w:t>
      </w:r>
      <w:r w:rsidRPr="00027EF8">
        <w:rPr>
          <w:rFonts w:ascii="Times New Roman" w:hAnsi="Times New Roman"/>
          <w:b/>
        </w:rPr>
        <w:t>6 tháng đầu</w:t>
      </w:r>
      <w:r w:rsidR="005D2256" w:rsidRPr="00027EF8">
        <w:rPr>
          <w:rFonts w:ascii="Times New Roman" w:hAnsi="Times New Roman"/>
          <w:b/>
        </w:rPr>
        <w:t xml:space="preserve"> năm 2019</w:t>
      </w:r>
    </w:p>
    <w:p w:rsidR="00AC62DE" w:rsidRPr="00027EF8" w:rsidRDefault="00AC62DE" w:rsidP="005D2256">
      <w:pPr>
        <w:jc w:val="center"/>
        <w:rPr>
          <w:rFonts w:ascii="Times New Roman" w:hAnsi="Times New Roman"/>
          <w:i/>
        </w:rPr>
      </w:pPr>
      <w:r w:rsidRPr="00027EF8">
        <w:rPr>
          <w:rFonts w:ascii="Times New Roman" w:hAnsi="Times New Roman"/>
          <w:i/>
        </w:rPr>
        <w:t>(</w:t>
      </w:r>
      <w:r w:rsidR="005D2256" w:rsidRPr="00027EF8">
        <w:rPr>
          <w:rFonts w:ascii="Times New Roman" w:hAnsi="Times New Roman"/>
          <w:i/>
        </w:rPr>
        <w:t xml:space="preserve">phục vụ </w:t>
      </w:r>
      <w:r w:rsidR="0069056A">
        <w:rPr>
          <w:rFonts w:ascii="Times New Roman" w:hAnsi="Times New Roman"/>
          <w:i/>
        </w:rPr>
        <w:t>K</w:t>
      </w:r>
      <w:r w:rsidR="005D2256" w:rsidRPr="00027EF8">
        <w:rPr>
          <w:rFonts w:ascii="Times New Roman" w:hAnsi="Times New Roman"/>
          <w:i/>
        </w:rPr>
        <w:t xml:space="preserve">ỳ họp thứ </w:t>
      </w:r>
      <w:r w:rsidR="00EE1288" w:rsidRPr="00027EF8">
        <w:rPr>
          <w:rFonts w:ascii="Times New Roman" w:hAnsi="Times New Roman"/>
          <w:i/>
        </w:rPr>
        <w:t>10</w:t>
      </w:r>
      <w:r w:rsidR="005D2256" w:rsidRPr="00027EF8">
        <w:rPr>
          <w:rFonts w:ascii="Times New Roman" w:hAnsi="Times New Roman"/>
          <w:i/>
        </w:rPr>
        <w:t>, HĐND tỉnh khóa XVII</w:t>
      </w:r>
      <w:r w:rsidRPr="00027EF8">
        <w:rPr>
          <w:rFonts w:ascii="Times New Roman" w:hAnsi="Times New Roman"/>
          <w:i/>
        </w:rPr>
        <w:t>)</w:t>
      </w:r>
    </w:p>
    <w:p w:rsidR="002676A4" w:rsidRPr="00027EF8" w:rsidRDefault="001E190F" w:rsidP="00C06B17">
      <w:pPr>
        <w:spacing w:before="120"/>
        <w:rPr>
          <w:rFonts w:ascii="Times New Roman" w:hAnsi="Times New Roman"/>
          <w:sz w:val="20"/>
        </w:rPr>
      </w:pPr>
      <w:r w:rsidRPr="00027EF8">
        <w:rPr>
          <w:rFonts w:ascii="Times New Roman" w:hAnsi="Times New Roman"/>
          <w:noProof/>
          <w:sz w:val="20"/>
        </w:rPr>
        <mc:AlternateContent>
          <mc:Choice Requires="wps">
            <w:drawing>
              <wp:anchor distT="0" distB="0" distL="114300" distR="114300" simplePos="0" relativeHeight="251657728" behindDoc="0" locked="0" layoutInCell="1" allowOverlap="1" wp14:anchorId="55FE7928" wp14:editId="1E7AC9B3">
                <wp:simplePos x="0" y="0"/>
                <wp:positionH relativeFrom="column">
                  <wp:posOffset>2065243</wp:posOffset>
                </wp:positionH>
                <wp:positionV relativeFrom="paragraph">
                  <wp:posOffset>34290</wp:posOffset>
                </wp:positionV>
                <wp:extent cx="1582420" cy="0"/>
                <wp:effectExtent l="0" t="0" r="17780"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62.6pt;margin-top:2.7pt;width:124.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" strokeweight=".25pt"/>
            </w:pict>
          </mc:Fallback>
        </mc:AlternateContent>
      </w:r>
    </w:p>
    <w:p w:rsidR="0000195A" w:rsidRPr="00537EFB" w:rsidRDefault="0000195A" w:rsidP="00B03130">
      <w:pPr>
        <w:spacing w:before="100"/>
        <w:ind w:firstLine="709"/>
        <w:jc w:val="both"/>
        <w:rPr>
          <w:rFonts w:ascii="Times New Roman" w:hAnsi="Times New Roman"/>
        </w:rPr>
      </w:pPr>
      <w:r w:rsidRPr="00537EFB">
        <w:rPr>
          <w:rFonts w:ascii="Times New Roman" w:hAnsi="Times New Roman"/>
        </w:rPr>
        <w:t>Thực hiện</w:t>
      </w:r>
      <w:r w:rsidR="00537EFB">
        <w:rPr>
          <w:rFonts w:ascii="Times New Roman" w:hAnsi="Times New Roman"/>
        </w:rPr>
        <w:t xml:space="preserve"> </w:t>
      </w:r>
      <w:r w:rsidR="00A57D84">
        <w:rPr>
          <w:rFonts w:ascii="Times New Roman" w:hAnsi="Times New Roman"/>
        </w:rPr>
        <w:t xml:space="preserve">chương trình </w:t>
      </w:r>
      <w:r w:rsidR="0069056A" w:rsidRPr="001E11E4">
        <w:rPr>
          <w:rFonts w:ascii="Times New Roman" w:hAnsi="Times New Roman"/>
        </w:rPr>
        <w:t>Kỳ họp thứ 10, HĐND tỉnh khóa XVII</w:t>
      </w:r>
      <w:r w:rsidR="000B2B59">
        <w:rPr>
          <w:rFonts w:ascii="Times New Roman" w:hAnsi="Times New Roman"/>
        </w:rPr>
        <w:t xml:space="preserve">, </w:t>
      </w:r>
      <w:r w:rsidR="00C336BC">
        <w:rPr>
          <w:rFonts w:ascii="Times New Roman" w:hAnsi="Times New Roman"/>
        </w:rPr>
        <w:t xml:space="preserve">UBND tỉnh báo cáo tình hình, kết quả công tác phòng chống tội phạm và </w:t>
      </w:r>
      <w:r w:rsidR="0069056A">
        <w:rPr>
          <w:rFonts w:ascii="Times New Roman" w:hAnsi="Times New Roman"/>
        </w:rPr>
        <w:t>vi phạm pháp luật 0</w:t>
      </w:r>
      <w:r w:rsidR="00C336BC">
        <w:rPr>
          <w:rFonts w:ascii="Times New Roman" w:hAnsi="Times New Roman"/>
        </w:rPr>
        <w:t xml:space="preserve">6 tháng đầu năm 2019, nhiệm vụ, giải pháp </w:t>
      </w:r>
      <w:r w:rsidR="0069056A">
        <w:rPr>
          <w:rFonts w:ascii="Times New Roman" w:hAnsi="Times New Roman"/>
        </w:rPr>
        <w:t>0</w:t>
      </w:r>
      <w:r w:rsidR="00C336BC">
        <w:rPr>
          <w:rFonts w:ascii="Times New Roman" w:hAnsi="Times New Roman"/>
        </w:rPr>
        <w:t>6 tháng cuối năm 2019 trên địa bàn tỉnh</w:t>
      </w:r>
      <w:r w:rsidR="00333CED">
        <w:rPr>
          <w:rFonts w:ascii="Times New Roman" w:hAnsi="Times New Roman"/>
        </w:rPr>
        <w:t>,</w:t>
      </w:r>
      <w:r w:rsidR="00C336BC">
        <w:rPr>
          <w:rFonts w:ascii="Times New Roman" w:hAnsi="Times New Roman"/>
        </w:rPr>
        <w:t xml:space="preserve"> </w:t>
      </w:r>
      <w:r w:rsidR="00B06C12">
        <w:rPr>
          <w:rFonts w:ascii="Times New Roman" w:hAnsi="Times New Roman"/>
        </w:rPr>
        <w:t>như sau</w:t>
      </w:r>
      <w:r w:rsidR="00C336BC">
        <w:rPr>
          <w:rFonts w:ascii="Times New Roman" w:hAnsi="Times New Roman"/>
        </w:rPr>
        <w:t>:</w:t>
      </w:r>
      <w:r w:rsidR="002E2CB9">
        <w:rPr>
          <w:rFonts w:ascii="Times New Roman" w:hAnsi="Times New Roman"/>
        </w:rPr>
        <w:t xml:space="preserve"> </w:t>
      </w:r>
    </w:p>
    <w:p w:rsidR="00217494" w:rsidRPr="00027EF8" w:rsidRDefault="00217494" w:rsidP="00B03130">
      <w:pPr>
        <w:spacing w:before="100"/>
        <w:ind w:firstLine="709"/>
        <w:jc w:val="both"/>
        <w:rPr>
          <w:rFonts w:ascii="Times New Roman" w:hAnsi="Times New Roman"/>
          <w:b/>
          <w:sz w:val="26"/>
          <w:szCs w:val="26"/>
        </w:rPr>
      </w:pPr>
      <w:r w:rsidRPr="00027EF8">
        <w:rPr>
          <w:rFonts w:ascii="Times New Roman" w:hAnsi="Times New Roman"/>
          <w:b/>
          <w:sz w:val="26"/>
          <w:szCs w:val="26"/>
        </w:rPr>
        <w:t xml:space="preserve">I. TÌNH HÌNH TỘI PHẠM VÀ VI PHẠM PHÁP LUẬT </w:t>
      </w:r>
    </w:p>
    <w:p w:rsidR="00217494" w:rsidRPr="00027EF8" w:rsidRDefault="00217494" w:rsidP="00B03130">
      <w:pPr>
        <w:spacing w:before="100"/>
        <w:ind w:firstLine="709"/>
        <w:jc w:val="both"/>
        <w:rPr>
          <w:rFonts w:ascii="Times New Roman" w:hAnsi="Times New Roman"/>
          <w:b/>
          <w:spacing w:val="-2"/>
          <w:lang w:val="de-DE"/>
        </w:rPr>
      </w:pPr>
      <w:r w:rsidRPr="00027EF8">
        <w:rPr>
          <w:rFonts w:ascii="Times New Roman" w:hAnsi="Times New Roman"/>
          <w:b/>
          <w:spacing w:val="-2"/>
          <w:lang w:val="de-DE"/>
        </w:rPr>
        <w:t>1. Trên lĩnh vực an ninh quốc gia</w:t>
      </w:r>
    </w:p>
    <w:p w:rsidR="00217494" w:rsidRPr="00D52058" w:rsidRDefault="00217494" w:rsidP="00B03130">
      <w:pPr>
        <w:spacing w:before="100"/>
        <w:ind w:firstLine="709"/>
        <w:jc w:val="both"/>
        <w:rPr>
          <w:rFonts w:ascii="Times New Roman" w:hAnsi="Times New Roman"/>
          <w:spacing w:val="-2"/>
        </w:rPr>
      </w:pPr>
      <w:r w:rsidRPr="00D52058">
        <w:rPr>
          <w:rFonts w:ascii="Times New Roman" w:hAnsi="Times New Roman"/>
          <w:spacing w:val="-2"/>
        </w:rPr>
        <w:t>- Các vi phạm trong tôn giáo: Tiếp tục nổi lên là các vi phạm về đất đai, mở rộng khuôn viên thờ tự trái phép, các hoạt động rao giảng phức tạp liên quan đến Công giáo; hoạt động của đạo Tin lành, một số tà đạo như: Pháp môn diệu âm, Pháp luân công, Hội thánh đức chúa trời vẫn còn tiếp diễn tại một số địa phương.</w:t>
      </w:r>
    </w:p>
    <w:p w:rsidR="00217494" w:rsidRPr="00027EF8" w:rsidRDefault="00217494" w:rsidP="00B03130">
      <w:pPr>
        <w:spacing w:before="100"/>
        <w:ind w:firstLine="709"/>
        <w:jc w:val="both"/>
        <w:rPr>
          <w:rFonts w:ascii="Times New Roman" w:hAnsi="Times New Roman"/>
        </w:rPr>
      </w:pPr>
      <w:r w:rsidRPr="00027EF8">
        <w:rPr>
          <w:rFonts w:ascii="Times New Roman" w:hAnsi="Times New Roman"/>
        </w:rPr>
        <w:t xml:space="preserve">- </w:t>
      </w:r>
      <w:r w:rsidRPr="00027EF8">
        <w:rPr>
          <w:rFonts w:ascii="Times New Roman" w:eastAsia="Calibri" w:hAnsi="Times New Roman"/>
        </w:rPr>
        <w:t>Số hội nhóm, đối tượng phản động bên ngoài tiếp tục tăng cường tác động vào địa bàn, triển khai các dự án làm bình phong, tích cực huấn luyện, phát triển lực lượng trong nội địa; thông qua gia đình, cổ súy, tài trợ tiền cho các “tù nhân lương tâm”, lôi kéo người thân của họ tham gia các tổ chức phản động, hội nhóm chống đối, trả lời phỏng vấn vu cáo, nói xấu chính quyền. Ngoài ra, số đối tượng chống đối khác trên địa bàn thường xuyên có hoạt động đăng tải tin, bài trên mạng xã hội kích động gây phức tạp về ANTT.</w:t>
      </w:r>
    </w:p>
    <w:p w:rsidR="00217494" w:rsidRPr="00027EF8" w:rsidRDefault="00217494" w:rsidP="00B03130">
      <w:pPr>
        <w:spacing w:before="100"/>
        <w:ind w:firstLine="709"/>
        <w:jc w:val="both"/>
        <w:rPr>
          <w:rFonts w:ascii="Times New Roman" w:hAnsi="Times New Roman"/>
          <w:bCs/>
        </w:rPr>
      </w:pPr>
      <w:r w:rsidRPr="00027EF8">
        <w:rPr>
          <w:rFonts w:ascii="Times New Roman" w:hAnsi="Times New Roman"/>
        </w:rPr>
        <w:t xml:space="preserve">- </w:t>
      </w:r>
      <w:r w:rsidRPr="00027EF8">
        <w:rPr>
          <w:rFonts w:ascii="Times New Roman" w:eastAsia="Calibri" w:hAnsi="Times New Roman"/>
        </w:rPr>
        <w:t xml:space="preserve">Tình hình khiếu kiện trên địa bàn </w:t>
      </w:r>
      <w:r w:rsidRPr="00027EF8">
        <w:rPr>
          <w:rFonts w:ascii="Times New Roman" w:hAnsi="Times New Roman"/>
          <w:lang w:val="nl-NL"/>
        </w:rPr>
        <w:t>chưa phát sinh vụ việc đột xuất, bất ngờ, hình thành “điểm nóng” về ANTT</w:t>
      </w:r>
      <w:r w:rsidRPr="00027EF8">
        <w:rPr>
          <w:rFonts w:ascii="Times New Roman" w:eastAsia="Calibri" w:hAnsi="Times New Roman"/>
        </w:rPr>
        <w:t xml:space="preserve"> nhưng vẫn tiềm ẩn nhiều phức tạp, nhất là liên quan các dự án xử lý rác ở Hương Khê, Đức Thọ, Kỳ Anh; đền bù sự cố môi trường biển; </w:t>
      </w:r>
      <w:r w:rsidRPr="00027EF8">
        <w:rPr>
          <w:rFonts w:ascii="Times New Roman" w:hAnsi="Times New Roman"/>
          <w:bCs/>
        </w:rPr>
        <w:t>giải phóng mặt bằng</w:t>
      </w:r>
      <w:r w:rsidRPr="00027EF8">
        <w:rPr>
          <w:rFonts w:ascii="Times New Roman" w:eastAsia="Calibri" w:hAnsi="Times New Roman"/>
        </w:rPr>
        <w:t xml:space="preserve"> </w:t>
      </w:r>
      <w:r>
        <w:rPr>
          <w:rFonts w:ascii="Times New Roman" w:eastAsia="Calibri" w:hAnsi="Times New Roman"/>
        </w:rPr>
        <w:t>(</w:t>
      </w:r>
      <w:r w:rsidRPr="00027EF8">
        <w:rPr>
          <w:rFonts w:ascii="Times New Roman" w:eastAsia="Calibri" w:hAnsi="Times New Roman"/>
        </w:rPr>
        <w:t>GPMB</w:t>
      </w:r>
      <w:r>
        <w:rPr>
          <w:rFonts w:ascii="Times New Roman" w:eastAsia="Calibri" w:hAnsi="Times New Roman"/>
        </w:rPr>
        <w:t>)</w:t>
      </w:r>
      <w:r w:rsidRPr="00027EF8">
        <w:rPr>
          <w:rFonts w:ascii="Times New Roman" w:eastAsia="Calibri" w:hAnsi="Times New Roman"/>
        </w:rPr>
        <w:t xml:space="preserve"> hạng mục lòng hồ Rào Trổ… </w:t>
      </w:r>
    </w:p>
    <w:p w:rsidR="00217494" w:rsidRPr="00027EF8" w:rsidRDefault="00217494" w:rsidP="00B03130">
      <w:pPr>
        <w:spacing w:before="100"/>
        <w:ind w:firstLine="709"/>
        <w:jc w:val="both"/>
        <w:rPr>
          <w:rFonts w:ascii="Times New Roman" w:hAnsi="Times New Roman"/>
          <w:bCs/>
        </w:rPr>
      </w:pPr>
      <w:r w:rsidRPr="00027EF8">
        <w:rPr>
          <w:rFonts w:ascii="Times New Roman" w:hAnsi="Times New Roman"/>
          <w:bCs/>
        </w:rPr>
        <w:t xml:space="preserve">- An ninh tại các khu kinh tế, khu công nghiệp cơ bản ổn định nhưng còn tiềm ẩn nguy cơ bất ổn do hoạt động kém hiệu quả, có dấu hiệu sai phạm, nợ lương công nhân dẫn đến đình công, lãn công; phát sinh khiếu kiện liên quan đến công tác bồi thường </w:t>
      </w:r>
      <w:r>
        <w:rPr>
          <w:rFonts w:ascii="Times New Roman" w:hAnsi="Times New Roman"/>
          <w:bCs/>
        </w:rPr>
        <w:t>GPMB</w:t>
      </w:r>
      <w:r w:rsidRPr="00027EF8">
        <w:rPr>
          <w:rFonts w:ascii="Times New Roman" w:hAnsi="Times New Roman"/>
          <w:bCs/>
        </w:rPr>
        <w:t>, di dân tái định cư; hoạt động xử lý rác thải tại dự án FHS còn tiềm ẩn nguy cơ ô nhiễm môi trường</w:t>
      </w:r>
      <w:r w:rsidR="0069056A">
        <w:rPr>
          <w:rFonts w:ascii="Times New Roman" w:hAnsi="Times New Roman"/>
          <w:bCs/>
        </w:rPr>
        <w:t xml:space="preserve">; </w:t>
      </w:r>
      <w:r w:rsidRPr="00027EF8">
        <w:rPr>
          <w:rFonts w:ascii="Times New Roman" w:hAnsi="Times New Roman"/>
          <w:bCs/>
        </w:rPr>
        <w:t>xảy ra</w:t>
      </w:r>
      <w:r w:rsidR="0069056A">
        <w:rPr>
          <w:rFonts w:ascii="Times New Roman" w:hAnsi="Times New Roman"/>
          <w:bCs/>
        </w:rPr>
        <w:t xml:space="preserve"> </w:t>
      </w:r>
      <w:r w:rsidRPr="00027EF8">
        <w:rPr>
          <w:rFonts w:ascii="Times New Roman" w:hAnsi="Times New Roman"/>
          <w:bCs/>
        </w:rPr>
        <w:t>vi phạm quy định về hoạt động ngân hàng, hoạt động khác liên quan đến hoạt động ngân hàng tại Ngân hàng BIDV chi nhánh Hà Tĩnh.</w:t>
      </w:r>
    </w:p>
    <w:p w:rsidR="00217494" w:rsidRPr="00027EF8" w:rsidRDefault="00217494" w:rsidP="00B03130">
      <w:pPr>
        <w:spacing w:before="100"/>
        <w:ind w:firstLine="709"/>
        <w:jc w:val="both"/>
        <w:rPr>
          <w:rFonts w:ascii="Times New Roman" w:hAnsi="Times New Roman"/>
        </w:rPr>
      </w:pPr>
      <w:r w:rsidRPr="00027EF8">
        <w:rPr>
          <w:rFonts w:ascii="Times New Roman" w:hAnsi="Times New Roman"/>
          <w:bCs/>
        </w:rPr>
        <w:t xml:space="preserve">- </w:t>
      </w:r>
      <w:r w:rsidRPr="00027EF8">
        <w:rPr>
          <w:rFonts w:ascii="Times New Roman" w:hAnsi="Times New Roman"/>
          <w:lang w:val="vi-VN"/>
        </w:rPr>
        <w:t>An ninh chính trị nội bộ, văn hóa tư tưởng</w:t>
      </w:r>
      <w:r w:rsidRPr="00027EF8">
        <w:rPr>
          <w:rFonts w:ascii="Times New Roman" w:hAnsi="Times New Roman"/>
          <w:b/>
          <w:i/>
          <w:lang w:val="vi-VN"/>
        </w:rPr>
        <w:t xml:space="preserve"> </w:t>
      </w:r>
      <w:r w:rsidRPr="00027EF8">
        <w:rPr>
          <w:rFonts w:ascii="Times New Roman" w:hAnsi="Times New Roman"/>
          <w:lang w:val="vi-VN"/>
        </w:rPr>
        <w:t xml:space="preserve">cơ bản được đảm bảo. Tuy </w:t>
      </w:r>
      <w:r w:rsidR="0069056A">
        <w:rPr>
          <w:rFonts w:ascii="Times New Roman" w:hAnsi="Times New Roman"/>
        </w:rPr>
        <w:t>vậy</w:t>
      </w:r>
      <w:r w:rsidRPr="00027EF8">
        <w:rPr>
          <w:rFonts w:ascii="Times New Roman" w:hAnsi="Times New Roman"/>
          <w:lang w:val="vi-VN"/>
        </w:rPr>
        <w:t xml:space="preserve">, tình trạng suy thoái về tư tưởng chính trị, đạo đức lối sống của một bộ phận </w:t>
      </w:r>
      <w:r w:rsidRPr="00B03130">
        <w:rPr>
          <w:rFonts w:ascii="Times New Roman" w:hAnsi="Times New Roman"/>
          <w:lang w:val="vi-VN"/>
        </w:rPr>
        <w:t xml:space="preserve">cán bộ, đảng viên </w:t>
      </w:r>
      <w:r w:rsidR="00B03130" w:rsidRPr="00B03130">
        <w:rPr>
          <w:rFonts w:ascii="Times New Roman" w:hAnsi="Times New Roman"/>
        </w:rPr>
        <w:t>có</w:t>
      </w:r>
      <w:r w:rsidRPr="00B03130">
        <w:rPr>
          <w:rFonts w:ascii="Times New Roman" w:hAnsi="Times New Roman"/>
          <w:lang w:val="vi-VN"/>
        </w:rPr>
        <w:t xml:space="preserve"> biểu hiện rõ nét</w:t>
      </w:r>
      <w:r w:rsidRPr="00B03130">
        <w:rPr>
          <w:rFonts w:ascii="Times New Roman" w:hAnsi="Times New Roman"/>
        </w:rPr>
        <w:t>; xuất hiện một số</w:t>
      </w:r>
      <w:r w:rsidRPr="00B03130">
        <w:rPr>
          <w:rFonts w:ascii="Times New Roman" w:hAnsi="Times New Roman"/>
          <w:lang w:val="vi-VN"/>
        </w:rPr>
        <w:t xml:space="preserve"> tin, bài xuyên tạc</w:t>
      </w:r>
      <w:r w:rsidRPr="00B03130">
        <w:rPr>
          <w:rFonts w:ascii="Times New Roman" w:hAnsi="Times New Roman"/>
        </w:rPr>
        <w:t xml:space="preserve"> ngay</w:t>
      </w:r>
      <w:r w:rsidRPr="00027EF8">
        <w:rPr>
          <w:rFonts w:ascii="Times New Roman" w:hAnsi="Times New Roman"/>
        </w:rPr>
        <w:t xml:space="preserve"> trong nội bộ đảng viên gây dư luận xấu.</w:t>
      </w:r>
    </w:p>
    <w:p w:rsidR="00217494" w:rsidRPr="00027EF8" w:rsidRDefault="00217494" w:rsidP="00B03130">
      <w:pPr>
        <w:spacing w:before="120"/>
        <w:ind w:firstLine="709"/>
        <w:jc w:val="both"/>
        <w:rPr>
          <w:rFonts w:ascii="Times New Roman" w:hAnsi="Times New Roman"/>
          <w:b/>
          <w:spacing w:val="-2"/>
          <w:lang w:val="de-DE"/>
        </w:rPr>
      </w:pPr>
      <w:r w:rsidRPr="00027EF8">
        <w:rPr>
          <w:rFonts w:ascii="Times New Roman" w:hAnsi="Times New Roman"/>
          <w:b/>
          <w:spacing w:val="-2"/>
          <w:lang w:val="de-DE"/>
        </w:rPr>
        <w:lastRenderedPageBreak/>
        <w:t xml:space="preserve">2. Trên lĩnh vực trật tự an toàn xã hội </w:t>
      </w:r>
    </w:p>
    <w:p w:rsidR="00217494" w:rsidRPr="00027EF8" w:rsidRDefault="00217494" w:rsidP="00B03130">
      <w:pPr>
        <w:spacing w:before="120"/>
        <w:ind w:firstLine="709"/>
        <w:jc w:val="both"/>
        <w:rPr>
          <w:rFonts w:ascii="Times New Roman" w:hAnsi="Times New Roman"/>
          <w:spacing w:val="-2"/>
        </w:rPr>
      </w:pPr>
      <w:r w:rsidRPr="00027EF8">
        <w:rPr>
          <w:rFonts w:ascii="Times New Roman" w:hAnsi="Times New Roman"/>
          <w:spacing w:val="-2"/>
        </w:rPr>
        <w:t xml:space="preserve">- Xảy ra 234 vụ phạm tội về hình sự, </w:t>
      </w:r>
      <w:r w:rsidRPr="00027EF8">
        <w:rPr>
          <w:rFonts w:ascii="Times New Roman" w:hAnsi="Times New Roman"/>
          <w:spacing w:val="-2"/>
          <w:lang w:val="de-DE"/>
        </w:rPr>
        <w:t>làm chết 06 người, bị thương 68 người, thiệt hại tài sản khoảng 16,4 tỷ đồng</w:t>
      </w:r>
      <w:r w:rsidRPr="00027EF8">
        <w:rPr>
          <w:rFonts w:ascii="Times New Roman" w:hAnsi="Times New Roman"/>
          <w:spacing w:val="-2"/>
        </w:rPr>
        <w:t xml:space="preserve">. Tội phạm về trật tự xã hội giảm so với cùng kỳ năm 2018 </w:t>
      </w:r>
      <w:r w:rsidRPr="00027EF8">
        <w:rPr>
          <w:rFonts w:ascii="Times New Roman" w:hAnsi="Times New Roman"/>
          <w:i/>
          <w:spacing w:val="-2"/>
        </w:rPr>
        <w:t>(giảm 32 vụ = 12%),</w:t>
      </w:r>
      <w:r w:rsidRPr="00027EF8">
        <w:rPr>
          <w:rFonts w:ascii="Times New Roman" w:hAnsi="Times New Roman"/>
          <w:spacing w:val="-2"/>
        </w:rPr>
        <w:t xml:space="preserve"> nhưng còn nổi lên: (1) Hoạt động tội phạm theo ổ nhóm núp bóng doanh nghiệp, bảo kê bến bãi, “tín dụng đen”, cầm đồ, siết nợ, đòi nợ thuê gắn với hành vi bắt giữ người trái pháp luật, cố ý gây thương tích, cưỡng đoạt tài sản; (3) Tội phạm xâm phạm nhân thân giảm, song nhiều vụ gây án liều lĩnh, manh động, chủ yếu xuất phát từ mâu thuẫn trong gia đình, họ hàng gây hoang mang dư luận; (4) Tội phạm xâm hại tình dục, nhất là với trẻ em còn diễn ra tại một số địa bàn; (5) Các loại tội phạm liên quan đến xâm phạm sở hữu như cướp, cướp giật, trộm cắp, lừa đảo... còn ở mức cao </w:t>
      </w:r>
      <w:r w:rsidRPr="00027EF8">
        <w:rPr>
          <w:rFonts w:ascii="Times New Roman" w:hAnsi="Times New Roman"/>
          <w:i/>
          <w:spacing w:val="-2"/>
        </w:rPr>
        <w:t>(58,5%)</w:t>
      </w:r>
      <w:r w:rsidRPr="00027EF8">
        <w:rPr>
          <w:rFonts w:ascii="Times New Roman" w:hAnsi="Times New Roman"/>
          <w:spacing w:val="-2"/>
        </w:rPr>
        <w:t>.</w:t>
      </w:r>
    </w:p>
    <w:p w:rsidR="00217494" w:rsidRPr="00027EF8" w:rsidRDefault="00217494" w:rsidP="00B03130">
      <w:pPr>
        <w:spacing w:before="120"/>
        <w:ind w:firstLine="709"/>
        <w:jc w:val="both"/>
        <w:rPr>
          <w:rFonts w:ascii="Times New Roman" w:hAnsi="Times New Roman"/>
        </w:rPr>
      </w:pPr>
      <w:r w:rsidRPr="00027EF8">
        <w:rPr>
          <w:rFonts w:ascii="Times New Roman" w:hAnsi="Times New Roman"/>
        </w:rPr>
        <w:t>- Các hành vi xâm phạm trật tự quản lý kinh tế chủ yếu xảy ra trên các lĩnh vực tín dụng ngân hàng, xây dựng cơ bản, bán trái phép đất, cát phục vụ xây dựng Nông thôn mới… gây thiệt hại lớn về tài sản. Hoạt động buôn lậu, gian lận thương mại vẫn diễn biến phức tạp, đáng chú ý là hành vi giả mạo giấy tờ bất hợp pháp hợp thức hóa xe ô tô lậu từ Lào về Việt Nam.</w:t>
      </w:r>
    </w:p>
    <w:p w:rsidR="00217494" w:rsidRPr="00027EF8" w:rsidRDefault="00217494" w:rsidP="00B03130">
      <w:pPr>
        <w:spacing w:before="120"/>
        <w:ind w:firstLine="709"/>
        <w:jc w:val="both"/>
        <w:rPr>
          <w:rFonts w:ascii="Times New Roman" w:hAnsi="Times New Roman"/>
        </w:rPr>
      </w:pPr>
      <w:r w:rsidRPr="00027EF8">
        <w:rPr>
          <w:rFonts w:ascii="Times New Roman" w:hAnsi="Times New Roman"/>
        </w:rPr>
        <w:t xml:space="preserve">- Tội phạm và </w:t>
      </w:r>
      <w:r w:rsidR="00EE2B80">
        <w:rPr>
          <w:rFonts w:ascii="Times New Roman" w:hAnsi="Times New Roman"/>
        </w:rPr>
        <w:t>vi phạm pháp luật</w:t>
      </w:r>
      <w:r w:rsidR="00EE2B80" w:rsidRPr="00027EF8">
        <w:rPr>
          <w:rFonts w:ascii="Times New Roman" w:hAnsi="Times New Roman"/>
        </w:rPr>
        <w:t xml:space="preserve"> </w:t>
      </w:r>
      <w:r w:rsidRPr="00027EF8">
        <w:rPr>
          <w:rFonts w:ascii="Times New Roman" w:hAnsi="Times New Roman"/>
        </w:rPr>
        <w:t xml:space="preserve">về bảo vệ môi trường còn xảy ra ở nhiều địa phương, chủ yếu là vi phạm </w:t>
      </w:r>
      <w:r w:rsidR="00EE2B80">
        <w:rPr>
          <w:rFonts w:ascii="Times New Roman" w:hAnsi="Times New Roman"/>
        </w:rPr>
        <w:t>trên các lĩnh vực: K</w:t>
      </w:r>
      <w:r w:rsidRPr="00027EF8">
        <w:rPr>
          <w:rFonts w:ascii="Times New Roman" w:hAnsi="Times New Roman"/>
        </w:rPr>
        <w:t xml:space="preserve">hai thác tài nguyên, khoáng sản; bảo vệ động vật nguy cấp, quý hiếm; vệ sinh an toàn thực phẩm; xử lý rác thải gây bức xúc trong dư luận. </w:t>
      </w:r>
    </w:p>
    <w:p w:rsidR="00217494" w:rsidRPr="00027EF8" w:rsidRDefault="00217494" w:rsidP="00B03130">
      <w:pPr>
        <w:spacing w:before="120"/>
        <w:ind w:firstLine="709"/>
        <w:jc w:val="both"/>
        <w:rPr>
          <w:rFonts w:ascii="Times New Roman" w:hAnsi="Times New Roman"/>
        </w:rPr>
      </w:pPr>
      <w:r w:rsidRPr="00027EF8">
        <w:rPr>
          <w:rFonts w:ascii="Times New Roman" w:hAnsi="Times New Roman"/>
        </w:rPr>
        <w:t xml:space="preserve">- Tình hình thẩm lậu ma túy qua biên giới, cửa khẩu gia tăng về số đối tượng, số ma túy thu giữ; các đường dây chủ yếu </w:t>
      </w:r>
      <w:r>
        <w:rPr>
          <w:rFonts w:ascii="Times New Roman" w:hAnsi="Times New Roman"/>
        </w:rPr>
        <w:t>do</w:t>
      </w:r>
      <w:r w:rsidRPr="00027EF8">
        <w:rPr>
          <w:rFonts w:ascii="Times New Roman" w:hAnsi="Times New Roman"/>
        </w:rPr>
        <w:t xml:space="preserve"> các đối tượng người nước ngoài cầm đầu, móc nối với các đối tượng từ khu vực </w:t>
      </w:r>
      <w:r>
        <w:rPr>
          <w:rFonts w:ascii="Times New Roman" w:hAnsi="Times New Roman"/>
        </w:rPr>
        <w:t>“</w:t>
      </w:r>
      <w:r w:rsidRPr="00027EF8">
        <w:rPr>
          <w:rFonts w:ascii="Times New Roman" w:hAnsi="Times New Roman"/>
        </w:rPr>
        <w:t>Tam giác vàng</w:t>
      </w:r>
      <w:r>
        <w:rPr>
          <w:rFonts w:ascii="Times New Roman" w:hAnsi="Times New Roman"/>
        </w:rPr>
        <w:t>”</w:t>
      </w:r>
      <w:r w:rsidRPr="00027EF8">
        <w:rPr>
          <w:rFonts w:ascii="Times New Roman" w:hAnsi="Times New Roman"/>
        </w:rPr>
        <w:t xml:space="preserve"> và các đối tượng trong nước trang bị vũ khí nóng vận chuyển ma túy từ Lào vào Hà Tĩnh sang nước thứ 3 tiêu thụ; xuất hiện thủ đoạn lợi dụng núp bóng công ty liên doanh, thuê kho xưởng trên địa bàn tỉnh để ngụy trang việc tàng trữ, mua bán, vận chuyển ma túy. </w:t>
      </w:r>
      <w:r w:rsidRPr="00027EF8">
        <w:rPr>
          <w:rFonts w:ascii="Times New Roman" w:hAnsi="Times New Roman"/>
          <w:lang w:val="de-DE"/>
        </w:rPr>
        <w:t xml:space="preserve">Trong nội địa, </w:t>
      </w:r>
      <w:r w:rsidR="00333CED">
        <w:rPr>
          <w:rFonts w:ascii="Times New Roman" w:hAnsi="Times New Roman"/>
          <w:lang w:val="de-DE"/>
        </w:rPr>
        <w:t xml:space="preserve">nổi lên là </w:t>
      </w:r>
      <w:r w:rsidRPr="00027EF8">
        <w:rPr>
          <w:rFonts w:ascii="Times New Roman" w:hAnsi="Times New Roman"/>
          <w:lang w:val="de-DE"/>
        </w:rPr>
        <w:t>tình trạng tụ tập, sử dụng ma túy ở quán karaoke, nhà nghỉ, khách sạn</w:t>
      </w:r>
      <w:r w:rsidR="00333CED">
        <w:rPr>
          <w:rFonts w:ascii="Times New Roman" w:hAnsi="Times New Roman"/>
          <w:lang w:val="de-DE"/>
        </w:rPr>
        <w:t>;</w:t>
      </w:r>
      <w:r w:rsidRPr="00027EF8">
        <w:rPr>
          <w:rFonts w:ascii="Times New Roman" w:hAnsi="Times New Roman"/>
          <w:lang w:val="de-DE"/>
        </w:rPr>
        <w:t xml:space="preserve"> </w:t>
      </w:r>
      <w:r w:rsidR="00333CED">
        <w:rPr>
          <w:rFonts w:ascii="Times New Roman" w:hAnsi="Times New Roman"/>
          <w:lang w:val="de-DE"/>
        </w:rPr>
        <w:t>s</w:t>
      </w:r>
      <w:r w:rsidRPr="00027EF8">
        <w:rPr>
          <w:rFonts w:ascii="Times New Roman" w:hAnsi="Times New Roman"/>
          <w:lang w:val="de-DE"/>
        </w:rPr>
        <w:t>ố đối tượng sử dụng ma túy trong độ tuổi thanh, thiếu niên ngày càng tăng.</w:t>
      </w:r>
    </w:p>
    <w:p w:rsidR="00217494" w:rsidRPr="00027EF8" w:rsidRDefault="00217494" w:rsidP="00B03130">
      <w:pPr>
        <w:spacing w:before="120"/>
        <w:ind w:firstLine="709"/>
        <w:jc w:val="both"/>
        <w:rPr>
          <w:rFonts w:ascii="Times New Roman" w:hAnsi="Times New Roman"/>
          <w:lang w:val="de-DE"/>
        </w:rPr>
      </w:pPr>
      <w:r w:rsidRPr="00027EF8">
        <w:rPr>
          <w:rFonts w:ascii="Times New Roman" w:hAnsi="Times New Roman"/>
          <w:lang w:val="de-DE"/>
        </w:rPr>
        <w:t>- Các hành vi tàng trữ, vận chuyển, sử dụng, mua bán trái phép vật liệu nổ và pháo còn tiếp diễn.</w:t>
      </w:r>
    </w:p>
    <w:p w:rsidR="00217494" w:rsidRPr="00027EF8" w:rsidRDefault="00217494" w:rsidP="00B03130">
      <w:pPr>
        <w:spacing w:before="120"/>
        <w:ind w:firstLine="709"/>
        <w:jc w:val="both"/>
        <w:rPr>
          <w:rFonts w:ascii="Times New Roman" w:hAnsi="Times New Roman"/>
          <w:lang w:val="de-DE"/>
        </w:rPr>
      </w:pPr>
      <w:r w:rsidRPr="00027EF8">
        <w:rPr>
          <w:rFonts w:ascii="Times New Roman" w:hAnsi="Times New Roman"/>
        </w:rPr>
        <w:t xml:space="preserve">- Tệ nạn đánh bạc </w:t>
      </w:r>
      <w:r>
        <w:rPr>
          <w:rFonts w:ascii="Times New Roman" w:hAnsi="Times New Roman"/>
        </w:rPr>
        <w:t>tiềm ẩn nhiều</w:t>
      </w:r>
      <w:r w:rsidRPr="00027EF8">
        <w:rPr>
          <w:rFonts w:ascii="Times New Roman" w:hAnsi="Times New Roman"/>
        </w:rPr>
        <w:t xml:space="preserve"> phức tạp, tinh vi, nhất là hình thức cá độ bóng đá qua mạng internet, mua bán lô đề tư</w:t>
      </w:r>
      <w:r w:rsidRPr="00027EF8">
        <w:rPr>
          <w:rFonts w:ascii="Times New Roman" w:hAnsi="Times New Roman"/>
          <w:lang w:val="de-DE"/>
        </w:rPr>
        <w:t>. Tệ nạn mại dâm tiếp tục núp bóng kinh doanh nhà nghỉ, khách sạn, dịch vụ massage để hoạt động.</w:t>
      </w:r>
    </w:p>
    <w:p w:rsidR="00217494" w:rsidRPr="002F6D16" w:rsidRDefault="00217494" w:rsidP="00B03130">
      <w:pPr>
        <w:spacing w:before="120"/>
        <w:ind w:firstLine="709"/>
        <w:jc w:val="both"/>
        <w:rPr>
          <w:rFonts w:ascii="Times New Roman" w:hAnsi="Times New Roman"/>
        </w:rPr>
      </w:pPr>
      <w:r w:rsidRPr="002F6D16">
        <w:rPr>
          <w:rFonts w:ascii="Times New Roman" w:hAnsi="Times New Roman"/>
          <w:lang w:val="de-DE"/>
        </w:rPr>
        <w:t xml:space="preserve">- </w:t>
      </w:r>
      <w:r w:rsidR="005F3E80">
        <w:rPr>
          <w:rFonts w:ascii="Times New Roman" w:hAnsi="Times New Roman"/>
          <w:lang w:val="de-DE"/>
        </w:rPr>
        <w:t xml:space="preserve">Việc chấp hành các quy định của pháp luật trên lĩnh vực ANTT của một bộ phận người dân, tổ chức còn </w:t>
      </w:r>
      <w:r w:rsidR="00B54B11">
        <w:rPr>
          <w:rFonts w:ascii="Times New Roman" w:hAnsi="Times New Roman"/>
          <w:lang w:val="de-DE"/>
        </w:rPr>
        <w:t>hạn chế</w:t>
      </w:r>
      <w:r w:rsidR="005F3E80">
        <w:rPr>
          <w:rFonts w:ascii="Times New Roman" w:hAnsi="Times New Roman"/>
          <w:lang w:val="de-DE"/>
        </w:rPr>
        <w:t>, tập trung là các v</w:t>
      </w:r>
      <w:r w:rsidRPr="002F6D16">
        <w:rPr>
          <w:rFonts w:ascii="Times New Roman" w:hAnsi="Times New Roman"/>
          <w:lang w:val="de-DE"/>
        </w:rPr>
        <w:t>i phạm về TTATGT</w:t>
      </w:r>
      <w:r w:rsidR="005F3E80">
        <w:rPr>
          <w:rFonts w:ascii="Times New Roman" w:hAnsi="Times New Roman"/>
          <w:lang w:val="de-DE"/>
        </w:rPr>
        <w:t>,</w:t>
      </w:r>
      <w:r w:rsidRPr="002F6D16">
        <w:rPr>
          <w:rFonts w:ascii="Times New Roman" w:hAnsi="Times New Roman"/>
          <w:lang w:val="de-DE"/>
        </w:rPr>
        <w:t xml:space="preserve"> như: </w:t>
      </w:r>
      <w:r w:rsidRPr="002F6D16">
        <w:rPr>
          <w:rFonts w:ascii="Times New Roman" w:hAnsi="Times New Roman"/>
        </w:rPr>
        <w:t xml:space="preserve">Chạy quá tốc độ, tránh vượt sai quy định, không chấp hành tín hiệu đèn, biển báo, hiệu lệnh, điều khiển phương tiện giao thông khi </w:t>
      </w:r>
      <w:r w:rsidR="00823A6F">
        <w:rPr>
          <w:rFonts w:ascii="Times New Roman" w:hAnsi="Times New Roman"/>
        </w:rPr>
        <w:t>trong khi c</w:t>
      </w:r>
      <w:r w:rsidRPr="002F6D16">
        <w:rPr>
          <w:rFonts w:ascii="Times New Roman" w:hAnsi="Times New Roman"/>
        </w:rPr>
        <w:t xml:space="preserve">ó </w:t>
      </w:r>
      <w:r w:rsidR="00823A6F">
        <w:rPr>
          <w:rFonts w:ascii="Times New Roman" w:hAnsi="Times New Roman"/>
        </w:rPr>
        <w:t xml:space="preserve">nồng độ </w:t>
      </w:r>
      <w:r w:rsidRPr="002F6D16">
        <w:rPr>
          <w:rFonts w:ascii="Times New Roman" w:hAnsi="Times New Roman"/>
        </w:rPr>
        <w:t>cồn, chất kích thích</w:t>
      </w:r>
      <w:r w:rsidR="00823A6F">
        <w:rPr>
          <w:rFonts w:ascii="Times New Roman" w:hAnsi="Times New Roman"/>
        </w:rPr>
        <w:t>;</w:t>
      </w:r>
      <w:r w:rsidR="00823A6F" w:rsidRPr="002F6D16">
        <w:rPr>
          <w:rFonts w:ascii="Times New Roman" w:hAnsi="Times New Roman"/>
        </w:rPr>
        <w:t xml:space="preserve"> </w:t>
      </w:r>
      <w:r w:rsidRPr="002F6D16">
        <w:rPr>
          <w:rFonts w:ascii="Times New Roman" w:hAnsi="Times New Roman"/>
        </w:rPr>
        <w:t>chở quá khổ, quá tải, quá số người quy định</w:t>
      </w:r>
      <w:r w:rsidR="00823A6F">
        <w:rPr>
          <w:rFonts w:ascii="Times New Roman" w:hAnsi="Times New Roman"/>
        </w:rPr>
        <w:t>;</w:t>
      </w:r>
      <w:r w:rsidR="00823A6F" w:rsidRPr="002F6D16">
        <w:rPr>
          <w:rFonts w:ascii="Times New Roman" w:hAnsi="Times New Roman"/>
        </w:rPr>
        <w:t xml:space="preserve"> </w:t>
      </w:r>
      <w:r w:rsidRPr="002F6D16">
        <w:rPr>
          <w:rFonts w:ascii="Times New Roman" w:hAnsi="Times New Roman"/>
        </w:rPr>
        <w:t>phương tiện thủy không đăng ký, đăng kiểm, không đảm bảo đủ điều kiện an</w:t>
      </w:r>
      <w:r w:rsidR="00333CED" w:rsidRPr="002F6D16">
        <w:rPr>
          <w:rFonts w:ascii="Times New Roman" w:hAnsi="Times New Roman"/>
        </w:rPr>
        <w:t xml:space="preserve"> toàn, lập bến thủy trái phép</w:t>
      </w:r>
      <w:r w:rsidR="005F3E80">
        <w:rPr>
          <w:rFonts w:ascii="Times New Roman" w:hAnsi="Times New Roman"/>
        </w:rPr>
        <w:t>;</w:t>
      </w:r>
      <w:r w:rsidR="00333CED" w:rsidRPr="002F6D16">
        <w:rPr>
          <w:rFonts w:ascii="Times New Roman" w:hAnsi="Times New Roman"/>
        </w:rPr>
        <w:t xml:space="preserve"> </w:t>
      </w:r>
      <w:r w:rsidR="005F3E80">
        <w:rPr>
          <w:rFonts w:ascii="Times New Roman" w:hAnsi="Times New Roman"/>
        </w:rPr>
        <w:t>v</w:t>
      </w:r>
      <w:r w:rsidRPr="002F6D16">
        <w:rPr>
          <w:rFonts w:ascii="Times New Roman" w:hAnsi="Times New Roman"/>
        </w:rPr>
        <w:t>i phạm về phòng, chống cháy</w:t>
      </w:r>
      <w:r w:rsidR="002F6D16">
        <w:rPr>
          <w:rFonts w:ascii="Times New Roman" w:hAnsi="Times New Roman"/>
        </w:rPr>
        <w:t>,</w:t>
      </w:r>
      <w:r w:rsidRPr="002F6D16">
        <w:rPr>
          <w:rFonts w:ascii="Times New Roman" w:hAnsi="Times New Roman"/>
        </w:rPr>
        <w:t xml:space="preserve"> nổ</w:t>
      </w:r>
      <w:r w:rsidR="00333CED" w:rsidRPr="002F6D16">
        <w:rPr>
          <w:rFonts w:ascii="Times New Roman" w:hAnsi="Times New Roman"/>
        </w:rPr>
        <w:t>, nhất là c</w:t>
      </w:r>
      <w:r w:rsidRPr="002F6D16">
        <w:rPr>
          <w:rFonts w:ascii="Times New Roman" w:hAnsi="Times New Roman"/>
        </w:rPr>
        <w:t>ác quy định về an toàn phòng, chống c</w:t>
      </w:r>
      <w:r w:rsidR="00333CED" w:rsidRPr="002F6D16">
        <w:rPr>
          <w:rFonts w:ascii="Times New Roman" w:hAnsi="Times New Roman"/>
        </w:rPr>
        <w:t xml:space="preserve">háy nổ, </w:t>
      </w:r>
      <w:r w:rsidRPr="002F6D16">
        <w:rPr>
          <w:rFonts w:ascii="Times New Roman" w:hAnsi="Times New Roman"/>
        </w:rPr>
        <w:t xml:space="preserve">quy định về trang bị, bảo quản và sử dụng phương tiện </w:t>
      </w:r>
      <w:r w:rsidRPr="002F6D16">
        <w:rPr>
          <w:rFonts w:ascii="Times New Roman" w:hAnsi="Times New Roman"/>
        </w:rPr>
        <w:lastRenderedPageBreak/>
        <w:t>phòng, chống cháy nổ</w:t>
      </w:r>
      <w:r w:rsidR="00972946">
        <w:rPr>
          <w:rFonts w:ascii="Times New Roman" w:hAnsi="Times New Roman"/>
        </w:rPr>
        <w:t>,</w:t>
      </w:r>
      <w:r w:rsidR="00823A6F" w:rsidRPr="002F6D16">
        <w:rPr>
          <w:rFonts w:ascii="Times New Roman" w:hAnsi="Times New Roman"/>
        </w:rPr>
        <w:t xml:space="preserve"> </w:t>
      </w:r>
      <w:r w:rsidRPr="002F6D16">
        <w:rPr>
          <w:rFonts w:ascii="Times New Roman" w:hAnsi="Times New Roman"/>
        </w:rPr>
        <w:t>vi phạm quy định về thoát nạn; các vi phạm trên lĩnh vực văn hóa, thể thao và du lịch</w:t>
      </w:r>
      <w:r w:rsidR="00823A6F">
        <w:rPr>
          <w:rFonts w:ascii="Times New Roman" w:hAnsi="Times New Roman"/>
        </w:rPr>
        <w:t>,</w:t>
      </w:r>
      <w:r w:rsidR="00823A6F" w:rsidRPr="002F6D16">
        <w:rPr>
          <w:rFonts w:ascii="Times New Roman" w:hAnsi="Times New Roman"/>
        </w:rPr>
        <w:t xml:space="preserve"> </w:t>
      </w:r>
      <w:r w:rsidRPr="002F6D16">
        <w:rPr>
          <w:rFonts w:ascii="Times New Roman" w:hAnsi="Times New Roman"/>
        </w:rPr>
        <w:t>thông tin và truyền thông...</w:t>
      </w:r>
      <w:r w:rsidR="00333CED" w:rsidRPr="002F6D16">
        <w:rPr>
          <w:rFonts w:ascii="Times New Roman" w:hAnsi="Times New Roman"/>
        </w:rPr>
        <w:t xml:space="preserve"> </w:t>
      </w:r>
    </w:p>
    <w:p w:rsidR="00217494" w:rsidRDefault="00217494" w:rsidP="00B03130">
      <w:pPr>
        <w:spacing w:before="120"/>
        <w:ind w:firstLine="709"/>
        <w:jc w:val="both"/>
        <w:rPr>
          <w:rFonts w:ascii="Times New Roman" w:hAnsi="Times New Roman"/>
          <w:b/>
          <w:sz w:val="26"/>
        </w:rPr>
      </w:pPr>
      <w:r>
        <w:rPr>
          <w:rFonts w:ascii="Times New Roman" w:hAnsi="Times New Roman"/>
          <w:b/>
          <w:sz w:val="26"/>
        </w:rPr>
        <w:t>II</w:t>
      </w:r>
      <w:r w:rsidR="00C06B17" w:rsidRPr="00027EF8">
        <w:rPr>
          <w:rFonts w:ascii="Times New Roman" w:hAnsi="Times New Roman"/>
          <w:b/>
          <w:sz w:val="26"/>
        </w:rPr>
        <w:t xml:space="preserve">. </w:t>
      </w:r>
      <w:r>
        <w:rPr>
          <w:rFonts w:ascii="Times New Roman" w:hAnsi="Times New Roman"/>
          <w:b/>
          <w:sz w:val="26"/>
        </w:rPr>
        <w:t>KẾT QUẢ CÁC MẶT CÔNG TÁC</w:t>
      </w:r>
    </w:p>
    <w:p w:rsidR="0005732F" w:rsidRPr="00027EF8" w:rsidRDefault="00217494" w:rsidP="00B03130">
      <w:pPr>
        <w:spacing w:before="120"/>
        <w:ind w:firstLine="709"/>
        <w:jc w:val="both"/>
        <w:rPr>
          <w:rFonts w:ascii="Times New Roman" w:hAnsi="Times New Roman"/>
          <w:b/>
        </w:rPr>
      </w:pPr>
      <w:r>
        <w:rPr>
          <w:rFonts w:ascii="Times New Roman" w:hAnsi="Times New Roman"/>
          <w:b/>
        </w:rPr>
        <w:t>1. Công tác phòng ngừa</w:t>
      </w:r>
    </w:p>
    <w:p w:rsidR="00500FC8" w:rsidRDefault="00500FC8" w:rsidP="00B03130">
      <w:pPr>
        <w:spacing w:before="120"/>
        <w:ind w:firstLine="709"/>
        <w:jc w:val="both"/>
        <w:rPr>
          <w:rFonts w:ascii="Times New Roman" w:hAnsi="Times New Roman"/>
          <w:lang w:val="de-DE"/>
        </w:rPr>
      </w:pPr>
      <w:r w:rsidRPr="00027EF8">
        <w:rPr>
          <w:rFonts w:ascii="Times New Roman" w:eastAsia="Calibri" w:hAnsi="Times New Roman"/>
          <w:szCs w:val="22"/>
          <w:lang w:val="de-DE"/>
        </w:rPr>
        <w:t xml:space="preserve">- </w:t>
      </w:r>
      <w:r w:rsidR="00E87AD1" w:rsidRPr="00027EF8">
        <w:rPr>
          <w:rFonts w:ascii="Times New Roman" w:eastAsia="Calibri" w:hAnsi="Times New Roman"/>
          <w:szCs w:val="22"/>
          <w:lang w:val="de-DE"/>
        </w:rPr>
        <w:t>UBND</w:t>
      </w:r>
      <w:r w:rsidRPr="00027EF8">
        <w:rPr>
          <w:rFonts w:ascii="Times New Roman" w:eastAsia="Calibri" w:hAnsi="Times New Roman"/>
          <w:szCs w:val="22"/>
          <w:lang w:val="de-DE"/>
        </w:rPr>
        <w:t xml:space="preserve"> tỉnh tiếp tục tập trung chỉ đạ</w:t>
      </w:r>
      <w:r w:rsidR="00FE795E" w:rsidRPr="00027EF8">
        <w:rPr>
          <w:rFonts w:ascii="Times New Roman" w:eastAsia="Calibri" w:hAnsi="Times New Roman"/>
          <w:szCs w:val="22"/>
          <w:lang w:val="de-DE"/>
        </w:rPr>
        <w:t>o</w:t>
      </w:r>
      <w:r w:rsidRPr="00027EF8">
        <w:rPr>
          <w:rFonts w:ascii="Times New Roman" w:eastAsia="Calibri" w:hAnsi="Times New Roman"/>
          <w:szCs w:val="22"/>
          <w:lang w:val="de-DE"/>
        </w:rPr>
        <w:t xml:space="preserve"> triển khai thực hiện nghiêm túc, quyết liệt các chủ trương</w:t>
      </w:r>
      <w:r w:rsidR="00D55833" w:rsidRPr="00027EF8">
        <w:rPr>
          <w:rFonts w:ascii="Times New Roman" w:eastAsia="Calibri" w:hAnsi="Times New Roman"/>
          <w:szCs w:val="22"/>
          <w:lang w:val="de-DE"/>
        </w:rPr>
        <w:t>, chính sách</w:t>
      </w:r>
      <w:r w:rsidRPr="00027EF8">
        <w:rPr>
          <w:rFonts w:ascii="Times New Roman" w:eastAsia="Calibri" w:hAnsi="Times New Roman"/>
          <w:szCs w:val="22"/>
          <w:lang w:val="de-DE"/>
        </w:rPr>
        <w:t xml:space="preserve"> của Đảng, Quốc hội, Chính phủ về công tác phòng, chống tội phạm và </w:t>
      </w:r>
      <w:r w:rsidR="00823A6F">
        <w:rPr>
          <w:rFonts w:ascii="Times New Roman" w:eastAsia="Calibri" w:hAnsi="Times New Roman"/>
          <w:szCs w:val="22"/>
          <w:lang w:val="de-DE"/>
        </w:rPr>
        <w:t>vi phạm pháp luật</w:t>
      </w:r>
      <w:r w:rsidR="00823A6F" w:rsidRPr="00027EF8">
        <w:rPr>
          <w:rFonts w:ascii="Times New Roman" w:eastAsia="Calibri" w:hAnsi="Times New Roman"/>
          <w:szCs w:val="22"/>
          <w:lang w:val="de-DE"/>
        </w:rPr>
        <w:t xml:space="preserve"> </w:t>
      </w:r>
      <w:r w:rsidRPr="00027EF8">
        <w:rPr>
          <w:rFonts w:ascii="Times New Roman" w:eastAsia="Calibri" w:hAnsi="Times New Roman"/>
          <w:szCs w:val="22"/>
          <w:vertAlign w:val="superscript"/>
          <w:lang w:val="de-DE"/>
        </w:rPr>
        <w:t>(</w:t>
      </w:r>
      <w:r w:rsidRPr="00027EF8">
        <w:rPr>
          <w:rStyle w:val="FootnoteReference"/>
          <w:rFonts w:ascii="Times New Roman" w:eastAsia="Calibri" w:hAnsi="Times New Roman"/>
          <w:szCs w:val="22"/>
          <w:lang w:val="de-DE"/>
        </w:rPr>
        <w:footnoteReference w:id="1"/>
      </w:r>
      <w:r w:rsidRPr="00027EF8">
        <w:rPr>
          <w:rFonts w:ascii="Times New Roman" w:eastAsia="Calibri" w:hAnsi="Times New Roman"/>
          <w:szCs w:val="22"/>
          <w:vertAlign w:val="superscript"/>
          <w:lang w:val="de-DE"/>
        </w:rPr>
        <w:t>)</w:t>
      </w:r>
      <w:r w:rsidRPr="00027EF8">
        <w:rPr>
          <w:rFonts w:ascii="Times New Roman" w:eastAsia="Calibri" w:hAnsi="Times New Roman"/>
          <w:szCs w:val="22"/>
          <w:lang w:val="de-DE"/>
        </w:rPr>
        <w:t xml:space="preserve">; đồng thời ban hành nhiều văn bản lãnh đạo, chỉ đạo các sở, ban, ngành cấp tỉnh, UBND các huyện, thành phố, thị xã theo chức năng, nhiệm vụ thực hiện đồng bộ, hiệu quả các giải pháp nhằm khắc phục những sơ hở, thiếu sót trong quản lý nhà nước, quản lý xã hội, nhất là </w:t>
      </w:r>
      <w:r w:rsidR="00A214E1" w:rsidRPr="00027EF8">
        <w:rPr>
          <w:rFonts w:ascii="Times New Roman" w:eastAsia="Calibri" w:hAnsi="Times New Roman"/>
          <w:szCs w:val="22"/>
          <w:lang w:val="de-DE"/>
        </w:rPr>
        <w:t>về</w:t>
      </w:r>
      <w:r w:rsidR="00333CED">
        <w:rPr>
          <w:rFonts w:ascii="Times New Roman" w:eastAsia="Calibri" w:hAnsi="Times New Roman"/>
          <w:szCs w:val="22"/>
          <w:lang w:val="de-DE"/>
        </w:rPr>
        <w:t xml:space="preserve"> ANTT</w:t>
      </w:r>
      <w:r w:rsidR="00A214E1" w:rsidRPr="00027EF8">
        <w:rPr>
          <w:rFonts w:ascii="Times New Roman" w:eastAsia="Calibri" w:hAnsi="Times New Roman"/>
          <w:szCs w:val="22"/>
          <w:lang w:val="de-DE"/>
        </w:rPr>
        <w:t xml:space="preserve">, </w:t>
      </w:r>
      <w:r w:rsidRPr="00027EF8">
        <w:rPr>
          <w:rFonts w:ascii="Times New Roman" w:eastAsia="Calibri" w:hAnsi="Times New Roman"/>
          <w:szCs w:val="22"/>
          <w:lang w:val="de-DE"/>
        </w:rPr>
        <w:t>tài nguyên, môi trường,</w:t>
      </w:r>
      <w:r w:rsidR="00560752" w:rsidRPr="00027EF8">
        <w:rPr>
          <w:rFonts w:ascii="Times New Roman" w:eastAsia="Calibri" w:hAnsi="Times New Roman"/>
          <w:szCs w:val="22"/>
          <w:lang w:val="de-DE"/>
        </w:rPr>
        <w:t xml:space="preserve"> </w:t>
      </w:r>
      <w:r w:rsidR="008C1B55" w:rsidRPr="00027EF8">
        <w:rPr>
          <w:rFonts w:ascii="Times New Roman" w:eastAsia="Calibri" w:hAnsi="Times New Roman"/>
          <w:szCs w:val="22"/>
          <w:lang w:val="de-DE"/>
        </w:rPr>
        <w:t>vệ sinh an toàn thực phẩm,</w:t>
      </w:r>
      <w:r w:rsidR="008C1B55">
        <w:rPr>
          <w:rFonts w:ascii="Times New Roman" w:eastAsia="Calibri" w:hAnsi="Times New Roman"/>
          <w:szCs w:val="22"/>
          <w:lang w:val="de-DE"/>
        </w:rPr>
        <w:t xml:space="preserve"> </w:t>
      </w:r>
      <w:r w:rsidR="00560752" w:rsidRPr="00027EF8">
        <w:rPr>
          <w:rFonts w:ascii="Times New Roman" w:eastAsia="Calibri" w:hAnsi="Times New Roman"/>
          <w:szCs w:val="22"/>
          <w:lang w:val="de-DE"/>
        </w:rPr>
        <w:t>đất đai,</w:t>
      </w:r>
      <w:r w:rsidRPr="00027EF8">
        <w:rPr>
          <w:rFonts w:ascii="Times New Roman" w:eastAsia="Calibri" w:hAnsi="Times New Roman"/>
          <w:szCs w:val="22"/>
          <w:lang w:val="de-DE"/>
        </w:rPr>
        <w:t xml:space="preserve"> thông tin và truyền thông, </w:t>
      </w:r>
      <w:r w:rsidR="00420BA8" w:rsidRPr="00027EF8">
        <w:rPr>
          <w:rFonts w:ascii="Times New Roman" w:eastAsia="Calibri" w:hAnsi="Times New Roman"/>
          <w:szCs w:val="22"/>
          <w:lang w:val="de-DE"/>
        </w:rPr>
        <w:t xml:space="preserve">văn hóa, thể thao, du lịch, </w:t>
      </w:r>
      <w:r w:rsidRPr="00027EF8">
        <w:rPr>
          <w:rFonts w:ascii="Times New Roman" w:eastAsia="Calibri" w:hAnsi="Times New Roman"/>
          <w:szCs w:val="22"/>
          <w:lang w:val="de-DE"/>
        </w:rPr>
        <w:t>lao độ</w:t>
      </w:r>
      <w:r w:rsidR="00333CED">
        <w:rPr>
          <w:rFonts w:ascii="Times New Roman" w:eastAsia="Calibri" w:hAnsi="Times New Roman"/>
          <w:szCs w:val="22"/>
          <w:lang w:val="de-DE"/>
        </w:rPr>
        <w:t>ng, TT</w:t>
      </w:r>
      <w:r w:rsidR="00D55833" w:rsidRPr="00027EF8">
        <w:rPr>
          <w:rFonts w:ascii="Times New Roman" w:eastAsia="Calibri" w:hAnsi="Times New Roman"/>
          <w:szCs w:val="22"/>
          <w:lang w:val="de-DE"/>
        </w:rPr>
        <w:t>ATGT</w:t>
      </w:r>
      <w:r w:rsidRPr="00027EF8">
        <w:rPr>
          <w:rFonts w:ascii="Times New Roman" w:eastAsia="Calibri" w:hAnsi="Times New Roman"/>
          <w:szCs w:val="22"/>
          <w:lang w:val="de-DE"/>
        </w:rPr>
        <w:t xml:space="preserve">, </w:t>
      </w:r>
      <w:r w:rsidR="00D36993" w:rsidRPr="00027EF8">
        <w:rPr>
          <w:rFonts w:ascii="Times New Roman" w:eastAsia="Calibri" w:hAnsi="Times New Roman"/>
          <w:szCs w:val="22"/>
          <w:lang w:val="de-DE"/>
        </w:rPr>
        <w:t>phòng cháy chữa cháy, cứu nạn cứu hộ</w:t>
      </w:r>
      <w:r w:rsidR="00823A6F">
        <w:rPr>
          <w:rFonts w:ascii="Times New Roman" w:eastAsia="Calibri" w:hAnsi="Times New Roman"/>
          <w:szCs w:val="22"/>
          <w:lang w:val="de-DE"/>
        </w:rPr>
        <w:t xml:space="preserve"> và</w:t>
      </w:r>
      <w:r w:rsidR="00823A6F" w:rsidRPr="00027EF8">
        <w:rPr>
          <w:rFonts w:ascii="Times New Roman" w:eastAsia="Calibri" w:hAnsi="Times New Roman"/>
          <w:szCs w:val="22"/>
          <w:lang w:val="de-DE"/>
        </w:rPr>
        <w:t xml:space="preserve"> </w:t>
      </w:r>
      <w:r w:rsidR="008C1B55">
        <w:rPr>
          <w:rFonts w:ascii="Times New Roman" w:eastAsia="Calibri" w:hAnsi="Times New Roman"/>
          <w:szCs w:val="22"/>
          <w:lang w:val="de-DE"/>
        </w:rPr>
        <w:t>tệ nạn xã hộ</w:t>
      </w:r>
      <w:r w:rsidR="00333CED">
        <w:rPr>
          <w:rFonts w:ascii="Times New Roman" w:eastAsia="Calibri" w:hAnsi="Times New Roman"/>
          <w:szCs w:val="22"/>
          <w:lang w:val="de-DE"/>
        </w:rPr>
        <w:t>i</w:t>
      </w:r>
      <w:r w:rsidRPr="00027EF8">
        <w:rPr>
          <w:rFonts w:ascii="Times New Roman" w:eastAsia="Calibri" w:hAnsi="Times New Roman"/>
          <w:szCs w:val="22"/>
          <w:lang w:val="de-DE"/>
        </w:rPr>
        <w:t xml:space="preserve"> </w:t>
      </w:r>
      <w:r w:rsidRPr="00027EF8">
        <w:rPr>
          <w:rFonts w:ascii="Times New Roman" w:hAnsi="Times New Roman"/>
          <w:vertAlign w:val="superscript"/>
          <w:lang w:val="de-DE"/>
        </w:rPr>
        <w:t>(</w:t>
      </w:r>
      <w:r w:rsidRPr="00027EF8">
        <w:rPr>
          <w:rStyle w:val="FootnoteReference"/>
          <w:rFonts w:ascii="Times New Roman" w:hAnsi="Times New Roman"/>
        </w:rPr>
        <w:footnoteReference w:id="2"/>
      </w:r>
      <w:r w:rsidRPr="00027EF8">
        <w:rPr>
          <w:rFonts w:ascii="Times New Roman" w:hAnsi="Times New Roman"/>
          <w:vertAlign w:val="superscript"/>
          <w:lang w:val="de-DE"/>
        </w:rPr>
        <w:t>)</w:t>
      </w:r>
      <w:r w:rsidRPr="00027EF8">
        <w:rPr>
          <w:rFonts w:ascii="Times New Roman" w:hAnsi="Times New Roman"/>
          <w:lang w:val="de-DE"/>
        </w:rPr>
        <w:t>...</w:t>
      </w:r>
    </w:p>
    <w:p w:rsidR="002F6D16" w:rsidRPr="00FA38CF" w:rsidRDefault="002F6D16" w:rsidP="00B03130">
      <w:pPr>
        <w:spacing w:before="120"/>
        <w:ind w:firstLine="709"/>
        <w:jc w:val="both"/>
        <w:rPr>
          <w:rFonts w:ascii="Times New Roman" w:eastAsia="Calibri" w:hAnsi="Times New Roman"/>
          <w:szCs w:val="22"/>
          <w:lang w:val="de-DE"/>
        </w:rPr>
      </w:pPr>
      <w:r w:rsidRPr="00027EF8">
        <w:rPr>
          <w:rFonts w:ascii="Times New Roman" w:eastAsia="Calibri" w:hAnsi="Times New Roman"/>
          <w:szCs w:val="22"/>
          <w:lang w:val="vi-VN"/>
        </w:rPr>
        <w:t xml:space="preserve">- </w:t>
      </w:r>
      <w:r w:rsidRPr="00027EF8">
        <w:rPr>
          <w:rFonts w:ascii="Times New Roman" w:eastAsia="Calibri" w:hAnsi="Times New Roman"/>
          <w:szCs w:val="22"/>
        </w:rPr>
        <w:t>B</w:t>
      </w:r>
      <w:r w:rsidRPr="00027EF8">
        <w:rPr>
          <w:rFonts w:ascii="Times New Roman" w:eastAsia="Calibri" w:hAnsi="Times New Roman"/>
          <w:szCs w:val="22"/>
          <w:lang w:val="vi-VN"/>
        </w:rPr>
        <w:t xml:space="preserve">ảo vệ an toàn tuyệt đối các mục tiêu trọng điểm về chính trị, kinh tế, an ninh quốc phòng; các </w:t>
      </w:r>
      <w:r w:rsidRPr="00027EF8">
        <w:rPr>
          <w:rFonts w:ascii="Times New Roman" w:eastAsia="Calibri" w:hAnsi="Times New Roman"/>
          <w:szCs w:val="22"/>
        </w:rPr>
        <w:t>đ</w:t>
      </w:r>
      <w:r w:rsidRPr="00027EF8">
        <w:rPr>
          <w:rFonts w:ascii="Times New Roman" w:eastAsia="Calibri" w:hAnsi="Times New Roman"/>
          <w:szCs w:val="22"/>
          <w:lang w:val="vi-VN"/>
        </w:rPr>
        <w:t>oàn lãnh đạo</w:t>
      </w:r>
      <w:r w:rsidRPr="00027EF8">
        <w:rPr>
          <w:rFonts w:ascii="Times New Roman" w:eastAsia="Calibri" w:hAnsi="Times New Roman"/>
          <w:szCs w:val="22"/>
        </w:rPr>
        <w:t xml:space="preserve"> của</w:t>
      </w:r>
      <w:r w:rsidRPr="00027EF8">
        <w:rPr>
          <w:rFonts w:ascii="Times New Roman" w:eastAsia="Calibri" w:hAnsi="Times New Roman"/>
          <w:szCs w:val="22"/>
          <w:lang w:val="vi-VN"/>
        </w:rPr>
        <w:t xml:space="preserve"> Đảng, Nhà nước, các Bộ, ban, ngành, các đoàn khách quốc tế </w:t>
      </w:r>
      <w:r w:rsidRPr="00027EF8">
        <w:rPr>
          <w:rFonts w:ascii="Times New Roman" w:eastAsia="Calibri" w:hAnsi="Times New Roman"/>
          <w:szCs w:val="22"/>
        </w:rPr>
        <w:t>đến</w:t>
      </w:r>
      <w:r w:rsidRPr="00027EF8">
        <w:rPr>
          <w:rFonts w:ascii="Times New Roman" w:eastAsia="Calibri" w:hAnsi="Times New Roman"/>
          <w:szCs w:val="22"/>
          <w:lang w:val="vi-VN"/>
        </w:rPr>
        <w:t xml:space="preserve"> thăm, làm việc </w:t>
      </w:r>
      <w:r w:rsidRPr="00027EF8">
        <w:rPr>
          <w:rFonts w:ascii="Times New Roman" w:eastAsia="Calibri" w:hAnsi="Times New Roman"/>
          <w:szCs w:val="22"/>
        </w:rPr>
        <w:t xml:space="preserve">và </w:t>
      </w:r>
      <w:r w:rsidRPr="00027EF8">
        <w:rPr>
          <w:rFonts w:ascii="Times New Roman" w:eastAsia="Calibri" w:hAnsi="Times New Roman"/>
          <w:szCs w:val="22"/>
          <w:lang w:val="vi-VN"/>
        </w:rPr>
        <w:t xml:space="preserve">các sự kiện chính trị, văn hóa xã hội </w:t>
      </w:r>
      <w:r w:rsidRPr="00027EF8">
        <w:rPr>
          <w:rFonts w:ascii="Times New Roman" w:eastAsia="Calibri" w:hAnsi="Times New Roman"/>
          <w:szCs w:val="22"/>
        </w:rPr>
        <w:t>lớn khác</w:t>
      </w:r>
      <w:r w:rsidRPr="00027EF8">
        <w:rPr>
          <w:rFonts w:ascii="Times New Roman" w:eastAsia="Calibri" w:hAnsi="Times New Roman"/>
          <w:szCs w:val="22"/>
          <w:lang w:val="vi-VN"/>
        </w:rPr>
        <w:t xml:space="preserve"> </w:t>
      </w:r>
      <w:r w:rsidRPr="00027EF8">
        <w:rPr>
          <w:rFonts w:ascii="Times New Roman" w:eastAsia="Calibri" w:hAnsi="Times New Roman"/>
          <w:szCs w:val="22"/>
        </w:rPr>
        <w:t>diễn ra trên địa bàn</w:t>
      </w:r>
      <w:r w:rsidRPr="00027EF8">
        <w:rPr>
          <w:rFonts w:ascii="Times New Roman" w:eastAsia="Calibri" w:hAnsi="Times New Roman"/>
          <w:szCs w:val="22"/>
          <w:lang w:val="vi-VN"/>
        </w:rPr>
        <w:t xml:space="preserve"> tỉnh</w:t>
      </w:r>
      <w:r>
        <w:rPr>
          <w:rFonts w:ascii="Times New Roman" w:eastAsia="Calibri" w:hAnsi="Times New Roman"/>
          <w:szCs w:val="22"/>
        </w:rPr>
        <w:t xml:space="preserve"> </w:t>
      </w:r>
      <w:r>
        <w:rPr>
          <w:rFonts w:ascii="Times New Roman" w:eastAsia="Calibri" w:hAnsi="Times New Roman"/>
          <w:szCs w:val="22"/>
          <w:vertAlign w:val="superscript"/>
        </w:rPr>
        <w:t>(</w:t>
      </w:r>
      <w:r>
        <w:rPr>
          <w:rStyle w:val="FootnoteReference"/>
          <w:rFonts w:ascii="Times New Roman" w:eastAsia="Calibri" w:hAnsi="Times New Roman"/>
          <w:szCs w:val="22"/>
        </w:rPr>
        <w:footnoteReference w:id="3"/>
      </w:r>
      <w:r>
        <w:rPr>
          <w:rFonts w:ascii="Times New Roman" w:eastAsia="Calibri" w:hAnsi="Times New Roman"/>
          <w:szCs w:val="22"/>
          <w:vertAlign w:val="superscript"/>
        </w:rPr>
        <w:t>)</w:t>
      </w:r>
      <w:r w:rsidRPr="00027EF8">
        <w:rPr>
          <w:rFonts w:ascii="Times New Roman" w:eastAsia="Calibri" w:hAnsi="Times New Roman"/>
          <w:szCs w:val="22"/>
          <w:lang w:val="vi-VN"/>
        </w:rPr>
        <w:t>.</w:t>
      </w:r>
    </w:p>
    <w:p w:rsidR="00B60F55" w:rsidRPr="00027EF8" w:rsidRDefault="00500FC8" w:rsidP="00B03130">
      <w:pPr>
        <w:spacing w:before="120"/>
        <w:ind w:firstLine="709"/>
        <w:jc w:val="both"/>
        <w:rPr>
          <w:rFonts w:ascii="Times New Roman" w:hAnsi="Times New Roman"/>
          <w:lang w:eastAsia="vi-VN" w:bidi="vi-VN"/>
        </w:rPr>
      </w:pPr>
      <w:r w:rsidRPr="00027EF8">
        <w:rPr>
          <w:rFonts w:ascii="Times New Roman" w:eastAsia="Calibri" w:hAnsi="Times New Roman"/>
          <w:lang w:val="de-DE"/>
        </w:rPr>
        <w:t xml:space="preserve">- </w:t>
      </w:r>
      <w:r w:rsidR="003372A0" w:rsidRPr="00027EF8">
        <w:rPr>
          <w:rFonts w:ascii="Times New Roman" w:eastAsia="Calibri" w:hAnsi="Times New Roman"/>
          <w:lang w:val="de-DE"/>
        </w:rPr>
        <w:t>T</w:t>
      </w:r>
      <w:r w:rsidRPr="00027EF8">
        <w:rPr>
          <w:rFonts w:ascii="Times New Roman" w:eastAsia="Calibri" w:hAnsi="Times New Roman"/>
          <w:lang w:val="de-DE"/>
        </w:rPr>
        <w:t>ăng cường công tác tuyên truyền, phổ biến, giáo dục pháp luật</w:t>
      </w:r>
      <w:r w:rsidRPr="00027EF8">
        <w:rPr>
          <w:rFonts w:ascii="Times New Roman" w:hAnsi="Times New Roman"/>
          <w:lang w:val="de-DE"/>
        </w:rPr>
        <w:t xml:space="preserve">; </w:t>
      </w:r>
      <w:r w:rsidRPr="00027EF8">
        <w:rPr>
          <w:rFonts w:ascii="Times New Roman" w:eastAsia="Calibri" w:hAnsi="Times New Roman"/>
          <w:szCs w:val="22"/>
          <w:lang w:val="de-DE"/>
        </w:rPr>
        <w:t xml:space="preserve">các cơ quan báo, đài xây dựng nhiều chuyên trang, chuyên mục, phóng sự, bài viết và duy trì thời lượng đưa tin về công tác phòng, chống </w:t>
      </w:r>
      <w:r w:rsidR="00B60F55">
        <w:rPr>
          <w:rFonts w:ascii="Times New Roman" w:eastAsia="Calibri" w:hAnsi="Times New Roman"/>
          <w:szCs w:val="22"/>
          <w:lang w:val="de-DE"/>
        </w:rPr>
        <w:t>vi phạm pháp luật</w:t>
      </w:r>
      <w:r w:rsidR="00B60F55" w:rsidRPr="00027EF8">
        <w:rPr>
          <w:rFonts w:ascii="Times New Roman" w:eastAsia="Calibri" w:hAnsi="Times New Roman"/>
          <w:szCs w:val="22"/>
          <w:lang w:val="de-DE"/>
        </w:rPr>
        <w:t xml:space="preserve"> </w:t>
      </w:r>
      <w:r w:rsidRPr="00027EF8">
        <w:rPr>
          <w:rFonts w:ascii="Times New Roman" w:eastAsia="Calibri" w:hAnsi="Times New Roman"/>
          <w:szCs w:val="22"/>
          <w:lang w:val="de-DE"/>
        </w:rPr>
        <w:t>và tội phạm</w:t>
      </w:r>
      <w:r w:rsidR="00B60F55">
        <w:rPr>
          <w:rFonts w:ascii="Times New Roman" w:hAnsi="Times New Roman"/>
          <w:lang w:val="de-DE"/>
        </w:rPr>
        <w:t>. Đẩy mạnh công tác</w:t>
      </w:r>
      <w:r w:rsidR="00B60F55" w:rsidRPr="00027EF8">
        <w:rPr>
          <w:rFonts w:ascii="Times New Roman" w:hAnsi="Times New Roman"/>
          <w:lang w:val="de-DE"/>
        </w:rPr>
        <w:t xml:space="preserve"> </w:t>
      </w:r>
      <w:r w:rsidRPr="00027EF8">
        <w:rPr>
          <w:rFonts w:ascii="Times New Roman" w:eastAsia="Calibri" w:hAnsi="Times New Roman"/>
          <w:szCs w:val="22"/>
          <w:lang w:val="de-DE"/>
        </w:rPr>
        <w:t>phòng,</w:t>
      </w:r>
      <w:r w:rsidR="00B60F55">
        <w:rPr>
          <w:rFonts w:ascii="Times New Roman" w:eastAsia="Calibri" w:hAnsi="Times New Roman"/>
          <w:szCs w:val="22"/>
          <w:lang w:val="de-DE"/>
        </w:rPr>
        <w:t xml:space="preserve"> </w:t>
      </w:r>
      <w:r w:rsidRPr="00027EF8">
        <w:rPr>
          <w:rFonts w:ascii="Times New Roman" w:eastAsia="Calibri" w:hAnsi="Times New Roman"/>
          <w:szCs w:val="22"/>
          <w:lang w:val="de-DE"/>
        </w:rPr>
        <w:t>chống ma túy, HIV/AIDS, mại dâm</w:t>
      </w:r>
      <w:r w:rsidR="002F6D16" w:rsidRPr="00027EF8">
        <w:rPr>
          <w:rFonts w:ascii="Times New Roman" w:hAnsi="Times New Roman"/>
          <w:lang w:eastAsia="vi-VN" w:bidi="vi-VN"/>
        </w:rPr>
        <w:t xml:space="preserve">, </w:t>
      </w:r>
      <w:r w:rsidR="00B60F55">
        <w:rPr>
          <w:rFonts w:ascii="Times New Roman" w:hAnsi="Times New Roman"/>
          <w:lang w:eastAsia="vi-VN" w:bidi="vi-VN"/>
        </w:rPr>
        <w:t xml:space="preserve">buôn lậu, </w:t>
      </w:r>
      <w:r w:rsidR="00B60F55">
        <w:rPr>
          <w:rFonts w:ascii="Times New Roman" w:hAnsi="Times New Roman"/>
          <w:lang w:eastAsia="vi-VN" w:bidi="vi-VN"/>
        </w:rPr>
        <w:lastRenderedPageBreak/>
        <w:t xml:space="preserve">gian lận thương mại, </w:t>
      </w:r>
      <w:r w:rsidRPr="00027EF8">
        <w:rPr>
          <w:rFonts w:ascii="Times New Roman" w:eastAsia="Calibri" w:hAnsi="Times New Roman"/>
          <w:szCs w:val="22"/>
          <w:lang w:val="de-DE"/>
        </w:rPr>
        <w:t xml:space="preserve">bảo vệ môi trường, xử lý rác thải; chấn chỉnh hoạt động khai thác, kinh doanh cát, sỏi lòng sông, các vi phạm trong công tác </w:t>
      </w:r>
      <w:r w:rsidR="00C84E37" w:rsidRPr="00027EF8">
        <w:rPr>
          <w:rFonts w:ascii="Times New Roman" w:eastAsia="Calibri" w:hAnsi="Times New Roman"/>
          <w:szCs w:val="22"/>
          <w:lang w:val="de-DE"/>
        </w:rPr>
        <w:t>PCCC</w:t>
      </w:r>
      <w:r w:rsidR="00853E2E" w:rsidRPr="00027EF8">
        <w:rPr>
          <w:rFonts w:ascii="Times New Roman" w:eastAsia="Calibri" w:hAnsi="Times New Roman"/>
          <w:szCs w:val="22"/>
          <w:lang w:val="de-DE"/>
        </w:rPr>
        <w:t>, vi phạm trật tự ATGT</w:t>
      </w:r>
      <w:r w:rsidR="00B60F55">
        <w:rPr>
          <w:rFonts w:ascii="Times New Roman" w:eastAsia="Calibri" w:hAnsi="Times New Roman"/>
          <w:szCs w:val="22"/>
          <w:lang w:val="de-DE"/>
        </w:rPr>
        <w:t>;</w:t>
      </w:r>
      <w:r w:rsidR="00B60F55" w:rsidRPr="00B60F55">
        <w:rPr>
          <w:rFonts w:ascii="Times New Roman" w:hAnsi="Times New Roman"/>
          <w:lang w:eastAsia="vi-VN" w:bidi="vi-VN"/>
        </w:rPr>
        <w:t xml:space="preserve"> </w:t>
      </w:r>
      <w:r w:rsidR="00B60F55">
        <w:rPr>
          <w:rFonts w:ascii="Times New Roman" w:hAnsi="Times New Roman"/>
          <w:lang w:eastAsia="vi-VN" w:bidi="vi-VN"/>
        </w:rPr>
        <w:t xml:space="preserve">tích cực </w:t>
      </w:r>
      <w:r w:rsidR="00B60F55" w:rsidRPr="00027EF8">
        <w:rPr>
          <w:rFonts w:ascii="Times New Roman" w:hAnsi="Times New Roman"/>
          <w:lang w:eastAsia="vi-VN" w:bidi="vi-VN"/>
        </w:rPr>
        <w:t>vận động người</w:t>
      </w:r>
      <w:r w:rsidR="00B60F55">
        <w:rPr>
          <w:rFonts w:ascii="Times New Roman" w:hAnsi="Times New Roman"/>
          <w:lang w:eastAsia="vi-VN" w:bidi="vi-VN"/>
        </w:rPr>
        <w:t xml:space="preserve"> nghiện đi cai nghiện tự nguyện</w:t>
      </w:r>
      <w:r w:rsidR="00972946">
        <w:rPr>
          <w:rFonts w:ascii="Times New Roman" w:eastAsia="Calibri" w:hAnsi="Times New Roman"/>
          <w:szCs w:val="22"/>
          <w:lang w:val="de-DE"/>
        </w:rPr>
        <w:t xml:space="preserve"> và</w:t>
      </w:r>
      <w:r w:rsidR="00B60F55">
        <w:rPr>
          <w:rFonts w:ascii="Times New Roman" w:eastAsia="Calibri" w:hAnsi="Times New Roman"/>
          <w:szCs w:val="22"/>
          <w:lang w:val="de-DE"/>
        </w:rPr>
        <w:t xml:space="preserve"> vận động</w:t>
      </w:r>
      <w:r w:rsidR="003A0E33" w:rsidRPr="00027EF8">
        <w:rPr>
          <w:rFonts w:ascii="Times New Roman" w:hAnsi="Times New Roman"/>
          <w:lang w:val="de-DE"/>
        </w:rPr>
        <w:t xml:space="preserve"> Nhân dân tham gia phòng ngừa, phát hi</w:t>
      </w:r>
      <w:r w:rsidR="00E35F6F" w:rsidRPr="00027EF8">
        <w:rPr>
          <w:rFonts w:ascii="Times New Roman" w:hAnsi="Times New Roman"/>
          <w:lang w:val="de-DE"/>
        </w:rPr>
        <w:t>ện, đấu tranh t</w:t>
      </w:r>
      <w:r w:rsidR="00C84E37" w:rsidRPr="00027EF8">
        <w:rPr>
          <w:rFonts w:ascii="Times New Roman" w:hAnsi="Times New Roman"/>
          <w:lang w:val="de-DE"/>
        </w:rPr>
        <w:t>ố</w:t>
      </w:r>
      <w:r w:rsidR="00E35F6F" w:rsidRPr="00027EF8">
        <w:rPr>
          <w:rFonts w:ascii="Times New Roman" w:hAnsi="Times New Roman"/>
          <w:lang w:val="de-DE"/>
        </w:rPr>
        <w:t xml:space="preserve"> giác </w:t>
      </w:r>
      <w:r w:rsidR="00B60F55">
        <w:rPr>
          <w:rFonts w:ascii="Times New Roman" w:hAnsi="Times New Roman"/>
          <w:lang w:val="de-DE"/>
        </w:rPr>
        <w:t>tội phạm.</w:t>
      </w:r>
    </w:p>
    <w:p w:rsidR="002F6D16" w:rsidRDefault="00B60F55" w:rsidP="00B03130">
      <w:pPr>
        <w:spacing w:before="120"/>
        <w:ind w:firstLine="709"/>
        <w:jc w:val="both"/>
        <w:rPr>
          <w:rFonts w:ascii="Times New Roman" w:hAnsi="Times New Roman"/>
          <w:lang w:eastAsia="vi-VN" w:bidi="vi-VN"/>
        </w:rPr>
      </w:pPr>
      <w:r>
        <w:rPr>
          <w:rFonts w:ascii="Times New Roman" w:hAnsi="Times New Roman"/>
          <w:lang w:eastAsia="vi-VN" w:bidi="vi-VN"/>
        </w:rPr>
        <w:t xml:space="preserve">- </w:t>
      </w:r>
      <w:r w:rsidR="002F6D16" w:rsidRPr="00027EF8">
        <w:rPr>
          <w:rFonts w:ascii="Times New Roman" w:hAnsi="Times New Roman"/>
          <w:lang w:eastAsia="vi-VN" w:bidi="vi-VN"/>
        </w:rPr>
        <w:t xml:space="preserve">Ban Chỉ đạo 138 cấp tỉnh và cơ sở thực hiện tốt vai trò chỉ đạo, điều phối trong hoạt động phòng chống tội phạm, phòng chống ma túy, phòng chống mua bán người, </w:t>
      </w:r>
      <w:r>
        <w:rPr>
          <w:rFonts w:ascii="Times New Roman" w:hAnsi="Times New Roman"/>
          <w:lang w:eastAsia="vi-VN" w:bidi="vi-VN"/>
        </w:rPr>
        <w:t>tệ nạn xã hội</w:t>
      </w:r>
      <w:r w:rsidR="002F6D16" w:rsidRPr="00027EF8">
        <w:rPr>
          <w:rFonts w:ascii="Times New Roman" w:hAnsi="Times New Roman"/>
          <w:lang w:eastAsia="vi-VN" w:bidi="vi-VN"/>
        </w:rPr>
        <w:t xml:space="preserve"> và xây dựng phong trào “</w:t>
      </w:r>
      <w:r>
        <w:rPr>
          <w:rFonts w:ascii="Times New Roman" w:hAnsi="Times New Roman"/>
          <w:lang w:eastAsia="vi-VN" w:bidi="vi-VN"/>
        </w:rPr>
        <w:t>B</w:t>
      </w:r>
      <w:r w:rsidR="002F6D16" w:rsidRPr="00027EF8">
        <w:rPr>
          <w:rFonts w:ascii="Times New Roman" w:hAnsi="Times New Roman"/>
          <w:lang w:eastAsia="vi-VN" w:bidi="vi-VN"/>
        </w:rPr>
        <w:t xml:space="preserve">ảo vệ </w:t>
      </w:r>
      <w:r>
        <w:rPr>
          <w:rFonts w:ascii="Times New Roman" w:hAnsi="Times New Roman"/>
          <w:lang w:eastAsia="vi-VN" w:bidi="vi-VN"/>
        </w:rPr>
        <w:t>an ninh tổ quốc</w:t>
      </w:r>
      <w:r w:rsidR="002F6D16" w:rsidRPr="00027EF8">
        <w:rPr>
          <w:rFonts w:ascii="Times New Roman" w:hAnsi="Times New Roman"/>
          <w:lang w:eastAsia="vi-VN" w:bidi="vi-VN"/>
        </w:rPr>
        <w:t>”</w:t>
      </w:r>
      <w:r w:rsidR="002C43CF" w:rsidRPr="00027EF8">
        <w:rPr>
          <w:rFonts w:ascii="Times New Roman" w:hAnsi="Times New Roman"/>
          <w:vertAlign w:val="superscript"/>
          <w:lang w:eastAsia="vi-VN" w:bidi="vi-VN"/>
        </w:rPr>
        <w:t>(</w:t>
      </w:r>
      <w:r w:rsidR="002C43CF" w:rsidRPr="00027EF8">
        <w:rPr>
          <w:rStyle w:val="FootnoteReference"/>
          <w:rFonts w:ascii="Times New Roman" w:hAnsi="Times New Roman"/>
          <w:lang w:eastAsia="vi-VN" w:bidi="vi-VN"/>
        </w:rPr>
        <w:footnoteReference w:id="4"/>
      </w:r>
      <w:r w:rsidR="002C43CF" w:rsidRPr="00027EF8">
        <w:rPr>
          <w:rFonts w:ascii="Times New Roman" w:hAnsi="Times New Roman"/>
          <w:vertAlign w:val="superscript"/>
          <w:lang w:eastAsia="vi-VN" w:bidi="vi-VN"/>
        </w:rPr>
        <w:t>)</w:t>
      </w:r>
      <w:r w:rsidR="002F6D16" w:rsidRPr="00027EF8">
        <w:rPr>
          <w:rFonts w:ascii="Times New Roman" w:hAnsi="Times New Roman"/>
          <w:lang w:eastAsia="vi-VN" w:bidi="vi-VN"/>
        </w:rPr>
        <w:t>, cùng với Ban Chỉ đạo 389 tỉnh tổ chức phát hiện, đấu tranh, ngăn chặn, xử lý hiệu quả các hành vi buôn lậu, gian lận thương mại</w:t>
      </w:r>
      <w:r w:rsidR="002F6D16">
        <w:rPr>
          <w:rFonts w:ascii="Times New Roman" w:hAnsi="Times New Roman"/>
          <w:lang w:eastAsia="vi-VN" w:bidi="vi-VN"/>
        </w:rPr>
        <w:t>, vận chuyển trái phép hàng hóa qua biên giới</w:t>
      </w:r>
      <w:r w:rsidR="002F6D16" w:rsidRPr="00027EF8">
        <w:rPr>
          <w:rFonts w:ascii="Times New Roman" w:hAnsi="Times New Roman"/>
          <w:lang w:eastAsia="vi-VN" w:bidi="vi-VN"/>
        </w:rPr>
        <w:t xml:space="preserve"> và đảm bảo an toàn thực phẩm</w:t>
      </w:r>
      <w:r>
        <w:rPr>
          <w:rFonts w:ascii="Times New Roman" w:hAnsi="Times New Roman"/>
          <w:lang w:eastAsia="vi-VN" w:bidi="vi-VN"/>
        </w:rPr>
        <w:t>.</w:t>
      </w:r>
      <w:r w:rsidR="002F6D16" w:rsidRPr="00027EF8">
        <w:rPr>
          <w:rFonts w:ascii="Times New Roman" w:hAnsi="Times New Roman"/>
          <w:lang w:eastAsia="vi-VN" w:bidi="vi-VN"/>
        </w:rPr>
        <w:t xml:space="preserve"> </w:t>
      </w:r>
    </w:p>
    <w:p w:rsidR="002F6D16" w:rsidRDefault="002F6D16" w:rsidP="00B03130">
      <w:pPr>
        <w:spacing w:before="120"/>
        <w:ind w:firstLine="709"/>
        <w:jc w:val="both"/>
        <w:rPr>
          <w:rFonts w:ascii="Times New Roman" w:hAnsi="Times New Roman"/>
        </w:rPr>
      </w:pPr>
      <w:r w:rsidRPr="00027EF8">
        <w:rPr>
          <w:rFonts w:ascii="Times New Roman" w:hAnsi="Times New Roman"/>
          <w:lang w:val="de-DE"/>
        </w:rPr>
        <w:t>Nâng cao hiệu quả các biện pháp</w:t>
      </w:r>
      <w:r>
        <w:rPr>
          <w:rFonts w:ascii="Times New Roman" w:hAnsi="Times New Roman"/>
          <w:lang w:val="de-DE"/>
        </w:rPr>
        <w:t xml:space="preserve"> đấu tranh phòng, chống tội phạm,</w:t>
      </w:r>
      <w:r w:rsidRPr="00027EF8">
        <w:rPr>
          <w:rFonts w:ascii="Times New Roman" w:hAnsi="Times New Roman"/>
          <w:lang w:val="de-DE"/>
        </w:rPr>
        <w:t xml:space="preserve"> quản lý Nhà nước về ANTT. </w:t>
      </w:r>
      <w:r w:rsidRPr="002C43CF">
        <w:rPr>
          <w:rFonts w:ascii="Times New Roman" w:hAnsi="Times New Roman"/>
          <w:lang w:val="de-DE"/>
        </w:rPr>
        <w:t>M</w:t>
      </w:r>
      <w:r w:rsidRPr="002C43CF">
        <w:rPr>
          <w:rFonts w:ascii="Times New Roman" w:hAnsi="Times New Roman"/>
        </w:rPr>
        <w:t>ở 04</w:t>
      </w:r>
      <w:r>
        <w:rPr>
          <w:rFonts w:ascii="Times New Roman" w:hAnsi="Times New Roman"/>
        </w:rPr>
        <w:t xml:space="preserve"> đợt </w:t>
      </w:r>
      <w:r w:rsidRPr="00027EF8">
        <w:rPr>
          <w:rFonts w:ascii="Times New Roman" w:hAnsi="Times New Roman"/>
        </w:rPr>
        <w:t xml:space="preserve">cao điểm </w:t>
      </w:r>
      <w:r w:rsidRPr="00027EF8">
        <w:rPr>
          <w:rFonts w:ascii="Times New Roman" w:hAnsi="Times New Roman"/>
          <w:lang w:val="vi-VN"/>
        </w:rPr>
        <w:t>tấn công trấn áp tội phạm</w:t>
      </w:r>
      <w:r w:rsidRPr="00027EF8">
        <w:rPr>
          <w:rFonts w:ascii="Times New Roman" w:hAnsi="Times New Roman"/>
        </w:rPr>
        <w:t xml:space="preserve">, </w:t>
      </w:r>
      <w:r w:rsidR="002C43CF">
        <w:rPr>
          <w:rFonts w:ascii="Times New Roman" w:hAnsi="Times New Roman"/>
        </w:rPr>
        <w:t>vi phạm pháp luật</w:t>
      </w:r>
      <w:r w:rsidRPr="00027EF8">
        <w:rPr>
          <w:rFonts w:ascii="Times New Roman" w:hAnsi="Times New Roman"/>
        </w:rPr>
        <w:t xml:space="preserve"> theo từng chuyên đề, lĩnh vực, trọng tâm là bảo vệ</w:t>
      </w:r>
      <w:r w:rsidRPr="00027EF8">
        <w:rPr>
          <w:rFonts w:ascii="Times New Roman" w:hAnsi="Times New Roman"/>
          <w:lang w:val="vi-VN"/>
        </w:rPr>
        <w:t xml:space="preserve"> Tết Nguyên đán </w:t>
      </w:r>
      <w:r w:rsidRPr="00027EF8">
        <w:rPr>
          <w:rFonts w:ascii="Times New Roman" w:hAnsi="Times New Roman"/>
        </w:rPr>
        <w:t>Kỷ Hợi và các lễ hội đầu xuân 2019</w:t>
      </w:r>
      <w:r>
        <w:rPr>
          <w:rFonts w:ascii="Times New Roman" w:hAnsi="Times New Roman"/>
        </w:rPr>
        <w:t>; tuyên truyền, phòng, chống tội phạm ma túy trên tuyến biên giới Việt - Lào,</w:t>
      </w:r>
      <w:r w:rsidRPr="00027EF8">
        <w:rPr>
          <w:rFonts w:ascii="Times New Roman" w:hAnsi="Times New Roman"/>
        </w:rPr>
        <w:t xml:space="preserve"> hoạt động “tín dụng đen”</w:t>
      </w:r>
      <w:r>
        <w:rPr>
          <w:rFonts w:ascii="Times New Roman" w:hAnsi="Times New Roman"/>
        </w:rPr>
        <w:t xml:space="preserve">, khai thác trái phép khoáng sản và </w:t>
      </w:r>
      <w:r w:rsidR="002C43CF">
        <w:rPr>
          <w:rFonts w:ascii="Times New Roman" w:hAnsi="Times New Roman"/>
        </w:rPr>
        <w:t>các hành vi</w:t>
      </w:r>
      <w:r>
        <w:rPr>
          <w:rFonts w:ascii="Times New Roman" w:hAnsi="Times New Roman"/>
        </w:rPr>
        <w:t xml:space="preserve"> buôn lậu, gian lận thương mại trên địa bàn</w:t>
      </w:r>
      <w:r w:rsidRPr="00027EF8">
        <w:rPr>
          <w:rFonts w:ascii="Times New Roman" w:hAnsi="Times New Roman"/>
        </w:rPr>
        <w:t>; thực hiện</w:t>
      </w:r>
      <w:r>
        <w:rPr>
          <w:rFonts w:ascii="Times New Roman" w:hAnsi="Times New Roman"/>
        </w:rPr>
        <w:t xml:space="preserve"> có</w:t>
      </w:r>
      <w:r w:rsidRPr="00027EF8">
        <w:rPr>
          <w:rFonts w:ascii="Times New Roman" w:hAnsi="Times New Roman"/>
        </w:rPr>
        <w:t xml:space="preserve"> hiệu quả </w:t>
      </w:r>
      <w:r w:rsidRPr="00027EF8">
        <w:rPr>
          <w:rFonts w:ascii="Times New Roman" w:hAnsi="Times New Roman"/>
          <w:lang w:val="vi-VN"/>
        </w:rPr>
        <w:t>“Tháng hành động phòng, chống ma tuý</w:t>
      </w:r>
      <w:r w:rsidRPr="00027EF8">
        <w:rPr>
          <w:rFonts w:ascii="Times New Roman" w:hAnsi="Times New Roman"/>
        </w:rPr>
        <w:t>”; bảo đảm</w:t>
      </w:r>
      <w:r>
        <w:rPr>
          <w:rFonts w:ascii="Times New Roman" w:hAnsi="Times New Roman"/>
        </w:rPr>
        <w:t xml:space="preserve"> tốt</w:t>
      </w:r>
      <w:r w:rsidRPr="00027EF8">
        <w:rPr>
          <w:rFonts w:ascii="Times New Roman" w:hAnsi="Times New Roman"/>
        </w:rPr>
        <w:t xml:space="preserve"> trật tự ATGT, trật tự công cộng</w:t>
      </w:r>
      <w:r w:rsidR="002C43CF">
        <w:rPr>
          <w:rFonts w:ascii="Times New Roman" w:hAnsi="Times New Roman"/>
        </w:rPr>
        <w:t>;</w:t>
      </w:r>
      <w:r>
        <w:rPr>
          <w:rFonts w:ascii="Times New Roman" w:hAnsi="Times New Roman"/>
        </w:rPr>
        <w:t xml:space="preserve"> </w:t>
      </w:r>
      <w:r w:rsidR="002C43CF">
        <w:rPr>
          <w:rFonts w:ascii="Times New Roman" w:hAnsi="Times New Roman"/>
        </w:rPr>
        <w:t>tăng cường quản lý việc</w:t>
      </w:r>
      <w:r w:rsidRPr="00027EF8">
        <w:rPr>
          <w:rFonts w:ascii="Times New Roman" w:hAnsi="Times New Roman"/>
        </w:rPr>
        <w:t xml:space="preserve"> sử dụng vũ khí, vật liệu nổ, công cụ hỗ trợ và pháo; quản lý cư trú, người nước ngoài, ngành nghề đầu tư kinh doanh có điều kiện</w:t>
      </w:r>
      <w:r w:rsidRPr="00027EF8">
        <w:rPr>
          <w:rFonts w:ascii="Times New Roman" w:hAnsi="Times New Roman"/>
          <w:vertAlign w:val="superscript"/>
        </w:rPr>
        <w:t>(</w:t>
      </w:r>
      <w:r w:rsidRPr="00027EF8">
        <w:rPr>
          <w:rStyle w:val="FootnoteReference"/>
          <w:rFonts w:ascii="Times New Roman" w:hAnsi="Times New Roman"/>
        </w:rPr>
        <w:footnoteReference w:id="5"/>
      </w:r>
      <w:r w:rsidRPr="00027EF8">
        <w:rPr>
          <w:rFonts w:ascii="Times New Roman" w:hAnsi="Times New Roman"/>
          <w:vertAlign w:val="superscript"/>
        </w:rPr>
        <w:t>)</w:t>
      </w:r>
      <w:r w:rsidRPr="00027EF8">
        <w:rPr>
          <w:rFonts w:ascii="Times New Roman" w:hAnsi="Times New Roman"/>
        </w:rPr>
        <w:t>…</w:t>
      </w:r>
    </w:p>
    <w:p w:rsidR="002F6D16" w:rsidRDefault="002F6D16" w:rsidP="00B03130">
      <w:pPr>
        <w:spacing w:before="120"/>
        <w:ind w:firstLine="709"/>
        <w:jc w:val="both"/>
        <w:rPr>
          <w:rFonts w:ascii="Times New Roman" w:eastAsia="Calibri" w:hAnsi="Times New Roman"/>
          <w:szCs w:val="22"/>
          <w:lang w:val="de-DE"/>
        </w:rPr>
      </w:pPr>
      <w:r w:rsidRPr="00027EF8">
        <w:rPr>
          <w:rFonts w:ascii="Times New Roman" w:eastAsia="Calibri" w:hAnsi="Times New Roman"/>
          <w:szCs w:val="22"/>
          <w:lang w:val="de-DE"/>
        </w:rPr>
        <w:t xml:space="preserve">- </w:t>
      </w:r>
      <w:r w:rsidRPr="00027EF8">
        <w:rPr>
          <w:rFonts w:ascii="Times New Roman" w:hAnsi="Times New Roman"/>
          <w:spacing w:val="-2"/>
          <w:lang w:val="de-DE"/>
        </w:rPr>
        <w:t>Nâng cao chất lượng công tác quản lý</w:t>
      </w:r>
      <w:r w:rsidR="002C43CF">
        <w:rPr>
          <w:rFonts w:ascii="Times New Roman" w:hAnsi="Times New Roman"/>
          <w:spacing w:val="-2"/>
          <w:lang w:val="de-DE"/>
        </w:rPr>
        <w:t>,</w:t>
      </w:r>
      <w:r w:rsidRPr="00027EF8">
        <w:rPr>
          <w:rFonts w:ascii="Times New Roman" w:hAnsi="Times New Roman"/>
          <w:spacing w:val="-2"/>
          <w:lang w:val="de-DE"/>
        </w:rPr>
        <w:t xml:space="preserve"> giáo dục</w:t>
      </w:r>
      <w:r w:rsidR="002C43CF">
        <w:rPr>
          <w:rFonts w:ascii="Times New Roman" w:hAnsi="Times New Roman"/>
          <w:spacing w:val="-2"/>
          <w:lang w:val="de-DE"/>
        </w:rPr>
        <w:t>,</w:t>
      </w:r>
      <w:r w:rsidRPr="00027EF8">
        <w:rPr>
          <w:rFonts w:ascii="Times New Roman" w:hAnsi="Times New Roman"/>
          <w:spacing w:val="-2"/>
          <w:lang w:val="de-DE"/>
        </w:rPr>
        <w:t xml:space="preserve"> cải tạo người phạm tội và những người </w:t>
      </w:r>
      <w:r w:rsidR="002C43CF">
        <w:rPr>
          <w:rFonts w:ascii="Times New Roman" w:hAnsi="Times New Roman"/>
          <w:spacing w:val="-2"/>
          <w:lang w:val="de-DE"/>
        </w:rPr>
        <w:t>vi phạm pháp luật</w:t>
      </w:r>
      <w:r w:rsidRPr="00027EF8">
        <w:rPr>
          <w:rFonts w:ascii="Times New Roman" w:hAnsi="Times New Roman"/>
          <w:spacing w:val="-2"/>
          <w:lang w:val="de-DE"/>
        </w:rPr>
        <w:t xml:space="preserve">, số mãn hạn tù, </w:t>
      </w:r>
      <w:r w:rsidR="002C43CF">
        <w:rPr>
          <w:rFonts w:ascii="Times New Roman" w:hAnsi="Times New Roman"/>
          <w:spacing w:val="-2"/>
          <w:lang w:val="de-DE"/>
        </w:rPr>
        <w:t>đối tượng sau khi ra khỏi</w:t>
      </w:r>
      <w:r w:rsidRPr="00027EF8">
        <w:rPr>
          <w:rFonts w:ascii="Times New Roman" w:hAnsi="Times New Roman"/>
          <w:spacing w:val="-2"/>
          <w:lang w:val="de-DE"/>
        </w:rPr>
        <w:t xml:space="preserve"> cơ sở giáo dục, trường giáo dưỡng, trung tâm cai nghiện bắt buộc </w:t>
      </w:r>
      <w:r w:rsidRPr="00027EF8">
        <w:rPr>
          <w:rFonts w:ascii="Times New Roman" w:hAnsi="Times New Roman"/>
          <w:spacing w:val="-2"/>
          <w:vertAlign w:val="superscript"/>
          <w:lang w:val="de-DE"/>
        </w:rPr>
        <w:t>(</w:t>
      </w:r>
      <w:r w:rsidRPr="00027EF8">
        <w:rPr>
          <w:rStyle w:val="FootnoteReference"/>
          <w:rFonts w:ascii="Times New Roman" w:hAnsi="Times New Roman"/>
          <w:spacing w:val="-2"/>
          <w:lang w:val="de-DE"/>
        </w:rPr>
        <w:footnoteReference w:id="6"/>
      </w:r>
      <w:r w:rsidRPr="00027EF8">
        <w:rPr>
          <w:rFonts w:ascii="Times New Roman" w:hAnsi="Times New Roman"/>
          <w:spacing w:val="-2"/>
          <w:vertAlign w:val="superscript"/>
          <w:lang w:val="de-DE"/>
        </w:rPr>
        <w:t>)</w:t>
      </w:r>
      <w:r w:rsidRPr="00027EF8">
        <w:rPr>
          <w:rFonts w:ascii="Times New Roman" w:hAnsi="Times New Roman"/>
          <w:spacing w:val="-2"/>
          <w:lang w:val="de-DE"/>
        </w:rPr>
        <w:t>.</w:t>
      </w:r>
      <w:r>
        <w:rPr>
          <w:rFonts w:ascii="Times New Roman" w:hAnsi="Times New Roman"/>
          <w:spacing w:val="-2"/>
          <w:lang w:val="de-DE"/>
        </w:rPr>
        <w:t xml:space="preserve"> </w:t>
      </w:r>
      <w:r w:rsidRPr="00027EF8">
        <w:rPr>
          <w:rFonts w:ascii="Times New Roman" w:eastAsia="Calibri" w:hAnsi="Times New Roman"/>
          <w:szCs w:val="22"/>
          <w:lang w:val="de-DE"/>
        </w:rPr>
        <w:t>Tiếp tụ</w:t>
      </w:r>
      <w:r w:rsidR="002C43CF">
        <w:rPr>
          <w:rFonts w:ascii="Times New Roman" w:eastAsia="Calibri" w:hAnsi="Times New Roman"/>
          <w:szCs w:val="22"/>
          <w:lang w:val="de-DE"/>
        </w:rPr>
        <w:t xml:space="preserve">c quan tâm </w:t>
      </w:r>
      <w:r w:rsidRPr="00027EF8">
        <w:rPr>
          <w:rFonts w:ascii="Times New Roman" w:eastAsia="Calibri" w:hAnsi="Times New Roman"/>
          <w:szCs w:val="22"/>
          <w:lang w:val="de-DE"/>
        </w:rPr>
        <w:t>chỉ đạo các lĩnh vực phòng</w:t>
      </w:r>
      <w:r>
        <w:rPr>
          <w:rFonts w:ascii="Times New Roman" w:eastAsia="Calibri" w:hAnsi="Times New Roman"/>
          <w:szCs w:val="22"/>
          <w:lang w:val="de-DE"/>
        </w:rPr>
        <w:t>,</w:t>
      </w:r>
      <w:r w:rsidRPr="00027EF8">
        <w:rPr>
          <w:rFonts w:ascii="Times New Roman" w:eastAsia="Calibri" w:hAnsi="Times New Roman"/>
          <w:szCs w:val="22"/>
          <w:lang w:val="de-DE"/>
        </w:rPr>
        <w:t xml:space="preserve"> chống </w:t>
      </w:r>
      <w:r w:rsidR="002C43CF">
        <w:rPr>
          <w:rFonts w:ascii="Times New Roman" w:eastAsia="Calibri" w:hAnsi="Times New Roman"/>
          <w:szCs w:val="22"/>
          <w:lang w:val="de-DE"/>
        </w:rPr>
        <w:t>tệ nạn xã hội</w:t>
      </w:r>
      <w:r w:rsidRPr="00027EF8">
        <w:rPr>
          <w:rFonts w:ascii="Times New Roman" w:eastAsia="Calibri" w:hAnsi="Times New Roman"/>
          <w:szCs w:val="22"/>
          <w:lang w:val="de-DE"/>
        </w:rPr>
        <w:t>, bảo vệ chăm sóc trẻ em, bảo trợ xã hội</w:t>
      </w:r>
      <w:r>
        <w:rPr>
          <w:rFonts w:ascii="Times New Roman" w:eastAsia="Calibri" w:hAnsi="Times New Roman"/>
          <w:szCs w:val="22"/>
          <w:lang w:val="de-DE"/>
        </w:rPr>
        <w:t>,</w:t>
      </w:r>
      <w:r w:rsidRPr="0045037F">
        <w:rPr>
          <w:rFonts w:ascii="Times New Roman" w:hAnsi="Times New Roman"/>
          <w:spacing w:val="-2"/>
        </w:rPr>
        <w:t xml:space="preserve"> </w:t>
      </w:r>
      <w:r w:rsidRPr="00027EF8">
        <w:rPr>
          <w:rFonts w:ascii="Times New Roman" w:hAnsi="Times New Roman"/>
          <w:spacing w:val="-2"/>
        </w:rPr>
        <w:t>bảo đảm tái hòa nhập cộng đồng đối với người chấp hành xong án phạt tù</w:t>
      </w:r>
      <w:r w:rsidRPr="00027EF8">
        <w:rPr>
          <w:rFonts w:ascii="Times New Roman" w:eastAsia="Calibri" w:hAnsi="Times New Roman"/>
          <w:szCs w:val="22"/>
          <w:lang w:val="de-DE"/>
        </w:rPr>
        <w:t>... Triển khai các giải pháp về tư vấn hướng nghiệp, dạy nghề, giải quyết việc làm, xuất khẩu lao động, vay vốn lập nghiệp.</w:t>
      </w:r>
      <w:r>
        <w:rPr>
          <w:rFonts w:ascii="Times New Roman" w:eastAsia="Calibri" w:hAnsi="Times New Roman"/>
          <w:szCs w:val="22"/>
          <w:lang w:val="de-DE"/>
        </w:rPr>
        <w:t xml:space="preserve"> </w:t>
      </w:r>
    </w:p>
    <w:p w:rsidR="00500FC8" w:rsidRDefault="00500FC8" w:rsidP="00B03130">
      <w:pPr>
        <w:spacing w:before="120"/>
        <w:ind w:firstLine="709"/>
        <w:jc w:val="both"/>
        <w:rPr>
          <w:rFonts w:ascii="Times New Roman" w:eastAsia="Calibri" w:hAnsi="Times New Roman"/>
          <w:szCs w:val="22"/>
          <w:lang w:val="de-DE"/>
        </w:rPr>
      </w:pPr>
      <w:r w:rsidRPr="00027EF8">
        <w:rPr>
          <w:rFonts w:ascii="Times New Roman" w:eastAsia="Calibri" w:hAnsi="Times New Roman"/>
          <w:szCs w:val="22"/>
          <w:lang w:val="de-DE"/>
        </w:rPr>
        <w:t xml:space="preserve">- Các sở, ban, ngành cấp tỉnh, UBND các huyện, thành phố, thị xã tăng cường công tác quản lý nhà nước, thanh tra, kiểm tra, xử lý nghiêm các hành vi vi </w:t>
      </w:r>
      <w:r w:rsidRPr="00027EF8">
        <w:rPr>
          <w:rFonts w:ascii="Times New Roman" w:eastAsia="Calibri" w:hAnsi="Times New Roman"/>
          <w:szCs w:val="22"/>
          <w:lang w:val="de-DE"/>
        </w:rPr>
        <w:lastRenderedPageBreak/>
        <w:t>phạm trên các lĩnh vực thuộc ngành quản lý</w:t>
      </w:r>
      <w:r w:rsidR="00E00570">
        <w:rPr>
          <w:rFonts w:ascii="Times New Roman" w:eastAsia="Calibri" w:hAnsi="Times New Roman"/>
          <w:szCs w:val="22"/>
          <w:lang w:val="de-DE"/>
        </w:rPr>
        <w:t xml:space="preserve">; phòng chống tham nhũng, lãng phí; </w:t>
      </w:r>
      <w:r w:rsidR="00E00570" w:rsidRPr="00192BCC">
        <w:rPr>
          <w:rFonts w:ascii="Times New Roman" w:eastAsia="Calibri" w:hAnsi="Times New Roman"/>
          <w:szCs w:val="22"/>
          <w:lang w:val="de-DE"/>
        </w:rPr>
        <w:t>tập trung giải quyết khiếu nại, tố cáo và tổ chức kiểm tra, giám sát, thi hành kỷ luật đối với các cơ quan, đơn vị, cá nhân có vi phạm, khuyết điểm</w:t>
      </w:r>
      <w:r w:rsidRPr="00027EF8">
        <w:rPr>
          <w:rFonts w:ascii="Times New Roman" w:eastAsia="Calibri" w:hAnsi="Times New Roman"/>
          <w:szCs w:val="22"/>
          <w:lang w:val="de-DE"/>
        </w:rPr>
        <w:t xml:space="preserve">... Tiếp tục </w:t>
      </w:r>
      <w:r w:rsidR="003F3393" w:rsidRPr="00027EF8">
        <w:rPr>
          <w:rFonts w:ascii="Times New Roman" w:eastAsia="Calibri" w:hAnsi="Times New Roman"/>
          <w:szCs w:val="22"/>
          <w:lang w:val="de-DE"/>
        </w:rPr>
        <w:t xml:space="preserve">quán triệt, </w:t>
      </w:r>
      <w:r w:rsidRPr="00027EF8">
        <w:rPr>
          <w:rFonts w:ascii="Times New Roman" w:eastAsia="Calibri" w:hAnsi="Times New Roman"/>
          <w:szCs w:val="22"/>
          <w:lang w:val="de-DE"/>
        </w:rPr>
        <w:t xml:space="preserve">triển khai thực hiện nghiêm túc các bộ luật, luật, nghị quyết liên tịch, chương trình, quy chế phối hợp liên quan công tác phòng chống tội phạm và </w:t>
      </w:r>
      <w:r w:rsidR="002C43CF">
        <w:rPr>
          <w:rFonts w:ascii="Times New Roman" w:eastAsia="Calibri" w:hAnsi="Times New Roman"/>
          <w:szCs w:val="22"/>
          <w:lang w:val="de-DE"/>
        </w:rPr>
        <w:t>vi phạm pháp luật</w:t>
      </w:r>
      <w:r w:rsidR="00150B59" w:rsidRPr="00027EF8">
        <w:rPr>
          <w:rFonts w:ascii="Times New Roman" w:eastAsia="Calibri" w:hAnsi="Times New Roman"/>
          <w:szCs w:val="22"/>
          <w:lang w:val="de-DE"/>
        </w:rPr>
        <w:t>.</w:t>
      </w:r>
    </w:p>
    <w:p w:rsidR="00D80323" w:rsidRPr="00B345D8" w:rsidRDefault="00D80323" w:rsidP="00B03130">
      <w:pPr>
        <w:widowControl w:val="0"/>
        <w:spacing w:before="100"/>
        <w:ind w:firstLine="709"/>
        <w:jc w:val="both"/>
        <w:rPr>
          <w:rFonts w:ascii="Times New Roman" w:hAnsi="Times New Roman"/>
          <w:lang w:val="de-DE"/>
        </w:rPr>
      </w:pPr>
      <w:r w:rsidRPr="00027EF8">
        <w:rPr>
          <w:rFonts w:ascii="Times New Roman" w:hAnsi="Times New Roman"/>
          <w:lang w:val="de-DE"/>
        </w:rPr>
        <w:t xml:space="preserve">- </w:t>
      </w:r>
      <w:r w:rsidRPr="00027EF8">
        <w:rPr>
          <w:rFonts w:ascii="Times New Roman" w:hAnsi="Times New Roman"/>
        </w:rPr>
        <w:t xml:space="preserve">Các lực lượng Công an, Quân sự, Biên phòng hiệp đồng xây dựng và triển khai đồng bộ các phương án, kế hoạch phòng ngừa, ngăn chặn âm mưu, hoạt động chống phá của các thế lực thù địch, phản động; bảo vệ an toàn các mục tiêu, công trình trọng điểm về kinh </w:t>
      </w:r>
      <w:r w:rsidR="009451E6" w:rsidRPr="00027EF8">
        <w:rPr>
          <w:rFonts w:ascii="Times New Roman" w:hAnsi="Times New Roman"/>
        </w:rPr>
        <w:t>tế, xã hội, quốc phòng, an ninh</w:t>
      </w:r>
      <w:r w:rsidRPr="00027EF8">
        <w:rPr>
          <w:rFonts w:ascii="Times New Roman" w:hAnsi="Times New Roman"/>
        </w:rPr>
        <w:t xml:space="preserve">. Định kỳ hàng </w:t>
      </w:r>
      <w:r w:rsidRPr="00027EF8">
        <w:rPr>
          <w:rFonts w:ascii="Times New Roman" w:hAnsi="Times New Roman"/>
          <w:lang w:val="de-DE"/>
        </w:rPr>
        <w:t xml:space="preserve">quý, </w:t>
      </w:r>
      <w:r w:rsidR="002C43CF">
        <w:rPr>
          <w:rFonts w:ascii="Times New Roman" w:hAnsi="Times New Roman"/>
          <w:lang w:val="de-DE"/>
        </w:rPr>
        <w:t>0</w:t>
      </w:r>
      <w:r w:rsidRPr="00027EF8">
        <w:rPr>
          <w:rFonts w:ascii="Times New Roman" w:hAnsi="Times New Roman"/>
          <w:lang w:val="de-DE"/>
        </w:rPr>
        <w:t xml:space="preserve">6 tháng, năm tổ chức giao ban giữa </w:t>
      </w:r>
      <w:r w:rsidR="002C43CF">
        <w:rPr>
          <w:rFonts w:ascii="Times New Roman" w:hAnsi="Times New Roman"/>
          <w:lang w:val="de-DE"/>
        </w:rPr>
        <w:t>0</w:t>
      </w:r>
      <w:r w:rsidRPr="00027EF8">
        <w:rPr>
          <w:rFonts w:ascii="Times New Roman" w:hAnsi="Times New Roman"/>
          <w:lang w:val="de-DE"/>
        </w:rPr>
        <w:t xml:space="preserve">3 lực lượng nhằm đánh giá, dự báo tình hình, xác định và tập trung thực hiện các biện pháp làm chuyển biến tình hình tại các địa bàn trọng điểm, phức tạp về </w:t>
      </w:r>
      <w:r w:rsidR="00901369" w:rsidRPr="00027EF8">
        <w:rPr>
          <w:rFonts w:ascii="Times New Roman" w:hAnsi="Times New Roman"/>
          <w:lang w:val="de-DE"/>
        </w:rPr>
        <w:t>ANTT</w:t>
      </w:r>
      <w:r w:rsidRPr="00027EF8">
        <w:rPr>
          <w:rFonts w:ascii="Times New Roman" w:hAnsi="Times New Roman"/>
          <w:lang w:val="de-DE"/>
        </w:rPr>
        <w:t xml:space="preserve"> trên địa bàn tỉnh; chủ </w:t>
      </w:r>
      <w:r w:rsidRPr="00B345D8">
        <w:rPr>
          <w:rFonts w:ascii="Times New Roman" w:hAnsi="Times New Roman"/>
          <w:lang w:val="de-DE"/>
        </w:rPr>
        <w:t xml:space="preserve">động giải quyết các vụ, việc phức tạp ngay tại cơ sở. </w:t>
      </w:r>
    </w:p>
    <w:p w:rsidR="00B345D8" w:rsidRPr="00027EF8" w:rsidRDefault="00B345D8" w:rsidP="00B03130">
      <w:pPr>
        <w:spacing w:before="100"/>
        <w:ind w:firstLine="709"/>
        <w:jc w:val="both"/>
        <w:rPr>
          <w:rFonts w:ascii="Times New Roman" w:hAnsi="Times New Roman"/>
        </w:rPr>
      </w:pPr>
      <w:r w:rsidRPr="00B345D8">
        <w:rPr>
          <w:rFonts w:ascii="Times New Roman" w:hAnsi="Times New Roman"/>
          <w:color w:val="000000"/>
          <w:spacing w:val="-2"/>
          <w:lang w:val="de-DE"/>
        </w:rPr>
        <w:t xml:space="preserve">- </w:t>
      </w:r>
      <w:r>
        <w:rPr>
          <w:rFonts w:ascii="Times New Roman" w:hAnsi="Times New Roman"/>
          <w:color w:val="000000"/>
          <w:spacing w:val="-2"/>
          <w:lang w:val="de-DE"/>
        </w:rPr>
        <w:t>Tiếp tục thực hiện</w:t>
      </w:r>
      <w:r w:rsidRPr="00B345D8">
        <w:rPr>
          <w:rFonts w:ascii="Times New Roman" w:hAnsi="Times New Roman"/>
          <w:color w:val="000000"/>
          <w:spacing w:val="-2"/>
          <w:lang w:val="de-DE"/>
        </w:rPr>
        <w:t xml:space="preserve"> </w:t>
      </w:r>
      <w:r w:rsidRPr="00B345D8">
        <w:rPr>
          <w:rFonts w:ascii="Times New Roman" w:hAnsi="Times New Roman" w:hint="eastAsia"/>
          <w:color w:val="000000"/>
          <w:spacing w:val="-2"/>
          <w:lang w:val="de-DE"/>
        </w:rPr>
        <w:t>đ</w:t>
      </w:r>
      <w:r w:rsidRPr="00B345D8">
        <w:rPr>
          <w:rFonts w:ascii="Times New Roman" w:hAnsi="Times New Roman"/>
          <w:color w:val="000000"/>
          <w:spacing w:val="-2"/>
          <w:lang w:val="de-DE"/>
        </w:rPr>
        <w:t xml:space="preserve">ề án bố trí Công an chính quy </w:t>
      </w:r>
      <w:r w:rsidRPr="00B345D8">
        <w:rPr>
          <w:rFonts w:ascii="Times New Roman" w:hAnsi="Times New Roman" w:hint="eastAsia"/>
          <w:color w:val="000000"/>
          <w:spacing w:val="-2"/>
          <w:lang w:val="de-DE"/>
        </w:rPr>
        <w:t>đ</w:t>
      </w:r>
      <w:r w:rsidRPr="00B345D8">
        <w:rPr>
          <w:rFonts w:ascii="Times New Roman" w:hAnsi="Times New Roman"/>
          <w:color w:val="000000"/>
          <w:spacing w:val="-2"/>
          <w:lang w:val="de-DE"/>
        </w:rPr>
        <w:t xml:space="preserve">ảm nhiệm các chức danh Công an xã; đến nay </w:t>
      </w:r>
      <w:r w:rsidRPr="00B345D8">
        <w:rPr>
          <w:rFonts w:ascii="Times New Roman" w:hAnsi="Times New Roman"/>
          <w:color w:val="000000"/>
          <w:spacing w:val="-2"/>
          <w:lang w:val="vi-VN"/>
        </w:rPr>
        <w:t>đã</w:t>
      </w:r>
      <w:r w:rsidRPr="00B345D8">
        <w:rPr>
          <w:rFonts w:ascii="Times New Roman" w:hAnsi="Times New Roman"/>
          <w:color w:val="000000"/>
          <w:spacing w:val="-2"/>
          <w:lang w:val="de-DE"/>
        </w:rPr>
        <w:t xml:space="preserve"> bố trí </w:t>
      </w:r>
      <w:r w:rsidRPr="00B345D8">
        <w:rPr>
          <w:rFonts w:ascii="Times New Roman" w:hAnsi="Times New Roman"/>
          <w:color w:val="000000"/>
          <w:spacing w:val="-2"/>
          <w:lang w:val="vi-VN"/>
        </w:rPr>
        <w:t>88</w:t>
      </w:r>
      <w:r w:rsidRPr="00B345D8">
        <w:rPr>
          <w:rFonts w:ascii="Times New Roman" w:hAnsi="Times New Roman"/>
          <w:color w:val="000000"/>
          <w:spacing w:val="-2"/>
          <w:lang w:val="de-DE"/>
        </w:rPr>
        <w:t xml:space="preserve"> cán bộ công an chính quy đảm nhận các chức danh Công an xã tại </w:t>
      </w:r>
      <w:r w:rsidRPr="00B345D8">
        <w:rPr>
          <w:rFonts w:ascii="Times New Roman" w:hAnsi="Times New Roman"/>
          <w:color w:val="000000"/>
          <w:spacing w:val="-2"/>
          <w:lang w:val="vi-VN"/>
        </w:rPr>
        <w:t>34</w:t>
      </w:r>
      <w:r w:rsidRPr="00B345D8">
        <w:rPr>
          <w:rFonts w:ascii="Times New Roman" w:hAnsi="Times New Roman"/>
          <w:color w:val="000000"/>
          <w:spacing w:val="-2"/>
          <w:lang w:val="de-DE"/>
        </w:rPr>
        <w:t xml:space="preserve"> xã, thị trấn.</w:t>
      </w:r>
    </w:p>
    <w:p w:rsidR="00D80323" w:rsidRPr="007D74D5" w:rsidRDefault="002F6D16" w:rsidP="00B03130">
      <w:pPr>
        <w:widowControl w:val="0"/>
        <w:spacing w:before="100"/>
        <w:ind w:firstLine="709"/>
        <w:jc w:val="both"/>
        <w:rPr>
          <w:rFonts w:ascii="Times New Roman" w:hAnsi="Times New Roman"/>
          <w:spacing w:val="-2"/>
        </w:rPr>
      </w:pPr>
      <w:r>
        <w:rPr>
          <w:rFonts w:ascii="Times New Roman" w:hAnsi="Times New Roman"/>
          <w:spacing w:val="-2"/>
          <w:lang w:val="de-DE"/>
        </w:rPr>
        <w:t xml:space="preserve">- </w:t>
      </w:r>
      <w:r w:rsidR="00D80323" w:rsidRPr="007D74D5">
        <w:rPr>
          <w:rFonts w:ascii="Times New Roman" w:hAnsi="Times New Roman"/>
          <w:spacing w:val="-2"/>
          <w:lang w:val="de-DE"/>
        </w:rPr>
        <w:t>Duy trì các hoạt động hợ</w:t>
      </w:r>
      <w:r w:rsidR="00B345D8">
        <w:rPr>
          <w:rFonts w:ascii="Times New Roman" w:hAnsi="Times New Roman"/>
          <w:spacing w:val="-2"/>
          <w:lang w:val="de-DE"/>
        </w:rPr>
        <w:t xml:space="preserve">p tác quốc tế với hai tỉnh Khăm </w:t>
      </w:r>
      <w:r w:rsidR="00D80323" w:rsidRPr="007D74D5">
        <w:rPr>
          <w:rFonts w:ascii="Times New Roman" w:hAnsi="Times New Roman"/>
          <w:spacing w:val="-2"/>
          <w:lang w:val="de-DE"/>
        </w:rPr>
        <w:t xml:space="preserve">Muộn và Bôlykhămxay (Lào) trong đảm bảo an ninh biên giới, phòng chống tội phạm xuyên quốc gia, nhất là tội phạm ma túy, tội phạm mua bán người, tội phạm buôn lậu, tội phạm vận chuyển trái phép hàng hóa, tiền tệ qua biên giới </w:t>
      </w:r>
      <w:r w:rsidR="00D80323" w:rsidRPr="007D74D5">
        <w:rPr>
          <w:rFonts w:ascii="Times New Roman" w:hAnsi="Times New Roman"/>
          <w:spacing w:val="-2"/>
          <w:vertAlign w:val="superscript"/>
          <w:lang w:val="de-DE"/>
        </w:rPr>
        <w:t>(</w:t>
      </w:r>
      <w:r w:rsidR="00D80323" w:rsidRPr="007D74D5">
        <w:rPr>
          <w:rStyle w:val="FootnoteReference"/>
          <w:rFonts w:ascii="Times New Roman" w:hAnsi="Times New Roman"/>
          <w:spacing w:val="-2"/>
          <w:lang w:val="de-DE"/>
        </w:rPr>
        <w:footnoteReference w:id="7"/>
      </w:r>
      <w:r w:rsidR="00D80323" w:rsidRPr="007D74D5">
        <w:rPr>
          <w:rFonts w:ascii="Times New Roman" w:hAnsi="Times New Roman"/>
          <w:spacing w:val="-2"/>
          <w:vertAlign w:val="superscript"/>
          <w:lang w:val="de-DE"/>
        </w:rPr>
        <w:t>)</w:t>
      </w:r>
      <w:r w:rsidR="00D80323" w:rsidRPr="007D74D5">
        <w:rPr>
          <w:rFonts w:ascii="Times New Roman" w:hAnsi="Times New Roman"/>
          <w:spacing w:val="-2"/>
          <w:lang w:val="de-DE"/>
        </w:rPr>
        <w:t xml:space="preserve">... Tổ chức tuần tra, kiểm soát khép kín địa bàn, kịp thời phát hiện, ngăn chặn, xử lý các vụ việc có dấu hiệu tội phạm và </w:t>
      </w:r>
      <w:r w:rsidR="00B345D8">
        <w:rPr>
          <w:rFonts w:ascii="Times New Roman" w:hAnsi="Times New Roman"/>
          <w:spacing w:val="-2"/>
          <w:lang w:val="de-DE"/>
        </w:rPr>
        <w:t>vi phạm pháp luật</w:t>
      </w:r>
      <w:r w:rsidR="00D80323" w:rsidRPr="007D74D5">
        <w:rPr>
          <w:rFonts w:ascii="Times New Roman" w:hAnsi="Times New Roman"/>
          <w:spacing w:val="-2"/>
          <w:lang w:val="de-DE"/>
        </w:rPr>
        <w:t xml:space="preserve">, </w:t>
      </w:r>
      <w:r w:rsidR="00B345D8">
        <w:rPr>
          <w:rFonts w:ascii="Times New Roman" w:hAnsi="Times New Roman"/>
          <w:spacing w:val="-2"/>
          <w:lang w:val="de-DE"/>
        </w:rPr>
        <w:t>tệ nạn xã hội</w:t>
      </w:r>
      <w:r w:rsidR="00094C39" w:rsidRPr="007D74D5">
        <w:rPr>
          <w:rFonts w:ascii="Times New Roman" w:hAnsi="Times New Roman"/>
          <w:spacing w:val="-2"/>
          <w:lang w:val="de-DE"/>
        </w:rPr>
        <w:t xml:space="preserve"> trên tuyến biên giới và khu vực giáp biên.</w:t>
      </w:r>
    </w:p>
    <w:p w:rsidR="00C52C14" w:rsidRPr="0045037F" w:rsidRDefault="00217494" w:rsidP="00B03130">
      <w:pPr>
        <w:widowControl w:val="0"/>
        <w:spacing w:before="100"/>
        <w:ind w:firstLine="709"/>
        <w:jc w:val="both"/>
        <w:rPr>
          <w:rFonts w:ascii="Times New Roman" w:hAnsi="Times New Roman"/>
        </w:rPr>
      </w:pPr>
      <w:r w:rsidRPr="00217494">
        <w:rPr>
          <w:rFonts w:ascii="Times New Roman" w:hAnsi="Times New Roman"/>
          <w:b/>
          <w:spacing w:val="-2"/>
        </w:rPr>
        <w:t>2. Công tác đấu tranh, xử lý</w:t>
      </w:r>
    </w:p>
    <w:p w:rsidR="0011356E" w:rsidRPr="00217494" w:rsidRDefault="00217494" w:rsidP="00B03130">
      <w:pPr>
        <w:spacing w:before="100"/>
        <w:ind w:firstLine="709"/>
        <w:jc w:val="both"/>
        <w:rPr>
          <w:rFonts w:ascii="Times New Roman" w:hAnsi="Times New Roman"/>
          <w:b/>
          <w:i/>
          <w:spacing w:val="-2"/>
          <w:lang w:val="de-DE"/>
        </w:rPr>
      </w:pPr>
      <w:r w:rsidRPr="00217494">
        <w:rPr>
          <w:rFonts w:ascii="Times New Roman" w:hAnsi="Times New Roman"/>
          <w:b/>
          <w:i/>
          <w:spacing w:val="-2"/>
          <w:lang w:val="de-DE"/>
        </w:rPr>
        <w:t>2.</w:t>
      </w:r>
      <w:r w:rsidR="0011356E" w:rsidRPr="00217494">
        <w:rPr>
          <w:rFonts w:ascii="Times New Roman" w:hAnsi="Times New Roman"/>
          <w:b/>
          <w:i/>
          <w:spacing w:val="-2"/>
          <w:lang w:val="de-DE"/>
        </w:rPr>
        <w:t>1. Trên lĩnh vực bảo vệ An ninh quốc gia</w:t>
      </w:r>
    </w:p>
    <w:p w:rsidR="00D928B8" w:rsidRPr="00217494" w:rsidRDefault="00A22152" w:rsidP="00B03130">
      <w:pPr>
        <w:spacing w:before="100"/>
        <w:ind w:firstLine="709"/>
        <w:jc w:val="both"/>
        <w:rPr>
          <w:rFonts w:ascii="Times New Roman" w:hAnsi="Times New Roman"/>
        </w:rPr>
      </w:pPr>
      <w:r w:rsidRPr="00217494">
        <w:rPr>
          <w:rFonts w:ascii="Times New Roman" w:hAnsi="Times New Roman"/>
        </w:rPr>
        <w:t>- Tỉnh ủy, UBND tỉnh kịp thời chỉ đạo các lực lượng Công an, Quân sự, Biên phòng,… chủ động nắm chắc tình hình ngoại biên, biên giới</w:t>
      </w:r>
      <w:r w:rsidR="00FC6DC7" w:rsidRPr="00217494">
        <w:rPr>
          <w:rFonts w:ascii="Times New Roman" w:hAnsi="Times New Roman"/>
        </w:rPr>
        <w:t>,</w:t>
      </w:r>
      <w:r w:rsidR="00FC6DC7" w:rsidRPr="00217494">
        <w:rPr>
          <w:rFonts w:ascii="Times New Roman" w:hAnsi="Times New Roman"/>
          <w:lang w:val="nl-NL"/>
        </w:rPr>
        <w:t xml:space="preserve"> triển khai các phương án, kế hoạch đảm bảo ANTT trên từng địa bàn theo phương châm “</w:t>
      </w:r>
      <w:r w:rsidR="00217494">
        <w:rPr>
          <w:rFonts w:ascii="Times New Roman" w:hAnsi="Times New Roman"/>
          <w:lang w:val="nl-NL"/>
        </w:rPr>
        <w:t>an ninh chủ động</w:t>
      </w:r>
      <w:r w:rsidR="00FC6DC7" w:rsidRPr="00217494">
        <w:rPr>
          <w:rFonts w:ascii="Times New Roman" w:hAnsi="Times New Roman"/>
          <w:lang w:val="nl-NL"/>
        </w:rPr>
        <w:t>”</w:t>
      </w:r>
      <w:r w:rsidRPr="00217494">
        <w:rPr>
          <w:rFonts w:ascii="Times New Roman" w:hAnsi="Times New Roman"/>
        </w:rPr>
        <w:t xml:space="preserve">; </w:t>
      </w:r>
      <w:r w:rsidR="000D04A6" w:rsidRPr="00217494">
        <w:rPr>
          <w:rFonts w:ascii="Times New Roman" w:hAnsi="Times New Roman"/>
          <w:lang w:val="vi-VN"/>
        </w:rPr>
        <w:t xml:space="preserve">đấu tranh, ngăn chặn hoạt động kêu gọi, lôi kéo, kích động </w:t>
      </w:r>
      <w:r w:rsidR="000D04A6" w:rsidRPr="00217494">
        <w:rPr>
          <w:rFonts w:ascii="Times New Roman" w:hAnsi="Times New Roman"/>
        </w:rPr>
        <w:t>người</w:t>
      </w:r>
      <w:r w:rsidR="000D04A6" w:rsidRPr="00217494">
        <w:rPr>
          <w:rFonts w:ascii="Times New Roman" w:hAnsi="Times New Roman"/>
          <w:lang w:val="vi-VN"/>
        </w:rPr>
        <w:t xml:space="preserve"> dân tụ tập tuần hành, biểu tình</w:t>
      </w:r>
      <w:r w:rsidR="00D915CA" w:rsidRPr="00217494">
        <w:rPr>
          <w:rFonts w:ascii="Times New Roman" w:hAnsi="Times New Roman"/>
        </w:rPr>
        <w:t xml:space="preserve">, </w:t>
      </w:r>
      <w:r w:rsidR="004D1228" w:rsidRPr="00217494">
        <w:rPr>
          <w:rFonts w:ascii="Times New Roman" w:hAnsi="Times New Roman"/>
        </w:rPr>
        <w:t>qua đó giữ vững ổn định chính trị, t</w:t>
      </w:r>
      <w:r w:rsidR="006968CD" w:rsidRPr="00217494">
        <w:rPr>
          <w:rFonts w:ascii="Times New Roman" w:hAnsi="Times New Roman"/>
        </w:rPr>
        <w:t>rật tự trị an trên địa bàn tỉnh</w:t>
      </w:r>
      <w:r w:rsidR="00D915CA" w:rsidRPr="00217494">
        <w:rPr>
          <w:rFonts w:ascii="Times New Roman" w:hAnsi="Times New Roman"/>
        </w:rPr>
        <w:t>.</w:t>
      </w:r>
      <w:r w:rsidRPr="00217494">
        <w:rPr>
          <w:rFonts w:ascii="Times New Roman" w:hAnsi="Times New Roman"/>
        </w:rPr>
        <w:t xml:space="preserve"> </w:t>
      </w:r>
    </w:p>
    <w:p w:rsidR="00A22152" w:rsidRPr="00D52058" w:rsidRDefault="00217494" w:rsidP="00B03130">
      <w:pPr>
        <w:spacing w:before="100"/>
        <w:ind w:firstLine="709"/>
        <w:jc w:val="both"/>
        <w:rPr>
          <w:rFonts w:ascii="Times New Roman" w:hAnsi="Times New Roman"/>
          <w:spacing w:val="-2"/>
        </w:rPr>
      </w:pPr>
      <w:r w:rsidRPr="00D52058">
        <w:rPr>
          <w:rFonts w:ascii="Times New Roman" w:hAnsi="Times New Roman"/>
          <w:spacing w:val="-2"/>
        </w:rPr>
        <w:t xml:space="preserve">- </w:t>
      </w:r>
      <w:r w:rsidR="00B94C4A" w:rsidRPr="00D52058">
        <w:rPr>
          <w:rFonts w:ascii="Times New Roman" w:hAnsi="Times New Roman"/>
          <w:spacing w:val="-2"/>
        </w:rPr>
        <w:t>T</w:t>
      </w:r>
      <w:r w:rsidR="00A22152" w:rsidRPr="00D52058">
        <w:rPr>
          <w:rFonts w:ascii="Times New Roman" w:hAnsi="Times New Roman"/>
          <w:spacing w:val="-2"/>
        </w:rPr>
        <w:t>ăng cường đấu tranh phản bác các luận điểm trái chiều</w:t>
      </w:r>
      <w:r w:rsidR="00B26A62" w:rsidRPr="00D52058">
        <w:rPr>
          <w:rFonts w:ascii="Times New Roman" w:hAnsi="Times New Roman"/>
          <w:spacing w:val="-2"/>
        </w:rPr>
        <w:t xml:space="preserve">, xử lý nghiêm cán bộ sai phạm về tiêu cực, tham nhũng, </w:t>
      </w:r>
      <w:r w:rsidR="00B345D8">
        <w:rPr>
          <w:rFonts w:ascii="Times New Roman" w:hAnsi="Times New Roman"/>
          <w:spacing w:val="-2"/>
        </w:rPr>
        <w:t>vi phạm pháp luật</w:t>
      </w:r>
      <w:r w:rsidR="00B26A62" w:rsidRPr="00D52058">
        <w:rPr>
          <w:rFonts w:ascii="Times New Roman" w:hAnsi="Times New Roman"/>
          <w:spacing w:val="-2"/>
        </w:rPr>
        <w:t xml:space="preserve">, vi phạm </w:t>
      </w:r>
      <w:r w:rsidR="00B940FC" w:rsidRPr="00D52058">
        <w:rPr>
          <w:rFonts w:ascii="Times New Roman" w:hAnsi="Times New Roman"/>
          <w:spacing w:val="-2"/>
        </w:rPr>
        <w:t>quy định đối với những điều đảng viên không được làm</w:t>
      </w:r>
      <w:r w:rsidR="00A22152" w:rsidRPr="00D52058">
        <w:rPr>
          <w:rFonts w:ascii="Times New Roman" w:hAnsi="Times New Roman"/>
          <w:spacing w:val="-2"/>
        </w:rPr>
        <w:t>, định hướng dư luận, tạo lòng tin trong Nhân dân.</w:t>
      </w:r>
    </w:p>
    <w:p w:rsidR="0030081C" w:rsidRPr="00027EF8" w:rsidRDefault="0030081C" w:rsidP="00B03130">
      <w:pPr>
        <w:spacing w:before="100"/>
        <w:ind w:firstLine="709"/>
        <w:jc w:val="both"/>
        <w:rPr>
          <w:rFonts w:ascii="Times New Roman" w:hAnsi="Times New Roman"/>
        </w:rPr>
      </w:pPr>
      <w:r w:rsidRPr="00027EF8">
        <w:rPr>
          <w:rFonts w:ascii="Times New Roman" w:hAnsi="Times New Roman"/>
        </w:rPr>
        <w:t xml:space="preserve">- </w:t>
      </w:r>
      <w:r w:rsidR="00E31DCB" w:rsidRPr="00027EF8">
        <w:rPr>
          <w:rFonts w:ascii="Times New Roman" w:hAnsi="Times New Roman"/>
        </w:rPr>
        <w:t>Chủ động</w:t>
      </w:r>
      <w:r w:rsidR="00E9198A" w:rsidRPr="00027EF8">
        <w:rPr>
          <w:rFonts w:ascii="Times New Roman" w:hAnsi="Times New Roman"/>
        </w:rPr>
        <w:t xml:space="preserve"> nắm</w:t>
      </w:r>
      <w:r w:rsidR="00E31DCB" w:rsidRPr="00027EF8">
        <w:rPr>
          <w:rFonts w:ascii="Times New Roman" w:hAnsi="Times New Roman"/>
        </w:rPr>
        <w:t xml:space="preserve"> chắc</w:t>
      </w:r>
      <w:r w:rsidR="00E9198A" w:rsidRPr="00027EF8">
        <w:rPr>
          <w:rFonts w:ascii="Times New Roman" w:hAnsi="Times New Roman"/>
        </w:rPr>
        <w:t xml:space="preserve"> tình hình, </w:t>
      </w:r>
      <w:r w:rsidR="00E31DCB" w:rsidRPr="00027EF8">
        <w:rPr>
          <w:rFonts w:ascii="Times New Roman" w:hAnsi="Times New Roman"/>
        </w:rPr>
        <w:t xml:space="preserve">tập trung </w:t>
      </w:r>
      <w:r w:rsidR="00E9198A" w:rsidRPr="00027EF8">
        <w:rPr>
          <w:rFonts w:ascii="Times New Roman" w:hAnsi="Times New Roman"/>
        </w:rPr>
        <w:t>g</w:t>
      </w:r>
      <w:r w:rsidRPr="00027EF8">
        <w:rPr>
          <w:rFonts w:ascii="Times New Roman" w:hAnsi="Times New Roman"/>
        </w:rPr>
        <w:t xml:space="preserve">iải quyết tốt những vấn đề nổi lên liên quan đến chi trả bồi thường sự cố môi trường biển; đền bù </w:t>
      </w:r>
      <w:r w:rsidR="00E76734" w:rsidRPr="00027EF8">
        <w:rPr>
          <w:rFonts w:ascii="Times New Roman" w:hAnsi="Times New Roman"/>
        </w:rPr>
        <w:t>GPMB</w:t>
      </w:r>
      <w:r w:rsidRPr="00027EF8">
        <w:rPr>
          <w:rFonts w:ascii="Times New Roman" w:hAnsi="Times New Roman"/>
        </w:rPr>
        <w:t xml:space="preserve">, di dời tái định cư, </w:t>
      </w:r>
      <w:r w:rsidR="00E31DCB" w:rsidRPr="00027EF8">
        <w:rPr>
          <w:rFonts w:ascii="Times New Roman" w:hAnsi="Times New Roman"/>
        </w:rPr>
        <w:t>xử lý rác thải</w:t>
      </w:r>
      <w:r w:rsidR="00972946">
        <w:rPr>
          <w:rFonts w:ascii="Times New Roman" w:hAnsi="Times New Roman"/>
        </w:rPr>
        <w:t>…</w:t>
      </w:r>
    </w:p>
    <w:p w:rsidR="0011356E" w:rsidRPr="004412A4" w:rsidRDefault="0011356E" w:rsidP="00B03130">
      <w:pPr>
        <w:spacing w:before="120"/>
        <w:ind w:firstLine="709"/>
        <w:rPr>
          <w:rFonts w:ascii="Times New Roman" w:hAnsi="Times New Roman"/>
          <w:b/>
          <w:i/>
          <w:spacing w:val="-2"/>
          <w:lang w:val="de-DE"/>
        </w:rPr>
      </w:pPr>
      <w:r w:rsidRPr="004412A4">
        <w:rPr>
          <w:rFonts w:ascii="Times New Roman" w:hAnsi="Times New Roman"/>
          <w:b/>
          <w:i/>
          <w:spacing w:val="-2"/>
          <w:lang w:val="de-DE"/>
        </w:rPr>
        <w:lastRenderedPageBreak/>
        <w:t>2</w:t>
      </w:r>
      <w:r w:rsidR="004412A4" w:rsidRPr="004412A4">
        <w:rPr>
          <w:rFonts w:ascii="Times New Roman" w:hAnsi="Times New Roman"/>
          <w:b/>
          <w:i/>
          <w:spacing w:val="-2"/>
          <w:lang w:val="de-DE"/>
        </w:rPr>
        <w:t>.2</w:t>
      </w:r>
      <w:r w:rsidRPr="004412A4">
        <w:rPr>
          <w:rFonts w:ascii="Times New Roman" w:hAnsi="Times New Roman"/>
          <w:b/>
          <w:i/>
          <w:spacing w:val="-2"/>
          <w:lang w:val="de-DE"/>
        </w:rPr>
        <w:t xml:space="preserve">. Trên lĩnh vực bảo đảm </w:t>
      </w:r>
      <w:r w:rsidR="00154A00" w:rsidRPr="004412A4">
        <w:rPr>
          <w:rFonts w:ascii="Times New Roman" w:hAnsi="Times New Roman"/>
          <w:b/>
          <w:i/>
          <w:spacing w:val="-2"/>
          <w:lang w:val="de-DE"/>
        </w:rPr>
        <w:t>T</w:t>
      </w:r>
      <w:r w:rsidRPr="004412A4">
        <w:rPr>
          <w:rFonts w:ascii="Times New Roman" w:hAnsi="Times New Roman"/>
          <w:b/>
          <w:i/>
          <w:spacing w:val="-2"/>
          <w:lang w:val="de-DE"/>
        </w:rPr>
        <w:t>rật tự an toàn xã hội</w:t>
      </w:r>
    </w:p>
    <w:p w:rsidR="00910213" w:rsidRPr="00027EF8" w:rsidRDefault="00E077E1" w:rsidP="00B03130">
      <w:pPr>
        <w:spacing w:before="120"/>
        <w:ind w:firstLine="709"/>
        <w:jc w:val="both"/>
        <w:rPr>
          <w:rFonts w:ascii="Times New Roman" w:hAnsi="Times New Roman"/>
          <w:lang w:val="de-DE"/>
        </w:rPr>
      </w:pPr>
      <w:r w:rsidRPr="00027EF8">
        <w:rPr>
          <w:rFonts w:ascii="Times New Roman" w:hAnsi="Times New Roman"/>
          <w:spacing w:val="-2"/>
        </w:rPr>
        <w:t xml:space="preserve">- </w:t>
      </w:r>
      <w:r w:rsidR="008F7142">
        <w:rPr>
          <w:rFonts w:ascii="Times New Roman" w:hAnsi="Times New Roman"/>
          <w:spacing w:val="-2"/>
        </w:rPr>
        <w:t>Trong 0</w:t>
      </w:r>
      <w:r w:rsidR="00461F34" w:rsidRPr="00027EF8">
        <w:rPr>
          <w:rFonts w:ascii="Times New Roman" w:hAnsi="Times New Roman"/>
          <w:spacing w:val="-2"/>
        </w:rPr>
        <w:t>6 tháng đầu n</w:t>
      </w:r>
      <w:r w:rsidRPr="00027EF8">
        <w:rPr>
          <w:rFonts w:ascii="Times New Roman" w:hAnsi="Times New Roman"/>
          <w:spacing w:val="-2"/>
        </w:rPr>
        <w:t>ăm 201</w:t>
      </w:r>
      <w:r w:rsidR="00461F34" w:rsidRPr="00027EF8">
        <w:rPr>
          <w:rFonts w:ascii="Times New Roman" w:hAnsi="Times New Roman"/>
          <w:spacing w:val="-2"/>
        </w:rPr>
        <w:t>9</w:t>
      </w:r>
      <w:r w:rsidRPr="00027EF8">
        <w:rPr>
          <w:rFonts w:ascii="Times New Roman" w:hAnsi="Times New Roman"/>
          <w:spacing w:val="-2"/>
        </w:rPr>
        <w:t xml:space="preserve">, các cơ quan chức năng đã phối hợp giải quyết </w:t>
      </w:r>
      <w:r w:rsidR="008C2046" w:rsidRPr="00027EF8">
        <w:rPr>
          <w:rFonts w:ascii="Times New Roman" w:hAnsi="Times New Roman"/>
          <w:spacing w:val="-2"/>
        </w:rPr>
        <w:t>270</w:t>
      </w:r>
      <w:r w:rsidRPr="00027EF8">
        <w:rPr>
          <w:rFonts w:ascii="Times New Roman" w:hAnsi="Times New Roman"/>
          <w:spacing w:val="-2"/>
        </w:rPr>
        <w:t>/</w:t>
      </w:r>
      <w:r w:rsidR="008C2046" w:rsidRPr="00027EF8">
        <w:rPr>
          <w:rFonts w:ascii="Times New Roman" w:hAnsi="Times New Roman"/>
          <w:spacing w:val="-2"/>
        </w:rPr>
        <w:t>316</w:t>
      </w:r>
      <w:r w:rsidRPr="00027EF8">
        <w:rPr>
          <w:rFonts w:ascii="Times New Roman" w:hAnsi="Times New Roman"/>
          <w:spacing w:val="-2"/>
        </w:rPr>
        <w:t xml:space="preserve"> tin báo, tố giác và kiến nghị khởi tố </w:t>
      </w:r>
      <w:r w:rsidRPr="00027EF8">
        <w:rPr>
          <w:rFonts w:ascii="Times New Roman" w:hAnsi="Times New Roman"/>
          <w:i/>
          <w:spacing w:val="-2"/>
        </w:rPr>
        <w:t xml:space="preserve">(đạt </w:t>
      </w:r>
      <w:r w:rsidR="008C2046" w:rsidRPr="00027EF8">
        <w:rPr>
          <w:rFonts w:ascii="Times New Roman" w:hAnsi="Times New Roman"/>
          <w:i/>
          <w:spacing w:val="-2"/>
        </w:rPr>
        <w:t>85,4</w:t>
      </w:r>
      <w:r w:rsidRPr="00027EF8">
        <w:rPr>
          <w:rFonts w:ascii="Times New Roman" w:hAnsi="Times New Roman"/>
          <w:i/>
          <w:spacing w:val="-2"/>
        </w:rPr>
        <w:t>%)</w:t>
      </w:r>
      <w:r w:rsidRPr="00027EF8">
        <w:rPr>
          <w:rFonts w:ascii="Times New Roman" w:hAnsi="Times New Roman"/>
          <w:spacing w:val="-2"/>
        </w:rPr>
        <w:t xml:space="preserve">. Điều tra, khám phá </w:t>
      </w:r>
      <w:r w:rsidR="008C2046" w:rsidRPr="00027EF8">
        <w:rPr>
          <w:rFonts w:ascii="Times New Roman" w:hAnsi="Times New Roman"/>
          <w:spacing w:val="-2"/>
        </w:rPr>
        <w:t>190</w:t>
      </w:r>
      <w:r w:rsidR="003B4CE7" w:rsidRPr="00027EF8">
        <w:rPr>
          <w:rFonts w:ascii="Times New Roman" w:hAnsi="Times New Roman"/>
          <w:spacing w:val="-2"/>
        </w:rPr>
        <w:t>/</w:t>
      </w:r>
      <w:r w:rsidR="008C2046" w:rsidRPr="00027EF8">
        <w:rPr>
          <w:rFonts w:ascii="Times New Roman" w:hAnsi="Times New Roman"/>
          <w:spacing w:val="-2"/>
        </w:rPr>
        <w:t>234</w:t>
      </w:r>
      <w:r w:rsidR="003B4CE7" w:rsidRPr="00027EF8">
        <w:rPr>
          <w:rFonts w:ascii="Times New Roman" w:hAnsi="Times New Roman"/>
          <w:spacing w:val="-2"/>
        </w:rPr>
        <w:t xml:space="preserve"> vụ phạm pháp hình sự </w:t>
      </w:r>
      <w:r w:rsidR="003B4CE7" w:rsidRPr="00027EF8">
        <w:rPr>
          <w:rFonts w:ascii="Times New Roman" w:hAnsi="Times New Roman"/>
          <w:i/>
          <w:spacing w:val="-2"/>
        </w:rPr>
        <w:t>(đạt 8</w:t>
      </w:r>
      <w:r w:rsidR="008C2046" w:rsidRPr="00027EF8">
        <w:rPr>
          <w:rFonts w:ascii="Times New Roman" w:hAnsi="Times New Roman"/>
          <w:i/>
          <w:spacing w:val="-2"/>
        </w:rPr>
        <w:t>0</w:t>
      </w:r>
      <w:r w:rsidR="003B4CE7" w:rsidRPr="00027EF8">
        <w:rPr>
          <w:rFonts w:ascii="Times New Roman" w:hAnsi="Times New Roman"/>
          <w:i/>
          <w:spacing w:val="-2"/>
        </w:rPr>
        <w:t>,</w:t>
      </w:r>
      <w:r w:rsidR="008C2046" w:rsidRPr="00027EF8">
        <w:rPr>
          <w:rFonts w:ascii="Times New Roman" w:hAnsi="Times New Roman"/>
          <w:i/>
          <w:spacing w:val="-2"/>
        </w:rPr>
        <w:t>1</w:t>
      </w:r>
      <w:r w:rsidR="003B4CE7" w:rsidRPr="00027EF8">
        <w:rPr>
          <w:rFonts w:ascii="Times New Roman" w:hAnsi="Times New Roman"/>
          <w:i/>
          <w:spacing w:val="-2"/>
        </w:rPr>
        <w:t>%)</w:t>
      </w:r>
      <w:r w:rsidR="003B4CE7" w:rsidRPr="00027EF8">
        <w:rPr>
          <w:rFonts w:ascii="Times New Roman" w:hAnsi="Times New Roman"/>
          <w:spacing w:val="-2"/>
        </w:rPr>
        <w:t xml:space="preserve">; trong đó trọng án làm rõ </w:t>
      </w:r>
      <w:r w:rsidR="00B345D8">
        <w:rPr>
          <w:rFonts w:ascii="Times New Roman" w:hAnsi="Times New Roman"/>
          <w:spacing w:val="-2"/>
        </w:rPr>
        <w:t>0</w:t>
      </w:r>
      <w:r w:rsidR="008C2046" w:rsidRPr="00027EF8">
        <w:rPr>
          <w:rFonts w:ascii="Times New Roman" w:hAnsi="Times New Roman"/>
          <w:spacing w:val="-2"/>
        </w:rPr>
        <w:t>4</w:t>
      </w:r>
      <w:r w:rsidR="003B4CE7" w:rsidRPr="00027EF8">
        <w:rPr>
          <w:rFonts w:ascii="Times New Roman" w:hAnsi="Times New Roman"/>
          <w:spacing w:val="-2"/>
        </w:rPr>
        <w:t>/</w:t>
      </w:r>
      <w:r w:rsidR="00B345D8">
        <w:rPr>
          <w:rFonts w:ascii="Times New Roman" w:hAnsi="Times New Roman"/>
          <w:spacing w:val="-2"/>
        </w:rPr>
        <w:t>0</w:t>
      </w:r>
      <w:r w:rsidR="008C2046" w:rsidRPr="00027EF8">
        <w:rPr>
          <w:rFonts w:ascii="Times New Roman" w:hAnsi="Times New Roman"/>
          <w:spacing w:val="-2"/>
        </w:rPr>
        <w:t>5</w:t>
      </w:r>
      <w:r w:rsidR="003B4CE7" w:rsidRPr="00027EF8">
        <w:rPr>
          <w:rFonts w:ascii="Times New Roman" w:hAnsi="Times New Roman"/>
          <w:spacing w:val="-2"/>
        </w:rPr>
        <w:t xml:space="preserve"> vụ </w:t>
      </w:r>
      <w:r w:rsidR="003B4CE7" w:rsidRPr="00027EF8">
        <w:rPr>
          <w:rFonts w:ascii="Times New Roman" w:hAnsi="Times New Roman"/>
          <w:i/>
          <w:spacing w:val="-2"/>
        </w:rPr>
        <w:t xml:space="preserve">(đạt </w:t>
      </w:r>
      <w:r w:rsidR="008C2046" w:rsidRPr="00027EF8">
        <w:rPr>
          <w:rFonts w:ascii="Times New Roman" w:hAnsi="Times New Roman"/>
          <w:i/>
          <w:spacing w:val="-2"/>
        </w:rPr>
        <w:t>80</w:t>
      </w:r>
      <w:r w:rsidR="003B4CE7" w:rsidRPr="00027EF8">
        <w:rPr>
          <w:rFonts w:ascii="Times New Roman" w:hAnsi="Times New Roman"/>
          <w:i/>
          <w:spacing w:val="-2"/>
        </w:rPr>
        <w:t>%)</w:t>
      </w:r>
      <w:r w:rsidR="003B4CE7" w:rsidRPr="00027EF8">
        <w:rPr>
          <w:rFonts w:ascii="Times New Roman" w:hAnsi="Times New Roman"/>
          <w:spacing w:val="-2"/>
        </w:rPr>
        <w:t>;</w:t>
      </w:r>
      <w:r w:rsidR="003B4CE7" w:rsidRPr="00027EF8">
        <w:rPr>
          <w:rFonts w:ascii="Times New Roman" w:hAnsi="Times New Roman"/>
          <w:i/>
          <w:spacing w:val="-2"/>
        </w:rPr>
        <w:t xml:space="preserve"> </w:t>
      </w:r>
      <w:r w:rsidR="003B4CE7" w:rsidRPr="00027EF8">
        <w:rPr>
          <w:rFonts w:ascii="Times New Roman" w:hAnsi="Times New Roman"/>
          <w:spacing w:val="-2"/>
        </w:rPr>
        <w:t xml:space="preserve">triệt phá </w:t>
      </w:r>
      <w:r w:rsidR="008C2046" w:rsidRPr="00027EF8">
        <w:rPr>
          <w:rFonts w:ascii="Times New Roman" w:hAnsi="Times New Roman"/>
          <w:spacing w:val="-2"/>
        </w:rPr>
        <w:t>18</w:t>
      </w:r>
      <w:r w:rsidR="003B4CE7" w:rsidRPr="00027EF8">
        <w:rPr>
          <w:rFonts w:ascii="Times New Roman" w:hAnsi="Times New Roman"/>
          <w:spacing w:val="-2"/>
        </w:rPr>
        <w:t xml:space="preserve"> ổ nhóm, 1</w:t>
      </w:r>
      <w:r w:rsidR="008C2046" w:rsidRPr="00027EF8">
        <w:rPr>
          <w:rFonts w:ascii="Times New Roman" w:hAnsi="Times New Roman"/>
          <w:spacing w:val="-2"/>
        </w:rPr>
        <w:t>22</w:t>
      </w:r>
      <w:r w:rsidR="003B4CE7" w:rsidRPr="00027EF8">
        <w:rPr>
          <w:rFonts w:ascii="Times New Roman" w:hAnsi="Times New Roman"/>
          <w:spacing w:val="-2"/>
        </w:rPr>
        <w:t xml:space="preserve"> đối tượng </w:t>
      </w:r>
      <w:r w:rsidR="00B05607" w:rsidRPr="00027EF8">
        <w:rPr>
          <w:rFonts w:ascii="Times New Roman" w:hAnsi="Times New Roman"/>
          <w:spacing w:val="-2"/>
        </w:rPr>
        <w:t>về các hành vi</w:t>
      </w:r>
      <w:r w:rsidR="008C2046" w:rsidRPr="00027EF8">
        <w:rPr>
          <w:rFonts w:ascii="Times New Roman" w:hAnsi="Times New Roman"/>
          <w:lang w:val="de-DE"/>
        </w:rPr>
        <w:t xml:space="preserve"> cố ý gây thương tích, gây rối trật tự công cộng, cướp, cướp giật, lừa đảo, trộm cắp tài sản</w:t>
      </w:r>
      <w:r w:rsidR="003B4CE7" w:rsidRPr="00027EF8">
        <w:rPr>
          <w:rFonts w:ascii="Times New Roman" w:hAnsi="Times New Roman"/>
          <w:spacing w:val="-2"/>
        </w:rPr>
        <w:t xml:space="preserve">...; thu hồi tài sản </w:t>
      </w:r>
      <w:r w:rsidR="008E40BD" w:rsidRPr="00027EF8">
        <w:rPr>
          <w:rFonts w:ascii="Times New Roman" w:hAnsi="Times New Roman"/>
          <w:spacing w:val="-2"/>
        </w:rPr>
        <w:t xml:space="preserve">hơn </w:t>
      </w:r>
      <w:r w:rsidR="003B4CE7" w:rsidRPr="00027EF8">
        <w:rPr>
          <w:rFonts w:ascii="Times New Roman" w:hAnsi="Times New Roman"/>
          <w:spacing w:val="-2"/>
        </w:rPr>
        <w:t xml:space="preserve">3,3 tỷ đồng. </w:t>
      </w:r>
      <w:r w:rsidR="008E40BD" w:rsidRPr="00027EF8">
        <w:rPr>
          <w:rFonts w:ascii="Times New Roman" w:hAnsi="Times New Roman"/>
          <w:lang w:val="de-DE"/>
        </w:rPr>
        <w:t>Lập hồ sơ đề nghị áp dụng biện pháp giáo dục tại xã, phường, thị trấn 139 đối tượng; đưa vào Trường giáo dưỡng 04 đối tượng, Cơ sở giáo dục 02 đối tượng. Bắt, vận động đầu thú 24 đối tượng truy nã.</w:t>
      </w:r>
    </w:p>
    <w:p w:rsidR="00461352" w:rsidRPr="00027EF8" w:rsidRDefault="00910213" w:rsidP="00B03130">
      <w:pPr>
        <w:spacing w:before="120"/>
        <w:ind w:firstLine="709"/>
        <w:jc w:val="both"/>
        <w:rPr>
          <w:rFonts w:ascii="Times New Roman" w:hAnsi="Times New Roman"/>
          <w:spacing w:val="-2"/>
        </w:rPr>
      </w:pPr>
      <w:r w:rsidRPr="00027EF8">
        <w:rPr>
          <w:rFonts w:ascii="Times New Roman" w:hAnsi="Times New Roman"/>
          <w:lang w:val="de-DE"/>
        </w:rPr>
        <w:t xml:space="preserve">- </w:t>
      </w:r>
      <w:r w:rsidR="00CB258D" w:rsidRPr="00027EF8">
        <w:rPr>
          <w:rFonts w:ascii="Times New Roman" w:hAnsi="Times New Roman"/>
          <w:lang w:val="de-DE"/>
        </w:rPr>
        <w:t xml:space="preserve">Tập trung đấu tranh quyết liệt </w:t>
      </w:r>
      <w:r w:rsidR="00FE5A9C" w:rsidRPr="00027EF8">
        <w:rPr>
          <w:rFonts w:ascii="Times New Roman" w:hAnsi="Times New Roman"/>
          <w:lang w:val="de-DE"/>
        </w:rPr>
        <w:t>các hành vi núp bóng dịch vụ cầm đồ, tài chính, cho thuê xe</w:t>
      </w:r>
      <w:r w:rsidR="002443DD" w:rsidRPr="00027EF8">
        <w:rPr>
          <w:rFonts w:ascii="Times New Roman" w:hAnsi="Times New Roman"/>
          <w:lang w:val="de-DE"/>
        </w:rPr>
        <w:t>,... hoạt động cho vay bất hợp pháp, “tín dụng đen”</w:t>
      </w:r>
      <w:r w:rsidR="00DC15A8" w:rsidRPr="00027EF8">
        <w:rPr>
          <w:rFonts w:ascii="Times New Roman" w:hAnsi="Times New Roman"/>
          <w:lang w:val="de-DE"/>
        </w:rPr>
        <w:t xml:space="preserve"> gắn với </w:t>
      </w:r>
      <w:r w:rsidR="006C280F" w:rsidRPr="00027EF8">
        <w:rPr>
          <w:rFonts w:ascii="Times New Roman" w:hAnsi="Times New Roman"/>
          <w:lang w:val="de-DE"/>
        </w:rPr>
        <w:t xml:space="preserve">các </w:t>
      </w:r>
      <w:r w:rsidR="006C280F" w:rsidRPr="00027EF8">
        <w:rPr>
          <w:rFonts w:ascii="Times New Roman" w:hAnsi="Times New Roman"/>
          <w:spacing w:val="-2"/>
        </w:rPr>
        <w:t>hành vi bắt giữ người trái pháp luật, cố ý gây thương tích, cưỡng đoạt tài sản</w:t>
      </w:r>
      <w:r w:rsidR="002443DD" w:rsidRPr="00027EF8">
        <w:rPr>
          <w:rFonts w:ascii="Times New Roman" w:hAnsi="Times New Roman"/>
          <w:lang w:val="de-DE"/>
        </w:rPr>
        <w:t xml:space="preserve">. </w:t>
      </w:r>
      <w:r w:rsidR="00E5774F" w:rsidRPr="00027EF8">
        <w:rPr>
          <w:rFonts w:ascii="Times New Roman" w:hAnsi="Times New Roman"/>
          <w:lang w:val="de-DE"/>
        </w:rPr>
        <w:t xml:space="preserve">Qua đó, nhiều </w:t>
      </w:r>
      <w:r w:rsidR="00E5774F" w:rsidRPr="00027EF8">
        <w:rPr>
          <w:rFonts w:ascii="Times New Roman" w:hAnsi="Times New Roman"/>
          <w:spacing w:val="-2"/>
        </w:rPr>
        <w:t xml:space="preserve">đối tượng, ổ nhóm nguy hiểm, phức tạp, đặc biệt là các ổ nhóm, đối tượng ngoại tỉnh đã bị đấu tranh, triệt phá, bắt giữ; một số đối tượng, ổ nhóm suy yếu tan rã, bị đẩy đuổi khỏi địa bàn; các hình thức quảng cáo, rao tin được xử lý triệt để </w:t>
      </w:r>
      <w:r w:rsidR="000F5714" w:rsidRPr="00027EF8">
        <w:rPr>
          <w:rFonts w:ascii="Times New Roman" w:hAnsi="Times New Roman"/>
          <w:spacing w:val="-2"/>
          <w:vertAlign w:val="superscript"/>
        </w:rPr>
        <w:t>(</w:t>
      </w:r>
      <w:r w:rsidR="00E5774F" w:rsidRPr="00027EF8">
        <w:rPr>
          <w:rStyle w:val="FootnoteReference"/>
          <w:rFonts w:ascii="Times New Roman" w:hAnsi="Times New Roman"/>
          <w:spacing w:val="-2"/>
        </w:rPr>
        <w:footnoteReference w:id="8"/>
      </w:r>
      <w:r w:rsidR="000F5714" w:rsidRPr="00027EF8">
        <w:rPr>
          <w:rFonts w:ascii="Times New Roman" w:hAnsi="Times New Roman"/>
          <w:spacing w:val="-2"/>
          <w:vertAlign w:val="superscript"/>
        </w:rPr>
        <w:t>)</w:t>
      </w:r>
      <w:r w:rsidR="00E5774F" w:rsidRPr="00027EF8">
        <w:rPr>
          <w:rFonts w:ascii="Times New Roman" w:hAnsi="Times New Roman"/>
          <w:spacing w:val="-2"/>
        </w:rPr>
        <w:t>.</w:t>
      </w:r>
    </w:p>
    <w:p w:rsidR="006C3A05" w:rsidRPr="00027EF8" w:rsidRDefault="006C3A05" w:rsidP="00B03130">
      <w:pPr>
        <w:spacing w:before="120"/>
        <w:ind w:firstLine="709"/>
        <w:jc w:val="both"/>
        <w:rPr>
          <w:rFonts w:ascii="Times New Roman" w:hAnsi="Times New Roman"/>
          <w:spacing w:val="-2"/>
        </w:rPr>
      </w:pPr>
      <w:r w:rsidRPr="00027EF8">
        <w:rPr>
          <w:rFonts w:ascii="Times New Roman" w:hAnsi="Times New Roman"/>
          <w:spacing w:val="-2"/>
        </w:rPr>
        <w:t xml:space="preserve">- </w:t>
      </w:r>
      <w:r w:rsidR="00BA4A27">
        <w:rPr>
          <w:rFonts w:ascii="Times New Roman" w:hAnsi="Times New Roman"/>
          <w:spacing w:val="-2"/>
        </w:rPr>
        <w:t xml:space="preserve">Tăng cường </w:t>
      </w:r>
      <w:r w:rsidR="00B40279">
        <w:rPr>
          <w:rFonts w:ascii="Times New Roman" w:hAnsi="Times New Roman"/>
          <w:spacing w:val="-2"/>
        </w:rPr>
        <w:t>thanh tra, kiểm tra, kiểm soát xử lý các vi phạm về buôn lậu, gian lận thương mại, vận chuyển trái phép hàng hóa qua biên giới; p</w:t>
      </w:r>
      <w:r w:rsidRPr="00027EF8">
        <w:rPr>
          <w:rFonts w:ascii="Times New Roman" w:hAnsi="Times New Roman"/>
          <w:spacing w:val="-2"/>
        </w:rPr>
        <w:t xml:space="preserve">hát hiện, xử lý </w:t>
      </w:r>
      <w:r w:rsidR="00CB5732">
        <w:rPr>
          <w:rFonts w:ascii="Times New Roman" w:hAnsi="Times New Roman"/>
          <w:spacing w:val="-2"/>
        </w:rPr>
        <w:t>1.10</w:t>
      </w:r>
      <w:r w:rsidR="00882F90">
        <w:rPr>
          <w:rFonts w:ascii="Times New Roman" w:hAnsi="Times New Roman"/>
          <w:spacing w:val="-2"/>
        </w:rPr>
        <w:t>9</w:t>
      </w:r>
      <w:r w:rsidR="008F7142">
        <w:rPr>
          <w:rFonts w:ascii="Times New Roman" w:hAnsi="Times New Roman"/>
          <w:spacing w:val="-2"/>
        </w:rPr>
        <w:t xml:space="preserve"> </w:t>
      </w:r>
      <w:r w:rsidR="008F7142" w:rsidRPr="00027EF8">
        <w:rPr>
          <w:rFonts w:ascii="Times New Roman" w:hAnsi="Times New Roman"/>
          <w:spacing w:val="-2"/>
        </w:rPr>
        <w:t>vụ việc liên quan</w:t>
      </w:r>
      <w:r w:rsidR="008F7142">
        <w:rPr>
          <w:rFonts w:ascii="Times New Roman" w:hAnsi="Times New Roman"/>
          <w:spacing w:val="-2"/>
        </w:rPr>
        <w:t xml:space="preserve"> </w:t>
      </w:r>
      <w:r w:rsidR="008F7142" w:rsidRPr="008F7142">
        <w:rPr>
          <w:rFonts w:ascii="Times New Roman" w:hAnsi="Times New Roman"/>
          <w:i/>
          <w:spacing w:val="-2"/>
        </w:rPr>
        <w:t>(tăng 218 vụ so với cùng kỳ năm 2018)</w:t>
      </w:r>
      <w:r w:rsidRPr="00027EF8">
        <w:rPr>
          <w:rFonts w:ascii="Times New Roman" w:hAnsi="Times New Roman"/>
          <w:spacing w:val="-2"/>
        </w:rPr>
        <w:t xml:space="preserve">, phạt tiền </w:t>
      </w:r>
      <w:r w:rsidR="00CB5732">
        <w:rPr>
          <w:rFonts w:ascii="Times New Roman" w:hAnsi="Times New Roman"/>
          <w:spacing w:val="-2"/>
        </w:rPr>
        <w:t>hơn</w:t>
      </w:r>
      <w:r w:rsidRPr="00027EF8">
        <w:rPr>
          <w:rFonts w:ascii="Times New Roman" w:hAnsi="Times New Roman"/>
          <w:spacing w:val="-2"/>
        </w:rPr>
        <w:t xml:space="preserve"> </w:t>
      </w:r>
      <w:r w:rsidR="00CB5732">
        <w:rPr>
          <w:rFonts w:ascii="Times New Roman" w:hAnsi="Times New Roman"/>
          <w:spacing w:val="-2"/>
        </w:rPr>
        <w:t>3</w:t>
      </w:r>
      <w:r w:rsidR="00876EA9" w:rsidRPr="00027EF8">
        <w:rPr>
          <w:rFonts w:ascii="Times New Roman" w:hAnsi="Times New Roman"/>
          <w:spacing w:val="-2"/>
        </w:rPr>
        <w:t>,1</w:t>
      </w:r>
      <w:r w:rsidR="00CB5732">
        <w:rPr>
          <w:rFonts w:ascii="Times New Roman" w:hAnsi="Times New Roman"/>
          <w:spacing w:val="-2"/>
        </w:rPr>
        <w:t>7</w:t>
      </w:r>
      <w:r w:rsidRPr="00027EF8">
        <w:rPr>
          <w:rFonts w:ascii="Times New Roman" w:hAnsi="Times New Roman"/>
          <w:spacing w:val="-2"/>
        </w:rPr>
        <w:t xml:space="preserve"> tỷ đồng</w:t>
      </w:r>
      <w:r w:rsidR="00937787" w:rsidRPr="00027EF8">
        <w:rPr>
          <w:rFonts w:ascii="Times New Roman" w:hAnsi="Times New Roman"/>
          <w:spacing w:val="-2"/>
          <w:vertAlign w:val="superscript"/>
        </w:rPr>
        <w:t>(</w:t>
      </w:r>
      <w:r w:rsidR="004D6602" w:rsidRPr="00027EF8">
        <w:rPr>
          <w:rStyle w:val="FootnoteReference"/>
          <w:rFonts w:ascii="Times New Roman" w:hAnsi="Times New Roman"/>
          <w:spacing w:val="-2"/>
        </w:rPr>
        <w:footnoteReference w:id="9"/>
      </w:r>
      <w:r w:rsidR="00937787" w:rsidRPr="00027EF8">
        <w:rPr>
          <w:rFonts w:ascii="Times New Roman" w:hAnsi="Times New Roman"/>
          <w:spacing w:val="-2"/>
          <w:vertAlign w:val="superscript"/>
        </w:rPr>
        <w:t>)</w:t>
      </w:r>
      <w:r w:rsidR="008758D9">
        <w:rPr>
          <w:rFonts w:ascii="Times New Roman" w:hAnsi="Times New Roman"/>
          <w:spacing w:val="-2"/>
        </w:rPr>
        <w:t>.</w:t>
      </w:r>
    </w:p>
    <w:p w:rsidR="006C3A05" w:rsidRPr="00027EF8" w:rsidRDefault="006C3A05" w:rsidP="00B03130">
      <w:pPr>
        <w:spacing w:before="120"/>
        <w:ind w:firstLine="709"/>
        <w:jc w:val="both"/>
        <w:rPr>
          <w:rFonts w:ascii="Times New Roman" w:hAnsi="Times New Roman"/>
          <w:spacing w:val="-2"/>
        </w:rPr>
      </w:pPr>
      <w:r w:rsidRPr="00027EF8">
        <w:rPr>
          <w:rFonts w:ascii="Times New Roman" w:hAnsi="Times New Roman"/>
          <w:spacing w:val="-2"/>
        </w:rPr>
        <w:t xml:space="preserve">- </w:t>
      </w:r>
      <w:r w:rsidR="006512AC">
        <w:rPr>
          <w:rFonts w:ascii="Times New Roman" w:hAnsi="Times New Roman"/>
          <w:spacing w:val="-2"/>
        </w:rPr>
        <w:t xml:space="preserve">Chủ động phòng ngừa, đấu tranh các vi phạm </w:t>
      </w:r>
      <w:r w:rsidR="00F81FA5">
        <w:rPr>
          <w:rFonts w:ascii="Times New Roman" w:hAnsi="Times New Roman"/>
          <w:spacing w:val="-2"/>
        </w:rPr>
        <w:t>về môi trường, vệ sinh an toàn thực phẩm, nhất là đối với tình trạng khai thác tài nguyên khoáng sản trái phép; p</w:t>
      </w:r>
      <w:r w:rsidRPr="00027EF8">
        <w:rPr>
          <w:rFonts w:ascii="Times New Roman" w:hAnsi="Times New Roman"/>
          <w:spacing w:val="-2"/>
        </w:rPr>
        <w:t xml:space="preserve">hát hiện, xử lý </w:t>
      </w:r>
      <w:r w:rsidR="00CB5732">
        <w:rPr>
          <w:rFonts w:ascii="Times New Roman" w:hAnsi="Times New Roman"/>
          <w:spacing w:val="-2"/>
        </w:rPr>
        <w:t>712</w:t>
      </w:r>
      <w:r w:rsidR="00F81FA5">
        <w:rPr>
          <w:rFonts w:ascii="Times New Roman" w:hAnsi="Times New Roman"/>
          <w:spacing w:val="-2"/>
        </w:rPr>
        <w:t xml:space="preserve"> vụ việc liên quan</w:t>
      </w:r>
      <w:r w:rsidR="00995634">
        <w:rPr>
          <w:rFonts w:ascii="Times New Roman" w:hAnsi="Times New Roman"/>
          <w:spacing w:val="-2"/>
        </w:rPr>
        <w:t xml:space="preserve"> </w:t>
      </w:r>
      <w:r w:rsidR="00995634" w:rsidRPr="008F7142">
        <w:rPr>
          <w:rFonts w:ascii="Times New Roman" w:hAnsi="Times New Roman"/>
          <w:i/>
          <w:spacing w:val="-2"/>
        </w:rPr>
        <w:t>(</w:t>
      </w:r>
      <w:r w:rsidR="00995634">
        <w:rPr>
          <w:rFonts w:ascii="Times New Roman" w:hAnsi="Times New Roman"/>
          <w:i/>
          <w:spacing w:val="-2"/>
        </w:rPr>
        <w:t>giảm 191</w:t>
      </w:r>
      <w:r w:rsidR="00995634" w:rsidRPr="008F7142">
        <w:rPr>
          <w:rFonts w:ascii="Times New Roman" w:hAnsi="Times New Roman"/>
          <w:i/>
          <w:spacing w:val="-2"/>
        </w:rPr>
        <w:t xml:space="preserve"> vụ so với cùng kỳ năm 2018)</w:t>
      </w:r>
      <w:r w:rsidR="00461F34" w:rsidRPr="00027EF8">
        <w:rPr>
          <w:rFonts w:ascii="Times New Roman" w:hAnsi="Times New Roman"/>
          <w:spacing w:val="-2"/>
        </w:rPr>
        <w:t xml:space="preserve">, phạt tiền </w:t>
      </w:r>
      <w:r w:rsidRPr="00027EF8">
        <w:rPr>
          <w:rFonts w:ascii="Times New Roman" w:hAnsi="Times New Roman"/>
          <w:spacing w:val="-2"/>
        </w:rPr>
        <w:t xml:space="preserve">hơn </w:t>
      </w:r>
      <w:r w:rsidR="00FC01D2">
        <w:rPr>
          <w:rFonts w:ascii="Times New Roman" w:hAnsi="Times New Roman"/>
          <w:spacing w:val="-2"/>
        </w:rPr>
        <w:t>1,35</w:t>
      </w:r>
      <w:r w:rsidRPr="00027EF8">
        <w:rPr>
          <w:rFonts w:ascii="Times New Roman" w:hAnsi="Times New Roman"/>
          <w:spacing w:val="-2"/>
        </w:rPr>
        <w:t xml:space="preserve"> t</w:t>
      </w:r>
      <w:r w:rsidR="00FC01D2">
        <w:rPr>
          <w:rFonts w:ascii="Times New Roman" w:hAnsi="Times New Roman"/>
          <w:spacing w:val="-2"/>
        </w:rPr>
        <w:t>ỷ</w:t>
      </w:r>
      <w:r w:rsidRPr="00027EF8">
        <w:rPr>
          <w:rFonts w:ascii="Times New Roman" w:hAnsi="Times New Roman"/>
          <w:spacing w:val="-2"/>
        </w:rPr>
        <w:t xml:space="preserve"> đồng</w:t>
      </w:r>
      <w:r w:rsidR="000F5714" w:rsidRPr="00027EF8">
        <w:rPr>
          <w:rFonts w:ascii="Times New Roman" w:hAnsi="Times New Roman"/>
          <w:spacing w:val="-2"/>
          <w:vertAlign w:val="superscript"/>
        </w:rPr>
        <w:t>(</w:t>
      </w:r>
      <w:r w:rsidR="000F5714" w:rsidRPr="00027EF8">
        <w:rPr>
          <w:rStyle w:val="FootnoteReference"/>
          <w:rFonts w:ascii="Times New Roman" w:hAnsi="Times New Roman"/>
          <w:spacing w:val="-2"/>
        </w:rPr>
        <w:footnoteReference w:id="10"/>
      </w:r>
      <w:r w:rsidR="000F5714" w:rsidRPr="00027EF8">
        <w:rPr>
          <w:rFonts w:ascii="Times New Roman" w:hAnsi="Times New Roman"/>
          <w:spacing w:val="-2"/>
          <w:vertAlign w:val="superscript"/>
        </w:rPr>
        <w:t>)</w:t>
      </w:r>
      <w:r w:rsidR="008758D9">
        <w:rPr>
          <w:rFonts w:ascii="Times New Roman" w:hAnsi="Times New Roman"/>
          <w:spacing w:val="-2"/>
        </w:rPr>
        <w:t>.</w:t>
      </w:r>
    </w:p>
    <w:p w:rsidR="00712272" w:rsidRPr="00027EF8" w:rsidRDefault="006C3A05" w:rsidP="00B03130">
      <w:pPr>
        <w:spacing w:before="120"/>
        <w:ind w:firstLine="709"/>
        <w:jc w:val="both"/>
        <w:rPr>
          <w:rFonts w:ascii="Times New Roman" w:hAnsi="Times New Roman"/>
          <w:spacing w:val="-2"/>
        </w:rPr>
      </w:pPr>
      <w:r w:rsidRPr="00027EF8">
        <w:rPr>
          <w:rFonts w:ascii="Times New Roman" w:hAnsi="Times New Roman"/>
          <w:spacing w:val="-2"/>
        </w:rPr>
        <w:t xml:space="preserve">- </w:t>
      </w:r>
      <w:r w:rsidR="004D6602" w:rsidRPr="00027EF8">
        <w:rPr>
          <w:rFonts w:ascii="Times New Roman" w:hAnsi="Times New Roman"/>
          <w:spacing w:val="-2"/>
        </w:rPr>
        <w:t xml:space="preserve">Tập trung </w:t>
      </w:r>
      <w:r w:rsidR="00EB253D" w:rsidRPr="00027EF8">
        <w:rPr>
          <w:rFonts w:ascii="Times New Roman" w:hAnsi="Times New Roman"/>
          <w:spacing w:val="-2"/>
        </w:rPr>
        <w:t xml:space="preserve">tuyên truyền, </w:t>
      </w:r>
      <w:r w:rsidR="004D6602" w:rsidRPr="00027EF8">
        <w:rPr>
          <w:rFonts w:ascii="Times New Roman" w:hAnsi="Times New Roman"/>
          <w:spacing w:val="-2"/>
        </w:rPr>
        <w:t xml:space="preserve">đấu tranh quyết liệt với tội phạm và tệ nạn ma túy, nhất là </w:t>
      </w:r>
      <w:r w:rsidR="00EB253D" w:rsidRPr="00027EF8">
        <w:rPr>
          <w:rFonts w:ascii="Times New Roman" w:hAnsi="Times New Roman"/>
          <w:spacing w:val="-2"/>
        </w:rPr>
        <w:t xml:space="preserve">tại địa bàn các huyện, các xã </w:t>
      </w:r>
      <w:r w:rsidR="004D6602" w:rsidRPr="00027EF8">
        <w:rPr>
          <w:rFonts w:ascii="Times New Roman" w:hAnsi="Times New Roman"/>
          <w:spacing w:val="-2"/>
        </w:rPr>
        <w:t>trên tuyến biên giới</w:t>
      </w:r>
      <w:r w:rsidR="00EB253D" w:rsidRPr="00027EF8">
        <w:rPr>
          <w:rFonts w:ascii="Times New Roman" w:hAnsi="Times New Roman"/>
          <w:spacing w:val="-2"/>
        </w:rPr>
        <w:t xml:space="preserve"> Việt Nam - Lào</w:t>
      </w:r>
      <w:r w:rsidR="004D6602" w:rsidRPr="00027EF8">
        <w:rPr>
          <w:rFonts w:ascii="Times New Roman" w:hAnsi="Times New Roman"/>
          <w:spacing w:val="-2"/>
        </w:rPr>
        <w:t xml:space="preserve">, </w:t>
      </w:r>
      <w:r w:rsidR="00E91D60" w:rsidRPr="00027EF8">
        <w:rPr>
          <w:rFonts w:ascii="Times New Roman" w:hAnsi="Times New Roman"/>
          <w:spacing w:val="-2"/>
        </w:rPr>
        <w:t xml:space="preserve">triệt xóa các </w:t>
      </w:r>
      <w:r w:rsidR="004D6602" w:rsidRPr="00027EF8">
        <w:rPr>
          <w:rFonts w:ascii="Times New Roman" w:hAnsi="Times New Roman"/>
          <w:spacing w:val="-2"/>
        </w:rPr>
        <w:t>điểm sử dụng ma túy tổng hợp trong khách sạn, quán karaoke; phát hiện, bắt giữ 2</w:t>
      </w:r>
      <w:r w:rsidR="00B71E1F" w:rsidRPr="00027EF8">
        <w:rPr>
          <w:rFonts w:ascii="Times New Roman" w:hAnsi="Times New Roman"/>
          <w:spacing w:val="-2"/>
        </w:rPr>
        <w:t>1</w:t>
      </w:r>
      <w:r w:rsidR="004D6602" w:rsidRPr="00027EF8">
        <w:rPr>
          <w:rFonts w:ascii="Times New Roman" w:hAnsi="Times New Roman"/>
          <w:spacing w:val="-2"/>
        </w:rPr>
        <w:t xml:space="preserve">0 vụ, </w:t>
      </w:r>
      <w:r w:rsidR="00B71E1F" w:rsidRPr="00027EF8">
        <w:rPr>
          <w:rFonts w:ascii="Times New Roman" w:hAnsi="Times New Roman"/>
          <w:spacing w:val="-2"/>
        </w:rPr>
        <w:t>385</w:t>
      </w:r>
      <w:r w:rsidR="004D6602" w:rsidRPr="00027EF8">
        <w:rPr>
          <w:rFonts w:ascii="Times New Roman" w:hAnsi="Times New Roman"/>
          <w:spacing w:val="-2"/>
        </w:rPr>
        <w:t xml:space="preserve"> đối tượng mua bán, vận chuyển, tàng trữ và sử dụng trái phép chất ma túy </w:t>
      </w:r>
      <w:r w:rsidR="004D6602" w:rsidRPr="00027EF8">
        <w:rPr>
          <w:rFonts w:ascii="Times New Roman" w:hAnsi="Times New Roman"/>
          <w:i/>
          <w:spacing w:val="-2"/>
        </w:rPr>
        <w:t xml:space="preserve">(giảm </w:t>
      </w:r>
      <w:r w:rsidR="00B71E1F" w:rsidRPr="00027EF8">
        <w:rPr>
          <w:rFonts w:ascii="Times New Roman" w:hAnsi="Times New Roman"/>
          <w:i/>
          <w:spacing w:val="-2"/>
        </w:rPr>
        <w:t>6</w:t>
      </w:r>
      <w:r w:rsidR="004D6602" w:rsidRPr="00027EF8">
        <w:rPr>
          <w:rFonts w:ascii="Times New Roman" w:hAnsi="Times New Roman"/>
          <w:i/>
          <w:spacing w:val="-2"/>
        </w:rPr>
        <w:t xml:space="preserve">0 vụ = </w:t>
      </w:r>
      <w:r w:rsidR="00B71E1F" w:rsidRPr="00027EF8">
        <w:rPr>
          <w:rFonts w:ascii="Times New Roman" w:hAnsi="Times New Roman"/>
          <w:i/>
          <w:spacing w:val="-2"/>
        </w:rPr>
        <w:t>22</w:t>
      </w:r>
      <w:r w:rsidR="004D6602" w:rsidRPr="00027EF8">
        <w:rPr>
          <w:rFonts w:ascii="Times New Roman" w:hAnsi="Times New Roman"/>
          <w:i/>
          <w:spacing w:val="-2"/>
        </w:rPr>
        <w:t>,</w:t>
      </w:r>
      <w:r w:rsidR="00B71E1F" w:rsidRPr="00027EF8">
        <w:rPr>
          <w:rFonts w:ascii="Times New Roman" w:hAnsi="Times New Roman"/>
          <w:i/>
          <w:spacing w:val="-2"/>
        </w:rPr>
        <w:t>2</w:t>
      </w:r>
      <w:r w:rsidR="004D6602" w:rsidRPr="00027EF8">
        <w:rPr>
          <w:rFonts w:ascii="Times New Roman" w:hAnsi="Times New Roman"/>
          <w:i/>
          <w:spacing w:val="-2"/>
        </w:rPr>
        <w:t>% so với cùng kỳ năm 201</w:t>
      </w:r>
      <w:r w:rsidR="00B71E1F" w:rsidRPr="00027EF8">
        <w:rPr>
          <w:rFonts w:ascii="Times New Roman" w:hAnsi="Times New Roman"/>
          <w:i/>
          <w:spacing w:val="-2"/>
        </w:rPr>
        <w:t>8</w:t>
      </w:r>
      <w:r w:rsidR="004D6602" w:rsidRPr="00027EF8">
        <w:rPr>
          <w:rFonts w:ascii="Times New Roman" w:hAnsi="Times New Roman"/>
          <w:i/>
          <w:spacing w:val="-2"/>
        </w:rPr>
        <w:t>)</w:t>
      </w:r>
      <w:r w:rsidR="004D6602" w:rsidRPr="00027EF8">
        <w:rPr>
          <w:rFonts w:ascii="Times New Roman" w:hAnsi="Times New Roman"/>
          <w:spacing w:val="-2"/>
        </w:rPr>
        <w:t xml:space="preserve">; thu giữ </w:t>
      </w:r>
      <w:r w:rsidR="00B71E1F" w:rsidRPr="00027EF8">
        <w:rPr>
          <w:rFonts w:ascii="Times New Roman" w:hAnsi="Times New Roman"/>
          <w:spacing w:val="-2"/>
          <w:lang w:val="de-DE"/>
        </w:rPr>
        <w:t xml:space="preserve">85kg quả thuốc </w:t>
      </w:r>
      <w:r w:rsidR="00B71E1F" w:rsidRPr="00027EF8">
        <w:rPr>
          <w:rFonts w:ascii="Times New Roman" w:hAnsi="Times New Roman"/>
          <w:spacing w:val="-2"/>
          <w:lang w:val="de-DE"/>
        </w:rPr>
        <w:lastRenderedPageBreak/>
        <w:t>phiện</w:t>
      </w:r>
      <w:r w:rsidR="00712272" w:rsidRPr="00027EF8">
        <w:rPr>
          <w:rFonts w:ascii="Times New Roman" w:hAnsi="Times New Roman"/>
          <w:spacing w:val="-2"/>
          <w:lang w:val="de-DE"/>
        </w:rPr>
        <w:t>,</w:t>
      </w:r>
      <w:r w:rsidR="00B71E1F" w:rsidRPr="00027EF8">
        <w:rPr>
          <w:rFonts w:ascii="Times New Roman" w:hAnsi="Times New Roman"/>
          <w:spacing w:val="-2"/>
          <w:lang w:val="de-DE"/>
        </w:rPr>
        <w:t xml:space="preserve"> 220 bánh heroin</w:t>
      </w:r>
      <w:r w:rsidR="00712272" w:rsidRPr="00027EF8">
        <w:rPr>
          <w:rFonts w:ascii="Times New Roman" w:hAnsi="Times New Roman"/>
          <w:spacing w:val="-2"/>
          <w:lang w:val="de-DE"/>
        </w:rPr>
        <w:t>,</w:t>
      </w:r>
      <w:r w:rsidR="00B71E1F" w:rsidRPr="00027EF8">
        <w:rPr>
          <w:rFonts w:ascii="Times New Roman" w:hAnsi="Times New Roman"/>
          <w:spacing w:val="-2"/>
          <w:lang w:val="de-DE"/>
        </w:rPr>
        <w:t xml:space="preserve"> 95,8g heroin</w:t>
      </w:r>
      <w:r w:rsidR="00712272" w:rsidRPr="00027EF8">
        <w:rPr>
          <w:rFonts w:ascii="Times New Roman" w:hAnsi="Times New Roman"/>
          <w:spacing w:val="-2"/>
          <w:lang w:val="de-DE"/>
        </w:rPr>
        <w:t>,</w:t>
      </w:r>
      <w:r w:rsidR="00B71E1F" w:rsidRPr="00027EF8">
        <w:rPr>
          <w:rFonts w:ascii="Times New Roman" w:hAnsi="Times New Roman"/>
          <w:spacing w:val="-2"/>
          <w:lang w:val="de-DE"/>
        </w:rPr>
        <w:t xml:space="preserve"> 944,5kg ma túy đá</w:t>
      </w:r>
      <w:r w:rsidR="00712272" w:rsidRPr="00027EF8">
        <w:rPr>
          <w:rFonts w:ascii="Times New Roman" w:hAnsi="Times New Roman"/>
          <w:spacing w:val="-2"/>
          <w:lang w:val="de-DE"/>
        </w:rPr>
        <w:t>,</w:t>
      </w:r>
      <w:r w:rsidR="00B71E1F" w:rsidRPr="00027EF8">
        <w:rPr>
          <w:rFonts w:ascii="Times New Roman" w:hAnsi="Times New Roman"/>
          <w:spacing w:val="-2"/>
          <w:lang w:val="de-DE"/>
        </w:rPr>
        <w:t xml:space="preserve"> 80.759 viên ma túy tổng hợp</w:t>
      </w:r>
      <w:r w:rsidR="00712272" w:rsidRPr="00027EF8">
        <w:rPr>
          <w:rFonts w:ascii="Times New Roman" w:hAnsi="Times New Roman"/>
          <w:spacing w:val="-2"/>
          <w:lang w:val="de-DE"/>
        </w:rPr>
        <w:t>,</w:t>
      </w:r>
      <w:r w:rsidR="00B71E1F" w:rsidRPr="00027EF8">
        <w:rPr>
          <w:rFonts w:ascii="Times New Roman" w:hAnsi="Times New Roman"/>
          <w:spacing w:val="-2"/>
          <w:lang w:val="de-DE"/>
        </w:rPr>
        <w:t xml:space="preserve"> 14,75g </w:t>
      </w:r>
      <w:r w:rsidR="00712272" w:rsidRPr="00027EF8">
        <w:rPr>
          <w:rFonts w:ascii="Times New Roman" w:hAnsi="Times New Roman"/>
          <w:spacing w:val="-2"/>
          <w:lang w:val="de-DE"/>
        </w:rPr>
        <w:t xml:space="preserve">ma túy tổng hợp </w:t>
      </w:r>
      <w:r w:rsidR="004D6602" w:rsidRPr="00027EF8">
        <w:rPr>
          <w:rFonts w:ascii="Times New Roman" w:hAnsi="Times New Roman"/>
          <w:spacing w:val="-2"/>
        </w:rPr>
        <w:t>cùng nhiều tang vật liên quan</w:t>
      </w:r>
      <w:r w:rsidR="00937787" w:rsidRPr="00027EF8">
        <w:rPr>
          <w:rFonts w:ascii="Times New Roman" w:hAnsi="Times New Roman"/>
          <w:spacing w:val="-2"/>
          <w:vertAlign w:val="superscript"/>
        </w:rPr>
        <w:t>(</w:t>
      </w:r>
      <w:r w:rsidR="004D6602" w:rsidRPr="00027EF8">
        <w:rPr>
          <w:rStyle w:val="FootnoteReference"/>
          <w:rFonts w:ascii="Times New Roman" w:hAnsi="Times New Roman"/>
          <w:spacing w:val="-2"/>
        </w:rPr>
        <w:footnoteReference w:id="11"/>
      </w:r>
      <w:r w:rsidR="00937787" w:rsidRPr="00027EF8">
        <w:rPr>
          <w:rFonts w:ascii="Times New Roman" w:hAnsi="Times New Roman"/>
          <w:spacing w:val="-2"/>
          <w:vertAlign w:val="superscript"/>
        </w:rPr>
        <w:t>)</w:t>
      </w:r>
      <w:r w:rsidR="004D6602" w:rsidRPr="00027EF8">
        <w:rPr>
          <w:rFonts w:ascii="Times New Roman" w:hAnsi="Times New Roman"/>
          <w:spacing w:val="-2"/>
        </w:rPr>
        <w:t>.</w:t>
      </w:r>
    </w:p>
    <w:p w:rsidR="00C7017F" w:rsidRPr="00027EF8" w:rsidRDefault="00D34086" w:rsidP="00B03130">
      <w:pPr>
        <w:spacing w:before="120"/>
        <w:ind w:firstLine="709"/>
        <w:jc w:val="both"/>
        <w:rPr>
          <w:rFonts w:ascii="Times New Roman" w:hAnsi="Times New Roman"/>
          <w:spacing w:val="-2"/>
        </w:rPr>
      </w:pPr>
      <w:r w:rsidRPr="00027EF8">
        <w:rPr>
          <w:rFonts w:ascii="Times New Roman" w:hAnsi="Times New Roman"/>
          <w:spacing w:val="-2"/>
        </w:rPr>
        <w:t>- Phát hiện, bắt quả tang</w:t>
      </w:r>
      <w:r w:rsidR="00972946">
        <w:rPr>
          <w:rFonts w:ascii="Times New Roman" w:hAnsi="Times New Roman"/>
          <w:spacing w:val="-2"/>
        </w:rPr>
        <w:t>:</w:t>
      </w:r>
      <w:r w:rsidRPr="00027EF8">
        <w:rPr>
          <w:rFonts w:ascii="Times New Roman" w:hAnsi="Times New Roman"/>
          <w:spacing w:val="-2"/>
        </w:rPr>
        <w:t xml:space="preserve"> </w:t>
      </w:r>
      <w:r w:rsidR="009E2A36" w:rsidRPr="00027EF8">
        <w:rPr>
          <w:rFonts w:ascii="Times New Roman" w:hAnsi="Times New Roman"/>
          <w:lang w:val="de-DE"/>
        </w:rPr>
        <w:t>255 vụ, 1.037 đối tượng đối tượng đánh bạc</w:t>
      </w:r>
      <w:r w:rsidRPr="00027EF8">
        <w:rPr>
          <w:rFonts w:ascii="Times New Roman" w:hAnsi="Times New Roman"/>
          <w:spacing w:val="-2"/>
        </w:rPr>
        <w:t xml:space="preserve"> </w:t>
      </w:r>
      <w:r w:rsidRPr="00027EF8">
        <w:rPr>
          <w:rFonts w:ascii="Times New Roman" w:hAnsi="Times New Roman"/>
          <w:i/>
          <w:spacing w:val="-2"/>
        </w:rPr>
        <w:t xml:space="preserve">(giảm </w:t>
      </w:r>
      <w:r w:rsidR="009E2A36" w:rsidRPr="00027EF8">
        <w:rPr>
          <w:rFonts w:ascii="Times New Roman" w:hAnsi="Times New Roman"/>
          <w:i/>
          <w:spacing w:val="-2"/>
        </w:rPr>
        <w:t>43</w:t>
      </w:r>
      <w:r w:rsidRPr="00027EF8">
        <w:rPr>
          <w:rFonts w:ascii="Times New Roman" w:hAnsi="Times New Roman"/>
          <w:i/>
          <w:spacing w:val="-2"/>
        </w:rPr>
        <w:t xml:space="preserve"> vụ = </w:t>
      </w:r>
      <w:r w:rsidR="009E2A36" w:rsidRPr="00027EF8">
        <w:rPr>
          <w:rFonts w:ascii="Times New Roman" w:hAnsi="Times New Roman"/>
          <w:i/>
          <w:spacing w:val="-2"/>
        </w:rPr>
        <w:t>14</w:t>
      </w:r>
      <w:r w:rsidRPr="00027EF8">
        <w:rPr>
          <w:rFonts w:ascii="Times New Roman" w:hAnsi="Times New Roman"/>
          <w:i/>
          <w:spacing w:val="-2"/>
        </w:rPr>
        <w:t>,</w:t>
      </w:r>
      <w:r w:rsidR="009E2A36" w:rsidRPr="00027EF8">
        <w:rPr>
          <w:rFonts w:ascii="Times New Roman" w:hAnsi="Times New Roman"/>
          <w:i/>
          <w:spacing w:val="-2"/>
        </w:rPr>
        <w:t>4</w:t>
      </w:r>
      <w:r w:rsidRPr="00027EF8">
        <w:rPr>
          <w:rFonts w:ascii="Times New Roman" w:hAnsi="Times New Roman"/>
          <w:i/>
          <w:spacing w:val="-2"/>
        </w:rPr>
        <w:t>% so với cùng kỳ năm 201</w:t>
      </w:r>
      <w:r w:rsidR="009E2A36" w:rsidRPr="00027EF8">
        <w:rPr>
          <w:rFonts w:ascii="Times New Roman" w:hAnsi="Times New Roman"/>
          <w:i/>
          <w:spacing w:val="-2"/>
        </w:rPr>
        <w:t>8</w:t>
      </w:r>
      <w:r w:rsidRPr="00027EF8">
        <w:rPr>
          <w:rFonts w:ascii="Times New Roman" w:hAnsi="Times New Roman"/>
          <w:i/>
          <w:spacing w:val="-2"/>
        </w:rPr>
        <w:t>)</w:t>
      </w:r>
      <w:r w:rsidRPr="00027EF8">
        <w:rPr>
          <w:rFonts w:ascii="Times New Roman" w:hAnsi="Times New Roman"/>
          <w:spacing w:val="-2"/>
        </w:rPr>
        <w:t>, thu giữ khoảng 2,</w:t>
      </w:r>
      <w:r w:rsidR="009E2A36" w:rsidRPr="00027EF8">
        <w:rPr>
          <w:rFonts w:ascii="Times New Roman" w:hAnsi="Times New Roman"/>
          <w:spacing w:val="-2"/>
        </w:rPr>
        <w:t>6</w:t>
      </w:r>
      <w:r w:rsidRPr="00027EF8">
        <w:rPr>
          <w:rFonts w:ascii="Times New Roman" w:hAnsi="Times New Roman"/>
          <w:spacing w:val="-2"/>
        </w:rPr>
        <w:t xml:space="preserve"> tỷ đồng và nhiều tang vật liên quan; </w:t>
      </w:r>
      <w:r w:rsidR="009E2A36" w:rsidRPr="00027EF8">
        <w:rPr>
          <w:rFonts w:ascii="Times New Roman" w:hAnsi="Times New Roman"/>
          <w:spacing w:val="-2"/>
        </w:rPr>
        <w:t>10</w:t>
      </w:r>
      <w:r w:rsidRPr="00027EF8">
        <w:rPr>
          <w:rFonts w:ascii="Times New Roman" w:hAnsi="Times New Roman"/>
          <w:spacing w:val="-2"/>
        </w:rPr>
        <w:t xml:space="preserve"> vụ, </w:t>
      </w:r>
      <w:r w:rsidR="009E2A36" w:rsidRPr="00027EF8">
        <w:rPr>
          <w:rFonts w:ascii="Times New Roman" w:hAnsi="Times New Roman"/>
          <w:spacing w:val="-2"/>
        </w:rPr>
        <w:t>22</w:t>
      </w:r>
      <w:r w:rsidRPr="00027EF8">
        <w:rPr>
          <w:rFonts w:ascii="Times New Roman" w:hAnsi="Times New Roman"/>
          <w:spacing w:val="-2"/>
        </w:rPr>
        <w:t xml:space="preserve"> đối tượng hoạt động mại dâm </w:t>
      </w:r>
      <w:r w:rsidRPr="00027EF8">
        <w:rPr>
          <w:rFonts w:ascii="Times New Roman" w:hAnsi="Times New Roman"/>
          <w:i/>
          <w:spacing w:val="-2"/>
        </w:rPr>
        <w:t>(</w:t>
      </w:r>
      <w:r w:rsidR="009E2A36" w:rsidRPr="00027EF8">
        <w:rPr>
          <w:rFonts w:ascii="Times New Roman" w:hAnsi="Times New Roman"/>
          <w:i/>
          <w:spacing w:val="-2"/>
        </w:rPr>
        <w:t>tăng</w:t>
      </w:r>
      <w:r w:rsidRPr="00027EF8">
        <w:rPr>
          <w:rFonts w:ascii="Times New Roman" w:hAnsi="Times New Roman"/>
          <w:i/>
          <w:spacing w:val="-2"/>
        </w:rPr>
        <w:t xml:space="preserve"> 0</w:t>
      </w:r>
      <w:r w:rsidR="009E2A36" w:rsidRPr="00027EF8">
        <w:rPr>
          <w:rFonts w:ascii="Times New Roman" w:hAnsi="Times New Roman"/>
          <w:i/>
          <w:spacing w:val="-2"/>
        </w:rPr>
        <w:t>4</w:t>
      </w:r>
      <w:r w:rsidRPr="00027EF8">
        <w:rPr>
          <w:rFonts w:ascii="Times New Roman" w:hAnsi="Times New Roman"/>
          <w:i/>
          <w:spacing w:val="-2"/>
        </w:rPr>
        <w:t xml:space="preserve"> vụ = </w:t>
      </w:r>
      <w:r w:rsidR="009E2A36" w:rsidRPr="00027EF8">
        <w:rPr>
          <w:rFonts w:ascii="Times New Roman" w:hAnsi="Times New Roman"/>
          <w:i/>
          <w:spacing w:val="-2"/>
        </w:rPr>
        <w:t>66,7</w:t>
      </w:r>
      <w:r w:rsidRPr="00027EF8">
        <w:rPr>
          <w:rFonts w:ascii="Times New Roman" w:hAnsi="Times New Roman"/>
          <w:i/>
          <w:spacing w:val="-2"/>
        </w:rPr>
        <w:t>% so với cùng kỳ năm 201</w:t>
      </w:r>
      <w:r w:rsidR="009E2A36" w:rsidRPr="00027EF8">
        <w:rPr>
          <w:rFonts w:ascii="Times New Roman" w:hAnsi="Times New Roman"/>
          <w:i/>
          <w:spacing w:val="-2"/>
        </w:rPr>
        <w:t>8</w:t>
      </w:r>
      <w:r w:rsidRPr="00027EF8">
        <w:rPr>
          <w:rFonts w:ascii="Times New Roman" w:hAnsi="Times New Roman"/>
          <w:i/>
          <w:spacing w:val="-2"/>
        </w:rPr>
        <w:t>)</w:t>
      </w:r>
      <w:r w:rsidRPr="00027EF8">
        <w:rPr>
          <w:rFonts w:ascii="Times New Roman" w:hAnsi="Times New Roman"/>
          <w:spacing w:val="-2"/>
        </w:rPr>
        <w:t>.</w:t>
      </w:r>
    </w:p>
    <w:p w:rsidR="007D74D5" w:rsidRDefault="00D83F1D" w:rsidP="00B03130">
      <w:pPr>
        <w:spacing w:before="120"/>
        <w:ind w:firstLine="709"/>
        <w:jc w:val="both"/>
        <w:rPr>
          <w:rFonts w:ascii="Times New Roman" w:hAnsi="Times New Roman"/>
          <w:spacing w:val="-2"/>
          <w:lang w:val="de-DE"/>
        </w:rPr>
      </w:pPr>
      <w:r w:rsidRPr="00027EF8">
        <w:rPr>
          <w:rFonts w:ascii="Times New Roman" w:hAnsi="Times New Roman"/>
          <w:spacing w:val="-2"/>
        </w:rPr>
        <w:t xml:space="preserve">- </w:t>
      </w:r>
      <w:r w:rsidR="008E58BB" w:rsidRPr="00027EF8">
        <w:rPr>
          <w:rFonts w:ascii="Times New Roman" w:hAnsi="Times New Roman"/>
          <w:spacing w:val="-2"/>
          <w:lang w:val="nl-NL"/>
        </w:rPr>
        <w:t xml:space="preserve">Chất lượng công tác điều tra, xử lý tội phạm </w:t>
      </w:r>
      <w:r w:rsidR="00E22BFC" w:rsidRPr="00027EF8">
        <w:rPr>
          <w:rFonts w:ascii="Times New Roman" w:hAnsi="Times New Roman"/>
          <w:spacing w:val="-2"/>
          <w:lang w:val="nl-NL"/>
        </w:rPr>
        <w:t>tiếp tục nâng cao; mối quan hệ phối hợp giữa các cơ quan tiến hành tố tụng tiếp tục được củng cố, không để xảy ra oan sai, bức cung, n</w:t>
      </w:r>
      <w:r w:rsidR="002B5D01">
        <w:rPr>
          <w:rFonts w:ascii="Times New Roman" w:hAnsi="Times New Roman"/>
          <w:spacing w:val="-2"/>
          <w:lang w:val="nl-NL"/>
        </w:rPr>
        <w:t>hục hình, không bỏ lọt tội phạm.</w:t>
      </w:r>
      <w:r w:rsidR="00E22BFC" w:rsidRPr="00027EF8">
        <w:rPr>
          <w:rFonts w:ascii="Times New Roman" w:hAnsi="Times New Roman"/>
          <w:spacing w:val="-2"/>
          <w:lang w:val="nl-NL"/>
        </w:rPr>
        <w:t xml:space="preserve"> </w:t>
      </w:r>
      <w:r w:rsidR="002B5D01">
        <w:rPr>
          <w:rFonts w:ascii="Times New Roman" w:hAnsi="Times New Roman"/>
          <w:spacing w:val="-2"/>
          <w:lang w:val="nl-NL"/>
        </w:rPr>
        <w:t>0</w:t>
      </w:r>
      <w:r w:rsidR="00E22BFC" w:rsidRPr="00027EF8">
        <w:rPr>
          <w:rFonts w:ascii="Times New Roman" w:hAnsi="Times New Roman"/>
          <w:spacing w:val="-2"/>
          <w:lang w:val="nl-NL"/>
        </w:rPr>
        <w:t xml:space="preserve">6 tháng đầu năm 2019, Cơ quan điều tra trong </w:t>
      </w:r>
      <w:r w:rsidR="002B5D01">
        <w:rPr>
          <w:rFonts w:ascii="Times New Roman" w:hAnsi="Times New Roman"/>
          <w:spacing w:val="-2"/>
          <w:lang w:val="nl-NL"/>
        </w:rPr>
        <w:t xml:space="preserve">lực lượng Công an </w:t>
      </w:r>
      <w:r w:rsidR="00E22BFC" w:rsidRPr="00027EF8">
        <w:rPr>
          <w:rFonts w:ascii="Times New Roman" w:hAnsi="Times New Roman"/>
          <w:spacing w:val="-2"/>
          <w:lang w:val="nl-NL"/>
        </w:rPr>
        <w:t>và các cơ quan được giao tiến hành một số hoạt động điều tra đã k</w:t>
      </w:r>
      <w:r w:rsidRPr="00027EF8">
        <w:rPr>
          <w:rFonts w:ascii="Times New Roman" w:hAnsi="Times New Roman"/>
          <w:spacing w:val="-2"/>
          <w:lang w:val="de-DE"/>
        </w:rPr>
        <w:t>hởi tố điều tra 3</w:t>
      </w:r>
      <w:r w:rsidR="002136E6" w:rsidRPr="00027EF8">
        <w:rPr>
          <w:rFonts w:ascii="Times New Roman" w:hAnsi="Times New Roman"/>
          <w:spacing w:val="-2"/>
          <w:lang w:val="de-DE"/>
        </w:rPr>
        <w:t>52</w:t>
      </w:r>
      <w:r w:rsidRPr="00027EF8">
        <w:rPr>
          <w:rFonts w:ascii="Times New Roman" w:hAnsi="Times New Roman"/>
          <w:spacing w:val="-2"/>
          <w:lang w:val="de-DE"/>
        </w:rPr>
        <w:t xml:space="preserve"> vụ, 59</w:t>
      </w:r>
      <w:r w:rsidR="002136E6" w:rsidRPr="00027EF8">
        <w:rPr>
          <w:rFonts w:ascii="Times New Roman" w:hAnsi="Times New Roman"/>
          <w:spacing w:val="-2"/>
          <w:lang w:val="de-DE"/>
        </w:rPr>
        <w:t>7</w:t>
      </w:r>
      <w:r w:rsidRPr="00027EF8">
        <w:rPr>
          <w:rFonts w:ascii="Times New Roman" w:hAnsi="Times New Roman"/>
          <w:spacing w:val="-2"/>
          <w:lang w:val="de-DE"/>
        </w:rPr>
        <w:t xml:space="preserve"> bị can</w:t>
      </w:r>
      <w:r w:rsidRPr="00027EF8">
        <w:rPr>
          <w:rFonts w:ascii="Times New Roman" w:hAnsi="Times New Roman"/>
          <w:spacing w:val="-2"/>
          <w:vertAlign w:val="superscript"/>
          <w:lang w:val="vi-VN"/>
        </w:rPr>
        <w:t>(</w:t>
      </w:r>
      <w:r w:rsidRPr="00027EF8">
        <w:rPr>
          <w:rFonts w:ascii="Times New Roman" w:hAnsi="Times New Roman"/>
          <w:spacing w:val="-2"/>
          <w:vertAlign w:val="superscript"/>
        </w:rPr>
        <w:footnoteReference w:id="12"/>
      </w:r>
      <w:r w:rsidRPr="00027EF8">
        <w:rPr>
          <w:rFonts w:ascii="Times New Roman" w:hAnsi="Times New Roman"/>
          <w:spacing w:val="-2"/>
          <w:vertAlign w:val="superscript"/>
          <w:lang w:val="vi-VN"/>
        </w:rPr>
        <w:t>)</w:t>
      </w:r>
      <w:r w:rsidRPr="00027EF8">
        <w:rPr>
          <w:rFonts w:ascii="Times New Roman" w:hAnsi="Times New Roman"/>
          <w:spacing w:val="-2"/>
          <w:lang w:val="de-DE"/>
        </w:rPr>
        <w:t>.</w:t>
      </w:r>
    </w:p>
    <w:p w:rsidR="00BF58EE" w:rsidRPr="00027EF8" w:rsidRDefault="00C7017F" w:rsidP="00B03130">
      <w:pPr>
        <w:spacing w:before="120"/>
        <w:ind w:firstLine="709"/>
        <w:jc w:val="both"/>
        <w:rPr>
          <w:rFonts w:ascii="Times New Roman" w:hAnsi="Times New Roman"/>
          <w:spacing w:val="-2"/>
        </w:rPr>
      </w:pPr>
      <w:r w:rsidRPr="00027EF8">
        <w:rPr>
          <w:rFonts w:ascii="Times New Roman" w:hAnsi="Times New Roman"/>
          <w:spacing w:val="-2"/>
        </w:rPr>
        <w:t xml:space="preserve">- </w:t>
      </w:r>
      <w:r w:rsidR="00D83F1D" w:rsidRPr="00027EF8">
        <w:rPr>
          <w:rFonts w:ascii="Times New Roman" w:hAnsi="Times New Roman"/>
          <w:spacing w:val="-2"/>
        </w:rPr>
        <w:t xml:space="preserve">Tiếp tục tăng </w:t>
      </w:r>
      <w:r w:rsidR="00D83F1D" w:rsidRPr="00027EF8">
        <w:rPr>
          <w:rFonts w:ascii="Times New Roman" w:hAnsi="Times New Roman"/>
          <w:spacing w:val="-2"/>
          <w:lang w:val="vi-VN"/>
        </w:rPr>
        <w:t xml:space="preserve">cường </w:t>
      </w:r>
      <w:r w:rsidR="00514253" w:rsidRPr="00027EF8">
        <w:rPr>
          <w:rFonts w:ascii="Times New Roman" w:hAnsi="Times New Roman"/>
          <w:spacing w:val="-2"/>
        </w:rPr>
        <w:t xml:space="preserve">công tác </w:t>
      </w:r>
      <w:r w:rsidR="00D83F1D" w:rsidRPr="00027EF8">
        <w:rPr>
          <w:rFonts w:ascii="Times New Roman" w:hAnsi="Times New Roman"/>
          <w:spacing w:val="-2"/>
          <w:lang w:val="vi-VN"/>
        </w:rPr>
        <w:t xml:space="preserve">tuyên truyền, vận động thu hồi và phòng ngừa, đấu tranh có hiệu quả với </w:t>
      </w:r>
      <w:r w:rsidR="000340DF" w:rsidRPr="00027EF8">
        <w:rPr>
          <w:rFonts w:ascii="Times New Roman" w:hAnsi="Times New Roman"/>
          <w:spacing w:val="-2"/>
        </w:rPr>
        <w:t>các</w:t>
      </w:r>
      <w:r w:rsidR="00D83F1D" w:rsidRPr="00027EF8">
        <w:rPr>
          <w:rFonts w:ascii="Times New Roman" w:hAnsi="Times New Roman"/>
          <w:spacing w:val="-2"/>
          <w:lang w:val="vi-VN"/>
        </w:rPr>
        <w:t xml:space="preserve"> vi phạm về </w:t>
      </w:r>
      <w:r w:rsidR="00972946">
        <w:rPr>
          <w:rFonts w:ascii="Times New Roman" w:hAnsi="Times New Roman"/>
          <w:spacing w:val="-2"/>
        </w:rPr>
        <w:t xml:space="preserve">quản lý </w:t>
      </w:r>
      <w:r w:rsidR="002B5D01">
        <w:rPr>
          <w:rFonts w:ascii="Times New Roman" w:hAnsi="Times New Roman"/>
          <w:spacing w:val="-2"/>
        </w:rPr>
        <w:t>vũ khí, vật liệu nổ, công cụ hỗ trợ</w:t>
      </w:r>
      <w:r w:rsidR="00D83F1D" w:rsidRPr="00027EF8">
        <w:rPr>
          <w:rFonts w:ascii="Times New Roman" w:hAnsi="Times New Roman"/>
          <w:spacing w:val="-2"/>
          <w:lang w:val="vi-VN"/>
        </w:rPr>
        <w:t xml:space="preserve"> và pháo</w:t>
      </w:r>
      <w:r w:rsidR="005C1757" w:rsidRPr="00027EF8">
        <w:rPr>
          <w:rFonts w:ascii="Times New Roman" w:hAnsi="Times New Roman"/>
          <w:spacing w:val="-2"/>
          <w:vertAlign w:val="superscript"/>
        </w:rPr>
        <w:t>(</w:t>
      </w:r>
      <w:r w:rsidR="005C1757" w:rsidRPr="00027EF8">
        <w:rPr>
          <w:rStyle w:val="FootnoteReference"/>
          <w:rFonts w:ascii="Times New Roman" w:hAnsi="Times New Roman"/>
          <w:spacing w:val="-2"/>
        </w:rPr>
        <w:footnoteReference w:id="13"/>
      </w:r>
      <w:r w:rsidR="005C1757" w:rsidRPr="00027EF8">
        <w:rPr>
          <w:rFonts w:ascii="Times New Roman" w:hAnsi="Times New Roman"/>
          <w:spacing w:val="-2"/>
          <w:vertAlign w:val="superscript"/>
        </w:rPr>
        <w:t>)</w:t>
      </w:r>
      <w:r w:rsidR="009940BA" w:rsidRPr="00027EF8">
        <w:rPr>
          <w:rFonts w:ascii="Times New Roman" w:hAnsi="Times New Roman"/>
          <w:spacing w:val="-2"/>
        </w:rPr>
        <w:t>.</w:t>
      </w:r>
    </w:p>
    <w:p w:rsidR="00376E17" w:rsidRPr="004412A4" w:rsidRDefault="004412A4" w:rsidP="00B03130">
      <w:pPr>
        <w:spacing w:before="120"/>
        <w:ind w:firstLine="709"/>
        <w:jc w:val="both"/>
        <w:rPr>
          <w:rFonts w:ascii="Times New Roman" w:hAnsi="Times New Roman"/>
          <w:b/>
          <w:i/>
          <w:spacing w:val="-2"/>
        </w:rPr>
      </w:pPr>
      <w:r w:rsidRPr="004412A4">
        <w:rPr>
          <w:rFonts w:ascii="Times New Roman" w:hAnsi="Times New Roman"/>
          <w:b/>
          <w:i/>
          <w:spacing w:val="-2"/>
        </w:rPr>
        <w:t>2.</w:t>
      </w:r>
      <w:r w:rsidR="00376E17" w:rsidRPr="004412A4">
        <w:rPr>
          <w:rFonts w:ascii="Times New Roman" w:hAnsi="Times New Roman"/>
          <w:b/>
          <w:i/>
          <w:spacing w:val="-2"/>
        </w:rPr>
        <w:t>3. Công tác xử lý vi phạm hành chính</w:t>
      </w:r>
    </w:p>
    <w:p w:rsidR="003A49B1" w:rsidRPr="00027EF8" w:rsidRDefault="00376E17" w:rsidP="00B03130">
      <w:pPr>
        <w:spacing w:before="120"/>
        <w:ind w:firstLine="709"/>
        <w:jc w:val="both"/>
        <w:rPr>
          <w:rFonts w:ascii="Times New Roman" w:hAnsi="Times New Roman"/>
          <w:spacing w:val="-2"/>
        </w:rPr>
      </w:pPr>
      <w:r w:rsidRPr="00027EF8">
        <w:rPr>
          <w:rFonts w:ascii="Times New Roman" w:hAnsi="Times New Roman"/>
        </w:rPr>
        <w:t>Tình hình vi phạm hành chính trên địa bàn tỉn</w:t>
      </w:r>
      <w:r w:rsidR="004C5B62" w:rsidRPr="00027EF8">
        <w:rPr>
          <w:rFonts w:ascii="Times New Roman" w:hAnsi="Times New Roman"/>
        </w:rPr>
        <w:t xml:space="preserve">h </w:t>
      </w:r>
      <w:r w:rsidR="00F26C04">
        <w:rPr>
          <w:rFonts w:ascii="Times New Roman" w:hAnsi="Times New Roman"/>
        </w:rPr>
        <w:t xml:space="preserve">tiềm ẩn nhiều </w:t>
      </w:r>
      <w:r w:rsidR="004C5B62" w:rsidRPr="00027EF8">
        <w:rPr>
          <w:rFonts w:ascii="Times New Roman" w:hAnsi="Times New Roman"/>
        </w:rPr>
        <w:t xml:space="preserve">phức tạp, tập trung trên các lĩnh vực: </w:t>
      </w:r>
      <w:r w:rsidR="00972946">
        <w:rPr>
          <w:rFonts w:ascii="Times New Roman" w:hAnsi="Times New Roman"/>
        </w:rPr>
        <w:t>An ninh trật tự, TTATG</w:t>
      </w:r>
      <w:r w:rsidR="004C5B62" w:rsidRPr="00027EF8">
        <w:rPr>
          <w:rFonts w:ascii="Times New Roman" w:hAnsi="Times New Roman"/>
        </w:rPr>
        <w:t xml:space="preserve">, an toàn xã hội, </w:t>
      </w:r>
      <w:r w:rsidR="002B5D01">
        <w:rPr>
          <w:rFonts w:ascii="Times New Roman" w:hAnsi="Times New Roman"/>
        </w:rPr>
        <w:t>tệ nạn xã hội</w:t>
      </w:r>
      <w:r w:rsidR="004C5B62" w:rsidRPr="00027EF8">
        <w:rPr>
          <w:rFonts w:ascii="Times New Roman" w:hAnsi="Times New Roman"/>
        </w:rPr>
        <w:t>; bảo v</w:t>
      </w:r>
      <w:r w:rsidR="00BC274F" w:rsidRPr="00027EF8">
        <w:rPr>
          <w:rFonts w:ascii="Times New Roman" w:hAnsi="Times New Roman"/>
        </w:rPr>
        <w:t>ệ môi trường; an toàn thực phẩm</w:t>
      </w:r>
      <w:r w:rsidR="004C5B62" w:rsidRPr="00027EF8">
        <w:rPr>
          <w:rFonts w:ascii="Times New Roman" w:hAnsi="Times New Roman"/>
        </w:rPr>
        <w:t>; khai thác khoáng sản; thương mại</w:t>
      </w:r>
      <w:r w:rsidR="00BC274F" w:rsidRPr="00027EF8">
        <w:rPr>
          <w:rFonts w:ascii="Times New Roman" w:hAnsi="Times New Roman"/>
        </w:rPr>
        <w:t>; văn hóa, thể thao và du lịch</w:t>
      </w:r>
      <w:r w:rsidR="004C5B62" w:rsidRPr="00027EF8">
        <w:rPr>
          <w:rFonts w:ascii="Times New Roman" w:hAnsi="Times New Roman"/>
        </w:rPr>
        <w:t xml:space="preserve">… </w:t>
      </w:r>
      <w:r w:rsidR="008033C4" w:rsidRPr="00027EF8">
        <w:rPr>
          <w:rFonts w:ascii="Times New Roman" w:hAnsi="Times New Roman"/>
          <w:spacing w:val="-2"/>
        </w:rPr>
        <w:t>Từ ngày 01/01/2019 đến ngày 31/5/2019</w:t>
      </w:r>
      <w:r w:rsidR="00816543" w:rsidRPr="00027EF8">
        <w:rPr>
          <w:rFonts w:ascii="Times New Roman" w:hAnsi="Times New Roman"/>
          <w:spacing w:val="-2"/>
        </w:rPr>
        <w:t xml:space="preserve">, trên địa bàn toàn tỉnh xảy ra </w:t>
      </w:r>
      <w:r w:rsidR="00A860B7" w:rsidRPr="00027EF8">
        <w:rPr>
          <w:rFonts w:ascii="Times New Roman" w:hAnsi="Times New Roman"/>
          <w:spacing w:val="-2"/>
        </w:rPr>
        <w:t>24</w:t>
      </w:r>
      <w:r w:rsidR="00816543" w:rsidRPr="00027EF8">
        <w:rPr>
          <w:rFonts w:ascii="Times New Roman" w:hAnsi="Times New Roman"/>
          <w:spacing w:val="-2"/>
        </w:rPr>
        <w:t>.</w:t>
      </w:r>
      <w:r w:rsidR="008033C4" w:rsidRPr="00027EF8">
        <w:rPr>
          <w:rFonts w:ascii="Times New Roman" w:hAnsi="Times New Roman"/>
          <w:spacing w:val="-2"/>
        </w:rPr>
        <w:t>265</w:t>
      </w:r>
      <w:r w:rsidR="00816543" w:rsidRPr="00027EF8">
        <w:rPr>
          <w:rFonts w:ascii="Times New Roman" w:hAnsi="Times New Roman"/>
          <w:spacing w:val="-2"/>
        </w:rPr>
        <w:t xml:space="preserve"> vụ việc vi phạm hành chính</w:t>
      </w:r>
      <w:r w:rsidR="00C31CCE">
        <w:rPr>
          <w:rFonts w:ascii="Times New Roman" w:hAnsi="Times New Roman"/>
          <w:spacing w:val="-2"/>
        </w:rPr>
        <w:t>; đ</w:t>
      </w:r>
      <w:r w:rsidR="009519AA" w:rsidRPr="00027EF8">
        <w:rPr>
          <w:rFonts w:ascii="Times New Roman" w:hAnsi="Times New Roman"/>
          <w:spacing w:val="-2"/>
        </w:rPr>
        <w:t xml:space="preserve">ã tiến hành xử phạt </w:t>
      </w:r>
      <w:r w:rsidR="008033C4" w:rsidRPr="00027EF8">
        <w:rPr>
          <w:rFonts w:ascii="Times New Roman" w:hAnsi="Times New Roman"/>
          <w:spacing w:val="-2"/>
        </w:rPr>
        <w:t>23</w:t>
      </w:r>
      <w:r w:rsidR="009519AA" w:rsidRPr="00027EF8">
        <w:rPr>
          <w:rFonts w:ascii="Times New Roman" w:hAnsi="Times New Roman"/>
          <w:spacing w:val="-2"/>
        </w:rPr>
        <w:t>.</w:t>
      </w:r>
      <w:r w:rsidR="008033C4" w:rsidRPr="00027EF8">
        <w:rPr>
          <w:rFonts w:ascii="Times New Roman" w:hAnsi="Times New Roman"/>
          <w:spacing w:val="-2"/>
        </w:rPr>
        <w:t>224</w:t>
      </w:r>
      <w:r w:rsidR="009519AA" w:rsidRPr="00027EF8">
        <w:rPr>
          <w:rFonts w:ascii="Times New Roman" w:hAnsi="Times New Roman"/>
          <w:spacing w:val="-2"/>
        </w:rPr>
        <w:t xml:space="preserve"> vụ </w:t>
      </w:r>
      <w:r w:rsidR="009519AA" w:rsidRPr="00027EF8">
        <w:rPr>
          <w:rFonts w:ascii="Times New Roman" w:hAnsi="Times New Roman"/>
          <w:i/>
          <w:spacing w:val="-2"/>
        </w:rPr>
        <w:t>(chiếm 9</w:t>
      </w:r>
      <w:r w:rsidR="00B21AA0" w:rsidRPr="00027EF8">
        <w:rPr>
          <w:rFonts w:ascii="Times New Roman" w:hAnsi="Times New Roman"/>
          <w:i/>
          <w:spacing w:val="-2"/>
        </w:rPr>
        <w:t>5,7</w:t>
      </w:r>
      <w:r w:rsidR="009519AA" w:rsidRPr="00027EF8">
        <w:rPr>
          <w:rFonts w:ascii="Times New Roman" w:hAnsi="Times New Roman"/>
          <w:i/>
          <w:spacing w:val="-2"/>
        </w:rPr>
        <w:t>%)</w:t>
      </w:r>
      <w:r w:rsidR="009519AA" w:rsidRPr="00027EF8">
        <w:rPr>
          <w:rFonts w:ascii="Times New Roman" w:hAnsi="Times New Roman"/>
          <w:spacing w:val="-2"/>
        </w:rPr>
        <w:t xml:space="preserve">, thu nộp ngân sách Nhà nước hơn </w:t>
      </w:r>
      <w:r w:rsidR="008033C4" w:rsidRPr="00027EF8">
        <w:rPr>
          <w:rFonts w:ascii="Times New Roman" w:hAnsi="Times New Roman"/>
          <w:spacing w:val="-2"/>
        </w:rPr>
        <w:t>38,68</w:t>
      </w:r>
      <w:r w:rsidR="009519AA" w:rsidRPr="00027EF8">
        <w:rPr>
          <w:rFonts w:ascii="Times New Roman" w:hAnsi="Times New Roman"/>
          <w:spacing w:val="-2"/>
        </w:rPr>
        <w:t xml:space="preserve"> tỷ đồng; bán, thanh lý tang vật, phương tiện bị tích thu </w:t>
      </w:r>
      <w:r w:rsidR="008033C4" w:rsidRPr="00027EF8">
        <w:rPr>
          <w:rFonts w:ascii="Times New Roman" w:hAnsi="Times New Roman"/>
          <w:spacing w:val="-2"/>
        </w:rPr>
        <w:t>gần 503 triệu</w:t>
      </w:r>
      <w:r w:rsidR="009519AA" w:rsidRPr="00027EF8">
        <w:rPr>
          <w:rFonts w:ascii="Times New Roman" w:hAnsi="Times New Roman"/>
          <w:spacing w:val="-2"/>
        </w:rPr>
        <w:t xml:space="preserve"> đồng</w:t>
      </w:r>
      <w:r w:rsidR="0026614C" w:rsidRPr="00027EF8">
        <w:rPr>
          <w:rFonts w:ascii="Times New Roman" w:hAnsi="Times New Roman"/>
          <w:spacing w:val="-2"/>
        </w:rPr>
        <w:t>.</w:t>
      </w:r>
    </w:p>
    <w:p w:rsidR="00531CD5" w:rsidRPr="00027EF8" w:rsidRDefault="004412A4" w:rsidP="00B03130">
      <w:pPr>
        <w:spacing w:before="120"/>
        <w:ind w:firstLine="709"/>
        <w:jc w:val="both"/>
        <w:rPr>
          <w:rFonts w:ascii="Times New Roman" w:hAnsi="Times New Roman"/>
          <w:b/>
          <w:sz w:val="26"/>
          <w:szCs w:val="26"/>
          <w:lang w:val="nl-NL"/>
        </w:rPr>
      </w:pPr>
      <w:r>
        <w:rPr>
          <w:rFonts w:ascii="Times New Roman" w:hAnsi="Times New Roman"/>
          <w:b/>
          <w:sz w:val="26"/>
          <w:szCs w:val="26"/>
          <w:lang w:val="nl-NL"/>
        </w:rPr>
        <w:t>III</w:t>
      </w:r>
      <w:r w:rsidR="000D663B">
        <w:rPr>
          <w:rFonts w:ascii="Times New Roman" w:hAnsi="Times New Roman"/>
          <w:b/>
          <w:sz w:val="26"/>
          <w:szCs w:val="26"/>
          <w:lang w:val="nl-NL"/>
        </w:rPr>
        <w:t>. TỒN TẠI, HẠN CHẾ</w:t>
      </w:r>
      <w:r w:rsidR="00C31CCE">
        <w:rPr>
          <w:rFonts w:ascii="Times New Roman" w:hAnsi="Times New Roman"/>
          <w:b/>
          <w:sz w:val="26"/>
          <w:szCs w:val="26"/>
          <w:lang w:val="nl-NL"/>
        </w:rPr>
        <w:t xml:space="preserve"> </w:t>
      </w:r>
    </w:p>
    <w:p w:rsidR="00103506" w:rsidRPr="00027EF8" w:rsidRDefault="00103506" w:rsidP="00B03130">
      <w:pPr>
        <w:spacing w:before="120"/>
        <w:ind w:firstLine="709"/>
        <w:jc w:val="both"/>
        <w:rPr>
          <w:rFonts w:ascii="Times New Roman" w:hAnsi="Times New Roman"/>
          <w:b/>
          <w:spacing w:val="-2"/>
          <w:lang w:val="sv-SE"/>
        </w:rPr>
      </w:pPr>
      <w:r w:rsidRPr="00027EF8">
        <w:rPr>
          <w:rFonts w:ascii="Times New Roman" w:hAnsi="Times New Roman"/>
          <w:b/>
          <w:spacing w:val="-2"/>
          <w:lang w:val="sv-SE"/>
        </w:rPr>
        <w:t xml:space="preserve">1. </w:t>
      </w:r>
      <w:r w:rsidR="00FC0D46" w:rsidRPr="00027EF8">
        <w:rPr>
          <w:rFonts w:ascii="Times New Roman" w:hAnsi="Times New Roman"/>
          <w:b/>
          <w:spacing w:val="-2"/>
          <w:lang w:val="sv-SE"/>
        </w:rPr>
        <w:t>Tồn tại, hạn chế</w:t>
      </w:r>
    </w:p>
    <w:p w:rsidR="00103506" w:rsidRPr="00027EF8" w:rsidRDefault="006A6AB3" w:rsidP="00B03130">
      <w:pPr>
        <w:spacing w:before="120"/>
        <w:ind w:firstLine="709"/>
        <w:jc w:val="both"/>
        <w:rPr>
          <w:rFonts w:ascii="Times New Roman" w:hAnsi="Times New Roman"/>
          <w:spacing w:val="-2"/>
          <w:lang w:val="sv-SE"/>
        </w:rPr>
      </w:pPr>
      <w:r w:rsidRPr="00027EF8">
        <w:rPr>
          <w:rFonts w:ascii="Times New Roman" w:hAnsi="Times New Roman"/>
          <w:spacing w:val="-2"/>
          <w:lang w:val="sv-SE"/>
        </w:rPr>
        <w:t>Bên cạnh những kết quả đạt được là cơ bản và tích cực, t</w:t>
      </w:r>
      <w:r w:rsidR="00103506" w:rsidRPr="00027EF8">
        <w:rPr>
          <w:rFonts w:ascii="Times New Roman" w:hAnsi="Times New Roman"/>
          <w:spacing w:val="-2"/>
          <w:lang w:val="sv-SE"/>
        </w:rPr>
        <w:t xml:space="preserve">ình hình tội phạm và </w:t>
      </w:r>
      <w:r w:rsidR="00C31CCE">
        <w:rPr>
          <w:rFonts w:ascii="Times New Roman" w:hAnsi="Times New Roman"/>
          <w:spacing w:val="-2"/>
          <w:lang w:val="sv-SE"/>
        </w:rPr>
        <w:t>vi phạm pháp luật</w:t>
      </w:r>
      <w:r w:rsidR="00103506" w:rsidRPr="00027EF8">
        <w:rPr>
          <w:rFonts w:ascii="Times New Roman" w:hAnsi="Times New Roman"/>
          <w:spacing w:val="-2"/>
          <w:lang w:val="sv-SE"/>
        </w:rPr>
        <w:t xml:space="preserve"> trên địa bàn tỉnh </w:t>
      </w:r>
      <w:r w:rsidR="00F80492" w:rsidRPr="00027EF8">
        <w:rPr>
          <w:rFonts w:ascii="Times New Roman" w:hAnsi="Times New Roman"/>
          <w:spacing w:val="-2"/>
          <w:lang w:val="sv-SE"/>
        </w:rPr>
        <w:t xml:space="preserve">trong </w:t>
      </w:r>
      <w:r w:rsidR="00C31CCE">
        <w:rPr>
          <w:rFonts w:ascii="Times New Roman" w:hAnsi="Times New Roman"/>
          <w:spacing w:val="-2"/>
          <w:lang w:val="sv-SE"/>
        </w:rPr>
        <w:t>0</w:t>
      </w:r>
      <w:r w:rsidR="00F80492" w:rsidRPr="00027EF8">
        <w:rPr>
          <w:rFonts w:ascii="Times New Roman" w:hAnsi="Times New Roman"/>
          <w:spacing w:val="-2"/>
          <w:lang w:val="sv-SE"/>
        </w:rPr>
        <w:t xml:space="preserve">6 tháng đầu năm 2019 </w:t>
      </w:r>
      <w:r w:rsidR="00103506" w:rsidRPr="00027EF8">
        <w:rPr>
          <w:rFonts w:ascii="Times New Roman" w:hAnsi="Times New Roman"/>
          <w:spacing w:val="-2"/>
          <w:lang w:val="sv-SE"/>
        </w:rPr>
        <w:t xml:space="preserve">còn nổi lên </w:t>
      </w:r>
      <w:r w:rsidR="00AF11DB" w:rsidRPr="00027EF8">
        <w:rPr>
          <w:rFonts w:ascii="Times New Roman" w:hAnsi="Times New Roman"/>
          <w:spacing w:val="-2"/>
          <w:lang w:val="sv-SE"/>
        </w:rPr>
        <w:t>một số vấn đề sau</w:t>
      </w:r>
      <w:r w:rsidR="00103506" w:rsidRPr="00027EF8">
        <w:rPr>
          <w:rFonts w:ascii="Times New Roman" w:hAnsi="Times New Roman"/>
          <w:spacing w:val="-2"/>
          <w:lang w:val="sv-SE"/>
        </w:rPr>
        <w:t xml:space="preserve">: (1) </w:t>
      </w:r>
      <w:r w:rsidR="00C758F6" w:rsidRPr="00027EF8">
        <w:rPr>
          <w:rFonts w:ascii="Times New Roman" w:hAnsi="Times New Roman"/>
          <w:spacing w:val="-2"/>
          <w:lang w:val="sv-SE"/>
        </w:rPr>
        <w:t>Hoạt động của các đối tượng phản động, chống đối</w:t>
      </w:r>
      <w:r w:rsidR="00103506" w:rsidRPr="00027EF8">
        <w:rPr>
          <w:rFonts w:ascii="Times New Roman" w:hAnsi="Times New Roman"/>
          <w:spacing w:val="-2"/>
          <w:lang w:val="sv-SE"/>
        </w:rPr>
        <w:t xml:space="preserve"> tiềm ẩn nhiều </w:t>
      </w:r>
      <w:r w:rsidR="00EE6A2A" w:rsidRPr="00027EF8">
        <w:rPr>
          <w:rFonts w:ascii="Times New Roman" w:hAnsi="Times New Roman"/>
          <w:spacing w:val="-2"/>
          <w:lang w:val="sv-SE"/>
        </w:rPr>
        <w:t>nguy cơ</w:t>
      </w:r>
      <w:r w:rsidR="00C758F6" w:rsidRPr="00027EF8">
        <w:rPr>
          <w:rFonts w:ascii="Times New Roman" w:hAnsi="Times New Roman"/>
          <w:spacing w:val="-2"/>
          <w:lang w:val="sv-SE"/>
        </w:rPr>
        <w:t>; các vi phạm về tôn giáo còn tiếp diễn</w:t>
      </w:r>
      <w:r w:rsidR="00103506" w:rsidRPr="00027EF8">
        <w:rPr>
          <w:rFonts w:ascii="Times New Roman" w:hAnsi="Times New Roman"/>
          <w:spacing w:val="-2"/>
          <w:lang w:val="sv-SE"/>
        </w:rPr>
        <w:t xml:space="preserve">; (2) </w:t>
      </w:r>
      <w:r w:rsidR="004412A4" w:rsidRPr="00027EF8">
        <w:rPr>
          <w:rFonts w:ascii="Times New Roman" w:hAnsi="Times New Roman"/>
          <w:spacing w:val="-2"/>
          <w:lang w:val="sv-SE"/>
        </w:rPr>
        <w:t>Nguy cơ lộ lọt bí mật nhà nước trên không gian mạng, sử dụng mạng xã hội để kích động, vu khống, xuyên tạc trở nên đáng lo ngại...</w:t>
      </w:r>
      <w:r w:rsidR="004412A4">
        <w:rPr>
          <w:rFonts w:ascii="Times New Roman" w:hAnsi="Times New Roman"/>
          <w:spacing w:val="-2"/>
          <w:lang w:val="sv-SE"/>
        </w:rPr>
        <w:t xml:space="preserve"> (3) Tình hình tội phạm, vi phạm pháp luật còn diễn biến phức tạp, nhất là hoạt động của các ổ nhóm tội phạm có tổ chức núp bóng doanh nghiệp, hoạt động</w:t>
      </w:r>
      <w:r w:rsidR="00952976" w:rsidRPr="00027EF8">
        <w:rPr>
          <w:rFonts w:ascii="Times New Roman" w:hAnsi="Times New Roman"/>
          <w:spacing w:val="-2"/>
          <w:lang w:val="sv-SE"/>
        </w:rPr>
        <w:t xml:space="preserve"> </w:t>
      </w:r>
      <w:r w:rsidR="00952976" w:rsidRPr="00027EF8">
        <w:rPr>
          <w:rFonts w:ascii="Times New Roman" w:hAnsi="Times New Roman"/>
          <w:lang w:val="de-DE"/>
        </w:rPr>
        <w:t>“tín dụng đen”</w:t>
      </w:r>
      <w:r w:rsidR="004412A4">
        <w:rPr>
          <w:rFonts w:ascii="Times New Roman" w:hAnsi="Times New Roman"/>
          <w:lang w:val="de-DE"/>
        </w:rPr>
        <w:t xml:space="preserve">; tội phạm buôn lậu, gian lận thương mại, tội </w:t>
      </w:r>
      <w:r w:rsidR="004412A4">
        <w:rPr>
          <w:rFonts w:ascii="Times New Roman" w:hAnsi="Times New Roman"/>
          <w:lang w:val="de-DE"/>
        </w:rPr>
        <w:lastRenderedPageBreak/>
        <w:t>phạm ma túy trên tuyến biên giới, tội phạm, vi phạm pháp luật liên quan đến khai thác tài nguyên khoáng sản...</w:t>
      </w:r>
      <w:r w:rsidR="00791298" w:rsidRPr="00027EF8">
        <w:rPr>
          <w:rFonts w:ascii="Times New Roman" w:hAnsi="Times New Roman"/>
          <w:spacing w:val="-2"/>
          <w:lang w:val="sv-SE"/>
        </w:rPr>
        <w:t xml:space="preserve"> (</w:t>
      </w:r>
      <w:r w:rsidR="007D74D5">
        <w:rPr>
          <w:rFonts w:ascii="Times New Roman" w:hAnsi="Times New Roman"/>
          <w:spacing w:val="-2"/>
          <w:lang w:val="sv-SE"/>
        </w:rPr>
        <w:t>4</w:t>
      </w:r>
      <w:r w:rsidR="00791298" w:rsidRPr="00027EF8">
        <w:rPr>
          <w:rFonts w:ascii="Times New Roman" w:hAnsi="Times New Roman"/>
          <w:spacing w:val="-2"/>
          <w:lang w:val="sv-SE"/>
        </w:rPr>
        <w:t>)</w:t>
      </w:r>
      <w:r w:rsidR="004412A4">
        <w:rPr>
          <w:rFonts w:ascii="Times New Roman" w:hAnsi="Times New Roman"/>
          <w:spacing w:val="-2"/>
          <w:lang w:val="sv-SE"/>
        </w:rPr>
        <w:t xml:space="preserve"> Công tác tuyên truyền, vận động quần chúng của các ngành, các cấp có lúc, có nơi còn hạn chế, mang tính hình thức, chưa đi vào thường xuyên, </w:t>
      </w:r>
      <w:r w:rsidR="00A05828">
        <w:rPr>
          <w:rFonts w:ascii="Times New Roman" w:hAnsi="Times New Roman"/>
          <w:spacing w:val="-2"/>
          <w:lang w:val="sv-SE"/>
        </w:rPr>
        <w:t>thiếu trọng tâm, trọng điểm</w:t>
      </w:r>
      <w:r w:rsidR="007D74D5">
        <w:rPr>
          <w:rFonts w:ascii="Times New Roman" w:hAnsi="Times New Roman"/>
          <w:spacing w:val="-2"/>
          <w:lang w:val="sv-SE"/>
        </w:rPr>
        <w:t>;</w:t>
      </w:r>
      <w:r w:rsidR="00A05828">
        <w:rPr>
          <w:rFonts w:ascii="Times New Roman" w:hAnsi="Times New Roman"/>
          <w:spacing w:val="-2"/>
          <w:lang w:val="sv-SE"/>
        </w:rPr>
        <w:t xml:space="preserve"> (</w:t>
      </w:r>
      <w:r w:rsidR="007D74D5">
        <w:rPr>
          <w:rFonts w:ascii="Times New Roman" w:hAnsi="Times New Roman"/>
          <w:spacing w:val="-2"/>
          <w:lang w:val="sv-SE"/>
        </w:rPr>
        <w:t>5</w:t>
      </w:r>
      <w:r w:rsidR="00A05828">
        <w:rPr>
          <w:rFonts w:ascii="Times New Roman" w:hAnsi="Times New Roman"/>
          <w:spacing w:val="-2"/>
          <w:lang w:val="sv-SE"/>
        </w:rPr>
        <w:t>) Mối quan hệ phối hợp giữa các ngành chức năng có lúc chưa chặt chẽ, thường xuyên, chủ yếu phối hợp giải quyết các sự vụ...</w:t>
      </w:r>
    </w:p>
    <w:p w:rsidR="00103506" w:rsidRPr="00027EF8" w:rsidRDefault="00103506" w:rsidP="00B03130">
      <w:pPr>
        <w:spacing w:before="120"/>
        <w:ind w:firstLine="709"/>
        <w:jc w:val="both"/>
        <w:rPr>
          <w:rFonts w:ascii="Times New Roman" w:hAnsi="Times New Roman"/>
          <w:b/>
          <w:spacing w:val="-2"/>
          <w:lang w:val="sv-SE"/>
        </w:rPr>
      </w:pPr>
      <w:r w:rsidRPr="00027EF8">
        <w:rPr>
          <w:rFonts w:ascii="Times New Roman" w:hAnsi="Times New Roman"/>
          <w:b/>
          <w:spacing w:val="-2"/>
          <w:lang w:val="sv-SE"/>
        </w:rPr>
        <w:t xml:space="preserve">2. Nguyên nhân </w:t>
      </w:r>
    </w:p>
    <w:p w:rsidR="00CC5514" w:rsidRPr="00027EF8" w:rsidRDefault="00CC5514" w:rsidP="00B03130">
      <w:pPr>
        <w:spacing w:before="120"/>
        <w:ind w:firstLine="709"/>
        <w:jc w:val="both"/>
        <w:rPr>
          <w:rFonts w:ascii="Times New Roman" w:hAnsi="Times New Roman"/>
          <w:lang w:val="de-DE"/>
        </w:rPr>
      </w:pPr>
      <w:r w:rsidRPr="00027EF8">
        <w:rPr>
          <w:rFonts w:ascii="Times New Roman" w:hAnsi="Times New Roman"/>
          <w:lang w:val="de-DE"/>
        </w:rPr>
        <w:t>- Các vấn đề về tài nguyên, môi trường tiếp tục nhận được sự quan tâm của cử tri và dư luận</w:t>
      </w:r>
      <w:r w:rsidR="004E3B0C" w:rsidRPr="00027EF8">
        <w:rPr>
          <w:rFonts w:ascii="Times New Roman" w:hAnsi="Times New Roman"/>
          <w:lang w:val="de-DE"/>
        </w:rPr>
        <w:t>,</w:t>
      </w:r>
      <w:r w:rsidRPr="00027EF8">
        <w:rPr>
          <w:rFonts w:ascii="Times New Roman" w:hAnsi="Times New Roman"/>
          <w:lang w:val="de-DE"/>
        </w:rPr>
        <w:t xml:space="preserve"> nhất là </w:t>
      </w:r>
      <w:r w:rsidR="004E3B0C" w:rsidRPr="00027EF8">
        <w:rPr>
          <w:rFonts w:ascii="Times New Roman" w:hAnsi="Times New Roman"/>
          <w:lang w:val="de-DE"/>
        </w:rPr>
        <w:t xml:space="preserve">xung quanh việc chi trả đền bù, bồi thường sự cố môi trường biển, </w:t>
      </w:r>
      <w:r w:rsidRPr="00027EF8">
        <w:rPr>
          <w:rFonts w:ascii="Times New Roman" w:hAnsi="Times New Roman"/>
          <w:lang w:val="de-DE"/>
        </w:rPr>
        <w:t xml:space="preserve">xử lý rác thải </w:t>
      </w:r>
      <w:r w:rsidR="004E3B0C" w:rsidRPr="00027EF8">
        <w:rPr>
          <w:rFonts w:ascii="Times New Roman" w:hAnsi="Times New Roman"/>
          <w:lang w:val="de-DE"/>
        </w:rPr>
        <w:t>tại</w:t>
      </w:r>
      <w:r w:rsidRPr="00027EF8">
        <w:rPr>
          <w:rFonts w:ascii="Times New Roman" w:hAnsi="Times New Roman"/>
          <w:lang w:val="de-DE"/>
        </w:rPr>
        <w:t xml:space="preserve"> huyện Hương Khê, Đức Thọ, Kỳ Anh</w:t>
      </w:r>
      <w:r w:rsidR="00E327E9" w:rsidRPr="00027EF8">
        <w:rPr>
          <w:rFonts w:ascii="Times New Roman" w:hAnsi="Times New Roman"/>
          <w:lang w:val="de-DE"/>
        </w:rPr>
        <w:t>, nguy cơ ô nhiễm môi trường tại FHS</w:t>
      </w:r>
      <w:r w:rsidR="004E3B0C" w:rsidRPr="00027EF8">
        <w:rPr>
          <w:rFonts w:ascii="Times New Roman" w:hAnsi="Times New Roman"/>
          <w:lang w:val="de-DE"/>
        </w:rPr>
        <w:t>; vấn đề triển khai một số dự án đầu tư thiếu hiệu quả, gây lãng phí tài nguyên, nợ lương công nhân, không giải quyết được công ăn việc làm cho người dân địa phương như đã cam kết, đất doanh nghiệp bỏ hoang nhưng người dân lại thiếu đất để canh tác,...</w:t>
      </w:r>
      <w:r w:rsidRPr="00027EF8">
        <w:rPr>
          <w:rFonts w:ascii="Times New Roman" w:hAnsi="Times New Roman"/>
          <w:lang w:val="de-DE"/>
        </w:rPr>
        <w:t xml:space="preserve"> </w:t>
      </w:r>
      <w:r w:rsidR="004E3B0C" w:rsidRPr="00027EF8">
        <w:rPr>
          <w:rFonts w:ascii="Times New Roman" w:hAnsi="Times New Roman"/>
          <w:lang w:val="de-DE"/>
        </w:rPr>
        <w:t xml:space="preserve">trong khi </w:t>
      </w:r>
      <w:r w:rsidR="00E327E9" w:rsidRPr="00027EF8">
        <w:rPr>
          <w:rFonts w:ascii="Times New Roman" w:hAnsi="Times New Roman"/>
          <w:lang w:val="de-DE"/>
        </w:rPr>
        <w:t xml:space="preserve">đa phần </w:t>
      </w:r>
      <w:r w:rsidR="004E3B0C" w:rsidRPr="00027EF8">
        <w:rPr>
          <w:rFonts w:ascii="Times New Roman" w:hAnsi="Times New Roman"/>
          <w:lang w:val="de-DE"/>
        </w:rPr>
        <w:t xml:space="preserve">các cấp có thẩm quyền còn vướng mắc, lúng túng trong khâu giải quyết gây bức xúc, khiếu nại, khiếu kiện kéo dài trong Nhân dân, </w:t>
      </w:r>
      <w:r w:rsidR="00A05828" w:rsidRPr="00027EF8">
        <w:rPr>
          <w:rFonts w:ascii="Times New Roman" w:hAnsi="Times New Roman"/>
          <w:lang w:val="de-DE"/>
        </w:rPr>
        <w:t xml:space="preserve">ảnh hưởng </w:t>
      </w:r>
      <w:r w:rsidR="00A05828">
        <w:rPr>
          <w:rFonts w:ascii="Times New Roman" w:hAnsi="Times New Roman"/>
          <w:lang w:val="de-DE"/>
        </w:rPr>
        <w:t xml:space="preserve">đến </w:t>
      </w:r>
      <w:r w:rsidR="004E3B0C" w:rsidRPr="00027EF8">
        <w:rPr>
          <w:rFonts w:ascii="Times New Roman" w:hAnsi="Times New Roman"/>
          <w:lang w:val="de-DE"/>
        </w:rPr>
        <w:t>trật tự trị an</w:t>
      </w:r>
      <w:r w:rsidR="00C31CCE">
        <w:rPr>
          <w:rFonts w:ascii="Times New Roman" w:hAnsi="Times New Roman"/>
          <w:lang w:val="de-DE"/>
        </w:rPr>
        <w:t xml:space="preserve"> và các đối tượng lợi dụng để kích động Nhân dân</w:t>
      </w:r>
      <w:r w:rsidR="004E3B0C" w:rsidRPr="00027EF8">
        <w:rPr>
          <w:rFonts w:ascii="Times New Roman" w:hAnsi="Times New Roman"/>
          <w:lang w:val="de-DE"/>
        </w:rPr>
        <w:t>.</w:t>
      </w:r>
    </w:p>
    <w:p w:rsidR="00C31CCE" w:rsidRDefault="00A05827" w:rsidP="00B03130">
      <w:pPr>
        <w:spacing w:before="120"/>
        <w:ind w:firstLine="709"/>
        <w:jc w:val="both"/>
        <w:rPr>
          <w:rFonts w:ascii="Times New Roman" w:hAnsi="Times New Roman"/>
          <w:lang w:val="de-DE"/>
        </w:rPr>
      </w:pPr>
      <w:r w:rsidRPr="00027EF8">
        <w:rPr>
          <w:rFonts w:ascii="Times New Roman" w:hAnsi="Times New Roman"/>
          <w:lang w:val="de-DE"/>
        </w:rPr>
        <w:t xml:space="preserve">- Các tổ chức, đối tượng phản động, đối tượng chống đối, cực đoan </w:t>
      </w:r>
      <w:r w:rsidR="00093D35" w:rsidRPr="00027EF8">
        <w:rPr>
          <w:rFonts w:ascii="Times New Roman" w:hAnsi="Times New Roman"/>
          <w:lang w:val="de-DE"/>
        </w:rPr>
        <w:t xml:space="preserve">tiếp tục đứng sau tác động, giật dây, </w:t>
      </w:r>
      <w:r w:rsidR="00264451" w:rsidRPr="00027EF8">
        <w:rPr>
          <w:rFonts w:ascii="Times New Roman" w:hAnsi="Times New Roman"/>
          <w:lang w:val="de-DE"/>
        </w:rPr>
        <w:t>núp bóng các hoạt động “hỗ trợ nhân đạo”</w:t>
      </w:r>
      <w:r w:rsidR="008C4A11" w:rsidRPr="00027EF8">
        <w:rPr>
          <w:rFonts w:ascii="Times New Roman" w:hAnsi="Times New Roman"/>
          <w:lang w:val="de-DE"/>
        </w:rPr>
        <w:t>, thăm gặp</w:t>
      </w:r>
      <w:r w:rsidR="00264451" w:rsidRPr="00027EF8">
        <w:rPr>
          <w:rFonts w:ascii="Times New Roman" w:hAnsi="Times New Roman"/>
          <w:lang w:val="de-DE"/>
        </w:rPr>
        <w:t xml:space="preserve"> để </w:t>
      </w:r>
      <w:r w:rsidR="00AE7762" w:rsidRPr="00027EF8">
        <w:rPr>
          <w:rFonts w:ascii="Times New Roman" w:hAnsi="Times New Roman"/>
          <w:lang w:val="de-DE"/>
        </w:rPr>
        <w:t xml:space="preserve">vận động, lôi kéo </w:t>
      </w:r>
      <w:r w:rsidR="008C4A11" w:rsidRPr="00027EF8">
        <w:rPr>
          <w:rFonts w:ascii="Times New Roman" w:hAnsi="Times New Roman"/>
          <w:lang w:val="de-DE"/>
        </w:rPr>
        <w:t xml:space="preserve">người thân của các đối tượng “tù nhân lương tâm” </w:t>
      </w:r>
      <w:r w:rsidR="001754D0" w:rsidRPr="00027EF8">
        <w:rPr>
          <w:rFonts w:ascii="Times New Roman" w:hAnsi="Times New Roman"/>
          <w:lang w:val="de-DE"/>
        </w:rPr>
        <w:t>tham gia</w:t>
      </w:r>
      <w:r w:rsidR="00565AD7" w:rsidRPr="00027EF8">
        <w:rPr>
          <w:rFonts w:ascii="Times New Roman" w:hAnsi="Times New Roman"/>
          <w:lang w:val="nl-NL"/>
        </w:rPr>
        <w:t xml:space="preserve"> tuyên truyền, xuyên tạc, vu cáo Việt Nam vi phạm dân chủ, nhân quyền, kêu gọi chính giới các nước, các tổ chức quốc tế lên tiếng can thiệp, gây sức ép đòi trả tự do cho các đối tượng</w:t>
      </w:r>
      <w:r w:rsidR="00BB0F27" w:rsidRPr="00027EF8">
        <w:rPr>
          <w:rFonts w:ascii="Times New Roman" w:hAnsi="Times New Roman"/>
          <w:lang w:val="de-DE"/>
        </w:rPr>
        <w:t>.</w:t>
      </w:r>
      <w:r w:rsidR="004F1D5C" w:rsidRPr="00027EF8">
        <w:rPr>
          <w:rFonts w:ascii="Times New Roman" w:hAnsi="Times New Roman"/>
          <w:lang w:val="de-DE"/>
        </w:rPr>
        <w:t xml:space="preserve"> </w:t>
      </w:r>
    </w:p>
    <w:p w:rsidR="00FF411B" w:rsidRPr="00B03130" w:rsidRDefault="00FF411B" w:rsidP="00B03130">
      <w:pPr>
        <w:spacing w:before="120"/>
        <w:ind w:firstLine="709"/>
        <w:jc w:val="both"/>
        <w:rPr>
          <w:rFonts w:ascii="Times New Roman" w:hAnsi="Times New Roman"/>
          <w:spacing w:val="-2"/>
          <w:lang w:val="de-DE"/>
        </w:rPr>
      </w:pPr>
      <w:r w:rsidRPr="00B03130">
        <w:rPr>
          <w:rFonts w:ascii="Times New Roman" w:hAnsi="Times New Roman"/>
          <w:spacing w:val="-2"/>
          <w:lang w:val="de-DE"/>
        </w:rPr>
        <w:t>- Sự tha hóa, xuống cấp</w:t>
      </w:r>
      <w:r w:rsidR="008D4DB4" w:rsidRPr="00B03130">
        <w:rPr>
          <w:rFonts w:ascii="Times New Roman" w:hAnsi="Times New Roman"/>
          <w:spacing w:val="-2"/>
          <w:lang w:val="de-DE"/>
        </w:rPr>
        <w:t>,</w:t>
      </w:r>
      <w:r w:rsidRPr="00B03130">
        <w:rPr>
          <w:rFonts w:ascii="Times New Roman" w:hAnsi="Times New Roman"/>
          <w:spacing w:val="-2"/>
          <w:lang w:val="de-DE"/>
        </w:rPr>
        <w:t xml:space="preserve"> </w:t>
      </w:r>
      <w:r w:rsidR="008D4DB4" w:rsidRPr="00B03130">
        <w:rPr>
          <w:rFonts w:ascii="Times New Roman" w:hAnsi="Times New Roman"/>
          <w:spacing w:val="-2"/>
          <w:lang w:val="de-DE"/>
        </w:rPr>
        <w:t xml:space="preserve">lệch chuẩn </w:t>
      </w:r>
      <w:r w:rsidRPr="00B03130">
        <w:rPr>
          <w:rFonts w:ascii="Times New Roman" w:hAnsi="Times New Roman"/>
          <w:spacing w:val="-2"/>
          <w:lang w:val="de-DE"/>
        </w:rPr>
        <w:t>về đạo đức, lối sống trong lứa tuổi thanh thiếu niên</w:t>
      </w:r>
      <w:r w:rsidR="00FA647C" w:rsidRPr="00B03130">
        <w:rPr>
          <w:rFonts w:ascii="Times New Roman" w:hAnsi="Times New Roman"/>
          <w:spacing w:val="-2"/>
          <w:lang w:val="de-DE"/>
        </w:rPr>
        <w:t xml:space="preserve"> hiện nay</w:t>
      </w:r>
      <w:r w:rsidRPr="00B03130">
        <w:rPr>
          <w:rFonts w:ascii="Times New Roman" w:hAnsi="Times New Roman"/>
          <w:spacing w:val="-2"/>
          <w:lang w:val="de-DE"/>
        </w:rPr>
        <w:t xml:space="preserve"> do ảnh hưởng từ mạng xã hội</w:t>
      </w:r>
      <w:r w:rsidR="00FA647C" w:rsidRPr="00B03130">
        <w:rPr>
          <w:rFonts w:ascii="Times New Roman" w:hAnsi="Times New Roman"/>
          <w:spacing w:val="-2"/>
          <w:lang w:val="de-DE"/>
        </w:rPr>
        <w:t>, từ các “trào lưu văn hóa</w:t>
      </w:r>
      <w:r w:rsidR="008D4DB4" w:rsidRPr="00B03130">
        <w:rPr>
          <w:rFonts w:ascii="Times New Roman" w:hAnsi="Times New Roman"/>
          <w:spacing w:val="-2"/>
          <w:lang w:val="de-DE"/>
        </w:rPr>
        <w:t>”</w:t>
      </w:r>
      <w:r w:rsidR="00FA647C" w:rsidRPr="00B03130">
        <w:rPr>
          <w:rFonts w:ascii="Times New Roman" w:hAnsi="Times New Roman"/>
          <w:spacing w:val="-2"/>
          <w:lang w:val="de-DE"/>
        </w:rPr>
        <w:t>, từ mặt trái nền kinh tế thị trường mở cửa</w:t>
      </w:r>
      <w:r w:rsidR="00CC5514" w:rsidRPr="00B03130">
        <w:rPr>
          <w:rFonts w:ascii="Times New Roman" w:hAnsi="Times New Roman"/>
          <w:spacing w:val="-2"/>
          <w:lang w:val="de-DE"/>
        </w:rPr>
        <w:t>, lối sống thích hưởng thụ, lười lao động</w:t>
      </w:r>
      <w:r w:rsidRPr="00B03130">
        <w:rPr>
          <w:rFonts w:ascii="Times New Roman" w:hAnsi="Times New Roman"/>
          <w:spacing w:val="-2"/>
          <w:lang w:val="de-DE"/>
        </w:rPr>
        <w:t xml:space="preserve">; một </w:t>
      </w:r>
      <w:r w:rsidR="00A05828" w:rsidRPr="00B03130">
        <w:rPr>
          <w:rFonts w:ascii="Times New Roman" w:hAnsi="Times New Roman"/>
          <w:spacing w:val="-2"/>
          <w:lang w:val="de-DE"/>
        </w:rPr>
        <w:t>số</w:t>
      </w:r>
      <w:r w:rsidRPr="00B03130">
        <w:rPr>
          <w:rFonts w:ascii="Times New Roman" w:hAnsi="Times New Roman"/>
          <w:spacing w:val="-2"/>
          <w:lang w:val="de-DE"/>
        </w:rPr>
        <w:t xml:space="preserve"> cán bộ, đảng viên, công nhân, viên chức </w:t>
      </w:r>
      <w:r w:rsidR="00FA647C" w:rsidRPr="00B03130">
        <w:rPr>
          <w:rFonts w:ascii="Times New Roman" w:hAnsi="Times New Roman"/>
          <w:spacing w:val="-2"/>
          <w:lang w:val="de-DE"/>
        </w:rPr>
        <w:t>có biểu hiện “tự diễn biến”, “tự chuyển hóa”</w:t>
      </w:r>
      <w:r w:rsidR="008D4DB4" w:rsidRPr="00B03130">
        <w:rPr>
          <w:rFonts w:ascii="Times New Roman" w:hAnsi="Times New Roman"/>
          <w:spacing w:val="-2"/>
          <w:lang w:val="de-DE"/>
        </w:rPr>
        <w:t>, vụ lợi,</w:t>
      </w:r>
      <w:r w:rsidR="00707555" w:rsidRPr="00B03130">
        <w:rPr>
          <w:rFonts w:ascii="Times New Roman" w:hAnsi="Times New Roman"/>
          <w:spacing w:val="-2"/>
          <w:lang w:val="de-DE"/>
        </w:rPr>
        <w:t xml:space="preserve"> sa vào tệ nạn,</w:t>
      </w:r>
      <w:r w:rsidR="008D4DB4" w:rsidRPr="00B03130">
        <w:rPr>
          <w:rFonts w:ascii="Times New Roman" w:hAnsi="Times New Roman"/>
          <w:spacing w:val="-2"/>
          <w:lang w:val="de-DE"/>
        </w:rPr>
        <w:t>..</w:t>
      </w:r>
      <w:r w:rsidR="00707555" w:rsidRPr="00B03130">
        <w:rPr>
          <w:rFonts w:ascii="Times New Roman" w:hAnsi="Times New Roman"/>
          <w:spacing w:val="-2"/>
          <w:lang w:val="de-DE"/>
        </w:rPr>
        <w:t>.</w:t>
      </w:r>
      <w:r w:rsidR="008D4DB4" w:rsidRPr="00B03130">
        <w:rPr>
          <w:rFonts w:ascii="Times New Roman" w:hAnsi="Times New Roman"/>
          <w:spacing w:val="-2"/>
          <w:lang w:val="de-DE"/>
        </w:rPr>
        <w:t xml:space="preserve"> làm suy giảm lòng tin của </w:t>
      </w:r>
      <w:r w:rsidR="001E56F8" w:rsidRPr="00B03130">
        <w:rPr>
          <w:rFonts w:ascii="Times New Roman" w:hAnsi="Times New Roman"/>
          <w:spacing w:val="-2"/>
          <w:lang w:val="de-DE"/>
        </w:rPr>
        <w:t xml:space="preserve">Nhân dân, phát sinh nhiều hệ lụy tiêu cực về tội phạm và </w:t>
      </w:r>
      <w:r w:rsidR="00C31CCE" w:rsidRPr="00B03130">
        <w:rPr>
          <w:rFonts w:ascii="Times New Roman" w:hAnsi="Times New Roman"/>
          <w:spacing w:val="-2"/>
          <w:lang w:val="de-DE"/>
        </w:rPr>
        <w:t>vi phạm pháp luật</w:t>
      </w:r>
      <w:r w:rsidR="001E56F8" w:rsidRPr="00B03130">
        <w:rPr>
          <w:rFonts w:ascii="Times New Roman" w:hAnsi="Times New Roman"/>
          <w:spacing w:val="-2"/>
          <w:lang w:val="de-DE"/>
        </w:rPr>
        <w:t xml:space="preserve"> trong xã hội.</w:t>
      </w:r>
    </w:p>
    <w:p w:rsidR="001754D0" w:rsidRPr="00027EF8" w:rsidRDefault="00C11B89" w:rsidP="00B03130">
      <w:pPr>
        <w:spacing w:before="120"/>
        <w:ind w:firstLine="709"/>
        <w:jc w:val="both"/>
        <w:rPr>
          <w:rFonts w:ascii="Times New Roman" w:hAnsi="Times New Roman"/>
          <w:lang w:val="de-DE"/>
        </w:rPr>
      </w:pPr>
      <w:r w:rsidRPr="00027EF8">
        <w:rPr>
          <w:rFonts w:ascii="Times New Roman" w:hAnsi="Times New Roman"/>
          <w:lang w:val="de-DE"/>
        </w:rPr>
        <w:t xml:space="preserve">- </w:t>
      </w:r>
      <w:r w:rsidR="002307E3">
        <w:rPr>
          <w:rFonts w:ascii="Times New Roman" w:hAnsi="Times New Roman"/>
          <w:lang w:val="de-DE"/>
        </w:rPr>
        <w:t xml:space="preserve">Một số </w:t>
      </w:r>
      <w:r w:rsidR="00972946">
        <w:rPr>
          <w:rFonts w:ascii="Times New Roman" w:hAnsi="Times New Roman"/>
          <w:lang w:val="de-DE"/>
        </w:rPr>
        <w:t>bài báo</w:t>
      </w:r>
      <w:r w:rsidR="001754D0" w:rsidRPr="00027EF8">
        <w:rPr>
          <w:rFonts w:ascii="Times New Roman" w:hAnsi="Times New Roman"/>
          <w:lang w:val="de-DE"/>
        </w:rPr>
        <w:t xml:space="preserve"> </w:t>
      </w:r>
      <w:r w:rsidR="005D7BE3" w:rsidRPr="00027EF8">
        <w:rPr>
          <w:rFonts w:ascii="Times New Roman" w:hAnsi="Times New Roman"/>
          <w:lang w:val="de-DE"/>
        </w:rPr>
        <w:t>đưa tin các vấn đề, vụ việc theo kiểu “giật tít, câu view”, không phả</w:t>
      </w:r>
      <w:r w:rsidR="005273A7" w:rsidRPr="00027EF8">
        <w:rPr>
          <w:rFonts w:ascii="Times New Roman" w:hAnsi="Times New Roman"/>
          <w:lang w:val="de-DE"/>
        </w:rPr>
        <w:t xml:space="preserve">n ánh đúng bản chất gây hiểu lầm, </w:t>
      </w:r>
      <w:r w:rsidR="009D7766" w:rsidRPr="00027EF8">
        <w:rPr>
          <w:rFonts w:ascii="Times New Roman" w:hAnsi="Times New Roman"/>
          <w:lang w:val="de-DE"/>
        </w:rPr>
        <w:t xml:space="preserve">làm gia </w:t>
      </w:r>
      <w:r w:rsidR="008454A0" w:rsidRPr="00027EF8">
        <w:rPr>
          <w:rFonts w:ascii="Times New Roman" w:hAnsi="Times New Roman"/>
          <w:lang w:val="de-DE"/>
        </w:rPr>
        <w:t xml:space="preserve">tăng </w:t>
      </w:r>
      <w:r w:rsidR="009D7766" w:rsidRPr="00027EF8">
        <w:rPr>
          <w:rFonts w:ascii="Times New Roman" w:hAnsi="Times New Roman"/>
          <w:lang w:val="de-DE"/>
        </w:rPr>
        <w:t xml:space="preserve">mâu thuẫn, “đối lập” </w:t>
      </w:r>
      <w:r w:rsidR="008454A0" w:rsidRPr="00027EF8">
        <w:rPr>
          <w:rFonts w:ascii="Times New Roman" w:hAnsi="Times New Roman"/>
          <w:lang w:val="de-DE"/>
        </w:rPr>
        <w:t>giữa cấp ủy, chính quyền, các cơ quan công vụ với người dân, doanh nghiệp;</w:t>
      </w:r>
      <w:r w:rsidRPr="00027EF8">
        <w:rPr>
          <w:rFonts w:ascii="Times New Roman" w:hAnsi="Times New Roman"/>
          <w:lang w:val="de-DE"/>
        </w:rPr>
        <w:t xml:space="preserve"> các trang mạng xã hội tiếp tục là công cụ để các đối tượng phản động, chống đối</w:t>
      </w:r>
      <w:r w:rsidR="00D52464">
        <w:rPr>
          <w:rFonts w:ascii="Times New Roman" w:hAnsi="Times New Roman"/>
          <w:lang w:val="de-DE"/>
        </w:rPr>
        <w:t>, cơ hội chính trị</w:t>
      </w:r>
      <w:r w:rsidRPr="00027EF8">
        <w:rPr>
          <w:rFonts w:ascii="Times New Roman" w:hAnsi="Times New Roman"/>
          <w:lang w:val="de-DE"/>
        </w:rPr>
        <w:t xml:space="preserve"> </w:t>
      </w:r>
      <w:r w:rsidR="00D52464">
        <w:rPr>
          <w:rFonts w:ascii="Times New Roman" w:hAnsi="Times New Roman"/>
          <w:lang w:val="de-DE"/>
        </w:rPr>
        <w:t xml:space="preserve">gây chia rẽ đoàn kết lương </w:t>
      </w:r>
      <w:r w:rsidR="002307E3">
        <w:rPr>
          <w:rFonts w:ascii="Times New Roman" w:hAnsi="Times New Roman"/>
          <w:lang w:val="de-DE"/>
        </w:rPr>
        <w:t>-</w:t>
      </w:r>
      <w:r w:rsidR="00D52464">
        <w:rPr>
          <w:rFonts w:ascii="Times New Roman" w:hAnsi="Times New Roman"/>
          <w:lang w:val="de-DE"/>
        </w:rPr>
        <w:t xml:space="preserve"> giáo,</w:t>
      </w:r>
      <w:r w:rsidR="00986C04">
        <w:rPr>
          <w:rFonts w:ascii="Times New Roman" w:hAnsi="Times New Roman"/>
          <w:lang w:val="de-DE"/>
        </w:rPr>
        <w:t xml:space="preserve"> </w:t>
      </w:r>
      <w:r w:rsidR="00330DED">
        <w:rPr>
          <w:rFonts w:ascii="Times New Roman" w:hAnsi="Times New Roman"/>
          <w:lang w:val="de-DE"/>
        </w:rPr>
        <w:t xml:space="preserve">chính quyền </w:t>
      </w:r>
      <w:r w:rsidR="002307E3">
        <w:rPr>
          <w:rFonts w:ascii="Times New Roman" w:hAnsi="Times New Roman"/>
          <w:lang w:val="de-DE"/>
        </w:rPr>
        <w:t>-</w:t>
      </w:r>
      <w:r w:rsidR="00330DED">
        <w:rPr>
          <w:rFonts w:ascii="Times New Roman" w:hAnsi="Times New Roman"/>
          <w:lang w:val="de-DE"/>
        </w:rPr>
        <w:t xml:space="preserve"> người dân,</w:t>
      </w:r>
      <w:r w:rsidR="00D52464">
        <w:rPr>
          <w:rFonts w:ascii="Times New Roman" w:hAnsi="Times New Roman"/>
          <w:lang w:val="de-DE"/>
        </w:rPr>
        <w:t xml:space="preserve"> </w:t>
      </w:r>
      <w:r w:rsidRPr="00027EF8">
        <w:rPr>
          <w:rFonts w:ascii="Times New Roman" w:hAnsi="Times New Roman"/>
          <w:lang w:val="de-DE"/>
        </w:rPr>
        <w:t>kích động</w:t>
      </w:r>
      <w:r w:rsidR="00EB1538" w:rsidRPr="00027EF8">
        <w:rPr>
          <w:rFonts w:ascii="Times New Roman" w:hAnsi="Times New Roman"/>
          <w:lang w:val="de-DE"/>
        </w:rPr>
        <w:t xml:space="preserve"> khiếu kiện, biểu tình, gây rối ANTT.</w:t>
      </w:r>
    </w:p>
    <w:p w:rsidR="00103506" w:rsidRPr="00027EF8" w:rsidRDefault="00103506" w:rsidP="00B03130">
      <w:pPr>
        <w:spacing w:before="120"/>
        <w:ind w:firstLine="709"/>
        <w:jc w:val="both"/>
        <w:rPr>
          <w:rFonts w:ascii="Times New Roman" w:hAnsi="Times New Roman"/>
          <w:lang w:val="de-DE"/>
        </w:rPr>
      </w:pPr>
      <w:r w:rsidRPr="00027EF8">
        <w:rPr>
          <w:rFonts w:ascii="Times New Roman" w:hAnsi="Times New Roman"/>
          <w:lang w:val="de-DE"/>
        </w:rPr>
        <w:t xml:space="preserve">- Tội phạm, </w:t>
      </w:r>
      <w:r w:rsidR="002307E3">
        <w:rPr>
          <w:rFonts w:ascii="Times New Roman" w:hAnsi="Times New Roman"/>
          <w:lang w:val="de-DE"/>
        </w:rPr>
        <w:t>vi phạm pháp luật</w:t>
      </w:r>
      <w:r w:rsidRPr="00027EF8">
        <w:rPr>
          <w:rFonts w:ascii="Times New Roman" w:hAnsi="Times New Roman"/>
          <w:lang w:val="de-DE"/>
        </w:rPr>
        <w:t xml:space="preserve"> </w:t>
      </w:r>
      <w:r w:rsidR="00964AAB" w:rsidRPr="00027EF8">
        <w:rPr>
          <w:rFonts w:ascii="Times New Roman" w:hAnsi="Times New Roman"/>
          <w:lang w:val="de-DE"/>
        </w:rPr>
        <w:t xml:space="preserve">ở khu vực và trong nước </w:t>
      </w:r>
      <w:r w:rsidRPr="00027EF8">
        <w:rPr>
          <w:rFonts w:ascii="Times New Roman" w:hAnsi="Times New Roman"/>
          <w:lang w:val="de-DE"/>
        </w:rPr>
        <w:t xml:space="preserve">ngày càng diễn biến phức tạp, tinh vi hơn, </w:t>
      </w:r>
      <w:r w:rsidR="00964AAB" w:rsidRPr="00027EF8">
        <w:rPr>
          <w:rFonts w:ascii="Times New Roman" w:hAnsi="Times New Roman"/>
          <w:lang w:val="de-DE"/>
        </w:rPr>
        <w:t xml:space="preserve">ảnh hưởng trực tiếp tới tình hình tội phạm, </w:t>
      </w:r>
      <w:r w:rsidR="002307E3">
        <w:rPr>
          <w:rFonts w:ascii="Times New Roman" w:hAnsi="Times New Roman"/>
          <w:lang w:val="de-DE"/>
        </w:rPr>
        <w:t>vi phạm pháp luật</w:t>
      </w:r>
      <w:r w:rsidR="00964AAB" w:rsidRPr="00027EF8">
        <w:rPr>
          <w:rFonts w:ascii="Times New Roman" w:hAnsi="Times New Roman"/>
          <w:lang w:val="de-DE"/>
        </w:rPr>
        <w:t xml:space="preserve"> trên địa bàn tỉnh</w:t>
      </w:r>
      <w:r w:rsidRPr="00027EF8">
        <w:rPr>
          <w:rFonts w:ascii="Times New Roman" w:hAnsi="Times New Roman"/>
          <w:lang w:val="de-DE"/>
        </w:rPr>
        <w:t>; sự thâm nhập, gia tăng của một số loại tội phạm có yếu tố nước ngoài, tội phạm sử dụng công nghệ cao, đánh bạc xuyên quốc gia</w:t>
      </w:r>
      <w:r w:rsidR="00964AAB" w:rsidRPr="00027EF8">
        <w:rPr>
          <w:rFonts w:ascii="Times New Roman" w:hAnsi="Times New Roman"/>
          <w:lang w:val="de-DE"/>
        </w:rPr>
        <w:t xml:space="preserve">, </w:t>
      </w:r>
      <w:r w:rsidR="00403929" w:rsidRPr="00027EF8">
        <w:rPr>
          <w:rFonts w:ascii="Times New Roman" w:hAnsi="Times New Roman"/>
          <w:lang w:val="de-DE"/>
        </w:rPr>
        <w:t>các đường dây ma túy lớn</w:t>
      </w:r>
      <w:r w:rsidR="003A7674" w:rsidRPr="00027EF8">
        <w:rPr>
          <w:rFonts w:ascii="Times New Roman" w:hAnsi="Times New Roman"/>
          <w:lang w:val="de-DE"/>
        </w:rPr>
        <w:t>, tội phạm hình sự, tham nhũng, vi phạm tài nguyên môi trường,...</w:t>
      </w:r>
      <w:r w:rsidRPr="00027EF8">
        <w:rPr>
          <w:rFonts w:ascii="Times New Roman" w:hAnsi="Times New Roman"/>
          <w:lang w:val="de-DE"/>
        </w:rPr>
        <w:t xml:space="preserve"> </w:t>
      </w:r>
      <w:r w:rsidR="00403929" w:rsidRPr="00027EF8">
        <w:rPr>
          <w:rFonts w:ascii="Times New Roman" w:hAnsi="Times New Roman"/>
          <w:lang w:val="de-DE"/>
        </w:rPr>
        <w:t xml:space="preserve">tiếp tục vì lợi nhuận </w:t>
      </w:r>
      <w:r w:rsidR="00653204">
        <w:rPr>
          <w:rFonts w:ascii="Times New Roman" w:hAnsi="Times New Roman"/>
          <w:lang w:val="de-DE"/>
        </w:rPr>
        <w:t>“</w:t>
      </w:r>
      <w:r w:rsidR="00403929" w:rsidRPr="00027EF8">
        <w:rPr>
          <w:rFonts w:ascii="Times New Roman" w:hAnsi="Times New Roman"/>
          <w:lang w:val="de-DE"/>
        </w:rPr>
        <w:t>khủng</w:t>
      </w:r>
      <w:r w:rsidR="00653204">
        <w:rPr>
          <w:rFonts w:ascii="Times New Roman" w:hAnsi="Times New Roman"/>
          <w:lang w:val="de-DE"/>
        </w:rPr>
        <w:t>”</w:t>
      </w:r>
      <w:r w:rsidR="00403929" w:rsidRPr="00027EF8">
        <w:rPr>
          <w:rFonts w:ascii="Times New Roman" w:hAnsi="Times New Roman"/>
          <w:lang w:val="de-DE"/>
        </w:rPr>
        <w:t xml:space="preserve"> bất chấp </w:t>
      </w:r>
      <w:r w:rsidR="00150A5F" w:rsidRPr="00027EF8">
        <w:rPr>
          <w:rFonts w:ascii="Times New Roman" w:hAnsi="Times New Roman"/>
          <w:lang w:val="de-DE"/>
        </w:rPr>
        <w:t>các quy định, chế tài xử lý của pháp luật</w:t>
      </w:r>
      <w:r w:rsidRPr="00027EF8">
        <w:rPr>
          <w:rFonts w:ascii="Times New Roman" w:hAnsi="Times New Roman"/>
          <w:lang w:val="de-DE"/>
        </w:rPr>
        <w:t>.</w:t>
      </w:r>
    </w:p>
    <w:p w:rsidR="00103506" w:rsidRPr="00972946" w:rsidRDefault="00103506" w:rsidP="00B03130">
      <w:pPr>
        <w:spacing w:before="120"/>
        <w:ind w:firstLine="709"/>
        <w:jc w:val="both"/>
        <w:rPr>
          <w:rFonts w:ascii="Times New Roman" w:hAnsi="Times New Roman"/>
          <w:spacing w:val="-2"/>
        </w:rPr>
      </w:pPr>
      <w:r w:rsidRPr="00972946">
        <w:rPr>
          <w:rFonts w:ascii="Times New Roman" w:hAnsi="Times New Roman"/>
          <w:spacing w:val="-2"/>
          <w:lang w:val="vi-VN"/>
        </w:rPr>
        <w:lastRenderedPageBreak/>
        <w:t>- Công tác quản lý nhà nước về ANTT còn bộc lộ nh</w:t>
      </w:r>
      <w:r w:rsidRPr="00972946">
        <w:rPr>
          <w:rFonts w:ascii="Times New Roman" w:hAnsi="Times New Roman"/>
          <w:spacing w:val="-2"/>
        </w:rPr>
        <w:t>ững</w:t>
      </w:r>
      <w:r w:rsidRPr="00972946">
        <w:rPr>
          <w:rFonts w:ascii="Times New Roman" w:hAnsi="Times New Roman"/>
          <w:spacing w:val="-2"/>
          <w:lang w:val="vi-VN"/>
        </w:rPr>
        <w:t xml:space="preserve"> sơ hở, thiếu sót</w:t>
      </w:r>
      <w:r w:rsidRPr="00972946">
        <w:rPr>
          <w:rFonts w:ascii="Times New Roman" w:hAnsi="Times New Roman"/>
          <w:spacing w:val="-2"/>
        </w:rPr>
        <w:t>;</w:t>
      </w:r>
      <w:r w:rsidRPr="00972946">
        <w:rPr>
          <w:rFonts w:ascii="Times New Roman" w:hAnsi="Times New Roman"/>
          <w:spacing w:val="-2"/>
          <w:lang w:val="vi-VN"/>
        </w:rPr>
        <w:t xml:space="preserve"> </w:t>
      </w:r>
      <w:r w:rsidRPr="00972946">
        <w:rPr>
          <w:rFonts w:ascii="Times New Roman" w:hAnsi="Times New Roman"/>
          <w:spacing w:val="-2"/>
        </w:rPr>
        <w:t>h</w:t>
      </w:r>
      <w:r w:rsidRPr="00972946">
        <w:rPr>
          <w:rFonts w:ascii="Times New Roman" w:hAnsi="Times New Roman"/>
          <w:spacing w:val="-2"/>
          <w:lang w:val="vi-VN"/>
        </w:rPr>
        <w:t>iệu lực và hiệu quả còn hạn chế. Trình độ và năng lự</w:t>
      </w:r>
      <w:r w:rsidRPr="00972946">
        <w:rPr>
          <w:rFonts w:ascii="Times New Roman" w:hAnsi="Times New Roman"/>
          <w:spacing w:val="-2"/>
        </w:rPr>
        <w:t>c</w:t>
      </w:r>
      <w:r w:rsidRPr="00972946">
        <w:rPr>
          <w:rFonts w:ascii="Times New Roman" w:hAnsi="Times New Roman"/>
          <w:spacing w:val="-2"/>
          <w:lang w:val="vi-VN"/>
        </w:rPr>
        <w:t xml:space="preserve"> quản lý chưa đáp ứng được yêu cầu phát triển kinh tế - xã hội và đảm bảo ANTT</w:t>
      </w:r>
      <w:r w:rsidR="0072544B" w:rsidRPr="00972946">
        <w:rPr>
          <w:rFonts w:ascii="Times New Roman" w:hAnsi="Times New Roman"/>
          <w:spacing w:val="-2"/>
        </w:rPr>
        <w:t>; đ</w:t>
      </w:r>
      <w:r w:rsidR="00EA3E88" w:rsidRPr="00972946">
        <w:rPr>
          <w:rFonts w:ascii="Times New Roman" w:hAnsi="Times New Roman"/>
          <w:spacing w:val="-2"/>
        </w:rPr>
        <w:t xml:space="preserve">ội ngũ cán bộ làm công tác phòng, chống tội phạm và </w:t>
      </w:r>
      <w:r w:rsidR="002307E3" w:rsidRPr="00972946">
        <w:rPr>
          <w:rFonts w:ascii="Times New Roman" w:hAnsi="Times New Roman"/>
          <w:spacing w:val="-2"/>
        </w:rPr>
        <w:t>vi phạm pháp luật</w:t>
      </w:r>
      <w:r w:rsidR="00EA3E88" w:rsidRPr="00972946">
        <w:rPr>
          <w:rFonts w:ascii="Times New Roman" w:hAnsi="Times New Roman"/>
          <w:spacing w:val="-2"/>
        </w:rPr>
        <w:t xml:space="preserve"> tại nhiều sở, ban, ngành, UBND các địa phương còn thiếu và yếu, chưa đồng đều, </w:t>
      </w:r>
      <w:r w:rsidR="002307E3" w:rsidRPr="00972946">
        <w:rPr>
          <w:rFonts w:ascii="Times New Roman" w:hAnsi="Times New Roman"/>
          <w:spacing w:val="-2"/>
        </w:rPr>
        <w:t xml:space="preserve">thiếu </w:t>
      </w:r>
      <w:r w:rsidR="00EA3E88" w:rsidRPr="00972946">
        <w:rPr>
          <w:rFonts w:ascii="Times New Roman" w:hAnsi="Times New Roman"/>
          <w:spacing w:val="-2"/>
        </w:rPr>
        <w:t>chuyên sâu, phương tiện kỹ thuật, công cụ hỗ trợ còn hạn chế… nhất là tại các đơn vị cấp cơ sở.</w:t>
      </w:r>
    </w:p>
    <w:p w:rsidR="00103506" w:rsidRPr="00027EF8" w:rsidRDefault="00103506" w:rsidP="00B03130">
      <w:pPr>
        <w:spacing w:before="120"/>
        <w:ind w:firstLine="709"/>
        <w:jc w:val="both"/>
        <w:rPr>
          <w:rFonts w:ascii="Times New Roman" w:hAnsi="Times New Roman"/>
        </w:rPr>
      </w:pPr>
      <w:r w:rsidRPr="00027EF8">
        <w:rPr>
          <w:rFonts w:ascii="Times New Roman" w:hAnsi="Times New Roman"/>
        </w:rPr>
        <w:t>- Vai trò, trách nhiệm của cấp ủy, chính quyền các cấp, các sở, ban, ngành, đoàn thể trong công tác đấu tranh</w:t>
      </w:r>
      <w:r w:rsidR="00376432" w:rsidRPr="00027EF8">
        <w:rPr>
          <w:rFonts w:ascii="Times New Roman" w:hAnsi="Times New Roman"/>
        </w:rPr>
        <w:t>,</w:t>
      </w:r>
      <w:r w:rsidRPr="00027EF8">
        <w:rPr>
          <w:rFonts w:ascii="Times New Roman" w:hAnsi="Times New Roman"/>
        </w:rPr>
        <w:t xml:space="preserve"> phòng chống tội phạm và </w:t>
      </w:r>
      <w:r w:rsidR="002307E3">
        <w:rPr>
          <w:rFonts w:ascii="Times New Roman" w:hAnsi="Times New Roman"/>
        </w:rPr>
        <w:t>vi phạm pháp luật</w:t>
      </w:r>
      <w:r w:rsidRPr="00027EF8">
        <w:rPr>
          <w:rFonts w:ascii="Times New Roman" w:hAnsi="Times New Roman"/>
        </w:rPr>
        <w:t xml:space="preserve"> </w:t>
      </w:r>
      <w:r w:rsidR="00376432" w:rsidRPr="00027EF8">
        <w:rPr>
          <w:rFonts w:ascii="Times New Roman" w:hAnsi="Times New Roman"/>
        </w:rPr>
        <w:t>xem nhẹ, chưa phát huy tính gương mẫu, nêu gương của người đứng đầu</w:t>
      </w:r>
      <w:r w:rsidRPr="00027EF8">
        <w:rPr>
          <w:rFonts w:ascii="Times New Roman" w:hAnsi="Times New Roman"/>
        </w:rPr>
        <w:t xml:space="preserve">; công tác quản lý ngân sách </w:t>
      </w:r>
      <w:r w:rsidR="002307E3">
        <w:rPr>
          <w:rFonts w:ascii="Times New Roman" w:hAnsi="Times New Roman"/>
        </w:rPr>
        <w:t>-</w:t>
      </w:r>
      <w:r w:rsidRPr="00027EF8">
        <w:rPr>
          <w:rFonts w:ascii="Times New Roman" w:hAnsi="Times New Roman"/>
        </w:rPr>
        <w:t xml:space="preserve"> đầu tư công tại một số cơ quan, đơn vị còn lỏng lẻo, dễ sai phạm, tham nhũng, tiêu cực. </w:t>
      </w:r>
    </w:p>
    <w:p w:rsidR="00103506" w:rsidRPr="00027EF8" w:rsidRDefault="00103506" w:rsidP="00B03130">
      <w:pPr>
        <w:spacing w:before="120"/>
        <w:ind w:firstLine="709"/>
        <w:jc w:val="both"/>
        <w:rPr>
          <w:rFonts w:ascii="Times New Roman" w:hAnsi="Times New Roman"/>
        </w:rPr>
      </w:pPr>
      <w:r w:rsidRPr="00027EF8">
        <w:rPr>
          <w:rFonts w:ascii="Times New Roman" w:hAnsi="Times New Roman"/>
        </w:rPr>
        <w:t>- Ý th</w:t>
      </w:r>
      <w:r w:rsidRPr="00027EF8">
        <w:rPr>
          <w:rFonts w:ascii="Times New Roman" w:hAnsi="Times New Roman" w:hint="eastAsia"/>
        </w:rPr>
        <w:t>ứ</w:t>
      </w:r>
      <w:r w:rsidRPr="00027EF8">
        <w:rPr>
          <w:rFonts w:ascii="Times New Roman" w:hAnsi="Times New Roman"/>
        </w:rPr>
        <w:t>c trách nhi</w:t>
      </w:r>
      <w:r w:rsidRPr="00027EF8">
        <w:rPr>
          <w:rFonts w:ascii="Times New Roman" w:hAnsi="Times New Roman" w:hint="eastAsia"/>
        </w:rPr>
        <w:t>ệ</w:t>
      </w:r>
      <w:r w:rsidRPr="00027EF8">
        <w:rPr>
          <w:rFonts w:ascii="Times New Roman" w:hAnsi="Times New Roman"/>
        </w:rPr>
        <w:t>m của một bộ phận cán bộ, đảng viên và Nhân dân trong công tác đấu tranh phòng, chống tội phạm</w:t>
      </w:r>
      <w:r w:rsidR="00A33955" w:rsidRPr="00027EF8">
        <w:rPr>
          <w:rFonts w:ascii="Times New Roman" w:hAnsi="Times New Roman"/>
        </w:rPr>
        <w:t xml:space="preserve">, </w:t>
      </w:r>
      <w:r w:rsidR="002307E3">
        <w:rPr>
          <w:rFonts w:ascii="Times New Roman" w:hAnsi="Times New Roman"/>
        </w:rPr>
        <w:t>vi phạm pháp luật</w:t>
      </w:r>
      <w:r w:rsidRPr="00027EF8">
        <w:rPr>
          <w:rFonts w:ascii="Times New Roman" w:hAnsi="Times New Roman"/>
        </w:rPr>
        <w:t xml:space="preserve"> ch</w:t>
      </w:r>
      <w:r w:rsidRPr="00027EF8">
        <w:rPr>
          <w:rFonts w:ascii="Times New Roman" w:hAnsi="Times New Roman" w:hint="eastAsia"/>
        </w:rPr>
        <w:t>ư</w:t>
      </w:r>
      <w:r w:rsidRPr="00027EF8">
        <w:rPr>
          <w:rFonts w:ascii="Times New Roman" w:hAnsi="Times New Roman"/>
        </w:rPr>
        <w:t xml:space="preserve">a cao, thậm chí </w:t>
      </w:r>
      <w:r w:rsidR="00FE4061" w:rsidRPr="00027EF8">
        <w:rPr>
          <w:rFonts w:ascii="Times New Roman" w:hAnsi="Times New Roman"/>
        </w:rPr>
        <w:t>nhiều lúc</w:t>
      </w:r>
      <w:r w:rsidRPr="00027EF8">
        <w:rPr>
          <w:rFonts w:ascii="Times New Roman" w:hAnsi="Times New Roman"/>
        </w:rPr>
        <w:t xml:space="preserve"> còn né tránh.</w:t>
      </w:r>
    </w:p>
    <w:p w:rsidR="00C34B5A" w:rsidRPr="00027EF8" w:rsidRDefault="00A05828" w:rsidP="00B03130">
      <w:pPr>
        <w:spacing w:before="120"/>
        <w:ind w:firstLine="709"/>
        <w:jc w:val="both"/>
        <w:rPr>
          <w:rFonts w:ascii="Times New Roman" w:hAnsi="Times New Roman"/>
          <w:b/>
          <w:sz w:val="26"/>
          <w:szCs w:val="24"/>
          <w:lang w:val="de-DE"/>
        </w:rPr>
      </w:pPr>
      <w:r>
        <w:rPr>
          <w:rFonts w:ascii="Times New Roman" w:hAnsi="Times New Roman"/>
          <w:b/>
          <w:sz w:val="26"/>
          <w:szCs w:val="24"/>
          <w:lang w:val="de-DE"/>
        </w:rPr>
        <w:t>I</w:t>
      </w:r>
      <w:r w:rsidR="002E3F6F" w:rsidRPr="00027EF8">
        <w:rPr>
          <w:rFonts w:ascii="Times New Roman" w:hAnsi="Times New Roman"/>
          <w:b/>
          <w:sz w:val="26"/>
          <w:szCs w:val="24"/>
          <w:lang w:val="de-DE"/>
        </w:rPr>
        <w:t>V</w:t>
      </w:r>
      <w:r w:rsidR="002540A7" w:rsidRPr="00027EF8">
        <w:rPr>
          <w:rFonts w:ascii="Times New Roman" w:hAnsi="Times New Roman"/>
          <w:b/>
          <w:sz w:val="26"/>
          <w:szCs w:val="24"/>
          <w:lang w:val="de-DE"/>
        </w:rPr>
        <w:t xml:space="preserve">. </w:t>
      </w:r>
      <w:r w:rsidR="006906EE" w:rsidRPr="00027EF8">
        <w:rPr>
          <w:rFonts w:ascii="Times New Roman" w:hAnsi="Times New Roman"/>
          <w:b/>
          <w:sz w:val="26"/>
          <w:szCs w:val="24"/>
          <w:lang w:val="de-DE"/>
        </w:rPr>
        <w:t xml:space="preserve">GIẢI PHÁP TRỌNG TÂM </w:t>
      </w:r>
      <w:r w:rsidR="002307E3">
        <w:rPr>
          <w:rFonts w:ascii="Times New Roman" w:hAnsi="Times New Roman"/>
          <w:b/>
          <w:sz w:val="26"/>
          <w:szCs w:val="24"/>
          <w:lang w:val="de-DE"/>
        </w:rPr>
        <w:t>0</w:t>
      </w:r>
      <w:r w:rsidR="006906EE" w:rsidRPr="00027EF8">
        <w:rPr>
          <w:rFonts w:ascii="Times New Roman" w:hAnsi="Times New Roman"/>
          <w:b/>
          <w:sz w:val="26"/>
          <w:szCs w:val="24"/>
          <w:lang w:val="de-DE"/>
        </w:rPr>
        <w:t>6 THÁNG CUỐI NĂM 2019</w:t>
      </w:r>
    </w:p>
    <w:p w:rsidR="007800BF" w:rsidRPr="000D663B" w:rsidRDefault="0056486D" w:rsidP="00B03130">
      <w:pPr>
        <w:spacing w:before="120"/>
        <w:ind w:firstLine="709"/>
        <w:jc w:val="both"/>
        <w:rPr>
          <w:rFonts w:ascii="Times New Roman" w:eastAsia="Calibri" w:hAnsi="Times New Roman"/>
          <w:spacing w:val="-2"/>
          <w:szCs w:val="22"/>
          <w:lang w:val="de-DE"/>
        </w:rPr>
      </w:pPr>
      <w:r w:rsidRPr="000D663B">
        <w:rPr>
          <w:rFonts w:ascii="Times New Roman" w:eastAsia="Calibri" w:hAnsi="Times New Roman"/>
          <w:b/>
          <w:spacing w:val="-2"/>
          <w:szCs w:val="22"/>
          <w:lang w:val="de-DE"/>
        </w:rPr>
        <w:t>1.</w:t>
      </w:r>
      <w:r w:rsidRPr="000D663B">
        <w:rPr>
          <w:rFonts w:ascii="Times New Roman" w:eastAsia="Calibri" w:hAnsi="Times New Roman"/>
          <w:spacing w:val="-2"/>
          <w:szCs w:val="22"/>
          <w:lang w:val="de-DE"/>
        </w:rPr>
        <w:t xml:space="preserve"> </w:t>
      </w:r>
      <w:r w:rsidR="00DB612B" w:rsidRPr="000D663B">
        <w:rPr>
          <w:rFonts w:ascii="Times New Roman" w:eastAsia="Calibri" w:hAnsi="Times New Roman"/>
          <w:spacing w:val="-2"/>
          <w:szCs w:val="22"/>
          <w:lang w:val="de-DE"/>
        </w:rPr>
        <w:t>C</w:t>
      </w:r>
      <w:r w:rsidR="001E2A49" w:rsidRPr="000D663B">
        <w:rPr>
          <w:rFonts w:ascii="Times New Roman" w:eastAsia="Calibri" w:hAnsi="Times New Roman"/>
          <w:spacing w:val="-2"/>
          <w:szCs w:val="22"/>
          <w:lang w:val="de-DE"/>
        </w:rPr>
        <w:t xml:space="preserve">ác sở, ban, ngành, địa phương </w:t>
      </w:r>
      <w:r w:rsidR="006906EE" w:rsidRPr="000D663B">
        <w:rPr>
          <w:rFonts w:ascii="Times New Roman" w:eastAsia="Calibri" w:hAnsi="Times New Roman"/>
          <w:spacing w:val="-2"/>
          <w:szCs w:val="22"/>
          <w:lang w:val="de-DE"/>
        </w:rPr>
        <w:t xml:space="preserve">cần </w:t>
      </w:r>
      <w:r w:rsidR="001E2A49" w:rsidRPr="000D663B">
        <w:rPr>
          <w:rFonts w:ascii="Times New Roman" w:eastAsia="Calibri" w:hAnsi="Times New Roman"/>
          <w:spacing w:val="-2"/>
          <w:szCs w:val="22"/>
          <w:lang w:val="de-DE"/>
        </w:rPr>
        <w:t>x</w:t>
      </w:r>
      <w:r w:rsidRPr="000D663B">
        <w:rPr>
          <w:rFonts w:ascii="Times New Roman" w:eastAsia="Calibri" w:hAnsi="Times New Roman"/>
          <w:spacing w:val="-2"/>
          <w:szCs w:val="22"/>
          <w:lang w:val="de-DE"/>
        </w:rPr>
        <w:t>ác định rõ</w:t>
      </w:r>
      <w:r w:rsidR="00B334B0" w:rsidRPr="000D663B">
        <w:rPr>
          <w:rFonts w:ascii="Times New Roman" w:eastAsia="Calibri" w:hAnsi="Times New Roman"/>
          <w:spacing w:val="-2"/>
          <w:szCs w:val="22"/>
          <w:lang w:val="de-DE"/>
        </w:rPr>
        <w:t xml:space="preserve"> và thực hiện đầy đủ</w:t>
      </w:r>
      <w:r w:rsidRPr="000D663B">
        <w:rPr>
          <w:rFonts w:ascii="Times New Roman" w:eastAsia="Calibri" w:hAnsi="Times New Roman"/>
          <w:spacing w:val="-2"/>
          <w:szCs w:val="22"/>
          <w:lang w:val="de-DE"/>
        </w:rPr>
        <w:t xml:space="preserve"> </w:t>
      </w:r>
      <w:r w:rsidR="00FC1CDF" w:rsidRPr="000D663B">
        <w:rPr>
          <w:rFonts w:ascii="Times New Roman" w:eastAsia="Calibri" w:hAnsi="Times New Roman"/>
          <w:spacing w:val="-2"/>
          <w:szCs w:val="22"/>
          <w:lang w:val="de-DE"/>
        </w:rPr>
        <w:t xml:space="preserve">trách nhiệm </w:t>
      </w:r>
      <w:r w:rsidR="00B334B0" w:rsidRPr="000D663B">
        <w:rPr>
          <w:rFonts w:ascii="Times New Roman" w:eastAsia="Calibri" w:hAnsi="Times New Roman"/>
          <w:spacing w:val="-2"/>
          <w:szCs w:val="22"/>
          <w:lang w:val="de-DE"/>
        </w:rPr>
        <w:t xml:space="preserve">trong công tác phòng chống tội phạm và </w:t>
      </w:r>
      <w:r w:rsidR="002307E3">
        <w:rPr>
          <w:rFonts w:ascii="Times New Roman" w:eastAsia="Calibri" w:hAnsi="Times New Roman"/>
          <w:spacing w:val="-2"/>
          <w:szCs w:val="22"/>
          <w:lang w:val="de-DE"/>
        </w:rPr>
        <w:t>vi phạm pháp luật, tệ nạn xã hội</w:t>
      </w:r>
      <w:r w:rsidR="001E2A49" w:rsidRPr="000D663B">
        <w:rPr>
          <w:rFonts w:ascii="Times New Roman" w:eastAsia="Calibri" w:hAnsi="Times New Roman"/>
          <w:spacing w:val="-2"/>
          <w:szCs w:val="22"/>
          <w:lang w:val="de-DE"/>
        </w:rPr>
        <w:t xml:space="preserve">; </w:t>
      </w:r>
      <w:r w:rsidR="00A70D9E" w:rsidRPr="000D663B">
        <w:rPr>
          <w:rFonts w:ascii="Times New Roman" w:eastAsia="Calibri" w:hAnsi="Times New Roman"/>
          <w:spacing w:val="-2"/>
          <w:szCs w:val="22"/>
          <w:lang w:val="de-DE"/>
        </w:rPr>
        <w:t>phát huy</w:t>
      </w:r>
      <w:r w:rsidR="00FC1CDF" w:rsidRPr="000D663B">
        <w:rPr>
          <w:rFonts w:ascii="Times New Roman" w:eastAsia="Calibri" w:hAnsi="Times New Roman"/>
          <w:spacing w:val="-2"/>
          <w:szCs w:val="22"/>
          <w:lang w:val="de-DE"/>
        </w:rPr>
        <w:t xml:space="preserve"> sức mạnh của cả hệ thống chính trị và các tầng lớp Nhân dân, nòng cốt </w:t>
      </w:r>
      <w:r w:rsidR="003B3464" w:rsidRPr="000D663B">
        <w:rPr>
          <w:rFonts w:ascii="Times New Roman" w:eastAsia="Calibri" w:hAnsi="Times New Roman"/>
          <w:spacing w:val="-2"/>
          <w:szCs w:val="22"/>
          <w:lang w:val="de-DE"/>
        </w:rPr>
        <w:t>là</w:t>
      </w:r>
      <w:r w:rsidR="00FC1CDF" w:rsidRPr="000D663B">
        <w:rPr>
          <w:rFonts w:ascii="Times New Roman" w:eastAsia="Calibri" w:hAnsi="Times New Roman"/>
          <w:spacing w:val="-2"/>
          <w:szCs w:val="22"/>
          <w:lang w:val="de-DE"/>
        </w:rPr>
        <w:t xml:space="preserve"> lực lượng Công an trong triển khai thực hiện các chủ trương</w:t>
      </w:r>
      <w:r w:rsidR="00B37FD5" w:rsidRPr="000D663B">
        <w:rPr>
          <w:rFonts w:ascii="Times New Roman" w:eastAsia="Calibri" w:hAnsi="Times New Roman"/>
          <w:spacing w:val="-2"/>
          <w:szCs w:val="22"/>
          <w:lang w:val="de-DE"/>
        </w:rPr>
        <w:t>, chính sách</w:t>
      </w:r>
      <w:r w:rsidR="00FC1CDF" w:rsidRPr="000D663B">
        <w:rPr>
          <w:rFonts w:ascii="Times New Roman" w:eastAsia="Calibri" w:hAnsi="Times New Roman"/>
          <w:spacing w:val="-2"/>
          <w:szCs w:val="22"/>
          <w:lang w:val="de-DE"/>
        </w:rPr>
        <w:t xml:space="preserve"> của Đảng, </w:t>
      </w:r>
      <w:r w:rsidR="00B37FD5" w:rsidRPr="000D663B">
        <w:rPr>
          <w:rFonts w:ascii="Times New Roman" w:eastAsia="Calibri" w:hAnsi="Times New Roman"/>
          <w:spacing w:val="-2"/>
          <w:szCs w:val="22"/>
          <w:lang w:val="de-DE"/>
        </w:rPr>
        <w:t xml:space="preserve">pháp luật của Nhà nước </w:t>
      </w:r>
      <w:r w:rsidR="000F0481" w:rsidRPr="000D663B">
        <w:rPr>
          <w:rFonts w:ascii="Times New Roman" w:eastAsia="Calibri" w:hAnsi="Times New Roman"/>
          <w:spacing w:val="-2"/>
          <w:szCs w:val="22"/>
          <w:lang w:val="de-DE"/>
        </w:rPr>
        <w:t>về</w:t>
      </w:r>
      <w:r w:rsidR="00B37FD5" w:rsidRPr="000D663B">
        <w:rPr>
          <w:rFonts w:ascii="Times New Roman" w:eastAsia="Calibri" w:hAnsi="Times New Roman"/>
          <w:spacing w:val="-2"/>
          <w:szCs w:val="22"/>
          <w:lang w:val="de-DE"/>
        </w:rPr>
        <w:t xml:space="preserve"> công tác</w:t>
      </w:r>
      <w:r w:rsidR="000F0481" w:rsidRPr="000D663B">
        <w:rPr>
          <w:rFonts w:ascii="Times New Roman" w:eastAsia="Calibri" w:hAnsi="Times New Roman"/>
          <w:spacing w:val="-2"/>
          <w:szCs w:val="22"/>
          <w:lang w:val="de-DE"/>
        </w:rPr>
        <w:t xml:space="preserve"> đấu tranh,</w:t>
      </w:r>
      <w:r w:rsidR="00B37FD5" w:rsidRPr="000D663B">
        <w:rPr>
          <w:rFonts w:ascii="Times New Roman" w:eastAsia="Calibri" w:hAnsi="Times New Roman"/>
          <w:spacing w:val="-2"/>
          <w:szCs w:val="22"/>
          <w:lang w:val="de-DE"/>
        </w:rPr>
        <w:t xml:space="preserve"> phòng chống tội phạm và </w:t>
      </w:r>
      <w:r w:rsidR="002307E3">
        <w:rPr>
          <w:rFonts w:ascii="Times New Roman" w:eastAsia="Calibri" w:hAnsi="Times New Roman"/>
          <w:spacing w:val="-2"/>
          <w:szCs w:val="22"/>
          <w:lang w:val="de-DE"/>
        </w:rPr>
        <w:t>vi phạm pháp luật</w:t>
      </w:r>
      <w:r w:rsidR="000F0481" w:rsidRPr="000D663B">
        <w:rPr>
          <w:rFonts w:ascii="Times New Roman" w:eastAsia="Calibri" w:hAnsi="Times New Roman"/>
          <w:spacing w:val="-2"/>
          <w:szCs w:val="22"/>
          <w:lang w:val="de-DE"/>
        </w:rPr>
        <w:t>.</w:t>
      </w:r>
      <w:r w:rsidR="003B3464" w:rsidRPr="000D663B">
        <w:rPr>
          <w:rFonts w:ascii="Times New Roman" w:eastAsia="Calibri" w:hAnsi="Times New Roman"/>
          <w:spacing w:val="-2"/>
          <w:szCs w:val="22"/>
          <w:lang w:val="de-DE"/>
        </w:rPr>
        <w:t xml:space="preserve"> Tiếp tục hỗ trợ, triển khai các mặt công tác đảm bảo thực hiện hiệu quả Chương trình mục tiêu Quốc gia xây dựng nông thôn mới, giữ vững các tiêu chí đã đạt được.</w:t>
      </w:r>
    </w:p>
    <w:p w:rsidR="00B9207D" w:rsidRPr="00027EF8" w:rsidRDefault="00B37FD5" w:rsidP="00B03130">
      <w:pPr>
        <w:spacing w:before="120"/>
        <w:ind w:firstLine="709"/>
        <w:jc w:val="both"/>
        <w:rPr>
          <w:rFonts w:ascii="Times New Roman" w:eastAsia="Calibri" w:hAnsi="Times New Roman"/>
          <w:szCs w:val="22"/>
        </w:rPr>
      </w:pPr>
      <w:r w:rsidRPr="00027EF8">
        <w:rPr>
          <w:rFonts w:ascii="Times New Roman" w:eastAsia="Calibri" w:hAnsi="Times New Roman"/>
          <w:b/>
          <w:szCs w:val="22"/>
          <w:lang w:val="de-DE"/>
        </w:rPr>
        <w:t>2.</w:t>
      </w:r>
      <w:r w:rsidRPr="00027EF8">
        <w:rPr>
          <w:rFonts w:ascii="Times New Roman" w:eastAsia="Calibri" w:hAnsi="Times New Roman"/>
          <w:szCs w:val="22"/>
          <w:lang w:val="de-DE"/>
        </w:rPr>
        <w:t xml:space="preserve"> </w:t>
      </w:r>
      <w:r w:rsidR="000E48C7" w:rsidRPr="00027EF8">
        <w:rPr>
          <w:rFonts w:ascii="Times New Roman" w:eastAsia="Calibri" w:hAnsi="Times New Roman"/>
          <w:szCs w:val="22"/>
        </w:rPr>
        <w:t>N</w:t>
      </w:r>
      <w:r w:rsidR="000C0C61" w:rsidRPr="00027EF8">
        <w:rPr>
          <w:rFonts w:ascii="Times New Roman" w:eastAsia="Calibri" w:hAnsi="Times New Roman"/>
          <w:szCs w:val="22"/>
        </w:rPr>
        <w:t xml:space="preserve">ắm chắc tình hình dư luận Nhân dân và cán bộ công chức, viên chức </w:t>
      </w:r>
      <w:r w:rsidR="00A05828">
        <w:rPr>
          <w:rFonts w:ascii="Times New Roman" w:eastAsia="Calibri" w:hAnsi="Times New Roman"/>
          <w:szCs w:val="22"/>
        </w:rPr>
        <w:t>liên quan</w:t>
      </w:r>
      <w:r w:rsidR="000C0C61" w:rsidRPr="00027EF8">
        <w:rPr>
          <w:rFonts w:ascii="Times New Roman" w:eastAsia="Calibri" w:hAnsi="Times New Roman"/>
          <w:szCs w:val="22"/>
        </w:rPr>
        <w:t xml:space="preserve"> việc sáp nhập, sắp xếp đơn vị hành chính cấp phường, xã và sắp xếp, bố trí cán bộ dư thừa; các vấn đề còn tồn đọng, để xảy ra khiếu nại, khiếu kiện, đơn thư, tố cáo</w:t>
      </w:r>
      <w:r w:rsidR="003940D3" w:rsidRPr="00027EF8">
        <w:rPr>
          <w:rFonts w:ascii="Times New Roman" w:eastAsia="Calibri" w:hAnsi="Times New Roman"/>
          <w:szCs w:val="22"/>
        </w:rPr>
        <w:t xml:space="preserve"> tập trung tham mưu, xử lý, không để tác động, gây ảnh hưởng xấu </w:t>
      </w:r>
      <w:r w:rsidR="000C0C61" w:rsidRPr="00027EF8">
        <w:rPr>
          <w:rFonts w:ascii="Times New Roman" w:eastAsia="Calibri" w:hAnsi="Times New Roman"/>
          <w:szCs w:val="22"/>
        </w:rPr>
        <w:t>trước thềm Đại hội Đảng các cấp sắp tới</w:t>
      </w:r>
      <w:r w:rsidR="000E48C7" w:rsidRPr="00027EF8">
        <w:rPr>
          <w:rFonts w:ascii="Times New Roman" w:eastAsia="Calibri" w:hAnsi="Times New Roman"/>
          <w:szCs w:val="22"/>
        </w:rPr>
        <w:t>.</w:t>
      </w:r>
    </w:p>
    <w:p w:rsidR="00452146" w:rsidRPr="00027EF8" w:rsidRDefault="00314021" w:rsidP="00B03130">
      <w:pPr>
        <w:spacing w:before="120"/>
        <w:ind w:firstLine="709"/>
        <w:jc w:val="both"/>
        <w:rPr>
          <w:rFonts w:ascii="Times New Roman" w:eastAsia="Calibri" w:hAnsi="Times New Roman"/>
          <w:szCs w:val="22"/>
          <w:lang w:val="de-DE"/>
        </w:rPr>
      </w:pPr>
      <w:r w:rsidRPr="00027EF8">
        <w:rPr>
          <w:rFonts w:ascii="Times New Roman" w:eastAsia="Calibri" w:hAnsi="Times New Roman"/>
          <w:b/>
          <w:szCs w:val="22"/>
        </w:rPr>
        <w:t>3.</w:t>
      </w:r>
      <w:r w:rsidRPr="00027EF8">
        <w:rPr>
          <w:rFonts w:ascii="Times New Roman" w:eastAsia="Calibri" w:hAnsi="Times New Roman"/>
          <w:szCs w:val="22"/>
        </w:rPr>
        <w:t xml:space="preserve"> Ban Chỉ đạo 138, Ban Chỉ đạo 389 tỉnh thực hiện tốt vai trò chỉ đạo, điều phối trong hoạt động phòng chống tội phạm, phòng chống ma túy, phòng chống mua bán người, </w:t>
      </w:r>
      <w:r w:rsidR="002307E3">
        <w:rPr>
          <w:rFonts w:ascii="Times New Roman" w:eastAsia="Calibri" w:hAnsi="Times New Roman"/>
          <w:szCs w:val="22"/>
        </w:rPr>
        <w:t>tệ nạn xã hội</w:t>
      </w:r>
      <w:r w:rsidRPr="00027EF8">
        <w:rPr>
          <w:rFonts w:ascii="Times New Roman" w:eastAsia="Calibri" w:hAnsi="Times New Roman"/>
          <w:szCs w:val="22"/>
        </w:rPr>
        <w:t xml:space="preserve"> và xây dựng phong trào “</w:t>
      </w:r>
      <w:r w:rsidR="002307E3">
        <w:rPr>
          <w:rFonts w:ascii="Times New Roman" w:eastAsia="Calibri" w:hAnsi="Times New Roman"/>
          <w:szCs w:val="22"/>
        </w:rPr>
        <w:t>B</w:t>
      </w:r>
      <w:r w:rsidRPr="00027EF8">
        <w:rPr>
          <w:rFonts w:ascii="Times New Roman" w:eastAsia="Calibri" w:hAnsi="Times New Roman"/>
          <w:szCs w:val="22"/>
        </w:rPr>
        <w:t xml:space="preserve">ảo vệ </w:t>
      </w:r>
      <w:r w:rsidR="002307E3">
        <w:rPr>
          <w:rFonts w:ascii="Times New Roman" w:eastAsia="Calibri" w:hAnsi="Times New Roman"/>
          <w:szCs w:val="22"/>
        </w:rPr>
        <w:t>an ninh Tổ quốc</w:t>
      </w:r>
      <w:r w:rsidRPr="00027EF8">
        <w:rPr>
          <w:rFonts w:ascii="Times New Roman" w:eastAsia="Calibri" w:hAnsi="Times New Roman"/>
          <w:szCs w:val="22"/>
        </w:rPr>
        <w:t xml:space="preserve">”; chống buôn lậu, gian lận thương mại và hàng giả. Chỉ đạo các lực lượng mở </w:t>
      </w:r>
      <w:r w:rsidR="003A4425" w:rsidRPr="00027EF8">
        <w:rPr>
          <w:rFonts w:ascii="Times New Roman" w:eastAsia="Calibri" w:hAnsi="Times New Roman"/>
          <w:szCs w:val="22"/>
        </w:rPr>
        <w:t xml:space="preserve">các </w:t>
      </w:r>
      <w:r w:rsidRPr="00027EF8">
        <w:rPr>
          <w:rFonts w:ascii="Times New Roman" w:eastAsia="Calibri" w:hAnsi="Times New Roman"/>
          <w:szCs w:val="22"/>
        </w:rPr>
        <w:t xml:space="preserve">đợt cao điểm đấu tranh trấn áp tội phạm, </w:t>
      </w:r>
      <w:r w:rsidR="002307E3">
        <w:rPr>
          <w:rFonts w:ascii="Times New Roman" w:eastAsia="Calibri" w:hAnsi="Times New Roman"/>
          <w:szCs w:val="22"/>
        </w:rPr>
        <w:t>vi phạm pháp luật</w:t>
      </w:r>
      <w:r w:rsidRPr="00027EF8">
        <w:rPr>
          <w:rFonts w:ascii="Times New Roman" w:eastAsia="Calibri" w:hAnsi="Times New Roman"/>
          <w:szCs w:val="22"/>
        </w:rPr>
        <w:t xml:space="preserve"> trên từng lĩnh vực cụ thể gắn với công tác phối hợp thanh tra, kiểm tra, kiểm soát. </w:t>
      </w:r>
      <w:r w:rsidR="000E48C7" w:rsidRPr="00027EF8">
        <w:rPr>
          <w:rFonts w:ascii="Times New Roman" w:eastAsia="Calibri" w:hAnsi="Times New Roman"/>
          <w:szCs w:val="22"/>
        </w:rPr>
        <w:t>Tiếp tục t</w:t>
      </w:r>
      <w:r w:rsidRPr="00027EF8">
        <w:rPr>
          <w:rFonts w:ascii="Times New Roman" w:eastAsia="Calibri" w:hAnsi="Times New Roman"/>
          <w:szCs w:val="22"/>
        </w:rPr>
        <w:t>ập trung đánh mạnh vào các ổ nhóm tội phạm hình sự hoạt động theo kiểu “xã hội đen”, “</w:t>
      </w:r>
      <w:r w:rsidR="00C1152E" w:rsidRPr="00027EF8">
        <w:rPr>
          <w:rFonts w:ascii="Times New Roman" w:eastAsia="Calibri" w:hAnsi="Times New Roman"/>
          <w:szCs w:val="22"/>
        </w:rPr>
        <w:t>tín dụng đen</w:t>
      </w:r>
      <w:r w:rsidRPr="00027EF8">
        <w:rPr>
          <w:rFonts w:ascii="Times New Roman" w:eastAsia="Calibri" w:hAnsi="Times New Roman"/>
          <w:szCs w:val="22"/>
        </w:rPr>
        <w:t>”</w:t>
      </w:r>
      <w:r w:rsidR="00C1152E" w:rsidRPr="00027EF8">
        <w:rPr>
          <w:rFonts w:ascii="Times New Roman" w:eastAsia="Calibri" w:hAnsi="Times New Roman"/>
          <w:szCs w:val="22"/>
        </w:rPr>
        <w:t>, núp bóng doanh nghiệp</w:t>
      </w:r>
      <w:r w:rsidRPr="00027EF8">
        <w:rPr>
          <w:rFonts w:ascii="Times New Roman" w:eastAsia="Calibri" w:hAnsi="Times New Roman"/>
          <w:szCs w:val="22"/>
        </w:rPr>
        <w:t xml:space="preserve">; tội phạm và vi phạm về quản lý, sử dụng </w:t>
      </w:r>
      <w:r w:rsidR="002307E3">
        <w:rPr>
          <w:rFonts w:ascii="Times New Roman" w:eastAsia="Calibri" w:hAnsi="Times New Roman"/>
          <w:szCs w:val="22"/>
        </w:rPr>
        <w:t>vũ khí, vật liệu nổ, công cụ hỗ trợ</w:t>
      </w:r>
      <w:r w:rsidRPr="00027EF8">
        <w:rPr>
          <w:rFonts w:ascii="Times New Roman" w:eastAsia="Calibri" w:hAnsi="Times New Roman"/>
          <w:szCs w:val="22"/>
        </w:rPr>
        <w:t xml:space="preserve"> và pháo; tội phạm xâm phạm </w:t>
      </w:r>
      <w:r w:rsidR="00E16542" w:rsidRPr="00027EF8">
        <w:rPr>
          <w:rFonts w:ascii="Times New Roman" w:eastAsia="Calibri" w:hAnsi="Times New Roman"/>
          <w:szCs w:val="22"/>
        </w:rPr>
        <w:t>nhân thân</w:t>
      </w:r>
      <w:r w:rsidRPr="00027EF8">
        <w:rPr>
          <w:rFonts w:ascii="Times New Roman" w:eastAsia="Calibri" w:hAnsi="Times New Roman"/>
          <w:szCs w:val="22"/>
        </w:rPr>
        <w:t>; xâm phạm sở hữu; xâm phạm trật tự công cộng</w:t>
      </w:r>
      <w:r w:rsidR="00F13CA1" w:rsidRPr="00027EF8">
        <w:rPr>
          <w:rFonts w:ascii="Times New Roman" w:eastAsia="Calibri" w:hAnsi="Times New Roman"/>
          <w:szCs w:val="22"/>
        </w:rPr>
        <w:t>; vi phạm môi trường, khai thác tài nguyên khoáng sản trái phép;</w:t>
      </w:r>
      <w:r w:rsidRPr="00027EF8">
        <w:rPr>
          <w:rFonts w:ascii="Times New Roman" w:eastAsia="Calibri" w:hAnsi="Times New Roman"/>
          <w:szCs w:val="22"/>
        </w:rPr>
        <w:t>…</w:t>
      </w:r>
      <w:r w:rsidR="00F13CA1" w:rsidRPr="00027EF8">
        <w:rPr>
          <w:rFonts w:ascii="Times New Roman" w:eastAsia="Calibri" w:hAnsi="Times New Roman"/>
          <w:szCs w:val="22"/>
          <w:lang w:val="de-DE"/>
        </w:rPr>
        <w:t xml:space="preserve"> </w:t>
      </w:r>
      <w:r w:rsidR="00452146" w:rsidRPr="00027EF8">
        <w:rPr>
          <w:rFonts w:ascii="Times New Roman" w:eastAsia="Calibri" w:hAnsi="Times New Roman"/>
          <w:szCs w:val="22"/>
        </w:rPr>
        <w:t xml:space="preserve">Tăng cường hợp tác quốc tế học </w:t>
      </w:r>
      <w:r w:rsidR="00F13CA1" w:rsidRPr="00027EF8">
        <w:rPr>
          <w:rFonts w:ascii="Times New Roman" w:eastAsia="Calibri" w:hAnsi="Times New Roman"/>
          <w:szCs w:val="22"/>
        </w:rPr>
        <w:t>tập</w:t>
      </w:r>
      <w:r w:rsidR="00452146" w:rsidRPr="00027EF8">
        <w:rPr>
          <w:rFonts w:ascii="Times New Roman" w:eastAsia="Calibri" w:hAnsi="Times New Roman"/>
          <w:szCs w:val="22"/>
        </w:rPr>
        <w:t>, trao đổi tình hình, kinh nghiệm đấu tranh, phòng chống các loại tội phạm</w:t>
      </w:r>
      <w:r w:rsidR="00F13CA1" w:rsidRPr="00027EF8">
        <w:rPr>
          <w:rFonts w:ascii="Times New Roman" w:eastAsia="Calibri" w:hAnsi="Times New Roman"/>
          <w:szCs w:val="22"/>
        </w:rPr>
        <w:t>.</w:t>
      </w:r>
      <w:r w:rsidR="00452146" w:rsidRPr="00027EF8">
        <w:rPr>
          <w:rFonts w:ascii="Times New Roman" w:eastAsia="Calibri" w:hAnsi="Times New Roman"/>
          <w:szCs w:val="22"/>
        </w:rPr>
        <w:t xml:space="preserve"> </w:t>
      </w:r>
    </w:p>
    <w:p w:rsidR="00314021" w:rsidRPr="00027EF8" w:rsidRDefault="00AA18D4" w:rsidP="00B03130">
      <w:pPr>
        <w:spacing w:before="120"/>
        <w:ind w:firstLine="709"/>
        <w:jc w:val="both"/>
        <w:rPr>
          <w:rFonts w:ascii="Times New Roman" w:eastAsia="Calibri" w:hAnsi="Times New Roman"/>
          <w:szCs w:val="22"/>
          <w:lang w:val="de-DE"/>
        </w:rPr>
      </w:pPr>
      <w:r w:rsidRPr="00027EF8">
        <w:rPr>
          <w:rFonts w:ascii="Times New Roman" w:eastAsia="Calibri" w:hAnsi="Times New Roman"/>
          <w:b/>
          <w:szCs w:val="22"/>
        </w:rPr>
        <w:t>4</w:t>
      </w:r>
      <w:r w:rsidR="00314021" w:rsidRPr="00027EF8">
        <w:rPr>
          <w:rFonts w:ascii="Times New Roman" w:eastAsia="Calibri" w:hAnsi="Times New Roman"/>
          <w:b/>
          <w:szCs w:val="22"/>
        </w:rPr>
        <w:t>.</w:t>
      </w:r>
      <w:r w:rsidR="00314021" w:rsidRPr="00027EF8">
        <w:rPr>
          <w:rFonts w:ascii="Times New Roman" w:eastAsia="Calibri" w:hAnsi="Times New Roman"/>
          <w:szCs w:val="22"/>
        </w:rPr>
        <w:t xml:space="preserve"> </w:t>
      </w:r>
      <w:r w:rsidR="00314021" w:rsidRPr="00027EF8">
        <w:rPr>
          <w:rFonts w:ascii="Times New Roman" w:eastAsia="Calibri" w:hAnsi="Times New Roman"/>
          <w:szCs w:val="22"/>
          <w:lang w:val="de-DE"/>
        </w:rPr>
        <w:t xml:space="preserve">Thường xuyên kiểm tra, rà soát, khắc phục kịp thời những sơ hở, bất cập, thiếu sót để nâng cao hiệu lực, hiệu quả quản lý Nhà nước về kinh tế - xã hội </w:t>
      </w:r>
      <w:r w:rsidR="00314021" w:rsidRPr="00027EF8">
        <w:rPr>
          <w:rFonts w:ascii="Times New Roman" w:eastAsia="Calibri" w:hAnsi="Times New Roman"/>
          <w:szCs w:val="22"/>
          <w:lang w:val="de-DE"/>
        </w:rPr>
        <w:lastRenderedPageBreak/>
        <w:t xml:space="preserve">và </w:t>
      </w:r>
      <w:r w:rsidR="00DD3312" w:rsidRPr="00027EF8">
        <w:rPr>
          <w:rFonts w:ascii="Times New Roman" w:eastAsia="Calibri" w:hAnsi="Times New Roman"/>
          <w:szCs w:val="22"/>
          <w:lang w:val="de-DE"/>
        </w:rPr>
        <w:t>ANTT</w:t>
      </w:r>
      <w:r w:rsidR="005C4037" w:rsidRPr="00027EF8">
        <w:rPr>
          <w:rFonts w:ascii="Times New Roman" w:eastAsia="Calibri" w:hAnsi="Times New Roman"/>
          <w:szCs w:val="22"/>
          <w:lang w:val="de-DE"/>
        </w:rPr>
        <w:t>; t</w:t>
      </w:r>
      <w:r w:rsidR="00314021" w:rsidRPr="00027EF8">
        <w:rPr>
          <w:rFonts w:ascii="Times New Roman" w:eastAsia="Calibri" w:hAnsi="Times New Roman"/>
          <w:szCs w:val="22"/>
          <w:lang w:val="de-DE"/>
        </w:rPr>
        <w:t xml:space="preserve">rong đó tập trung tăng cường quản lý </w:t>
      </w:r>
      <w:r w:rsidR="005C4037" w:rsidRPr="00027EF8">
        <w:rPr>
          <w:rFonts w:ascii="Times New Roman" w:eastAsia="Calibri" w:hAnsi="Times New Roman"/>
          <w:szCs w:val="22"/>
          <w:lang w:val="de-DE"/>
        </w:rPr>
        <w:t>về c</w:t>
      </w:r>
      <w:r w:rsidR="00314021" w:rsidRPr="00027EF8">
        <w:rPr>
          <w:rFonts w:ascii="Times New Roman" w:eastAsia="Calibri" w:hAnsi="Times New Roman"/>
          <w:szCs w:val="22"/>
          <w:lang w:val="de-DE"/>
        </w:rPr>
        <w:t xml:space="preserve">ư trú, xuất, nhập cảnh, người nước ngoài; ngành, nghề đầu tư kinh doanh có điều kiện về </w:t>
      </w:r>
      <w:r w:rsidR="00DD3312" w:rsidRPr="00027EF8">
        <w:rPr>
          <w:rFonts w:ascii="Times New Roman" w:eastAsia="Calibri" w:hAnsi="Times New Roman"/>
          <w:szCs w:val="22"/>
          <w:lang w:val="de-DE"/>
        </w:rPr>
        <w:t>ANTT</w:t>
      </w:r>
      <w:r w:rsidR="00314021" w:rsidRPr="00027EF8">
        <w:rPr>
          <w:rFonts w:ascii="Times New Roman" w:eastAsia="Calibri" w:hAnsi="Times New Roman"/>
          <w:szCs w:val="22"/>
          <w:lang w:val="de-DE"/>
        </w:rPr>
        <w:t xml:space="preserve">; </w:t>
      </w:r>
      <w:r w:rsidR="002307E3">
        <w:rPr>
          <w:rFonts w:ascii="Times New Roman" w:eastAsia="Calibri" w:hAnsi="Times New Roman"/>
          <w:szCs w:val="22"/>
          <w:lang w:val="de-DE"/>
        </w:rPr>
        <w:t>vũ khí, vật liệu nổ, công cụ hỗ trợ</w:t>
      </w:r>
      <w:r w:rsidR="00314021" w:rsidRPr="00027EF8">
        <w:rPr>
          <w:rFonts w:ascii="Times New Roman" w:eastAsia="Calibri" w:hAnsi="Times New Roman"/>
          <w:szCs w:val="22"/>
          <w:lang w:val="de-DE"/>
        </w:rPr>
        <w:t>; các hoạt động đầu tư công, tài chính, ngân hàng, xây dựng cơ bản; thông tin truyền thông, văn hóa, du lịch; y tế, bảo hiể</w:t>
      </w:r>
      <w:r w:rsidR="004B5EFC">
        <w:rPr>
          <w:rFonts w:ascii="Times New Roman" w:eastAsia="Calibri" w:hAnsi="Times New Roman"/>
          <w:szCs w:val="22"/>
          <w:lang w:val="de-DE"/>
        </w:rPr>
        <w:t>m</w:t>
      </w:r>
      <w:r w:rsidR="00314021" w:rsidRPr="00027EF8">
        <w:rPr>
          <w:rFonts w:ascii="Times New Roman" w:eastAsia="Calibri" w:hAnsi="Times New Roman"/>
          <w:szCs w:val="22"/>
          <w:lang w:val="de-DE"/>
        </w:rPr>
        <w:t>; tài nguyên, môi trường</w:t>
      </w:r>
      <w:r w:rsidR="004B5EFC">
        <w:rPr>
          <w:rFonts w:ascii="Times New Roman" w:eastAsia="Calibri" w:hAnsi="Times New Roman"/>
          <w:szCs w:val="22"/>
          <w:lang w:val="de-DE"/>
        </w:rPr>
        <w:t>,</w:t>
      </w:r>
      <w:r w:rsidR="004B5EFC" w:rsidRPr="004B5EFC">
        <w:rPr>
          <w:rFonts w:ascii="Times New Roman" w:eastAsia="Calibri" w:hAnsi="Times New Roman"/>
          <w:szCs w:val="22"/>
          <w:lang w:val="de-DE"/>
        </w:rPr>
        <w:t xml:space="preserve"> </w:t>
      </w:r>
      <w:r w:rsidR="004B5EFC" w:rsidRPr="00027EF8">
        <w:rPr>
          <w:rFonts w:ascii="Times New Roman" w:eastAsia="Calibri" w:hAnsi="Times New Roman"/>
          <w:szCs w:val="22"/>
          <w:lang w:val="de-DE"/>
        </w:rPr>
        <w:t>an toàn thực phẩm</w:t>
      </w:r>
      <w:r w:rsidR="00314021" w:rsidRPr="00027EF8">
        <w:rPr>
          <w:rFonts w:ascii="Times New Roman" w:eastAsia="Calibri" w:hAnsi="Times New Roman"/>
          <w:szCs w:val="22"/>
          <w:lang w:val="de-DE"/>
        </w:rPr>
        <w:t xml:space="preserve">; trật tự ATGT,... Thực hiện giải pháp nâng cao hiệu quả các biện pháp xử lý hành chính, đặc biệt là công tác giáo dục đối tượng tại xã, phường, thị trấn; lập hồ sơ đưa đối tượng vào cơ sở cai nghiện bắt buộc, cơ sở giáo dục bắt buộc và </w:t>
      </w:r>
      <w:r w:rsidR="00931E44" w:rsidRPr="00027EF8">
        <w:rPr>
          <w:rFonts w:ascii="Times New Roman" w:eastAsia="Calibri" w:hAnsi="Times New Roman"/>
          <w:szCs w:val="22"/>
          <w:lang w:val="de-DE"/>
        </w:rPr>
        <w:t>T</w:t>
      </w:r>
      <w:r w:rsidR="00314021" w:rsidRPr="00027EF8">
        <w:rPr>
          <w:rFonts w:ascii="Times New Roman" w:eastAsia="Calibri" w:hAnsi="Times New Roman"/>
          <w:szCs w:val="22"/>
          <w:lang w:val="de-DE"/>
        </w:rPr>
        <w:t>rường giáo dưỡng.</w:t>
      </w:r>
    </w:p>
    <w:p w:rsidR="00500667" w:rsidRPr="00027EF8" w:rsidRDefault="00AA18D4" w:rsidP="00B03130">
      <w:pPr>
        <w:spacing w:before="120"/>
        <w:ind w:firstLine="709"/>
        <w:jc w:val="both"/>
        <w:rPr>
          <w:rFonts w:ascii="Times New Roman" w:eastAsia="Calibri" w:hAnsi="Times New Roman"/>
          <w:szCs w:val="22"/>
        </w:rPr>
      </w:pPr>
      <w:r w:rsidRPr="00027EF8">
        <w:rPr>
          <w:rFonts w:ascii="Times New Roman" w:eastAsia="Calibri" w:hAnsi="Times New Roman"/>
          <w:b/>
          <w:szCs w:val="22"/>
        </w:rPr>
        <w:t>5</w:t>
      </w:r>
      <w:r w:rsidR="00314021" w:rsidRPr="00027EF8">
        <w:rPr>
          <w:rFonts w:ascii="Times New Roman" w:eastAsia="Calibri" w:hAnsi="Times New Roman"/>
          <w:b/>
          <w:szCs w:val="22"/>
        </w:rPr>
        <w:t>.</w:t>
      </w:r>
      <w:r w:rsidR="00314021" w:rsidRPr="00027EF8">
        <w:rPr>
          <w:rFonts w:ascii="Times New Roman" w:eastAsia="Calibri" w:hAnsi="Times New Roman"/>
          <w:szCs w:val="22"/>
        </w:rPr>
        <w:t xml:space="preserve"> </w:t>
      </w:r>
      <w:r w:rsidR="0052155E" w:rsidRPr="00027EF8">
        <w:rPr>
          <w:rFonts w:ascii="Times New Roman" w:eastAsia="Calibri" w:hAnsi="Times New Roman"/>
          <w:szCs w:val="22"/>
        </w:rPr>
        <w:t>Cơ quan điều tra, Cơ quan được giao nhiệm vụ tiến hành một số hoạt động điều tra,</w:t>
      </w:r>
      <w:r w:rsidR="001F7025" w:rsidRPr="00027EF8">
        <w:rPr>
          <w:rFonts w:ascii="Times New Roman" w:eastAsia="Calibri" w:hAnsi="Times New Roman"/>
          <w:szCs w:val="22"/>
        </w:rPr>
        <w:t xml:space="preserve"> </w:t>
      </w:r>
      <w:r w:rsidR="00FE1510" w:rsidRPr="00027EF8">
        <w:rPr>
          <w:rFonts w:ascii="Times New Roman" w:eastAsia="Calibri" w:hAnsi="Times New Roman"/>
          <w:szCs w:val="22"/>
        </w:rPr>
        <w:t>Tòa án nhân dân</w:t>
      </w:r>
      <w:r w:rsidR="001F7025" w:rsidRPr="00027EF8">
        <w:rPr>
          <w:rFonts w:ascii="Times New Roman" w:eastAsia="Calibri" w:hAnsi="Times New Roman"/>
          <w:szCs w:val="22"/>
        </w:rPr>
        <w:t xml:space="preserve">, </w:t>
      </w:r>
      <w:r w:rsidR="00FE1510" w:rsidRPr="00027EF8">
        <w:rPr>
          <w:rFonts w:ascii="Times New Roman" w:eastAsia="Calibri" w:hAnsi="Times New Roman"/>
          <w:szCs w:val="22"/>
        </w:rPr>
        <w:t>Viện kiểm sát nhân dân</w:t>
      </w:r>
      <w:r w:rsidR="00500667" w:rsidRPr="00027EF8">
        <w:rPr>
          <w:rFonts w:ascii="Times New Roman" w:eastAsia="Calibri" w:hAnsi="Times New Roman"/>
          <w:szCs w:val="22"/>
        </w:rPr>
        <w:t xml:space="preserve"> </w:t>
      </w:r>
      <w:r w:rsidR="00931E44" w:rsidRPr="00027EF8">
        <w:rPr>
          <w:rFonts w:ascii="Times New Roman" w:eastAsia="Calibri" w:hAnsi="Times New Roman"/>
          <w:szCs w:val="22"/>
        </w:rPr>
        <w:t>tiếp tục phát huy mối quan hệ phối hợ</w:t>
      </w:r>
      <w:r w:rsidR="002307E3">
        <w:rPr>
          <w:rFonts w:ascii="Times New Roman" w:eastAsia="Calibri" w:hAnsi="Times New Roman"/>
          <w:szCs w:val="22"/>
        </w:rPr>
        <w:t xml:space="preserve">p, </w:t>
      </w:r>
      <w:r w:rsidR="00500667" w:rsidRPr="00027EF8">
        <w:rPr>
          <w:rFonts w:ascii="Times New Roman" w:eastAsia="Calibri" w:hAnsi="Times New Roman"/>
          <w:szCs w:val="22"/>
        </w:rPr>
        <w:t>nâng cao</w:t>
      </w:r>
      <w:r w:rsidR="00DB15A8" w:rsidRPr="00027EF8">
        <w:rPr>
          <w:rFonts w:ascii="Times New Roman" w:eastAsia="Calibri" w:hAnsi="Times New Roman"/>
          <w:szCs w:val="22"/>
        </w:rPr>
        <w:t xml:space="preserve"> hơn nữa</w:t>
      </w:r>
      <w:r w:rsidR="00500667" w:rsidRPr="00027EF8">
        <w:rPr>
          <w:rFonts w:ascii="Times New Roman" w:eastAsia="Calibri" w:hAnsi="Times New Roman"/>
          <w:szCs w:val="22"/>
        </w:rPr>
        <w:t xml:space="preserve"> chất lượng công tác điều tra, truy tố, xét xử, đảm bảo tính nghiêm minh, khách quan, toàn diện của pháp luật, không để xảy ra oan sai, không bỏ lọt tội phạm</w:t>
      </w:r>
      <w:r w:rsidR="00DD3312" w:rsidRPr="00027EF8">
        <w:rPr>
          <w:rFonts w:ascii="Times New Roman" w:eastAsia="Calibri" w:hAnsi="Times New Roman"/>
          <w:szCs w:val="22"/>
        </w:rPr>
        <w:t>; từng bước giảm thiểu việc trả hồ sơ điều tra lại, điều tra bổ sung</w:t>
      </w:r>
      <w:r w:rsidR="00500667" w:rsidRPr="00027EF8">
        <w:rPr>
          <w:rFonts w:ascii="Times New Roman" w:eastAsia="Calibri" w:hAnsi="Times New Roman"/>
          <w:szCs w:val="22"/>
        </w:rPr>
        <w:t>.</w:t>
      </w:r>
    </w:p>
    <w:p w:rsidR="00CF5778" w:rsidRPr="00B03130" w:rsidRDefault="00AA18D4" w:rsidP="00B03130">
      <w:pPr>
        <w:spacing w:before="120"/>
        <w:ind w:firstLine="709"/>
        <w:jc w:val="both"/>
        <w:rPr>
          <w:rFonts w:ascii="Times New Roman" w:hAnsi="Times New Roman"/>
          <w:lang w:val="de-DE" w:eastAsia="vi-VN" w:bidi="vi-VN"/>
        </w:rPr>
      </w:pPr>
      <w:r w:rsidRPr="00B03130">
        <w:rPr>
          <w:rFonts w:ascii="Times New Roman" w:hAnsi="Times New Roman"/>
          <w:b/>
          <w:lang w:val="de-DE" w:eastAsia="vi-VN" w:bidi="vi-VN"/>
        </w:rPr>
        <w:t>6</w:t>
      </w:r>
      <w:r w:rsidR="0067716D" w:rsidRPr="00B03130">
        <w:rPr>
          <w:rFonts w:ascii="Times New Roman" w:hAnsi="Times New Roman"/>
          <w:b/>
          <w:lang w:val="de-DE" w:eastAsia="vi-VN" w:bidi="vi-VN"/>
        </w:rPr>
        <w:t>.</w:t>
      </w:r>
      <w:r w:rsidR="0067716D" w:rsidRPr="00B03130">
        <w:rPr>
          <w:rFonts w:ascii="Times New Roman" w:hAnsi="Times New Roman"/>
          <w:lang w:val="de-DE" w:eastAsia="vi-VN" w:bidi="vi-VN"/>
        </w:rPr>
        <w:t xml:space="preserve"> </w:t>
      </w:r>
      <w:r w:rsidR="00A958C4" w:rsidRPr="00B03130">
        <w:rPr>
          <w:rFonts w:ascii="Times New Roman" w:hAnsi="Times New Roman"/>
          <w:lang w:val="de-DE" w:eastAsia="vi-VN" w:bidi="vi-VN"/>
        </w:rPr>
        <w:t>Tăng cường công tác quản lý Nhà nước về báo chí, truyền thông, thông tin; p</w:t>
      </w:r>
      <w:r w:rsidR="00E04364" w:rsidRPr="00B03130">
        <w:rPr>
          <w:rFonts w:ascii="Times New Roman" w:hAnsi="Times New Roman"/>
          <w:lang w:val="de-DE" w:eastAsia="vi-VN" w:bidi="vi-VN"/>
        </w:rPr>
        <w:t>hát huy vai trò của các cơ quan báo chí trong việc tuyên truyền</w:t>
      </w:r>
      <w:r w:rsidR="004226DB" w:rsidRPr="00B03130">
        <w:rPr>
          <w:rFonts w:ascii="Times New Roman" w:hAnsi="Times New Roman"/>
          <w:lang w:val="de-DE" w:eastAsia="vi-VN" w:bidi="vi-VN"/>
        </w:rPr>
        <w:t>,</w:t>
      </w:r>
      <w:r w:rsidR="00E04364" w:rsidRPr="00B03130">
        <w:rPr>
          <w:rFonts w:ascii="Times New Roman" w:hAnsi="Times New Roman"/>
          <w:lang w:val="de-DE" w:eastAsia="vi-VN" w:bidi="vi-VN"/>
        </w:rPr>
        <w:t xml:space="preserve"> đấu tranh phòng chống tội phạm, đảm bảo ANTT; phản bác các luận điệu sai trái, thù địch, lên án những hành vi </w:t>
      </w:r>
      <w:r w:rsidR="004226DB" w:rsidRPr="00B03130">
        <w:rPr>
          <w:rFonts w:ascii="Times New Roman" w:hAnsi="Times New Roman"/>
          <w:lang w:val="de-DE" w:eastAsia="vi-VN" w:bidi="vi-VN"/>
        </w:rPr>
        <w:t xml:space="preserve">lệch chuẩn, </w:t>
      </w:r>
      <w:r w:rsidR="00B03130" w:rsidRPr="00B03130">
        <w:rPr>
          <w:rFonts w:ascii="Times New Roman" w:hAnsi="Times New Roman"/>
          <w:lang w:val="de-DE" w:eastAsia="vi-VN" w:bidi="vi-VN"/>
        </w:rPr>
        <w:t>vi phạm pháp luật</w:t>
      </w:r>
      <w:r w:rsidR="00E04364" w:rsidRPr="00B03130">
        <w:rPr>
          <w:rFonts w:ascii="Times New Roman" w:hAnsi="Times New Roman"/>
          <w:lang w:val="de-DE" w:eastAsia="vi-VN" w:bidi="vi-VN"/>
        </w:rPr>
        <w:t xml:space="preserve"> trên không gian mạng và các phương tiện thông tin đại chúng</w:t>
      </w:r>
      <w:r w:rsidR="00A958C4" w:rsidRPr="00B03130">
        <w:rPr>
          <w:rFonts w:ascii="Times New Roman" w:hAnsi="Times New Roman"/>
          <w:lang w:val="de-DE" w:eastAsia="vi-VN" w:bidi="vi-VN"/>
        </w:rPr>
        <w:t>;</w:t>
      </w:r>
      <w:r w:rsidR="00E04364" w:rsidRPr="00B03130">
        <w:rPr>
          <w:rFonts w:ascii="Times New Roman" w:hAnsi="Times New Roman"/>
          <w:lang w:val="de-DE" w:eastAsia="vi-VN" w:bidi="vi-VN"/>
        </w:rPr>
        <w:t xml:space="preserve"> kịp thời định hướng dư luận, tạo sự đồng thuận trong xã hội.</w:t>
      </w:r>
      <w:r w:rsidR="00CE4FD8" w:rsidRPr="00B03130">
        <w:rPr>
          <w:rFonts w:ascii="Times New Roman" w:hAnsi="Times New Roman"/>
          <w:lang w:val="de-DE" w:eastAsia="vi-VN" w:bidi="vi-VN"/>
        </w:rPr>
        <w:t xml:space="preserve"> </w:t>
      </w:r>
    </w:p>
    <w:p w:rsidR="00E04364" w:rsidRPr="00027EF8" w:rsidRDefault="00AA18D4" w:rsidP="00B03130">
      <w:pPr>
        <w:spacing w:before="120"/>
        <w:ind w:firstLine="709"/>
        <w:jc w:val="both"/>
        <w:rPr>
          <w:rFonts w:ascii="Times New Roman" w:hAnsi="Times New Roman"/>
          <w:spacing w:val="-6"/>
          <w:lang w:val="de-DE" w:eastAsia="vi-VN" w:bidi="vi-VN"/>
        </w:rPr>
      </w:pPr>
      <w:r w:rsidRPr="00027EF8">
        <w:rPr>
          <w:rFonts w:ascii="Times New Roman" w:hAnsi="Times New Roman"/>
          <w:b/>
          <w:spacing w:val="-6"/>
          <w:lang w:val="de-DE" w:eastAsia="vi-VN" w:bidi="vi-VN"/>
        </w:rPr>
        <w:t>7</w:t>
      </w:r>
      <w:r w:rsidR="008725C5" w:rsidRPr="00561608">
        <w:rPr>
          <w:rFonts w:ascii="Times New Roman" w:hAnsi="Times New Roman"/>
          <w:b/>
          <w:spacing w:val="-6"/>
          <w:lang w:val="de-DE" w:eastAsia="vi-VN" w:bidi="vi-VN"/>
        </w:rPr>
        <w:t>.</w:t>
      </w:r>
      <w:r w:rsidR="008725C5" w:rsidRPr="00561608">
        <w:rPr>
          <w:rFonts w:ascii="Times New Roman" w:hAnsi="Times New Roman"/>
          <w:spacing w:val="-6"/>
          <w:lang w:val="de-DE" w:eastAsia="vi-VN" w:bidi="vi-VN"/>
        </w:rPr>
        <w:t xml:space="preserve"> </w:t>
      </w:r>
      <w:r w:rsidR="00CE4FD8" w:rsidRPr="00561608">
        <w:rPr>
          <w:rFonts w:ascii="Times New Roman" w:hAnsi="Times New Roman"/>
          <w:spacing w:val="-6"/>
          <w:lang w:val="de-DE" w:eastAsia="vi-VN" w:bidi="vi-VN"/>
        </w:rPr>
        <w:t xml:space="preserve">Ban </w:t>
      </w:r>
      <w:r w:rsidR="00561608" w:rsidRPr="00561608">
        <w:rPr>
          <w:rFonts w:ascii="Times New Roman" w:hAnsi="Times New Roman"/>
          <w:spacing w:val="-6"/>
          <w:lang w:val="de-DE" w:eastAsia="vi-VN" w:bidi="vi-VN"/>
        </w:rPr>
        <w:t>Tôn</w:t>
      </w:r>
      <w:r w:rsidR="00CE4FD8" w:rsidRPr="00561608">
        <w:rPr>
          <w:rFonts w:ascii="Times New Roman" w:hAnsi="Times New Roman"/>
          <w:spacing w:val="-6"/>
          <w:lang w:val="de-DE" w:eastAsia="vi-VN" w:bidi="vi-VN"/>
        </w:rPr>
        <w:t xml:space="preserve"> giáo</w:t>
      </w:r>
      <w:r w:rsidR="00B03130">
        <w:rPr>
          <w:rFonts w:ascii="Times New Roman" w:hAnsi="Times New Roman"/>
          <w:spacing w:val="-6"/>
          <w:lang w:val="de-DE" w:eastAsia="vi-VN" w:bidi="vi-VN"/>
        </w:rPr>
        <w:t xml:space="preserve"> tỉnh</w:t>
      </w:r>
      <w:r w:rsidR="00561608">
        <w:rPr>
          <w:rFonts w:ascii="Times New Roman" w:hAnsi="Times New Roman"/>
          <w:spacing w:val="-6"/>
          <w:lang w:val="de-DE" w:eastAsia="vi-VN" w:bidi="vi-VN"/>
        </w:rPr>
        <w:t xml:space="preserve"> </w:t>
      </w:r>
      <w:r w:rsidR="00CE4FD8" w:rsidRPr="00027EF8">
        <w:rPr>
          <w:rFonts w:ascii="Times New Roman" w:hAnsi="Times New Roman"/>
          <w:spacing w:val="-6"/>
          <w:lang w:val="de-DE" w:eastAsia="vi-VN" w:bidi="vi-VN"/>
        </w:rPr>
        <w:t xml:space="preserve">nâng cao hiệu lực, hiệu quả thực hiện nhiệm vụ quản lý Nhà </w:t>
      </w:r>
      <w:r w:rsidR="00E511B9" w:rsidRPr="00027EF8">
        <w:rPr>
          <w:rFonts w:ascii="Times New Roman" w:hAnsi="Times New Roman"/>
          <w:spacing w:val="-6"/>
          <w:lang w:val="de-DE" w:eastAsia="vi-VN" w:bidi="vi-VN"/>
        </w:rPr>
        <w:t>nước về</w:t>
      </w:r>
      <w:r w:rsidR="00CE4FD8" w:rsidRPr="00027EF8">
        <w:rPr>
          <w:rFonts w:ascii="Times New Roman" w:hAnsi="Times New Roman"/>
          <w:spacing w:val="-6"/>
          <w:lang w:val="de-DE" w:eastAsia="vi-VN" w:bidi="vi-VN"/>
        </w:rPr>
        <w:t xml:space="preserve"> chính sách về tôn giáo</w:t>
      </w:r>
      <w:r w:rsidR="004B0B34" w:rsidRPr="00027EF8">
        <w:rPr>
          <w:rFonts w:ascii="Times New Roman" w:hAnsi="Times New Roman"/>
          <w:spacing w:val="-6"/>
          <w:lang w:val="de-DE" w:eastAsia="vi-VN" w:bidi="vi-VN"/>
        </w:rPr>
        <w:t>, tín ngưỡng</w:t>
      </w:r>
      <w:r w:rsidR="00CE4FD8" w:rsidRPr="00027EF8">
        <w:rPr>
          <w:rFonts w:ascii="Times New Roman" w:hAnsi="Times New Roman"/>
          <w:spacing w:val="-6"/>
          <w:lang w:val="de-DE" w:eastAsia="vi-VN" w:bidi="vi-VN"/>
        </w:rPr>
        <w:t xml:space="preserve">, </w:t>
      </w:r>
      <w:r w:rsidR="002B49FE" w:rsidRPr="00027EF8">
        <w:rPr>
          <w:rFonts w:ascii="Times New Roman" w:hAnsi="Times New Roman"/>
          <w:spacing w:val="-6"/>
          <w:lang w:val="de-DE" w:eastAsia="vi-VN" w:bidi="vi-VN"/>
        </w:rPr>
        <w:t xml:space="preserve">tập trung </w:t>
      </w:r>
      <w:r w:rsidR="00CE4FD8" w:rsidRPr="00027EF8">
        <w:rPr>
          <w:rFonts w:ascii="Times New Roman" w:hAnsi="Times New Roman"/>
          <w:spacing w:val="-6"/>
          <w:lang w:val="de-DE" w:eastAsia="vi-VN" w:bidi="vi-VN"/>
        </w:rPr>
        <w:t xml:space="preserve">giải quyết </w:t>
      </w:r>
      <w:r w:rsidR="002B49FE" w:rsidRPr="00027EF8">
        <w:rPr>
          <w:rFonts w:ascii="Times New Roman" w:hAnsi="Times New Roman"/>
          <w:spacing w:val="-6"/>
          <w:lang w:val="de-DE" w:eastAsia="vi-VN" w:bidi="vi-VN"/>
        </w:rPr>
        <w:t>ổn định</w:t>
      </w:r>
      <w:r w:rsidR="00CE4FD8" w:rsidRPr="00027EF8">
        <w:rPr>
          <w:rFonts w:ascii="Times New Roman" w:hAnsi="Times New Roman"/>
          <w:spacing w:val="-6"/>
          <w:lang w:val="de-DE" w:eastAsia="vi-VN" w:bidi="vi-VN"/>
        </w:rPr>
        <w:t xml:space="preserve"> các vấn đề vi phạm nổi lên hiện nay trong </w:t>
      </w:r>
      <w:r w:rsidR="002B49FE" w:rsidRPr="00027EF8">
        <w:rPr>
          <w:rFonts w:ascii="Times New Roman" w:hAnsi="Times New Roman"/>
          <w:spacing w:val="-6"/>
          <w:lang w:val="de-DE" w:eastAsia="vi-VN" w:bidi="vi-VN"/>
        </w:rPr>
        <w:t>hoạt động tôn giáo</w:t>
      </w:r>
      <w:r w:rsidR="00CE4FD8" w:rsidRPr="00027EF8">
        <w:rPr>
          <w:rFonts w:ascii="Times New Roman" w:hAnsi="Times New Roman"/>
          <w:spacing w:val="-6"/>
          <w:lang w:val="de-DE" w:eastAsia="vi-VN" w:bidi="vi-VN"/>
        </w:rPr>
        <w:t>.</w:t>
      </w:r>
      <w:r w:rsidR="004B0B34" w:rsidRPr="00027EF8">
        <w:rPr>
          <w:rFonts w:ascii="Times New Roman" w:hAnsi="Times New Roman"/>
          <w:spacing w:val="-6"/>
          <w:lang w:val="de-DE" w:eastAsia="vi-VN" w:bidi="vi-VN"/>
        </w:rPr>
        <w:t xml:space="preserve"> Thực hiện các giải pháp nhằm tăng cường giao lưu, hiểu biết để củng cố khối đại đoàn kết </w:t>
      </w:r>
      <w:r w:rsidR="002B49FE" w:rsidRPr="00027EF8">
        <w:rPr>
          <w:rFonts w:ascii="Times New Roman" w:hAnsi="Times New Roman"/>
          <w:spacing w:val="-6"/>
          <w:lang w:val="de-DE" w:eastAsia="vi-VN" w:bidi="vi-VN"/>
        </w:rPr>
        <w:t>toàn dân</w:t>
      </w:r>
      <w:r w:rsidR="00340D00" w:rsidRPr="00027EF8">
        <w:rPr>
          <w:rFonts w:ascii="Times New Roman" w:hAnsi="Times New Roman"/>
          <w:spacing w:val="-6"/>
          <w:lang w:val="de-DE" w:eastAsia="vi-VN" w:bidi="vi-VN"/>
        </w:rPr>
        <w:t>.</w:t>
      </w:r>
    </w:p>
    <w:p w:rsidR="0013064C" w:rsidRPr="00027EF8" w:rsidRDefault="00AA18D4" w:rsidP="00B03130">
      <w:pPr>
        <w:spacing w:before="120"/>
        <w:ind w:firstLine="709"/>
        <w:jc w:val="both"/>
        <w:rPr>
          <w:rFonts w:ascii="Times New Roman" w:eastAsia="Calibri" w:hAnsi="Times New Roman"/>
          <w:szCs w:val="22"/>
          <w:lang w:val="de-DE"/>
        </w:rPr>
      </w:pPr>
      <w:r w:rsidRPr="00027EF8">
        <w:rPr>
          <w:rFonts w:ascii="Times New Roman" w:eastAsia="Calibri" w:hAnsi="Times New Roman"/>
          <w:b/>
          <w:szCs w:val="22"/>
          <w:lang w:val="de-DE"/>
        </w:rPr>
        <w:t>8</w:t>
      </w:r>
      <w:r w:rsidR="00AB1524" w:rsidRPr="00027EF8">
        <w:rPr>
          <w:rFonts w:ascii="Times New Roman" w:eastAsia="Calibri" w:hAnsi="Times New Roman"/>
          <w:b/>
          <w:szCs w:val="22"/>
          <w:lang w:val="de-DE"/>
        </w:rPr>
        <w:t>.</w:t>
      </w:r>
      <w:r w:rsidR="00AB1524" w:rsidRPr="00027EF8">
        <w:rPr>
          <w:rFonts w:ascii="Times New Roman" w:eastAsia="Calibri" w:hAnsi="Times New Roman"/>
          <w:szCs w:val="22"/>
          <w:lang w:val="de-DE"/>
        </w:rPr>
        <w:t xml:space="preserve"> </w:t>
      </w:r>
      <w:r w:rsidR="00256F6D" w:rsidRPr="00027EF8">
        <w:rPr>
          <w:rFonts w:ascii="Times New Roman" w:hAnsi="Times New Roman"/>
          <w:lang w:val="de-DE" w:eastAsia="vi-VN" w:bidi="vi-VN"/>
        </w:rPr>
        <w:t>Đẩy mạnh</w:t>
      </w:r>
      <w:r w:rsidR="009E1871" w:rsidRPr="00027EF8">
        <w:rPr>
          <w:rFonts w:ascii="Times New Roman" w:hAnsi="Times New Roman"/>
          <w:lang w:val="de-DE" w:eastAsia="vi-VN" w:bidi="vi-VN"/>
        </w:rPr>
        <w:t xml:space="preserve"> công t</w:t>
      </w:r>
      <w:r w:rsidR="00E50AA4" w:rsidRPr="00027EF8">
        <w:rPr>
          <w:rFonts w:ascii="Times New Roman" w:hAnsi="Times New Roman"/>
          <w:lang w:val="de-DE" w:eastAsia="vi-VN" w:bidi="vi-VN"/>
        </w:rPr>
        <w:t>ác giáo dục chính trị, tư tưởng</w:t>
      </w:r>
      <w:r w:rsidR="00256F6D" w:rsidRPr="00027EF8">
        <w:rPr>
          <w:rFonts w:ascii="Times New Roman" w:hAnsi="Times New Roman"/>
          <w:lang w:val="de-DE" w:eastAsia="vi-VN" w:bidi="vi-VN"/>
        </w:rPr>
        <w:t>;</w:t>
      </w:r>
      <w:r w:rsidR="009E1871" w:rsidRPr="00027EF8">
        <w:rPr>
          <w:rFonts w:ascii="Times New Roman" w:hAnsi="Times New Roman"/>
          <w:lang w:val="de-DE" w:eastAsia="vi-VN" w:bidi="vi-VN"/>
        </w:rPr>
        <w:t xml:space="preserve"> </w:t>
      </w:r>
      <w:r w:rsidR="00256F6D" w:rsidRPr="00027EF8">
        <w:rPr>
          <w:rFonts w:ascii="Times New Roman" w:eastAsia="Calibri" w:hAnsi="Times New Roman"/>
          <w:szCs w:val="22"/>
          <w:lang w:val="de-DE"/>
        </w:rPr>
        <w:t>nâng cao năng lực, đạo đức nghề nghiệp, ý thức trách nhiệm và các kỹ năng công vụ cho lực lượng thực thi pháp luật. Tăng cường kỷ luật, kỷ cương hành chính; chấn chỉnh, xử lý nghiêm các hành vi tiêu cực, tham nhũng</w:t>
      </w:r>
      <w:r w:rsidR="00BC4152" w:rsidRPr="00027EF8">
        <w:rPr>
          <w:rFonts w:ascii="Times New Roman" w:eastAsia="Calibri" w:hAnsi="Times New Roman"/>
          <w:szCs w:val="22"/>
          <w:lang w:val="de-DE"/>
        </w:rPr>
        <w:t xml:space="preserve">, </w:t>
      </w:r>
      <w:r w:rsidR="00B03130">
        <w:rPr>
          <w:rFonts w:ascii="Times New Roman" w:eastAsia="Calibri" w:hAnsi="Times New Roman"/>
          <w:szCs w:val="22"/>
          <w:lang w:val="de-DE"/>
        </w:rPr>
        <w:t>vi phạm pháp luật</w:t>
      </w:r>
      <w:r w:rsidR="00256F6D" w:rsidRPr="00027EF8">
        <w:rPr>
          <w:rFonts w:ascii="Times New Roman" w:eastAsia="Calibri" w:hAnsi="Times New Roman"/>
          <w:szCs w:val="22"/>
          <w:lang w:val="de-DE"/>
        </w:rPr>
        <w:t xml:space="preserve"> của cán bộ, công chức, viên chức.</w:t>
      </w:r>
      <w:r w:rsidR="00237EC2" w:rsidRPr="00027EF8">
        <w:rPr>
          <w:rFonts w:ascii="Times New Roman" w:eastAsia="Calibri" w:hAnsi="Times New Roman"/>
          <w:szCs w:val="22"/>
          <w:lang w:val="de-DE"/>
        </w:rPr>
        <w:t xml:space="preserve"> </w:t>
      </w:r>
    </w:p>
    <w:p w:rsidR="00544CF7" w:rsidRPr="00544CF7" w:rsidRDefault="002540A7" w:rsidP="00544CF7">
      <w:pPr>
        <w:spacing w:before="120" w:after="240"/>
        <w:ind w:firstLine="709"/>
        <w:jc w:val="both"/>
        <w:rPr>
          <w:rFonts w:ascii="Times New Roman" w:hAnsi="Times New Roman"/>
          <w:szCs w:val="22"/>
          <w:lang w:val="vi-VN"/>
        </w:rPr>
      </w:pPr>
      <w:r w:rsidRPr="00027EF8">
        <w:rPr>
          <w:rFonts w:ascii="Times New Roman" w:hAnsi="Times New Roman"/>
          <w:spacing w:val="-2"/>
          <w:lang w:val="de-DE"/>
        </w:rPr>
        <w:t xml:space="preserve">Trên đây là báo cáo công tác phòng, chống </w:t>
      </w:r>
      <w:r w:rsidR="00A96802" w:rsidRPr="00027EF8">
        <w:rPr>
          <w:rFonts w:ascii="Times New Roman" w:hAnsi="Times New Roman"/>
          <w:spacing w:val="-2"/>
          <w:lang w:val="de-DE"/>
        </w:rPr>
        <w:t xml:space="preserve">tội phạm và </w:t>
      </w:r>
      <w:r w:rsidR="00B03130">
        <w:rPr>
          <w:rFonts w:ascii="Times New Roman" w:hAnsi="Times New Roman"/>
          <w:spacing w:val="-2"/>
          <w:lang w:val="de-DE"/>
        </w:rPr>
        <w:t>vi phạm pháp luật 06</w:t>
      </w:r>
      <w:r w:rsidR="006C2969" w:rsidRPr="00027EF8">
        <w:rPr>
          <w:rFonts w:ascii="Times New Roman" w:hAnsi="Times New Roman"/>
          <w:spacing w:val="-2"/>
          <w:lang w:val="de-DE"/>
        </w:rPr>
        <w:t xml:space="preserve"> tháng đầu </w:t>
      </w:r>
      <w:r w:rsidRPr="00027EF8">
        <w:rPr>
          <w:rFonts w:ascii="Times New Roman" w:hAnsi="Times New Roman"/>
          <w:spacing w:val="-2"/>
          <w:lang w:val="de-DE"/>
        </w:rPr>
        <w:t>năm 201</w:t>
      </w:r>
      <w:r w:rsidR="006C2969" w:rsidRPr="00027EF8">
        <w:rPr>
          <w:rFonts w:ascii="Times New Roman" w:hAnsi="Times New Roman"/>
          <w:spacing w:val="-2"/>
          <w:lang w:val="de-DE"/>
        </w:rPr>
        <w:t>9</w:t>
      </w:r>
      <w:r w:rsidR="00103A75" w:rsidRPr="00027EF8">
        <w:rPr>
          <w:rFonts w:ascii="Times New Roman" w:hAnsi="Times New Roman"/>
          <w:spacing w:val="-2"/>
          <w:lang w:val="de-DE"/>
        </w:rPr>
        <w:t xml:space="preserve"> </w:t>
      </w:r>
      <w:r w:rsidR="00B03130">
        <w:rPr>
          <w:rFonts w:ascii="Times New Roman" w:hAnsi="Times New Roman"/>
          <w:spacing w:val="-2"/>
          <w:lang w:val="de-DE"/>
        </w:rPr>
        <w:t>trên địa bàn tỉnh</w:t>
      </w:r>
      <w:r w:rsidR="00972946">
        <w:rPr>
          <w:rFonts w:ascii="Times New Roman" w:hAnsi="Times New Roman"/>
          <w:spacing w:val="-2"/>
          <w:lang w:val="de-DE"/>
        </w:rPr>
        <w:t xml:space="preserve"> và giải pháp trọng tâm 06 tháng cuối năm, </w:t>
      </w:r>
      <w:r w:rsidR="00544CF7" w:rsidRPr="00544CF7">
        <w:rPr>
          <w:rFonts w:ascii="Times New Roman" w:hAnsi="Times New Roman"/>
          <w:szCs w:val="22"/>
        </w:rPr>
        <w:t>UBND tỉnh báo cáo Kỳ họp thứ 10, HĐND tỉnh Khóa XVII./.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62"/>
      </w:tblGrid>
      <w:tr w:rsidR="00B60DF9" w:rsidRPr="00027EF8" w:rsidTr="00544CF7">
        <w:tc>
          <w:tcPr>
            <w:tcW w:w="4839" w:type="dxa"/>
          </w:tcPr>
          <w:p w:rsidR="00716C33" w:rsidRPr="00027EF8" w:rsidRDefault="00716C33" w:rsidP="00D53818">
            <w:pPr>
              <w:jc w:val="both"/>
              <w:rPr>
                <w:rFonts w:ascii="Times New Roman" w:hAnsi="Times New Roman"/>
                <w:spacing w:val="-2"/>
                <w:vertAlign w:val="subscript"/>
                <w:lang w:val="de-DE"/>
              </w:rPr>
            </w:pPr>
          </w:p>
        </w:tc>
        <w:tc>
          <w:tcPr>
            <w:tcW w:w="4562" w:type="dxa"/>
          </w:tcPr>
          <w:p w:rsidR="00D53818" w:rsidRPr="00027EF8" w:rsidRDefault="00B64F08" w:rsidP="00D53818">
            <w:pPr>
              <w:spacing w:before="60" w:after="60"/>
              <w:ind w:right="680"/>
              <w:jc w:val="center"/>
              <w:rPr>
                <w:rFonts w:ascii="Times New Roman" w:hAnsi="Times New Roman"/>
                <w:spacing w:val="-2"/>
                <w:lang w:val="de-DE"/>
              </w:rPr>
            </w:pPr>
            <w:r w:rsidRPr="00027EF8">
              <w:rPr>
                <w:rFonts w:ascii="Times New Roman" w:hAnsi="Times New Roman"/>
                <w:b/>
                <w:spacing w:val="-2"/>
                <w:sz w:val="26"/>
                <w:lang w:val="de-DE"/>
              </w:rPr>
              <w:t>ỦY BAN NHÂN DÂN TỈNH</w:t>
            </w:r>
          </w:p>
        </w:tc>
      </w:tr>
    </w:tbl>
    <w:p w:rsidR="00B60DF9" w:rsidRPr="00027EF8" w:rsidRDefault="00B60DF9" w:rsidP="0095371D">
      <w:pPr>
        <w:spacing w:before="60" w:after="60"/>
        <w:ind w:firstLine="709"/>
        <w:jc w:val="both"/>
        <w:rPr>
          <w:rFonts w:ascii="Times New Roman" w:hAnsi="Times New Roman"/>
          <w:spacing w:val="-2"/>
          <w:lang w:val="de-DE"/>
        </w:rPr>
      </w:pPr>
    </w:p>
    <w:p w:rsidR="005D2D2E" w:rsidRPr="00027EF8" w:rsidRDefault="005D2D2E" w:rsidP="004D3D89">
      <w:pPr>
        <w:spacing w:before="80" w:after="80"/>
        <w:ind w:left="5040" w:firstLine="709"/>
        <w:jc w:val="both"/>
        <w:rPr>
          <w:rFonts w:ascii="Times New Roman" w:hAnsi="Times New Roman"/>
          <w:sz w:val="26"/>
          <w:lang w:val="de-DE"/>
        </w:rPr>
      </w:pPr>
    </w:p>
    <w:sectPr w:rsidR="005D2D2E" w:rsidRPr="00027EF8" w:rsidSect="00B03130">
      <w:footerReference w:type="even" r:id="rId9"/>
      <w:footerReference w:type="default" r:id="rId10"/>
      <w:footerReference w:type="first" r:id="rId11"/>
      <w:pgSz w:w="11907" w:h="16839" w:code="9"/>
      <w:pgMar w:top="1134" w:right="1021" w:bottom="1077" w:left="1701"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30" w:rsidRDefault="001E4930">
      <w:r>
        <w:separator/>
      </w:r>
    </w:p>
  </w:endnote>
  <w:endnote w:type="continuationSeparator" w:id="0">
    <w:p w:rsidR="001E4930" w:rsidRDefault="001E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321693"/>
      <w:docPartObj>
        <w:docPartGallery w:val="Page Numbers (Bottom of Page)"/>
        <w:docPartUnique/>
      </w:docPartObj>
    </w:sdtPr>
    <w:sdtEndPr>
      <w:rPr>
        <w:noProof/>
      </w:rPr>
    </w:sdtEndPr>
    <w:sdtContent>
      <w:p w:rsidR="008758D9" w:rsidRDefault="008758D9">
        <w:pPr>
          <w:pStyle w:val="Footer"/>
          <w:jc w:val="right"/>
        </w:pPr>
        <w:r w:rsidRPr="008758D9">
          <w:rPr>
            <w:rFonts w:ascii="Times New Roman" w:hAnsi="Times New Roman"/>
          </w:rPr>
          <w:fldChar w:fldCharType="begin"/>
        </w:r>
        <w:r w:rsidRPr="008758D9">
          <w:rPr>
            <w:rFonts w:ascii="Times New Roman" w:hAnsi="Times New Roman"/>
          </w:rPr>
          <w:instrText xml:space="preserve"> PAGE   \* MERGEFORMAT </w:instrText>
        </w:r>
        <w:r w:rsidRPr="008758D9">
          <w:rPr>
            <w:rFonts w:ascii="Times New Roman" w:hAnsi="Times New Roman"/>
          </w:rPr>
          <w:fldChar w:fldCharType="separate"/>
        </w:r>
        <w:r w:rsidR="001E11E4">
          <w:rPr>
            <w:rFonts w:ascii="Times New Roman" w:hAnsi="Times New Roman"/>
            <w:noProof/>
          </w:rPr>
          <w:t>10</w:t>
        </w:r>
        <w:r w:rsidRPr="008758D9">
          <w:rPr>
            <w:rFonts w:ascii="Times New Roman" w:hAnsi="Times New Roman"/>
            <w:noProof/>
          </w:rPr>
          <w:fldChar w:fldCharType="end"/>
        </w:r>
      </w:p>
    </w:sdtContent>
  </w:sdt>
  <w:p w:rsidR="00D52058" w:rsidRDefault="00D52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58" w:rsidRPr="008758D9" w:rsidRDefault="00D52058">
    <w:pPr>
      <w:pStyle w:val="Footer"/>
      <w:jc w:val="right"/>
      <w:rPr>
        <w:rFonts w:ascii="Times New Roman" w:hAnsi="Times New Roman"/>
      </w:rPr>
    </w:pPr>
    <w:r w:rsidRPr="008758D9">
      <w:rPr>
        <w:rFonts w:ascii="Times New Roman" w:hAnsi="Times New Roman"/>
      </w:rPr>
      <w:fldChar w:fldCharType="begin"/>
    </w:r>
    <w:r w:rsidRPr="008758D9">
      <w:rPr>
        <w:rFonts w:ascii="Times New Roman" w:hAnsi="Times New Roman"/>
      </w:rPr>
      <w:instrText xml:space="preserve"> PAGE   \* MERGEFORMAT </w:instrText>
    </w:r>
    <w:r w:rsidRPr="008758D9">
      <w:rPr>
        <w:rFonts w:ascii="Times New Roman" w:hAnsi="Times New Roman"/>
      </w:rPr>
      <w:fldChar w:fldCharType="separate"/>
    </w:r>
    <w:r w:rsidR="001E11E4">
      <w:rPr>
        <w:rFonts w:ascii="Times New Roman" w:hAnsi="Times New Roman"/>
        <w:noProof/>
      </w:rPr>
      <w:t>9</w:t>
    </w:r>
    <w:r w:rsidRPr="008758D9">
      <w:rPr>
        <w:rFonts w:ascii="Times New Roman" w:hAnsi="Times New Roman"/>
        <w:noProof/>
      </w:rPr>
      <w:fldChar w:fldCharType="end"/>
    </w:r>
  </w:p>
  <w:p w:rsidR="00D52058" w:rsidRPr="008758D9" w:rsidRDefault="00D52058">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58" w:rsidRPr="00380BC6" w:rsidRDefault="00D52058" w:rsidP="00380BC6">
    <w:pPr>
      <w:tabs>
        <w:tab w:val="center" w:pos="4320"/>
        <w:tab w:val="right" w:pos="8640"/>
      </w:tabs>
      <w:ind w:right="29"/>
      <w:jc w:val="both"/>
      <w:rPr>
        <w:rFonts w:ascii="Times New Roman" w:eastAsia="Calibri" w:hAnsi="Times New Roman"/>
        <w:sz w:val="22"/>
        <w:szCs w:val="22"/>
        <w:lang w:val="de-DE"/>
      </w:rPr>
    </w:pPr>
    <w:r>
      <w:rPr>
        <w:rFonts w:ascii="Times New Roman" w:eastAsia="Calibri" w:hAnsi="Times New Roman"/>
        <w:sz w:val="22"/>
        <w:szCs w:val="22"/>
        <w:lang w:val="de-DE"/>
      </w:rPr>
      <w:t xml:space="preserve">   </w:t>
    </w:r>
    <w:r w:rsidRPr="004E77CB">
      <w:rPr>
        <w:rFonts w:ascii="Times New Roman" w:hAnsi="Times New Roman"/>
      </w:rPr>
      <w:t xml:space="preserve"> </w:t>
    </w:r>
  </w:p>
  <w:p w:rsidR="00D52058" w:rsidRDefault="00D52058">
    <w:pPr>
      <w:pStyle w:val="Footer"/>
      <w:jc w:val="right"/>
    </w:pPr>
  </w:p>
  <w:p w:rsidR="00D52058" w:rsidRDefault="00D5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30" w:rsidRDefault="001E4930">
      <w:r>
        <w:separator/>
      </w:r>
    </w:p>
  </w:footnote>
  <w:footnote w:type="continuationSeparator" w:id="0">
    <w:p w:rsidR="001E4930" w:rsidRDefault="001E4930">
      <w:r>
        <w:continuationSeparator/>
      </w:r>
    </w:p>
  </w:footnote>
  <w:footnote w:id="1">
    <w:p w:rsidR="00D52058" w:rsidRPr="00B345D8" w:rsidRDefault="00D52058" w:rsidP="00500FC8">
      <w:pPr>
        <w:pStyle w:val="FootnoteText"/>
        <w:spacing w:before="60"/>
        <w:ind w:firstLine="720"/>
        <w:jc w:val="both"/>
        <w:rPr>
          <w:rFonts w:ascii="Times New Roman" w:hAnsi="Times New Roman"/>
        </w:rPr>
      </w:pPr>
      <w:r w:rsidRPr="00027EF8">
        <w:rPr>
          <w:rStyle w:val="FootnoteReference"/>
          <w:rFonts w:ascii="Times New Roman" w:hAnsi="Times New Roman"/>
        </w:rPr>
        <w:footnoteRef/>
      </w:r>
      <w:r w:rsidRPr="00027EF8">
        <w:rPr>
          <w:rFonts w:ascii="Times New Roman" w:hAnsi="Times New Roman"/>
        </w:rPr>
        <w:t xml:space="preserve"> </w:t>
      </w:r>
      <w:r w:rsidRPr="00027EF8">
        <w:rPr>
          <w:rFonts w:ascii="Times New Roman" w:eastAsia="Calibri" w:hAnsi="Times New Roman"/>
          <w:lang w:val="de-DE"/>
        </w:rPr>
        <w:t>Ch</w:t>
      </w:r>
      <w:r w:rsidRPr="00027EF8">
        <w:rPr>
          <w:rFonts w:ascii="Times New Roman" w:eastAsia="Calibri" w:hAnsi="Times New Roman" w:cs="Arial"/>
          <w:lang w:val="de-DE"/>
        </w:rPr>
        <w:t>ỉ</w:t>
      </w:r>
      <w:r w:rsidRPr="00027EF8">
        <w:rPr>
          <w:rFonts w:ascii="Times New Roman" w:eastAsia="Calibri" w:hAnsi="Times New Roman"/>
          <w:lang w:val="de-DE"/>
        </w:rPr>
        <w:t xml:space="preserve"> th</w:t>
      </w:r>
      <w:r w:rsidRPr="00027EF8">
        <w:rPr>
          <w:rFonts w:ascii="Times New Roman" w:eastAsia="Calibri" w:hAnsi="Times New Roman" w:cs="Arial"/>
          <w:lang w:val="de-DE"/>
        </w:rPr>
        <w:t>ị</w:t>
      </w:r>
      <w:r w:rsidRPr="00027EF8">
        <w:rPr>
          <w:rFonts w:ascii="Times New Roman" w:eastAsia="Calibri" w:hAnsi="Times New Roman"/>
          <w:lang w:val="de-DE"/>
        </w:rPr>
        <w:t xml:space="preserve"> s</w:t>
      </w:r>
      <w:r w:rsidRPr="00027EF8">
        <w:rPr>
          <w:rFonts w:ascii="Times New Roman" w:eastAsia="Calibri" w:hAnsi="Times New Roman" w:cs=".VnTime"/>
          <w:lang w:val="de-DE"/>
        </w:rPr>
        <w:t>ố</w:t>
      </w:r>
      <w:r w:rsidRPr="00027EF8">
        <w:rPr>
          <w:rFonts w:ascii="Times New Roman" w:eastAsia="Calibri" w:hAnsi="Times New Roman"/>
          <w:lang w:val="de-DE"/>
        </w:rPr>
        <w:t xml:space="preserve"> 46-CT/TW, ng</w:t>
      </w:r>
      <w:r w:rsidRPr="00027EF8">
        <w:rPr>
          <w:rFonts w:ascii="Times New Roman" w:eastAsia="Calibri" w:hAnsi="Times New Roman" w:cs="Arial"/>
          <w:lang w:val="de-DE"/>
        </w:rPr>
        <w:t>à</w:t>
      </w:r>
      <w:r w:rsidRPr="00027EF8">
        <w:rPr>
          <w:rFonts w:ascii="Times New Roman" w:eastAsia="Calibri" w:hAnsi="Times New Roman"/>
          <w:lang w:val="de-DE"/>
        </w:rPr>
        <w:t>y 22/6/2015 c</w:t>
      </w:r>
      <w:r w:rsidRPr="00027EF8">
        <w:rPr>
          <w:rFonts w:ascii="Times New Roman" w:eastAsia="Calibri" w:hAnsi="Times New Roman" w:cs="Arial"/>
          <w:lang w:val="de-DE"/>
        </w:rPr>
        <w:t>ủ</w:t>
      </w:r>
      <w:r w:rsidRPr="00027EF8">
        <w:rPr>
          <w:rFonts w:ascii="Times New Roman" w:eastAsia="Calibri" w:hAnsi="Times New Roman"/>
          <w:lang w:val="de-DE"/>
        </w:rPr>
        <w:t>a B</w:t>
      </w:r>
      <w:r w:rsidRPr="00027EF8">
        <w:rPr>
          <w:rFonts w:ascii="Times New Roman" w:eastAsia="Calibri" w:hAnsi="Times New Roman" w:cs="Arial"/>
          <w:lang w:val="de-DE"/>
        </w:rPr>
        <w:t>ộ</w:t>
      </w:r>
      <w:r w:rsidRPr="00027EF8">
        <w:rPr>
          <w:rFonts w:ascii="Times New Roman" w:eastAsia="Calibri" w:hAnsi="Times New Roman"/>
          <w:lang w:val="de-DE"/>
        </w:rPr>
        <w:t xml:space="preserve"> Ch</w:t>
      </w:r>
      <w:r w:rsidRPr="00027EF8">
        <w:rPr>
          <w:rFonts w:ascii="Times New Roman" w:eastAsia="Calibri" w:hAnsi="Times New Roman" w:cs=".VnTime"/>
          <w:lang w:val="de-DE"/>
        </w:rPr>
        <w:t>í</w:t>
      </w:r>
      <w:r w:rsidRPr="00027EF8">
        <w:rPr>
          <w:rFonts w:ascii="Times New Roman" w:eastAsia="Calibri" w:hAnsi="Times New Roman"/>
          <w:lang w:val="de-DE"/>
        </w:rPr>
        <w:t>nh tr</w:t>
      </w:r>
      <w:r w:rsidRPr="00027EF8">
        <w:rPr>
          <w:rFonts w:ascii="Times New Roman" w:eastAsia="Calibri" w:hAnsi="Times New Roman" w:cs="Arial"/>
          <w:lang w:val="de-DE"/>
        </w:rPr>
        <w:t>ị</w:t>
      </w:r>
      <w:r w:rsidRPr="00027EF8">
        <w:rPr>
          <w:rFonts w:ascii="Times New Roman" w:eastAsia="Calibri" w:hAnsi="Times New Roman"/>
          <w:lang w:val="de-DE"/>
        </w:rPr>
        <w:t xml:space="preserve"> v</w:t>
      </w:r>
      <w:r w:rsidRPr="00027EF8">
        <w:rPr>
          <w:rFonts w:ascii="Times New Roman" w:eastAsia="Calibri" w:hAnsi="Times New Roman" w:cs="Arial"/>
          <w:lang w:val="de-DE"/>
        </w:rPr>
        <w:t>ề</w:t>
      </w:r>
      <w:r w:rsidRPr="00027EF8">
        <w:rPr>
          <w:rFonts w:ascii="Times New Roman" w:eastAsia="Calibri" w:hAnsi="Times New Roman"/>
          <w:lang w:val="de-DE"/>
        </w:rPr>
        <w:t xml:space="preserve"> t</w:t>
      </w:r>
      <w:r w:rsidRPr="00027EF8">
        <w:rPr>
          <w:rFonts w:ascii="Times New Roman" w:eastAsia="Calibri" w:hAnsi="Times New Roman" w:cs="Arial"/>
          <w:lang w:val="de-DE"/>
        </w:rPr>
        <w:t>ă</w:t>
      </w:r>
      <w:r w:rsidRPr="00027EF8">
        <w:rPr>
          <w:rFonts w:ascii="Times New Roman" w:eastAsia="Calibri" w:hAnsi="Times New Roman"/>
          <w:lang w:val="de-DE"/>
        </w:rPr>
        <w:t>ng c</w:t>
      </w:r>
      <w:r w:rsidRPr="00027EF8">
        <w:rPr>
          <w:rFonts w:ascii="Times New Roman" w:eastAsia="Calibri" w:hAnsi="Times New Roman" w:cs="Arial"/>
          <w:lang w:val="de-DE"/>
        </w:rPr>
        <w:t>ườ</w:t>
      </w:r>
      <w:r w:rsidRPr="00027EF8">
        <w:rPr>
          <w:rFonts w:ascii="Times New Roman" w:eastAsia="Calibri" w:hAnsi="Times New Roman"/>
          <w:lang w:val="de-DE"/>
        </w:rPr>
        <w:t>ng s</w:t>
      </w:r>
      <w:r w:rsidRPr="00027EF8">
        <w:rPr>
          <w:rFonts w:ascii="Times New Roman" w:eastAsia="Calibri" w:hAnsi="Times New Roman" w:cs="Arial"/>
          <w:lang w:val="de-DE"/>
        </w:rPr>
        <w:t>ự</w:t>
      </w:r>
      <w:r w:rsidRPr="00027EF8">
        <w:rPr>
          <w:rFonts w:ascii="Times New Roman" w:eastAsia="Calibri" w:hAnsi="Times New Roman"/>
          <w:lang w:val="de-DE"/>
        </w:rPr>
        <w:t xml:space="preserve"> l</w:t>
      </w:r>
      <w:r w:rsidRPr="00027EF8">
        <w:rPr>
          <w:rFonts w:ascii="Times New Roman" w:eastAsia="Calibri" w:hAnsi="Times New Roman" w:cs=".VnTime"/>
          <w:lang w:val="de-DE"/>
        </w:rPr>
        <w:t>ã</w:t>
      </w:r>
      <w:r w:rsidRPr="00027EF8">
        <w:rPr>
          <w:rFonts w:ascii="Times New Roman" w:eastAsia="Calibri" w:hAnsi="Times New Roman"/>
          <w:lang w:val="de-DE"/>
        </w:rPr>
        <w:t xml:space="preserve">nh </w:t>
      </w:r>
      <w:r w:rsidRPr="00027EF8">
        <w:rPr>
          <w:rFonts w:ascii="Times New Roman" w:eastAsia="Calibri" w:hAnsi="Times New Roman" w:cs="Arial"/>
          <w:lang w:val="de-DE"/>
        </w:rPr>
        <w:t>đạ</w:t>
      </w:r>
      <w:r w:rsidRPr="00027EF8">
        <w:rPr>
          <w:rFonts w:ascii="Times New Roman" w:eastAsia="Calibri" w:hAnsi="Times New Roman"/>
          <w:lang w:val="de-DE"/>
        </w:rPr>
        <w:t>o c</w:t>
      </w:r>
      <w:r w:rsidRPr="00027EF8">
        <w:rPr>
          <w:rFonts w:ascii="Times New Roman" w:eastAsia="Calibri" w:hAnsi="Times New Roman" w:cs="Arial"/>
          <w:lang w:val="de-DE"/>
        </w:rPr>
        <w:t>ủ</w:t>
      </w:r>
      <w:r w:rsidRPr="00027EF8">
        <w:rPr>
          <w:rFonts w:ascii="Times New Roman" w:eastAsia="Calibri" w:hAnsi="Times New Roman"/>
          <w:lang w:val="de-DE"/>
        </w:rPr>
        <w:t xml:space="preserve">a </w:t>
      </w:r>
      <w:r w:rsidRPr="00027EF8">
        <w:rPr>
          <w:rFonts w:ascii="Times New Roman" w:eastAsia="Calibri" w:hAnsi="Times New Roman" w:cs="Arial"/>
          <w:lang w:val="de-DE"/>
        </w:rPr>
        <w:t>Đả</w:t>
      </w:r>
      <w:r w:rsidRPr="00027EF8">
        <w:rPr>
          <w:rFonts w:ascii="Times New Roman" w:eastAsia="Calibri" w:hAnsi="Times New Roman"/>
          <w:lang w:val="de-DE"/>
        </w:rPr>
        <w:t xml:space="preserve">ng </w:t>
      </w:r>
      <w:r w:rsidRPr="00027EF8">
        <w:rPr>
          <w:rFonts w:ascii="Times New Roman" w:eastAsia="Calibri" w:hAnsi="Times New Roman" w:cs="Arial"/>
          <w:lang w:val="de-DE"/>
        </w:rPr>
        <w:t>đố</w:t>
      </w:r>
      <w:r w:rsidRPr="00027EF8">
        <w:rPr>
          <w:rFonts w:ascii="Times New Roman" w:eastAsia="Calibri" w:hAnsi="Times New Roman"/>
          <w:lang w:val="de-DE"/>
        </w:rPr>
        <w:t>i v</w:t>
      </w:r>
      <w:r w:rsidRPr="00027EF8">
        <w:rPr>
          <w:rFonts w:ascii="Times New Roman" w:eastAsia="Calibri" w:hAnsi="Times New Roman" w:cs="Arial"/>
          <w:lang w:val="de-DE"/>
        </w:rPr>
        <w:t>ớ</w:t>
      </w:r>
      <w:r w:rsidRPr="00027EF8">
        <w:rPr>
          <w:rFonts w:ascii="Times New Roman" w:eastAsia="Calibri" w:hAnsi="Times New Roman"/>
          <w:lang w:val="de-DE"/>
        </w:rPr>
        <w:t>i c</w:t>
      </w:r>
      <w:r w:rsidRPr="00027EF8">
        <w:rPr>
          <w:rFonts w:ascii="Times New Roman" w:eastAsia="Calibri" w:hAnsi="Times New Roman" w:cs=".VnTime"/>
          <w:lang w:val="de-DE"/>
        </w:rPr>
        <w:t>ô</w:t>
      </w:r>
      <w:r w:rsidRPr="00027EF8">
        <w:rPr>
          <w:rFonts w:ascii="Times New Roman" w:eastAsia="Calibri" w:hAnsi="Times New Roman"/>
          <w:lang w:val="de-DE"/>
        </w:rPr>
        <w:t>ng t</w:t>
      </w:r>
      <w:r w:rsidRPr="00027EF8">
        <w:rPr>
          <w:rFonts w:ascii="Times New Roman" w:eastAsia="Calibri" w:hAnsi="Times New Roman" w:cs=".VnTime"/>
          <w:lang w:val="de-DE"/>
        </w:rPr>
        <w:t>á</w:t>
      </w:r>
      <w:r w:rsidRPr="00027EF8">
        <w:rPr>
          <w:rFonts w:ascii="Times New Roman" w:eastAsia="Calibri" w:hAnsi="Times New Roman"/>
          <w:lang w:val="de-DE"/>
        </w:rPr>
        <w:t>c b</w:t>
      </w:r>
      <w:r w:rsidRPr="00027EF8">
        <w:rPr>
          <w:rFonts w:ascii="Times New Roman" w:eastAsia="Calibri" w:hAnsi="Times New Roman" w:cs="Arial"/>
          <w:lang w:val="de-DE"/>
        </w:rPr>
        <w:t>ả</w:t>
      </w:r>
      <w:r w:rsidRPr="00027EF8">
        <w:rPr>
          <w:rFonts w:ascii="Times New Roman" w:eastAsia="Calibri" w:hAnsi="Times New Roman"/>
          <w:lang w:val="de-DE"/>
        </w:rPr>
        <w:t xml:space="preserve">o </w:t>
      </w:r>
      <w:r w:rsidRPr="00027EF8">
        <w:rPr>
          <w:rFonts w:ascii="Times New Roman" w:eastAsia="Calibri" w:hAnsi="Times New Roman" w:cs="Arial"/>
          <w:lang w:val="de-DE"/>
        </w:rPr>
        <w:t>đả</w:t>
      </w:r>
      <w:r w:rsidRPr="00027EF8">
        <w:rPr>
          <w:rFonts w:ascii="Times New Roman" w:eastAsia="Calibri" w:hAnsi="Times New Roman"/>
          <w:lang w:val="de-DE"/>
        </w:rPr>
        <w:t>m an ninh, tr</w:t>
      </w:r>
      <w:r w:rsidRPr="00027EF8">
        <w:rPr>
          <w:rFonts w:ascii="Times New Roman" w:eastAsia="Calibri" w:hAnsi="Times New Roman" w:cs="Arial"/>
          <w:lang w:val="de-DE"/>
        </w:rPr>
        <w:t>ậ</w:t>
      </w:r>
      <w:r w:rsidRPr="00027EF8">
        <w:rPr>
          <w:rFonts w:ascii="Times New Roman" w:eastAsia="Calibri" w:hAnsi="Times New Roman"/>
          <w:lang w:val="de-DE"/>
        </w:rPr>
        <w:t>t t</w:t>
      </w:r>
      <w:r w:rsidRPr="00027EF8">
        <w:rPr>
          <w:rFonts w:ascii="Times New Roman" w:eastAsia="Calibri" w:hAnsi="Times New Roman" w:cs="Arial"/>
          <w:lang w:val="de-DE"/>
        </w:rPr>
        <w:t>ự</w:t>
      </w:r>
      <w:r w:rsidRPr="00027EF8">
        <w:rPr>
          <w:rFonts w:ascii="Times New Roman" w:eastAsia="Calibri" w:hAnsi="Times New Roman"/>
          <w:lang w:val="de-DE"/>
        </w:rPr>
        <w:t xml:space="preserve"> trong t</w:t>
      </w:r>
      <w:r w:rsidRPr="00027EF8">
        <w:rPr>
          <w:rFonts w:ascii="Times New Roman" w:eastAsia="Calibri" w:hAnsi="Times New Roman" w:cs=".VnTime"/>
          <w:lang w:val="de-DE"/>
        </w:rPr>
        <w:t>ì</w:t>
      </w:r>
      <w:r w:rsidRPr="00027EF8">
        <w:rPr>
          <w:rFonts w:ascii="Times New Roman" w:eastAsia="Calibri" w:hAnsi="Times New Roman"/>
          <w:lang w:val="de-DE"/>
        </w:rPr>
        <w:t>nh h</w:t>
      </w:r>
      <w:r w:rsidRPr="00027EF8">
        <w:rPr>
          <w:rFonts w:ascii="Times New Roman" w:eastAsia="Calibri" w:hAnsi="Times New Roman" w:cs=".VnTime"/>
          <w:lang w:val="de-DE"/>
        </w:rPr>
        <w:t>ì</w:t>
      </w:r>
      <w:r w:rsidRPr="00027EF8">
        <w:rPr>
          <w:rFonts w:ascii="Times New Roman" w:eastAsia="Calibri" w:hAnsi="Times New Roman"/>
          <w:lang w:val="de-DE"/>
        </w:rPr>
        <w:t>nh m</w:t>
      </w:r>
      <w:r w:rsidRPr="00027EF8">
        <w:rPr>
          <w:rFonts w:ascii="Times New Roman" w:eastAsia="Calibri" w:hAnsi="Times New Roman" w:cs="Arial"/>
          <w:lang w:val="de-DE"/>
        </w:rPr>
        <w:t>ớ</w:t>
      </w:r>
      <w:r w:rsidRPr="00027EF8">
        <w:rPr>
          <w:rFonts w:ascii="Times New Roman" w:eastAsia="Calibri" w:hAnsi="Times New Roman"/>
          <w:lang w:val="de-DE"/>
        </w:rPr>
        <w:t>i; Ch</w:t>
      </w:r>
      <w:r w:rsidRPr="00027EF8">
        <w:rPr>
          <w:rFonts w:ascii="Times New Roman" w:eastAsia="Calibri" w:hAnsi="Times New Roman" w:cs="Arial"/>
          <w:lang w:val="de-DE"/>
        </w:rPr>
        <w:t>ỉ</w:t>
      </w:r>
      <w:r w:rsidRPr="00027EF8">
        <w:rPr>
          <w:rFonts w:ascii="Times New Roman" w:eastAsia="Calibri" w:hAnsi="Times New Roman"/>
          <w:lang w:val="de-DE"/>
        </w:rPr>
        <w:t xml:space="preserve"> th</w:t>
      </w:r>
      <w:r w:rsidRPr="00027EF8">
        <w:rPr>
          <w:rFonts w:ascii="Times New Roman" w:eastAsia="Calibri" w:hAnsi="Times New Roman" w:cs="Arial"/>
          <w:lang w:val="de-DE"/>
        </w:rPr>
        <w:t>ị</w:t>
      </w:r>
      <w:r w:rsidRPr="00027EF8">
        <w:rPr>
          <w:rFonts w:ascii="Times New Roman" w:eastAsia="Calibri" w:hAnsi="Times New Roman"/>
          <w:lang w:val="de-DE"/>
        </w:rPr>
        <w:t xml:space="preserve"> s</w:t>
      </w:r>
      <w:r w:rsidRPr="00027EF8">
        <w:rPr>
          <w:rFonts w:ascii="Times New Roman" w:eastAsia="Calibri" w:hAnsi="Times New Roman" w:cs="Arial"/>
          <w:lang w:val="de-DE"/>
        </w:rPr>
        <w:t>ố</w:t>
      </w:r>
      <w:r w:rsidRPr="00027EF8">
        <w:rPr>
          <w:rFonts w:ascii="Times New Roman" w:eastAsia="Calibri" w:hAnsi="Times New Roman"/>
          <w:lang w:val="de-DE"/>
        </w:rPr>
        <w:t xml:space="preserve"> 50-CT/TW, ng</w:t>
      </w:r>
      <w:r w:rsidRPr="00027EF8">
        <w:rPr>
          <w:rFonts w:ascii="Times New Roman" w:eastAsia="Calibri" w:hAnsi="Times New Roman" w:cs="Arial"/>
          <w:lang w:val="de-DE"/>
        </w:rPr>
        <w:t>à</w:t>
      </w:r>
      <w:r w:rsidRPr="00027EF8">
        <w:rPr>
          <w:rFonts w:ascii="Times New Roman" w:eastAsia="Calibri" w:hAnsi="Times New Roman"/>
          <w:lang w:val="de-DE"/>
        </w:rPr>
        <w:t>y 07/12/2015 c</w:t>
      </w:r>
      <w:r w:rsidRPr="00027EF8">
        <w:rPr>
          <w:rFonts w:ascii="Times New Roman" w:eastAsia="Calibri" w:hAnsi="Times New Roman" w:cs="Arial"/>
          <w:lang w:val="de-DE"/>
        </w:rPr>
        <w:t>ủ</w:t>
      </w:r>
      <w:r w:rsidRPr="00027EF8">
        <w:rPr>
          <w:rFonts w:ascii="Times New Roman" w:eastAsia="Calibri" w:hAnsi="Times New Roman"/>
          <w:lang w:val="de-DE"/>
        </w:rPr>
        <w:t>a B</w:t>
      </w:r>
      <w:r w:rsidRPr="00027EF8">
        <w:rPr>
          <w:rFonts w:ascii="Times New Roman" w:eastAsia="Calibri" w:hAnsi="Times New Roman" w:cs="Arial"/>
          <w:lang w:val="de-DE"/>
        </w:rPr>
        <w:t>ộ</w:t>
      </w:r>
      <w:r w:rsidRPr="00027EF8">
        <w:rPr>
          <w:rFonts w:ascii="Times New Roman" w:eastAsia="Calibri" w:hAnsi="Times New Roman"/>
          <w:lang w:val="de-DE"/>
        </w:rPr>
        <w:t xml:space="preserve"> Ch</w:t>
      </w:r>
      <w:r w:rsidRPr="00027EF8">
        <w:rPr>
          <w:rFonts w:ascii="Times New Roman" w:eastAsia="Calibri" w:hAnsi="Times New Roman" w:cs=".VnTime"/>
          <w:lang w:val="de-DE"/>
        </w:rPr>
        <w:t>í</w:t>
      </w:r>
      <w:r w:rsidRPr="00027EF8">
        <w:rPr>
          <w:rFonts w:ascii="Times New Roman" w:eastAsia="Calibri" w:hAnsi="Times New Roman"/>
          <w:lang w:val="de-DE"/>
        </w:rPr>
        <w:t>nh tr</w:t>
      </w:r>
      <w:r w:rsidRPr="00027EF8">
        <w:rPr>
          <w:rFonts w:ascii="Times New Roman" w:eastAsia="Calibri" w:hAnsi="Times New Roman" w:cs="Arial"/>
          <w:lang w:val="de-DE"/>
        </w:rPr>
        <w:t>ị</w:t>
      </w:r>
      <w:r w:rsidRPr="00027EF8">
        <w:rPr>
          <w:rFonts w:ascii="Times New Roman" w:eastAsia="Calibri" w:hAnsi="Times New Roman"/>
          <w:lang w:val="de-DE"/>
        </w:rPr>
        <w:t xml:space="preserve"> v</w:t>
      </w:r>
      <w:r w:rsidRPr="00027EF8">
        <w:rPr>
          <w:rFonts w:ascii="Times New Roman" w:eastAsia="Calibri" w:hAnsi="Times New Roman" w:cs="Arial"/>
          <w:lang w:val="de-DE"/>
        </w:rPr>
        <w:t>ề</w:t>
      </w:r>
      <w:r w:rsidRPr="00027EF8">
        <w:rPr>
          <w:rFonts w:ascii="Times New Roman" w:eastAsia="Calibri" w:hAnsi="Times New Roman"/>
          <w:lang w:val="de-DE"/>
        </w:rPr>
        <w:t xml:space="preserve"> t</w:t>
      </w:r>
      <w:r w:rsidRPr="00027EF8">
        <w:rPr>
          <w:rFonts w:ascii="Times New Roman" w:eastAsia="Calibri" w:hAnsi="Times New Roman" w:cs="Arial"/>
          <w:lang w:val="de-DE"/>
        </w:rPr>
        <w:t>ă</w:t>
      </w:r>
      <w:r w:rsidRPr="00027EF8">
        <w:rPr>
          <w:rFonts w:ascii="Times New Roman" w:eastAsia="Calibri" w:hAnsi="Times New Roman"/>
          <w:lang w:val="de-DE"/>
        </w:rPr>
        <w:t>ng c</w:t>
      </w:r>
      <w:r w:rsidRPr="00027EF8">
        <w:rPr>
          <w:rFonts w:ascii="Times New Roman" w:eastAsia="Calibri" w:hAnsi="Times New Roman" w:cs="Arial"/>
          <w:lang w:val="de-DE"/>
        </w:rPr>
        <w:t>ườ</w:t>
      </w:r>
      <w:r w:rsidRPr="00027EF8">
        <w:rPr>
          <w:rFonts w:ascii="Times New Roman" w:eastAsia="Calibri" w:hAnsi="Times New Roman"/>
          <w:lang w:val="de-DE"/>
        </w:rPr>
        <w:t>ng s</w:t>
      </w:r>
      <w:r w:rsidRPr="00027EF8">
        <w:rPr>
          <w:rFonts w:ascii="Times New Roman" w:eastAsia="Calibri" w:hAnsi="Times New Roman" w:cs="Arial"/>
          <w:lang w:val="de-DE"/>
        </w:rPr>
        <w:t>ự</w:t>
      </w:r>
      <w:r w:rsidRPr="00027EF8">
        <w:rPr>
          <w:rFonts w:ascii="Times New Roman" w:eastAsia="Calibri" w:hAnsi="Times New Roman"/>
          <w:lang w:val="de-DE"/>
        </w:rPr>
        <w:t xml:space="preserve"> l</w:t>
      </w:r>
      <w:r w:rsidRPr="00027EF8">
        <w:rPr>
          <w:rFonts w:ascii="Times New Roman" w:eastAsia="Calibri" w:hAnsi="Times New Roman" w:cs=".VnTime"/>
          <w:lang w:val="de-DE"/>
        </w:rPr>
        <w:t>ã</w:t>
      </w:r>
      <w:r w:rsidRPr="00027EF8">
        <w:rPr>
          <w:rFonts w:ascii="Times New Roman" w:eastAsia="Calibri" w:hAnsi="Times New Roman"/>
          <w:lang w:val="de-DE"/>
        </w:rPr>
        <w:t xml:space="preserve">nh </w:t>
      </w:r>
      <w:r w:rsidRPr="00027EF8">
        <w:rPr>
          <w:rFonts w:ascii="Times New Roman" w:eastAsia="Calibri" w:hAnsi="Times New Roman" w:cs="Arial"/>
          <w:lang w:val="de-DE"/>
        </w:rPr>
        <w:t>đạ</w:t>
      </w:r>
      <w:r w:rsidRPr="00027EF8">
        <w:rPr>
          <w:rFonts w:ascii="Times New Roman" w:eastAsia="Calibri" w:hAnsi="Times New Roman"/>
          <w:lang w:val="de-DE"/>
        </w:rPr>
        <w:t>o c</w:t>
      </w:r>
      <w:r w:rsidRPr="00027EF8">
        <w:rPr>
          <w:rFonts w:ascii="Times New Roman" w:eastAsia="Calibri" w:hAnsi="Times New Roman" w:cs="Arial"/>
          <w:lang w:val="de-DE"/>
        </w:rPr>
        <w:t>ủ</w:t>
      </w:r>
      <w:r w:rsidRPr="00027EF8">
        <w:rPr>
          <w:rFonts w:ascii="Times New Roman" w:eastAsia="Calibri" w:hAnsi="Times New Roman"/>
          <w:lang w:val="de-DE"/>
        </w:rPr>
        <w:t xml:space="preserve">a </w:t>
      </w:r>
      <w:r w:rsidRPr="00027EF8">
        <w:rPr>
          <w:rFonts w:ascii="Times New Roman" w:eastAsia="Calibri" w:hAnsi="Times New Roman" w:cs="Arial"/>
          <w:lang w:val="de-DE"/>
        </w:rPr>
        <w:t>Đả</w:t>
      </w:r>
      <w:r w:rsidRPr="00027EF8">
        <w:rPr>
          <w:rFonts w:ascii="Times New Roman" w:eastAsia="Calibri" w:hAnsi="Times New Roman"/>
          <w:lang w:val="de-DE"/>
        </w:rPr>
        <w:t xml:space="preserve">ng </w:t>
      </w:r>
      <w:r w:rsidRPr="00027EF8">
        <w:rPr>
          <w:rFonts w:ascii="Times New Roman" w:eastAsia="Calibri" w:hAnsi="Times New Roman" w:cs="Arial"/>
          <w:lang w:val="de-DE"/>
        </w:rPr>
        <w:t>đ</w:t>
      </w:r>
      <w:r w:rsidRPr="00027EF8">
        <w:rPr>
          <w:rFonts w:ascii="Times New Roman" w:eastAsia="Calibri" w:hAnsi="Times New Roman" w:cs=".VnTime"/>
          <w:lang w:val="de-DE"/>
        </w:rPr>
        <w:t>ố</w:t>
      </w:r>
      <w:r w:rsidRPr="00027EF8">
        <w:rPr>
          <w:rFonts w:ascii="Times New Roman" w:eastAsia="Calibri" w:hAnsi="Times New Roman"/>
          <w:lang w:val="de-DE"/>
        </w:rPr>
        <w:t>i v</w:t>
      </w:r>
      <w:r w:rsidRPr="00027EF8">
        <w:rPr>
          <w:rFonts w:ascii="Times New Roman" w:eastAsia="Calibri" w:hAnsi="Times New Roman" w:cs="Arial"/>
          <w:lang w:val="de-DE"/>
        </w:rPr>
        <w:t>ớ</w:t>
      </w:r>
      <w:r w:rsidRPr="00027EF8">
        <w:rPr>
          <w:rFonts w:ascii="Times New Roman" w:eastAsia="Calibri" w:hAnsi="Times New Roman"/>
          <w:lang w:val="de-DE"/>
        </w:rPr>
        <w:t>i c</w:t>
      </w:r>
      <w:r w:rsidRPr="00027EF8">
        <w:rPr>
          <w:rFonts w:ascii="Times New Roman" w:eastAsia="Calibri" w:hAnsi="Times New Roman" w:cs=".VnTime"/>
          <w:lang w:val="de-DE"/>
        </w:rPr>
        <w:t>ô</w:t>
      </w:r>
      <w:r w:rsidRPr="00027EF8">
        <w:rPr>
          <w:rFonts w:ascii="Times New Roman" w:eastAsia="Calibri" w:hAnsi="Times New Roman"/>
          <w:lang w:val="de-DE"/>
        </w:rPr>
        <w:t>ng t</w:t>
      </w:r>
      <w:r w:rsidRPr="00027EF8">
        <w:rPr>
          <w:rFonts w:ascii="Times New Roman" w:eastAsia="Calibri" w:hAnsi="Times New Roman" w:cs=".VnTime"/>
          <w:lang w:val="de-DE"/>
        </w:rPr>
        <w:t>á</w:t>
      </w:r>
      <w:r w:rsidRPr="00027EF8">
        <w:rPr>
          <w:rFonts w:ascii="Times New Roman" w:eastAsia="Calibri" w:hAnsi="Times New Roman"/>
          <w:lang w:val="de-DE"/>
        </w:rPr>
        <w:t>c ph</w:t>
      </w:r>
      <w:r w:rsidRPr="00027EF8">
        <w:rPr>
          <w:rFonts w:ascii="Times New Roman" w:eastAsia="Calibri" w:hAnsi="Times New Roman" w:cs=".VnTime"/>
          <w:lang w:val="de-DE"/>
        </w:rPr>
        <w:t>á</w:t>
      </w:r>
      <w:r w:rsidRPr="00027EF8">
        <w:rPr>
          <w:rFonts w:ascii="Times New Roman" w:eastAsia="Calibri" w:hAnsi="Times New Roman"/>
          <w:lang w:val="de-DE"/>
        </w:rPr>
        <w:t>t hi</w:t>
      </w:r>
      <w:r w:rsidRPr="00027EF8">
        <w:rPr>
          <w:rFonts w:ascii="Times New Roman" w:eastAsia="Calibri" w:hAnsi="Times New Roman" w:cs="Arial"/>
          <w:lang w:val="de-DE"/>
        </w:rPr>
        <w:t>ệ</w:t>
      </w:r>
      <w:r w:rsidRPr="00027EF8">
        <w:rPr>
          <w:rFonts w:ascii="Times New Roman" w:eastAsia="Calibri" w:hAnsi="Times New Roman"/>
          <w:lang w:val="de-DE"/>
        </w:rPr>
        <w:t>n, x</w:t>
      </w:r>
      <w:r w:rsidRPr="00027EF8">
        <w:rPr>
          <w:rFonts w:ascii="Times New Roman" w:eastAsia="Calibri" w:hAnsi="Times New Roman" w:cs="Arial"/>
          <w:lang w:val="de-DE"/>
        </w:rPr>
        <w:t>ử</w:t>
      </w:r>
      <w:r w:rsidRPr="00027EF8">
        <w:rPr>
          <w:rFonts w:ascii="Times New Roman" w:eastAsia="Calibri" w:hAnsi="Times New Roman"/>
          <w:lang w:val="de-DE"/>
        </w:rPr>
        <w:t xml:space="preserve"> l</w:t>
      </w:r>
      <w:r w:rsidRPr="00027EF8">
        <w:rPr>
          <w:rFonts w:ascii="Times New Roman" w:eastAsia="Calibri" w:hAnsi="Times New Roman" w:cs=".VnTime"/>
          <w:lang w:val="de-DE"/>
        </w:rPr>
        <w:t>ý</w:t>
      </w:r>
      <w:r w:rsidRPr="00027EF8">
        <w:rPr>
          <w:rFonts w:ascii="Times New Roman" w:eastAsia="Calibri" w:hAnsi="Times New Roman"/>
          <w:lang w:val="de-DE"/>
        </w:rPr>
        <w:t xml:space="preserve"> v</w:t>
      </w:r>
      <w:r w:rsidRPr="00027EF8">
        <w:rPr>
          <w:rFonts w:ascii="Times New Roman" w:eastAsia="Calibri" w:hAnsi="Times New Roman" w:cs="Arial"/>
          <w:lang w:val="de-DE"/>
        </w:rPr>
        <w:t>ụ</w:t>
      </w:r>
      <w:r w:rsidRPr="00027EF8">
        <w:rPr>
          <w:rFonts w:ascii="Times New Roman" w:eastAsia="Calibri" w:hAnsi="Times New Roman"/>
          <w:lang w:val="de-DE"/>
        </w:rPr>
        <w:t xml:space="preserve"> vi</w:t>
      </w:r>
      <w:r w:rsidRPr="00027EF8">
        <w:rPr>
          <w:rFonts w:ascii="Times New Roman" w:eastAsia="Calibri" w:hAnsi="Times New Roman" w:cs="Arial"/>
          <w:lang w:val="de-DE"/>
        </w:rPr>
        <w:t>ệ</w:t>
      </w:r>
      <w:r w:rsidRPr="00027EF8">
        <w:rPr>
          <w:rFonts w:ascii="Times New Roman" w:eastAsia="Calibri" w:hAnsi="Times New Roman"/>
          <w:lang w:val="de-DE"/>
        </w:rPr>
        <w:t>c, v</w:t>
      </w:r>
      <w:r w:rsidRPr="00027EF8">
        <w:rPr>
          <w:rFonts w:ascii="Times New Roman" w:eastAsia="Calibri" w:hAnsi="Times New Roman" w:cs="Arial"/>
          <w:lang w:val="de-DE"/>
        </w:rPr>
        <w:t>ụ</w:t>
      </w:r>
      <w:r w:rsidRPr="00027EF8">
        <w:rPr>
          <w:rFonts w:ascii="Times New Roman" w:eastAsia="Calibri" w:hAnsi="Times New Roman"/>
          <w:lang w:val="de-DE"/>
        </w:rPr>
        <w:t xml:space="preserve"> </w:t>
      </w:r>
      <w:r w:rsidRPr="00027EF8">
        <w:rPr>
          <w:rFonts w:ascii="Times New Roman" w:eastAsia="Calibri" w:hAnsi="Times New Roman" w:cs=".VnTime"/>
          <w:lang w:val="de-DE"/>
        </w:rPr>
        <w:t>á</w:t>
      </w:r>
      <w:r w:rsidRPr="00027EF8">
        <w:rPr>
          <w:rFonts w:ascii="Times New Roman" w:eastAsia="Calibri" w:hAnsi="Times New Roman"/>
          <w:lang w:val="de-DE"/>
        </w:rPr>
        <w:t>n tham nh</w:t>
      </w:r>
      <w:r w:rsidRPr="00027EF8">
        <w:rPr>
          <w:rFonts w:ascii="Times New Roman" w:eastAsia="Calibri" w:hAnsi="Times New Roman" w:cs="Arial"/>
          <w:lang w:val="de-DE"/>
        </w:rPr>
        <w:t>ũ</w:t>
      </w:r>
      <w:r w:rsidRPr="00027EF8">
        <w:rPr>
          <w:rFonts w:ascii="Times New Roman" w:eastAsia="Calibri" w:hAnsi="Times New Roman"/>
          <w:lang w:val="de-DE"/>
        </w:rPr>
        <w:t>ng; K</w:t>
      </w:r>
      <w:r w:rsidRPr="00027EF8">
        <w:rPr>
          <w:rFonts w:ascii="Times New Roman" w:eastAsia="Calibri" w:hAnsi="Times New Roman" w:cs=".VnTime"/>
          <w:lang w:val="de-DE"/>
        </w:rPr>
        <w:t>ế</w:t>
      </w:r>
      <w:r w:rsidRPr="00027EF8">
        <w:rPr>
          <w:rFonts w:ascii="Times New Roman" w:eastAsia="Calibri" w:hAnsi="Times New Roman"/>
          <w:lang w:val="de-DE"/>
        </w:rPr>
        <w:t>t lu</w:t>
      </w:r>
      <w:r w:rsidRPr="00027EF8">
        <w:rPr>
          <w:rFonts w:ascii="Times New Roman" w:eastAsia="Calibri" w:hAnsi="Times New Roman" w:cs="Arial"/>
          <w:lang w:val="de-DE"/>
        </w:rPr>
        <w:t>ậ</w:t>
      </w:r>
      <w:r w:rsidRPr="00027EF8">
        <w:rPr>
          <w:rFonts w:ascii="Times New Roman" w:eastAsia="Calibri" w:hAnsi="Times New Roman"/>
          <w:lang w:val="de-DE"/>
        </w:rPr>
        <w:t>n s</w:t>
      </w:r>
      <w:r w:rsidRPr="00027EF8">
        <w:rPr>
          <w:rFonts w:ascii="Times New Roman" w:eastAsia="Calibri" w:hAnsi="Times New Roman" w:cs=".VnTime"/>
          <w:lang w:val="de-DE"/>
        </w:rPr>
        <w:t>ố</w:t>
      </w:r>
      <w:r w:rsidRPr="00027EF8">
        <w:rPr>
          <w:rFonts w:ascii="Times New Roman" w:eastAsia="Calibri" w:hAnsi="Times New Roman"/>
          <w:lang w:val="de-DE"/>
        </w:rPr>
        <w:t xml:space="preserve"> 05-KL/TW, ng</w:t>
      </w:r>
      <w:r w:rsidRPr="00027EF8">
        <w:rPr>
          <w:rFonts w:ascii="Times New Roman" w:eastAsia="Calibri" w:hAnsi="Times New Roman" w:cs="Arial"/>
          <w:lang w:val="de-DE"/>
        </w:rPr>
        <w:t>à</w:t>
      </w:r>
      <w:r w:rsidRPr="00027EF8">
        <w:rPr>
          <w:rFonts w:ascii="Times New Roman" w:eastAsia="Calibri" w:hAnsi="Times New Roman"/>
          <w:lang w:val="de-DE"/>
        </w:rPr>
        <w:t>y 15/7/2016 c</w:t>
      </w:r>
      <w:r w:rsidRPr="00027EF8">
        <w:rPr>
          <w:rFonts w:ascii="Times New Roman" w:eastAsia="Calibri" w:hAnsi="Times New Roman" w:cs="Arial"/>
          <w:lang w:val="de-DE"/>
        </w:rPr>
        <w:t>ủ</w:t>
      </w:r>
      <w:r w:rsidRPr="00027EF8">
        <w:rPr>
          <w:rFonts w:ascii="Times New Roman" w:eastAsia="Calibri" w:hAnsi="Times New Roman"/>
          <w:lang w:val="de-DE"/>
        </w:rPr>
        <w:t>a Ban B</w:t>
      </w:r>
      <w:r w:rsidRPr="00027EF8">
        <w:rPr>
          <w:rFonts w:ascii="Times New Roman" w:eastAsia="Calibri" w:hAnsi="Times New Roman" w:cs=".VnTime"/>
          <w:lang w:val="de-DE"/>
        </w:rPr>
        <w:t>í</w:t>
      </w:r>
      <w:r w:rsidRPr="00027EF8">
        <w:rPr>
          <w:rFonts w:ascii="Times New Roman" w:eastAsia="Calibri" w:hAnsi="Times New Roman"/>
          <w:lang w:val="de-DE"/>
        </w:rPr>
        <w:t xml:space="preserve"> th</w:t>
      </w:r>
      <w:r w:rsidRPr="00027EF8">
        <w:rPr>
          <w:rFonts w:ascii="Times New Roman" w:eastAsia="Calibri" w:hAnsi="Times New Roman" w:cs="Arial"/>
          <w:lang w:val="de-DE"/>
        </w:rPr>
        <w:t>ư</w:t>
      </w:r>
      <w:r w:rsidRPr="00027EF8">
        <w:rPr>
          <w:rFonts w:ascii="Times New Roman" w:eastAsia="Calibri" w:hAnsi="Times New Roman"/>
          <w:lang w:val="de-DE"/>
        </w:rPr>
        <w:t xml:space="preserve"> Trung </w:t>
      </w:r>
      <w:r w:rsidRPr="00027EF8">
        <w:rPr>
          <w:rFonts w:ascii="Times New Roman" w:eastAsia="Calibri" w:hAnsi="Times New Roman" w:cs="Arial"/>
          <w:lang w:val="de-DE"/>
        </w:rPr>
        <w:t>ươ</w:t>
      </w:r>
      <w:r w:rsidRPr="00027EF8">
        <w:rPr>
          <w:rFonts w:ascii="Times New Roman" w:eastAsia="Calibri" w:hAnsi="Times New Roman"/>
          <w:lang w:val="de-DE"/>
        </w:rPr>
        <w:t xml:space="preserve">ng </w:t>
      </w:r>
      <w:r w:rsidRPr="00027EF8">
        <w:rPr>
          <w:rFonts w:ascii="Times New Roman" w:eastAsia="Calibri" w:hAnsi="Times New Roman" w:cs="Arial"/>
          <w:lang w:val="de-DE"/>
        </w:rPr>
        <w:t>Đả</w:t>
      </w:r>
      <w:r w:rsidRPr="00027EF8">
        <w:rPr>
          <w:rFonts w:ascii="Times New Roman" w:eastAsia="Calibri" w:hAnsi="Times New Roman"/>
          <w:lang w:val="de-DE"/>
        </w:rPr>
        <w:t>ng v</w:t>
      </w:r>
      <w:r w:rsidRPr="00027EF8">
        <w:rPr>
          <w:rFonts w:ascii="Times New Roman" w:eastAsia="Calibri" w:hAnsi="Times New Roman" w:cs="Arial"/>
          <w:lang w:val="de-DE"/>
        </w:rPr>
        <w:t>ề</w:t>
      </w:r>
      <w:r w:rsidRPr="00027EF8">
        <w:rPr>
          <w:rFonts w:ascii="Times New Roman" w:eastAsia="Calibri" w:hAnsi="Times New Roman"/>
          <w:lang w:val="de-DE"/>
        </w:rPr>
        <w:t xml:space="preserve"> ti</w:t>
      </w:r>
      <w:r w:rsidRPr="00027EF8">
        <w:rPr>
          <w:rFonts w:ascii="Times New Roman" w:eastAsia="Calibri" w:hAnsi="Times New Roman" w:cs="Arial"/>
          <w:lang w:val="de-DE"/>
        </w:rPr>
        <w:t>ế</w:t>
      </w:r>
      <w:r w:rsidRPr="00027EF8">
        <w:rPr>
          <w:rFonts w:ascii="Times New Roman" w:eastAsia="Calibri" w:hAnsi="Times New Roman"/>
          <w:lang w:val="de-DE"/>
        </w:rPr>
        <w:t>p t</w:t>
      </w:r>
      <w:r w:rsidRPr="00027EF8">
        <w:rPr>
          <w:rFonts w:ascii="Times New Roman" w:eastAsia="Calibri" w:hAnsi="Times New Roman" w:cs="Arial"/>
          <w:lang w:val="de-DE"/>
        </w:rPr>
        <w:t>ụ</w:t>
      </w:r>
      <w:r w:rsidRPr="00027EF8">
        <w:rPr>
          <w:rFonts w:ascii="Times New Roman" w:eastAsia="Calibri" w:hAnsi="Times New Roman"/>
          <w:lang w:val="de-DE"/>
        </w:rPr>
        <w:t xml:space="preserve">c </w:t>
      </w:r>
      <w:r w:rsidRPr="00027EF8">
        <w:rPr>
          <w:rFonts w:ascii="Times New Roman" w:eastAsia="Calibri" w:hAnsi="Times New Roman" w:cs="Arial"/>
          <w:lang w:val="de-DE"/>
        </w:rPr>
        <w:t>đẩy</w:t>
      </w:r>
      <w:r w:rsidRPr="00027EF8">
        <w:rPr>
          <w:rFonts w:ascii="Times New Roman" w:eastAsia="Calibri" w:hAnsi="Times New Roman"/>
          <w:lang w:val="de-DE"/>
        </w:rPr>
        <w:t xml:space="preserve"> m</w:t>
      </w:r>
      <w:r w:rsidRPr="00027EF8">
        <w:rPr>
          <w:rFonts w:ascii="Times New Roman" w:eastAsia="Calibri" w:hAnsi="Times New Roman" w:cs="Arial"/>
          <w:lang w:val="de-DE"/>
        </w:rPr>
        <w:t>ạ</w:t>
      </w:r>
      <w:r w:rsidRPr="00027EF8">
        <w:rPr>
          <w:rFonts w:ascii="Times New Roman" w:eastAsia="Calibri" w:hAnsi="Times New Roman"/>
          <w:lang w:val="de-DE"/>
        </w:rPr>
        <w:t>nh th</w:t>
      </w:r>
      <w:r w:rsidRPr="00027EF8">
        <w:rPr>
          <w:rFonts w:ascii="Times New Roman" w:eastAsia="Calibri" w:hAnsi="Times New Roman" w:cs="Arial"/>
          <w:lang w:val="de-DE"/>
        </w:rPr>
        <w:t>ự</w:t>
      </w:r>
      <w:r w:rsidRPr="00027EF8">
        <w:rPr>
          <w:rFonts w:ascii="Times New Roman" w:eastAsia="Calibri" w:hAnsi="Times New Roman"/>
          <w:lang w:val="de-DE"/>
        </w:rPr>
        <w:t>c hi</w:t>
      </w:r>
      <w:r w:rsidRPr="00027EF8">
        <w:rPr>
          <w:rFonts w:ascii="Times New Roman" w:eastAsia="Calibri" w:hAnsi="Times New Roman" w:cs="Arial"/>
          <w:lang w:val="de-DE"/>
        </w:rPr>
        <w:t>ệ</w:t>
      </w:r>
      <w:r w:rsidRPr="00027EF8">
        <w:rPr>
          <w:rFonts w:ascii="Times New Roman" w:eastAsia="Calibri" w:hAnsi="Times New Roman"/>
          <w:lang w:val="de-DE"/>
        </w:rPr>
        <w:t>n Ch</w:t>
      </w:r>
      <w:r w:rsidRPr="00027EF8">
        <w:rPr>
          <w:rFonts w:ascii="Times New Roman" w:eastAsia="Calibri" w:hAnsi="Times New Roman" w:cs="Arial"/>
          <w:lang w:val="de-DE"/>
        </w:rPr>
        <w:t>ỉ</w:t>
      </w:r>
      <w:r w:rsidRPr="00027EF8">
        <w:rPr>
          <w:rFonts w:ascii="Times New Roman" w:eastAsia="Calibri" w:hAnsi="Times New Roman"/>
          <w:lang w:val="de-DE"/>
        </w:rPr>
        <w:t xml:space="preserve"> th</w:t>
      </w:r>
      <w:r w:rsidRPr="00027EF8">
        <w:rPr>
          <w:rFonts w:ascii="Times New Roman" w:eastAsia="Calibri" w:hAnsi="Times New Roman" w:cs="Arial"/>
          <w:lang w:val="de-DE"/>
        </w:rPr>
        <w:t>ị</w:t>
      </w:r>
      <w:r w:rsidRPr="00027EF8">
        <w:rPr>
          <w:rFonts w:ascii="Times New Roman" w:eastAsia="Calibri" w:hAnsi="Times New Roman"/>
          <w:lang w:val="de-DE"/>
        </w:rPr>
        <w:t xml:space="preserve"> s</w:t>
      </w:r>
      <w:r w:rsidRPr="00027EF8">
        <w:rPr>
          <w:rFonts w:ascii="Times New Roman" w:eastAsia="Calibri" w:hAnsi="Times New Roman" w:cs="Arial"/>
          <w:lang w:val="de-DE"/>
        </w:rPr>
        <w:t>ố</w:t>
      </w:r>
      <w:r w:rsidRPr="00027EF8">
        <w:rPr>
          <w:rFonts w:ascii="Times New Roman" w:eastAsia="Calibri" w:hAnsi="Times New Roman"/>
          <w:lang w:val="de-DE"/>
        </w:rPr>
        <w:t xml:space="preserve"> 48-CT/TW, ng</w:t>
      </w:r>
      <w:r w:rsidRPr="00027EF8">
        <w:rPr>
          <w:rFonts w:ascii="Times New Roman" w:eastAsia="Calibri" w:hAnsi="Times New Roman" w:cs="Arial"/>
          <w:lang w:val="de-DE"/>
        </w:rPr>
        <w:t>à</w:t>
      </w:r>
      <w:r w:rsidRPr="00027EF8">
        <w:rPr>
          <w:rFonts w:ascii="Times New Roman" w:eastAsia="Calibri" w:hAnsi="Times New Roman"/>
          <w:lang w:val="de-DE"/>
        </w:rPr>
        <w:t xml:space="preserve">y 22/10/2010 </w:t>
      </w:r>
      <w:r w:rsidRPr="00B345D8">
        <w:rPr>
          <w:rFonts w:ascii="Times New Roman" w:eastAsia="Calibri" w:hAnsi="Times New Roman"/>
          <w:lang w:val="de-DE"/>
        </w:rPr>
        <w:t>c</w:t>
      </w:r>
      <w:r w:rsidRPr="00B345D8">
        <w:rPr>
          <w:rFonts w:ascii="Times New Roman" w:eastAsia="Calibri" w:hAnsi="Times New Roman" w:cs="Arial"/>
          <w:lang w:val="de-DE"/>
        </w:rPr>
        <w:t>ủ</w:t>
      </w:r>
      <w:r w:rsidRPr="00B345D8">
        <w:rPr>
          <w:rFonts w:ascii="Times New Roman" w:eastAsia="Calibri" w:hAnsi="Times New Roman"/>
          <w:lang w:val="de-DE"/>
        </w:rPr>
        <w:t>a B</w:t>
      </w:r>
      <w:r w:rsidRPr="00B345D8">
        <w:rPr>
          <w:rFonts w:ascii="Times New Roman" w:eastAsia="Calibri" w:hAnsi="Times New Roman" w:cs="Arial"/>
          <w:lang w:val="de-DE"/>
        </w:rPr>
        <w:t>ộ</w:t>
      </w:r>
      <w:r w:rsidRPr="00B345D8">
        <w:rPr>
          <w:rFonts w:ascii="Times New Roman" w:eastAsia="Calibri" w:hAnsi="Times New Roman"/>
          <w:lang w:val="de-DE"/>
        </w:rPr>
        <w:t xml:space="preserve"> Ch</w:t>
      </w:r>
      <w:r w:rsidRPr="00B345D8">
        <w:rPr>
          <w:rFonts w:ascii="Times New Roman" w:eastAsia="Calibri" w:hAnsi="Times New Roman" w:cs=".VnTime"/>
          <w:lang w:val="de-DE"/>
        </w:rPr>
        <w:t>í</w:t>
      </w:r>
      <w:r w:rsidRPr="00B345D8">
        <w:rPr>
          <w:rFonts w:ascii="Times New Roman" w:eastAsia="Calibri" w:hAnsi="Times New Roman"/>
          <w:lang w:val="de-DE"/>
        </w:rPr>
        <w:t>nh tr</w:t>
      </w:r>
      <w:r w:rsidRPr="00B345D8">
        <w:rPr>
          <w:rFonts w:ascii="Times New Roman" w:eastAsia="Calibri" w:hAnsi="Times New Roman" w:cs="Arial"/>
          <w:lang w:val="de-DE"/>
        </w:rPr>
        <w:t>ị</w:t>
      </w:r>
      <w:r w:rsidRPr="00B345D8">
        <w:rPr>
          <w:rFonts w:ascii="Times New Roman" w:eastAsia="Calibri" w:hAnsi="Times New Roman"/>
          <w:lang w:val="de-DE"/>
        </w:rPr>
        <w:t xml:space="preserve"> v</w:t>
      </w:r>
      <w:r w:rsidRPr="00B345D8">
        <w:rPr>
          <w:rFonts w:ascii="Times New Roman" w:eastAsia="Calibri" w:hAnsi="Times New Roman" w:cs=".VnTime"/>
          <w:lang w:val="de-DE"/>
        </w:rPr>
        <w:t>ề</w:t>
      </w:r>
      <w:r w:rsidRPr="00B345D8">
        <w:rPr>
          <w:rFonts w:ascii="Times New Roman" w:eastAsia="Calibri" w:hAnsi="Times New Roman"/>
          <w:lang w:val="de-DE"/>
        </w:rPr>
        <w:t xml:space="preserve"> t</w:t>
      </w:r>
      <w:r w:rsidRPr="00B345D8">
        <w:rPr>
          <w:rFonts w:ascii="Times New Roman" w:eastAsia="Calibri" w:hAnsi="Times New Roman" w:cs="Arial"/>
          <w:lang w:val="de-DE"/>
        </w:rPr>
        <w:t>ă</w:t>
      </w:r>
      <w:r w:rsidRPr="00B345D8">
        <w:rPr>
          <w:rFonts w:ascii="Times New Roman" w:eastAsia="Calibri" w:hAnsi="Times New Roman"/>
          <w:lang w:val="de-DE"/>
        </w:rPr>
        <w:t>ng c</w:t>
      </w:r>
      <w:r w:rsidRPr="00B345D8">
        <w:rPr>
          <w:rFonts w:ascii="Times New Roman" w:eastAsia="Calibri" w:hAnsi="Times New Roman" w:cs="Arial"/>
          <w:lang w:val="de-DE"/>
        </w:rPr>
        <w:t>ườ</w:t>
      </w:r>
      <w:r w:rsidRPr="00B345D8">
        <w:rPr>
          <w:rFonts w:ascii="Times New Roman" w:eastAsia="Calibri" w:hAnsi="Times New Roman"/>
          <w:lang w:val="de-DE"/>
        </w:rPr>
        <w:t>ng s</w:t>
      </w:r>
      <w:r w:rsidRPr="00B345D8">
        <w:rPr>
          <w:rFonts w:ascii="Times New Roman" w:eastAsia="Calibri" w:hAnsi="Times New Roman" w:cs="Arial"/>
          <w:lang w:val="de-DE"/>
        </w:rPr>
        <w:t>ự</w:t>
      </w:r>
      <w:r w:rsidRPr="00B345D8">
        <w:rPr>
          <w:rFonts w:ascii="Times New Roman" w:eastAsia="Calibri" w:hAnsi="Times New Roman"/>
          <w:lang w:val="de-DE"/>
        </w:rPr>
        <w:t xml:space="preserve"> l</w:t>
      </w:r>
      <w:r w:rsidRPr="00B345D8">
        <w:rPr>
          <w:rFonts w:ascii="Times New Roman" w:eastAsia="Calibri" w:hAnsi="Times New Roman" w:cs=".VnTime"/>
          <w:lang w:val="de-DE"/>
        </w:rPr>
        <w:t>ã</w:t>
      </w:r>
      <w:r w:rsidRPr="00B345D8">
        <w:rPr>
          <w:rFonts w:ascii="Times New Roman" w:eastAsia="Calibri" w:hAnsi="Times New Roman"/>
          <w:lang w:val="de-DE"/>
        </w:rPr>
        <w:t xml:space="preserve">nh </w:t>
      </w:r>
      <w:r w:rsidRPr="00B345D8">
        <w:rPr>
          <w:rFonts w:ascii="Times New Roman" w:eastAsia="Calibri" w:hAnsi="Times New Roman" w:cs="Arial"/>
          <w:lang w:val="de-DE"/>
        </w:rPr>
        <w:t>đạ</w:t>
      </w:r>
      <w:r w:rsidRPr="00B345D8">
        <w:rPr>
          <w:rFonts w:ascii="Times New Roman" w:eastAsia="Calibri" w:hAnsi="Times New Roman"/>
          <w:lang w:val="de-DE"/>
        </w:rPr>
        <w:t>o c</w:t>
      </w:r>
      <w:r w:rsidRPr="00B345D8">
        <w:rPr>
          <w:rFonts w:ascii="Times New Roman" w:eastAsia="Calibri" w:hAnsi="Times New Roman" w:cs="Arial"/>
          <w:lang w:val="de-DE"/>
        </w:rPr>
        <w:t>ủ</w:t>
      </w:r>
      <w:r w:rsidRPr="00B345D8">
        <w:rPr>
          <w:rFonts w:ascii="Times New Roman" w:eastAsia="Calibri" w:hAnsi="Times New Roman"/>
          <w:lang w:val="de-DE"/>
        </w:rPr>
        <w:t xml:space="preserve">a </w:t>
      </w:r>
      <w:r w:rsidRPr="00B345D8">
        <w:rPr>
          <w:rFonts w:ascii="Times New Roman" w:eastAsia="Calibri" w:hAnsi="Times New Roman" w:cs="Arial"/>
          <w:lang w:val="de-DE"/>
        </w:rPr>
        <w:t>Đả</w:t>
      </w:r>
      <w:r w:rsidRPr="00B345D8">
        <w:rPr>
          <w:rFonts w:ascii="Times New Roman" w:eastAsia="Calibri" w:hAnsi="Times New Roman"/>
          <w:lang w:val="de-DE"/>
        </w:rPr>
        <w:t xml:space="preserve">ng </w:t>
      </w:r>
      <w:r w:rsidRPr="00B345D8">
        <w:rPr>
          <w:rFonts w:ascii="Times New Roman" w:eastAsia="Calibri" w:hAnsi="Times New Roman" w:cs="Arial"/>
          <w:lang w:val="de-DE"/>
        </w:rPr>
        <w:t>đố</w:t>
      </w:r>
      <w:r w:rsidRPr="00B345D8">
        <w:rPr>
          <w:rFonts w:ascii="Times New Roman" w:eastAsia="Calibri" w:hAnsi="Times New Roman"/>
          <w:lang w:val="de-DE"/>
        </w:rPr>
        <w:t>i v</w:t>
      </w:r>
      <w:r w:rsidRPr="00B345D8">
        <w:rPr>
          <w:rFonts w:ascii="Times New Roman" w:eastAsia="Calibri" w:hAnsi="Times New Roman" w:cs="Arial"/>
          <w:lang w:val="de-DE"/>
        </w:rPr>
        <w:t>ớ</w:t>
      </w:r>
      <w:r w:rsidRPr="00B345D8">
        <w:rPr>
          <w:rFonts w:ascii="Times New Roman" w:eastAsia="Calibri" w:hAnsi="Times New Roman"/>
          <w:lang w:val="de-DE"/>
        </w:rPr>
        <w:t>i c</w:t>
      </w:r>
      <w:r w:rsidRPr="00B345D8">
        <w:rPr>
          <w:rFonts w:ascii="Times New Roman" w:eastAsia="Calibri" w:hAnsi="Times New Roman" w:cs=".VnTime"/>
          <w:lang w:val="de-DE"/>
        </w:rPr>
        <w:t>ô</w:t>
      </w:r>
      <w:r w:rsidRPr="00B345D8">
        <w:rPr>
          <w:rFonts w:ascii="Times New Roman" w:eastAsia="Calibri" w:hAnsi="Times New Roman"/>
          <w:lang w:val="de-DE"/>
        </w:rPr>
        <w:t>ng t</w:t>
      </w:r>
      <w:r w:rsidRPr="00B345D8">
        <w:rPr>
          <w:rFonts w:ascii="Times New Roman" w:eastAsia="Calibri" w:hAnsi="Times New Roman" w:cs=".VnTime"/>
          <w:lang w:val="de-DE"/>
        </w:rPr>
        <w:t>á</w:t>
      </w:r>
      <w:r w:rsidRPr="00B345D8">
        <w:rPr>
          <w:rFonts w:ascii="Times New Roman" w:eastAsia="Calibri" w:hAnsi="Times New Roman"/>
          <w:lang w:val="de-DE"/>
        </w:rPr>
        <w:t>c ph</w:t>
      </w:r>
      <w:r w:rsidRPr="00B345D8">
        <w:rPr>
          <w:rFonts w:ascii="Times New Roman" w:eastAsia="Calibri" w:hAnsi="Times New Roman" w:cs=".VnTime"/>
          <w:lang w:val="de-DE"/>
        </w:rPr>
        <w:t>ò</w:t>
      </w:r>
      <w:r w:rsidRPr="00B345D8">
        <w:rPr>
          <w:rFonts w:ascii="Times New Roman" w:eastAsia="Calibri" w:hAnsi="Times New Roman"/>
          <w:lang w:val="de-DE"/>
        </w:rPr>
        <w:t>ng, ch</w:t>
      </w:r>
      <w:r w:rsidRPr="00B345D8">
        <w:rPr>
          <w:rFonts w:ascii="Times New Roman" w:eastAsia="Calibri" w:hAnsi="Times New Roman" w:cs="Arial"/>
          <w:lang w:val="de-DE"/>
        </w:rPr>
        <w:t>ố</w:t>
      </w:r>
      <w:r w:rsidRPr="00B345D8">
        <w:rPr>
          <w:rFonts w:ascii="Times New Roman" w:eastAsia="Calibri" w:hAnsi="Times New Roman"/>
          <w:lang w:val="de-DE"/>
        </w:rPr>
        <w:t>ng t</w:t>
      </w:r>
      <w:r w:rsidRPr="00B345D8">
        <w:rPr>
          <w:rFonts w:ascii="Times New Roman" w:eastAsia="Calibri" w:hAnsi="Times New Roman" w:cs="Arial"/>
          <w:lang w:val="de-DE"/>
        </w:rPr>
        <w:t>ộ</w:t>
      </w:r>
      <w:r w:rsidRPr="00B345D8">
        <w:rPr>
          <w:rFonts w:ascii="Times New Roman" w:eastAsia="Calibri" w:hAnsi="Times New Roman"/>
          <w:lang w:val="de-DE"/>
        </w:rPr>
        <w:t>i ph</w:t>
      </w:r>
      <w:r w:rsidRPr="00B345D8">
        <w:rPr>
          <w:rFonts w:ascii="Times New Roman" w:eastAsia="Calibri" w:hAnsi="Times New Roman" w:cs="Arial"/>
          <w:lang w:val="de-DE"/>
        </w:rPr>
        <w:t>ạ</w:t>
      </w:r>
      <w:r w:rsidRPr="00B345D8">
        <w:rPr>
          <w:rFonts w:ascii="Times New Roman" w:eastAsia="Calibri" w:hAnsi="Times New Roman"/>
          <w:lang w:val="de-DE"/>
        </w:rPr>
        <w:t>m trong t</w:t>
      </w:r>
      <w:r w:rsidRPr="00B345D8">
        <w:rPr>
          <w:rFonts w:ascii="Times New Roman" w:eastAsia="Calibri" w:hAnsi="Times New Roman" w:cs="Arial"/>
          <w:lang w:val="de-DE"/>
        </w:rPr>
        <w:t>ì</w:t>
      </w:r>
      <w:r w:rsidRPr="00B345D8">
        <w:rPr>
          <w:rFonts w:ascii="Times New Roman" w:eastAsia="Calibri" w:hAnsi="Times New Roman"/>
          <w:lang w:val="de-DE"/>
        </w:rPr>
        <w:t>nh h</w:t>
      </w:r>
      <w:r w:rsidRPr="00B345D8">
        <w:rPr>
          <w:rFonts w:ascii="Times New Roman" w:eastAsia="Calibri" w:hAnsi="Times New Roman" w:cs=".VnTime"/>
          <w:lang w:val="de-DE"/>
        </w:rPr>
        <w:t>ì</w:t>
      </w:r>
      <w:r w:rsidRPr="00B345D8">
        <w:rPr>
          <w:rFonts w:ascii="Times New Roman" w:eastAsia="Calibri" w:hAnsi="Times New Roman"/>
          <w:lang w:val="de-DE"/>
        </w:rPr>
        <w:t>nh m</w:t>
      </w:r>
      <w:r w:rsidRPr="00B345D8">
        <w:rPr>
          <w:rFonts w:ascii="Times New Roman" w:eastAsia="Calibri" w:hAnsi="Times New Roman" w:cs="Arial"/>
          <w:lang w:val="de-DE"/>
        </w:rPr>
        <w:t>ớ</w:t>
      </w:r>
      <w:r w:rsidRPr="00B345D8">
        <w:rPr>
          <w:rFonts w:ascii="Times New Roman" w:eastAsia="Calibri" w:hAnsi="Times New Roman"/>
          <w:lang w:val="de-DE"/>
        </w:rPr>
        <w:t>i; Chi</w:t>
      </w:r>
      <w:r w:rsidRPr="00B345D8">
        <w:rPr>
          <w:rFonts w:ascii="Times New Roman" w:eastAsia="Calibri" w:hAnsi="Times New Roman" w:cs="Arial"/>
          <w:lang w:val="de-DE"/>
        </w:rPr>
        <w:t>ế</w:t>
      </w:r>
      <w:r w:rsidRPr="00B345D8">
        <w:rPr>
          <w:rFonts w:ascii="Times New Roman" w:eastAsia="Calibri" w:hAnsi="Times New Roman"/>
          <w:lang w:val="de-DE"/>
        </w:rPr>
        <w:t>n l</w:t>
      </w:r>
      <w:r w:rsidRPr="00B345D8">
        <w:rPr>
          <w:rFonts w:ascii="Times New Roman" w:eastAsia="Calibri" w:hAnsi="Times New Roman" w:cs="Arial"/>
          <w:lang w:val="de-DE"/>
        </w:rPr>
        <w:t>ượ</w:t>
      </w:r>
      <w:r w:rsidRPr="00B345D8">
        <w:rPr>
          <w:rFonts w:ascii="Times New Roman" w:eastAsia="Calibri" w:hAnsi="Times New Roman"/>
          <w:lang w:val="de-DE"/>
        </w:rPr>
        <w:t>c qu</w:t>
      </w:r>
      <w:r w:rsidRPr="00B345D8">
        <w:rPr>
          <w:rFonts w:ascii="Times New Roman" w:eastAsia="Calibri" w:hAnsi="Times New Roman" w:cs="Arial"/>
          <w:lang w:val="de-DE"/>
        </w:rPr>
        <w:t>ố</w:t>
      </w:r>
      <w:r w:rsidRPr="00B345D8">
        <w:rPr>
          <w:rFonts w:ascii="Times New Roman" w:eastAsia="Calibri" w:hAnsi="Times New Roman"/>
          <w:lang w:val="de-DE"/>
        </w:rPr>
        <w:t>c gia ph</w:t>
      </w:r>
      <w:r w:rsidRPr="00B345D8">
        <w:rPr>
          <w:rFonts w:ascii="Times New Roman" w:eastAsia="Calibri" w:hAnsi="Times New Roman" w:cs=".VnTime"/>
          <w:lang w:val="de-DE"/>
        </w:rPr>
        <w:t>ò</w:t>
      </w:r>
      <w:r w:rsidRPr="00B345D8">
        <w:rPr>
          <w:rFonts w:ascii="Times New Roman" w:eastAsia="Calibri" w:hAnsi="Times New Roman"/>
          <w:lang w:val="de-DE"/>
        </w:rPr>
        <w:t>ng, ch</w:t>
      </w:r>
      <w:r w:rsidRPr="00B345D8">
        <w:rPr>
          <w:rFonts w:ascii="Times New Roman" w:eastAsia="Calibri" w:hAnsi="Times New Roman" w:cs="Arial"/>
          <w:lang w:val="de-DE"/>
        </w:rPr>
        <w:t>ố</w:t>
      </w:r>
      <w:r w:rsidRPr="00B345D8">
        <w:rPr>
          <w:rFonts w:ascii="Times New Roman" w:eastAsia="Calibri" w:hAnsi="Times New Roman"/>
          <w:lang w:val="de-DE"/>
        </w:rPr>
        <w:t>ng t</w:t>
      </w:r>
      <w:r w:rsidRPr="00B345D8">
        <w:rPr>
          <w:rFonts w:ascii="Times New Roman" w:eastAsia="Calibri" w:hAnsi="Times New Roman" w:cs="Arial"/>
          <w:lang w:val="de-DE"/>
        </w:rPr>
        <w:t>ộ</w:t>
      </w:r>
      <w:r w:rsidRPr="00B345D8">
        <w:rPr>
          <w:rFonts w:ascii="Times New Roman" w:eastAsia="Calibri" w:hAnsi="Times New Roman"/>
          <w:lang w:val="de-DE"/>
        </w:rPr>
        <w:t>i ph</w:t>
      </w:r>
      <w:r w:rsidRPr="00B345D8">
        <w:rPr>
          <w:rFonts w:ascii="Times New Roman" w:eastAsia="Calibri" w:hAnsi="Times New Roman" w:cs="Arial"/>
          <w:lang w:val="de-DE"/>
        </w:rPr>
        <w:t>ạ</w:t>
      </w:r>
      <w:r w:rsidRPr="00B345D8">
        <w:rPr>
          <w:rFonts w:ascii="Times New Roman" w:eastAsia="Calibri" w:hAnsi="Times New Roman"/>
          <w:lang w:val="de-DE"/>
        </w:rPr>
        <w:t xml:space="preserve">m giai </w:t>
      </w:r>
      <w:r w:rsidRPr="00B345D8">
        <w:rPr>
          <w:rFonts w:ascii="Times New Roman" w:eastAsia="Calibri" w:hAnsi="Times New Roman" w:cs="Arial"/>
          <w:lang w:val="de-DE"/>
        </w:rPr>
        <w:t>đ</w:t>
      </w:r>
      <w:r w:rsidRPr="00B345D8">
        <w:rPr>
          <w:rFonts w:ascii="Times New Roman" w:eastAsia="Calibri" w:hAnsi="Times New Roman"/>
          <w:lang w:val="de-DE"/>
        </w:rPr>
        <w:t>o</w:t>
      </w:r>
      <w:r w:rsidRPr="00B345D8">
        <w:rPr>
          <w:rFonts w:ascii="Times New Roman" w:eastAsia="Calibri" w:hAnsi="Times New Roman" w:cs="Arial"/>
          <w:lang w:val="de-DE"/>
        </w:rPr>
        <w:t>ạ</w:t>
      </w:r>
      <w:r w:rsidRPr="00B345D8">
        <w:rPr>
          <w:rFonts w:ascii="Times New Roman" w:eastAsia="Calibri" w:hAnsi="Times New Roman"/>
          <w:lang w:val="de-DE"/>
        </w:rPr>
        <w:t xml:space="preserve">n 2016 - 2025, </w:t>
      </w:r>
      <w:r w:rsidRPr="00B345D8">
        <w:rPr>
          <w:rFonts w:ascii="Times New Roman" w:eastAsia="Calibri" w:hAnsi="Times New Roman" w:cs="Arial"/>
          <w:lang w:val="de-DE"/>
        </w:rPr>
        <w:t>đị</w:t>
      </w:r>
      <w:r w:rsidRPr="00B345D8">
        <w:rPr>
          <w:rFonts w:ascii="Times New Roman" w:eastAsia="Calibri" w:hAnsi="Times New Roman"/>
          <w:lang w:val="de-DE"/>
        </w:rPr>
        <w:t>nh h</w:t>
      </w:r>
      <w:r w:rsidRPr="00B345D8">
        <w:rPr>
          <w:rFonts w:ascii="Times New Roman" w:eastAsia="Calibri" w:hAnsi="Times New Roman" w:cs="Arial"/>
          <w:lang w:val="de-DE"/>
        </w:rPr>
        <w:t>ướ</w:t>
      </w:r>
      <w:r w:rsidRPr="00B345D8">
        <w:rPr>
          <w:rFonts w:ascii="Times New Roman" w:eastAsia="Calibri" w:hAnsi="Times New Roman"/>
          <w:lang w:val="de-DE"/>
        </w:rPr>
        <w:t xml:space="preserve">ng </w:t>
      </w:r>
      <w:r w:rsidRPr="00B345D8">
        <w:rPr>
          <w:rFonts w:ascii="Times New Roman" w:eastAsia="Calibri" w:hAnsi="Times New Roman" w:cs="Arial"/>
          <w:lang w:val="de-DE"/>
        </w:rPr>
        <w:t>đ</w:t>
      </w:r>
      <w:r w:rsidRPr="00B345D8">
        <w:rPr>
          <w:rFonts w:ascii="Times New Roman" w:eastAsia="Calibri" w:hAnsi="Times New Roman"/>
          <w:lang w:val="de-DE"/>
        </w:rPr>
        <w:t>ến n</w:t>
      </w:r>
      <w:r w:rsidRPr="00B345D8">
        <w:rPr>
          <w:rFonts w:ascii="Times New Roman" w:eastAsia="Calibri" w:hAnsi="Times New Roman" w:cs="Arial"/>
          <w:lang w:val="de-DE"/>
        </w:rPr>
        <w:t>ă</w:t>
      </w:r>
      <w:r w:rsidRPr="00B345D8">
        <w:rPr>
          <w:rFonts w:ascii="Times New Roman" w:eastAsia="Calibri" w:hAnsi="Times New Roman"/>
          <w:lang w:val="de-DE"/>
        </w:rPr>
        <w:t>m 2030; Ch</w:t>
      </w:r>
      <w:r w:rsidRPr="00B345D8">
        <w:rPr>
          <w:rFonts w:ascii="Times New Roman" w:eastAsia="Calibri" w:hAnsi="Times New Roman" w:cs="Arial"/>
          <w:lang w:val="de-DE"/>
        </w:rPr>
        <w:t>ươ</w:t>
      </w:r>
      <w:r w:rsidRPr="00B345D8">
        <w:rPr>
          <w:rFonts w:ascii="Times New Roman" w:eastAsia="Calibri" w:hAnsi="Times New Roman"/>
          <w:lang w:val="de-DE"/>
        </w:rPr>
        <w:t>ng trình phòng, ch</w:t>
      </w:r>
      <w:r w:rsidRPr="00B345D8">
        <w:rPr>
          <w:rFonts w:ascii="Times New Roman" w:eastAsia="Calibri" w:hAnsi="Times New Roman" w:cs="Arial"/>
          <w:lang w:val="de-DE"/>
        </w:rPr>
        <w:t>ố</w:t>
      </w:r>
      <w:r w:rsidRPr="00B345D8">
        <w:rPr>
          <w:rFonts w:ascii="Times New Roman" w:eastAsia="Calibri" w:hAnsi="Times New Roman"/>
          <w:lang w:val="de-DE"/>
        </w:rPr>
        <w:t>ng mua b</w:t>
      </w:r>
      <w:r w:rsidRPr="00B345D8">
        <w:rPr>
          <w:rFonts w:ascii="Times New Roman" w:eastAsia="Calibri" w:hAnsi="Times New Roman" w:cs=".VnTime"/>
          <w:lang w:val="de-DE"/>
        </w:rPr>
        <w:t>á</w:t>
      </w:r>
      <w:r w:rsidRPr="00B345D8">
        <w:rPr>
          <w:rFonts w:ascii="Times New Roman" w:eastAsia="Calibri" w:hAnsi="Times New Roman"/>
          <w:lang w:val="de-DE"/>
        </w:rPr>
        <w:t>n ng</w:t>
      </w:r>
      <w:r w:rsidRPr="00B345D8">
        <w:rPr>
          <w:rFonts w:ascii="Times New Roman" w:eastAsia="Calibri" w:hAnsi="Times New Roman" w:cs="Arial"/>
          <w:lang w:val="de-DE"/>
        </w:rPr>
        <w:t>ườ</w:t>
      </w:r>
      <w:r w:rsidRPr="00B345D8">
        <w:rPr>
          <w:rFonts w:ascii="Times New Roman" w:eastAsia="Calibri" w:hAnsi="Times New Roman"/>
          <w:lang w:val="de-DE"/>
        </w:rPr>
        <w:t xml:space="preserve">i giai </w:t>
      </w:r>
      <w:r w:rsidRPr="00B345D8">
        <w:rPr>
          <w:rFonts w:ascii="Times New Roman" w:eastAsia="Calibri" w:hAnsi="Times New Roman" w:cs="Arial"/>
          <w:lang w:val="de-DE"/>
        </w:rPr>
        <w:t>đ</w:t>
      </w:r>
      <w:r w:rsidRPr="00B345D8">
        <w:rPr>
          <w:rFonts w:ascii="Times New Roman" w:eastAsia="Calibri" w:hAnsi="Times New Roman"/>
          <w:lang w:val="de-DE"/>
        </w:rPr>
        <w:t>o</w:t>
      </w:r>
      <w:r w:rsidRPr="00B345D8">
        <w:rPr>
          <w:rFonts w:ascii="Times New Roman" w:eastAsia="Calibri" w:hAnsi="Times New Roman" w:cs="Arial"/>
          <w:lang w:val="de-DE"/>
        </w:rPr>
        <w:t>ạ</w:t>
      </w:r>
      <w:r w:rsidRPr="00B345D8">
        <w:rPr>
          <w:rFonts w:ascii="Times New Roman" w:eastAsia="Calibri" w:hAnsi="Times New Roman"/>
          <w:lang w:val="de-DE"/>
        </w:rPr>
        <w:t>n 2016 – 2020; Đề án “Chuyển hóa địa bàn trọng điểm, phức tạp về trật tự, an toàn xã hội đến năm 2020”;...</w:t>
      </w:r>
    </w:p>
  </w:footnote>
  <w:footnote w:id="2">
    <w:p w:rsidR="00D52058" w:rsidRPr="00B345D8" w:rsidRDefault="00D52058" w:rsidP="00500FC8">
      <w:pPr>
        <w:pStyle w:val="FootnoteText"/>
        <w:spacing w:before="60"/>
        <w:ind w:firstLine="720"/>
        <w:jc w:val="both"/>
        <w:rPr>
          <w:rFonts w:ascii="Times New Roman" w:hAnsi="Times New Roman"/>
        </w:rPr>
      </w:pPr>
      <w:r w:rsidRPr="00B345D8">
        <w:rPr>
          <w:rStyle w:val="FootnoteReference"/>
          <w:rFonts w:ascii="Times New Roman" w:hAnsi="Times New Roman"/>
        </w:rPr>
        <w:footnoteRef/>
      </w:r>
      <w:r w:rsidRPr="00B345D8">
        <w:rPr>
          <w:rFonts w:ascii="Times New Roman" w:eastAsia="Calibri" w:hAnsi="Times New Roman"/>
          <w:lang w:val="de-DE"/>
        </w:rPr>
        <w:t xml:space="preserve"> </w:t>
      </w:r>
      <w:r w:rsidRPr="00B345D8">
        <w:rPr>
          <w:rFonts w:ascii="Times New Roman" w:hAnsi="Times New Roman"/>
        </w:rPr>
        <w:t>Tỉnh ủy ban hành: Chỉ thị số 30-CT/TU, ngày 08/01/2019 của Ban Thường vụ Tỉnh ủy về “Tăng cường sự lãnh đạo, chỉ đạo thực hiện nhiệm vụ đảm bảo an ninh, trật tự năm 2019”.</w:t>
      </w:r>
    </w:p>
    <w:p w:rsidR="00D52058" w:rsidRPr="00027EF8" w:rsidRDefault="00D52058" w:rsidP="00D434C1">
      <w:pPr>
        <w:pStyle w:val="FootnoteText"/>
        <w:spacing w:before="60"/>
        <w:ind w:firstLine="720"/>
        <w:jc w:val="both"/>
        <w:rPr>
          <w:rFonts w:ascii="Times New Roman" w:hAnsi="Times New Roman"/>
        </w:rPr>
      </w:pPr>
      <w:r w:rsidRPr="00B345D8">
        <w:rPr>
          <w:rFonts w:ascii="Times New Roman" w:hAnsi="Times New Roman"/>
        </w:rPr>
        <w:t xml:space="preserve">UBND tỉnh ban hành: Chỉ thị số 06/CT-UBND, ngày 07/5/2019 về việc </w:t>
      </w:r>
      <w:r w:rsidR="00823A6F" w:rsidRPr="00B345D8">
        <w:rPr>
          <w:rFonts w:ascii="Times New Roman" w:hAnsi="Times New Roman"/>
        </w:rPr>
        <w:t>t</w:t>
      </w:r>
      <w:r w:rsidRPr="00B345D8">
        <w:rPr>
          <w:rFonts w:ascii="Times New Roman" w:hAnsi="Times New Roman"/>
        </w:rPr>
        <w:t>ăng cường quản lý thông tin, báo chí trên địa bàn tỉnh; Công điện số 01/CĐ-UBND, ngày 25/01/2019 về việc tăng cường các biện pháp phòng, chống các hành vi vi phạm</w:t>
      </w:r>
      <w:r w:rsidRPr="00027EF8">
        <w:rPr>
          <w:rFonts w:ascii="Times New Roman" w:hAnsi="Times New Roman"/>
        </w:rPr>
        <w:t xml:space="preserve"> về pháo trong dịp Tết Nguyên đán Kỷ Hợi năm 2019; Công điện số 21/CĐ-UBND, ngày 21/12/2018 và Công điện số 05/CĐ-UBND, ngày 12/4/2019 </w:t>
      </w:r>
      <w:r w:rsidR="00823A6F">
        <w:rPr>
          <w:rFonts w:ascii="Times New Roman" w:hAnsi="Times New Roman"/>
        </w:rPr>
        <w:t>về việc</w:t>
      </w:r>
      <w:r w:rsidRPr="00027EF8">
        <w:rPr>
          <w:rFonts w:ascii="Times New Roman" w:hAnsi="Times New Roman"/>
        </w:rPr>
        <w:t xml:space="preserve"> tăng cường công tác đảm bảo trật tự ATGT dịp Tết Dương lịch, Tết Nguyên đán Kỷ Hợi và các lễ hội đầu xuân 2019, dịp lễ 30/4 và Quốc tế lao động 01/5; Kế hoạch số 141/KH-UBND, ngày 22/5/2019 triển khai Đề án “Các giải pháp đảm bảo trật tự ATGT đường thủy nội địa trong tình hình mới”; Kế hoạch số 93/KH-UBND, ngày 04/4/2019 triển khai thực hiện Kết luận số 45-KL/TW của Ban Bí thư về tiếp tục đẩy mạnh thực hiện Chỉ thị số 18-CT/TW; Kế hoạch số 89/KH-UBND, ngày 02/4/2019 triển khai thực hiện Nghị quyết số 12/NQ-CP, ngày 19/02/2019 của Chính phủ về tăng cường bảo đảm trật tự ATGT và chống ùn tắc giao thông giai đoạn 2019 </w:t>
      </w:r>
      <w:r w:rsidR="00823A6F">
        <w:rPr>
          <w:rFonts w:ascii="Times New Roman" w:hAnsi="Times New Roman"/>
        </w:rPr>
        <w:t>-</w:t>
      </w:r>
      <w:r w:rsidR="00823A6F" w:rsidRPr="00027EF8">
        <w:rPr>
          <w:rFonts w:ascii="Times New Roman" w:hAnsi="Times New Roman"/>
        </w:rPr>
        <w:t xml:space="preserve"> </w:t>
      </w:r>
      <w:r w:rsidRPr="00027EF8">
        <w:rPr>
          <w:rFonts w:ascii="Times New Roman" w:hAnsi="Times New Roman"/>
        </w:rPr>
        <w:t>2021 trên địa bàn tỉnh Hà Tĩnh; Kế hoạch số 03/KH-UBND, ngày 04/01/2019 triển khai Chỉ thị số 32/Ct-TTg, ngày 05/12/2018 của Thủ tướng Chính phủ về tăng cường công tác PCCC tại khu dân cư; Công văn số 263/UBND-NC</w:t>
      </w:r>
      <w:r w:rsidRPr="00027EF8">
        <w:rPr>
          <w:rFonts w:ascii="Times New Roman" w:hAnsi="Times New Roman"/>
          <w:vertAlign w:val="subscript"/>
        </w:rPr>
        <w:t>m</w:t>
      </w:r>
      <w:r w:rsidRPr="00027EF8">
        <w:rPr>
          <w:rFonts w:ascii="Times New Roman" w:hAnsi="Times New Roman"/>
        </w:rPr>
        <w:t>, ngày 11/12/2018 chỉ đạo Giám đốc (Thủ trưởng) các sở, ban, ngành, đoàn thể cấp tỉnh, Chủ tịch UBND các huyện, thành phố, thị xã, Hiệu trưởng các trường Đại học, Cao đẳng, Trung cấp trên địa bàn tỉnh tăng cường công tác phòng ngừa, đấu tranh với tội phạm và VPPL liên quan đến “tín dụng đen”; Công văn số 57/UBND-GT</w:t>
      </w:r>
      <w:r w:rsidRPr="00027EF8">
        <w:rPr>
          <w:rFonts w:ascii="Times New Roman" w:hAnsi="Times New Roman"/>
          <w:vertAlign w:val="subscript"/>
        </w:rPr>
        <w:t>1</w:t>
      </w:r>
      <w:r w:rsidRPr="00027EF8">
        <w:rPr>
          <w:rFonts w:ascii="Times New Roman" w:hAnsi="Times New Roman"/>
        </w:rPr>
        <w:t>, ngày 04/01/2019 về tăng cường kiểm tra, quản lý, xử lý vi phạm của phương tiện hợp đồng đưa đón học sinh;…</w:t>
      </w:r>
    </w:p>
  </w:footnote>
  <w:footnote w:id="3">
    <w:p w:rsidR="002F6D16" w:rsidRPr="007B7F21" w:rsidRDefault="002F6D16" w:rsidP="002F6D16">
      <w:pPr>
        <w:pStyle w:val="FootnoteText"/>
        <w:spacing w:before="60" w:after="60"/>
        <w:ind w:firstLine="720"/>
        <w:jc w:val="both"/>
        <w:rPr>
          <w:rFonts w:ascii="Times New Roman" w:hAnsi="Times New Roman"/>
        </w:rPr>
      </w:pPr>
      <w:r w:rsidRPr="001E11E4">
        <w:rPr>
          <w:rStyle w:val="FootnoteReference"/>
          <w:rFonts w:ascii="Times New Roman" w:hAnsi="Times New Roman"/>
        </w:rPr>
        <w:footnoteRef/>
      </w:r>
      <w:r w:rsidRPr="001E11E4">
        <w:rPr>
          <w:rFonts w:ascii="Times New Roman" w:hAnsi="Times New Roman"/>
        </w:rPr>
        <w:t xml:space="preserve"> </w:t>
      </w:r>
      <w:r w:rsidRPr="001E11E4">
        <w:rPr>
          <w:rFonts w:ascii="Times New Roman" w:hAnsi="Times New Roman"/>
          <w:bCs/>
          <w:lang w:val="vi-VN"/>
        </w:rPr>
        <w:t>Triển khai kế hoạch bảo vệ an toàn 19 đoàn lãnh đạo Đảng, Nhà nước và khách quốc tế thăm và làm việc; 18 sự kiện chính trị, văn hóa, xã hội quan</w:t>
      </w:r>
      <w:r w:rsidRPr="003844AC">
        <w:rPr>
          <w:rFonts w:ascii="Times New Roman" w:hAnsi="Times New Roman"/>
          <w:bCs/>
          <w:lang w:val="vi-VN"/>
        </w:rPr>
        <w:t xml:space="preserve"> trọng diễn ra trên địa bàn</w:t>
      </w:r>
      <w:r>
        <w:rPr>
          <w:rFonts w:ascii="Times New Roman" w:hAnsi="Times New Roman"/>
          <w:bCs/>
        </w:rPr>
        <w:t>.</w:t>
      </w:r>
    </w:p>
  </w:footnote>
  <w:footnote w:id="4">
    <w:p w:rsidR="002C43CF" w:rsidRPr="002C43CF" w:rsidRDefault="002C43CF" w:rsidP="002C43CF">
      <w:pPr>
        <w:pStyle w:val="FootnoteText"/>
        <w:spacing w:before="60" w:after="60"/>
        <w:ind w:firstLine="720"/>
        <w:jc w:val="both"/>
        <w:rPr>
          <w:rFonts w:ascii="Times New Roman" w:hAnsi="Times New Roman"/>
        </w:rPr>
      </w:pPr>
      <w:r w:rsidRPr="002C43CF">
        <w:rPr>
          <w:rStyle w:val="FootnoteReference"/>
          <w:rFonts w:ascii="Times New Roman" w:hAnsi="Times New Roman"/>
        </w:rPr>
        <w:footnoteRef/>
      </w:r>
      <w:r w:rsidRPr="002C43CF">
        <w:rPr>
          <w:rFonts w:ascii="Times New Roman" w:hAnsi="Times New Roman"/>
        </w:rPr>
        <w:t xml:space="preserve"> Cơ quan thường trực BCĐ-138 tỉnh ban hành: Kế hoạch số 41/KH-CAT-PTM, ngày 26/02/2019 thực hiện công tác phòng chống tội phạm năm 2019; Kế hoạch số 44/KH-CAT-PV01, ngày 26/02/2019 thực hiện Chương trình phòn</w:t>
      </w:r>
      <w:r>
        <w:rPr>
          <w:rFonts w:ascii="Times New Roman" w:hAnsi="Times New Roman"/>
        </w:rPr>
        <w:t>g chống mua bán người năm 2019.</w:t>
      </w:r>
    </w:p>
  </w:footnote>
  <w:footnote w:id="5">
    <w:p w:rsidR="002F6D16" w:rsidRPr="002C43CF" w:rsidRDefault="002F6D16" w:rsidP="002F6D16">
      <w:pPr>
        <w:pStyle w:val="FootnoteText"/>
        <w:spacing w:before="60" w:after="60"/>
        <w:ind w:firstLine="720"/>
        <w:jc w:val="both"/>
        <w:rPr>
          <w:rFonts w:ascii="Times New Roman" w:eastAsia="Calibri" w:hAnsi="Times New Roman"/>
          <w:bCs/>
          <w:spacing w:val="-2"/>
        </w:rPr>
      </w:pPr>
      <w:r w:rsidRPr="002C43CF">
        <w:rPr>
          <w:rStyle w:val="FootnoteReference"/>
          <w:rFonts w:ascii="Times New Roman" w:hAnsi="Times New Roman"/>
        </w:rPr>
        <w:footnoteRef/>
      </w:r>
      <w:r w:rsidRPr="002C43CF">
        <w:rPr>
          <w:rFonts w:ascii="Times New Roman" w:hAnsi="Times New Roman"/>
          <w:lang w:val="de-DE"/>
        </w:rPr>
        <w:t xml:space="preserve"> </w:t>
      </w:r>
      <w:r w:rsidRPr="002C43CF">
        <w:rPr>
          <w:rFonts w:ascii="Times New Roman" w:eastAsia="Calibri" w:hAnsi="Times New Roman"/>
          <w:spacing w:val="-2"/>
          <w:lang w:val="de-DE"/>
        </w:rPr>
        <w:t xml:space="preserve">Công an tỉnh ban hành: Kế hoạch số 222/KH-CAT-PV01, ngày 16/11/2018 về mở đợt cao điểm tấn công trấn áp tội phạm, đảm bảo ANTT bảo vệ Tết Nguyên đán Kỷ Hợi 2019; Kế hoạch số 216/KH-CAT-PV01, ngày 15/11/2018 về tuần tra, xử lý các đối tượng VPPL về VK-VLN-CCHT và VPPL khác; Kế hoạch số 229/KH-CAT-PC02, ngày </w:t>
      </w:r>
      <w:r w:rsidRPr="002C43CF">
        <w:rPr>
          <w:rFonts w:ascii="Times New Roman" w:eastAsia="Calibri" w:hAnsi="Times New Roman"/>
          <w:spacing w:val="-2"/>
          <w:lang w:val="nl-NL"/>
        </w:rPr>
        <w:t xml:space="preserve">23/11/2018 về việc </w:t>
      </w:r>
      <w:r w:rsidRPr="002C43CF">
        <w:rPr>
          <w:rFonts w:ascii="Times New Roman" w:eastAsia="Calibri" w:hAnsi="Times New Roman"/>
          <w:bCs/>
          <w:spacing w:val="-2"/>
          <w:lang w:val="nl-NL"/>
        </w:rPr>
        <w:t xml:space="preserve">phòng ngừa, đấu tranh, xử lý tội phạm và các hành vi VPPL liên quan đến hoạt động “tín dụng đen”; </w:t>
      </w:r>
      <w:r w:rsidRPr="002C43CF">
        <w:rPr>
          <w:rFonts w:ascii="Times New Roman" w:eastAsia="Calibri" w:hAnsi="Times New Roman"/>
          <w:bCs/>
          <w:spacing w:val="-2"/>
          <w:lang w:val="pt-BR"/>
        </w:rPr>
        <w:t xml:space="preserve">Kế hoạch số </w:t>
      </w:r>
      <w:r w:rsidRPr="002C43CF">
        <w:rPr>
          <w:rFonts w:ascii="Times New Roman" w:eastAsia="Calibri" w:hAnsi="Times New Roman"/>
          <w:bCs/>
          <w:spacing w:val="-2"/>
        </w:rPr>
        <w:t>52/KH-CAT-PV01, ngày 14/3/2019 về mở đợt cao điểm phòng ngừa, đấu tranh với tội phạm, VPPL về khai thác tài nguyên, khoáng sản trên địa bàn tỉnh Hà Tĩnh; Kế hoạch 118/KH-CAT-PV01, ngày 20/5/2019 tuần tra, kiểm soát và xử lý hành vi vi phạm của người điều khiển xe trên đường mà trong cơ thể có chất ma túy, vi phạm nồng độ cồn;…</w:t>
      </w:r>
    </w:p>
    <w:p w:rsidR="002F6D16" w:rsidRPr="002C43CF" w:rsidRDefault="002F6D16" w:rsidP="002F6D16">
      <w:pPr>
        <w:pStyle w:val="FootnoteText"/>
        <w:spacing w:before="60" w:after="60"/>
        <w:ind w:firstLine="720"/>
        <w:jc w:val="both"/>
        <w:rPr>
          <w:rFonts w:ascii="Times New Roman" w:hAnsi="Times New Roman"/>
          <w:spacing w:val="-2"/>
          <w:lang w:val="de-DE"/>
        </w:rPr>
      </w:pPr>
      <w:r w:rsidRPr="002C43CF">
        <w:rPr>
          <w:rFonts w:ascii="Times New Roman" w:hAnsi="Times New Roman"/>
          <w:spacing w:val="-2"/>
          <w:lang w:val="de-DE"/>
        </w:rPr>
        <w:t xml:space="preserve">Toàn tỉnh hiện có 1.725 cơ sở ngành nghề đầu tư, kinh doanh có điều kiện về ANTT </w:t>
      </w:r>
      <w:r w:rsidRPr="002C43CF">
        <w:rPr>
          <w:rFonts w:ascii="Times New Roman" w:hAnsi="Times New Roman"/>
          <w:i/>
          <w:spacing w:val="-2"/>
          <w:lang w:val="de-DE"/>
        </w:rPr>
        <w:t>(tăng 61 cơ sở so với cùng kỳ năm 2018),</w:t>
      </w:r>
      <w:r w:rsidRPr="002C43CF">
        <w:rPr>
          <w:rFonts w:ascii="Times New Roman" w:hAnsi="Times New Roman"/>
          <w:spacing w:val="-2"/>
          <w:lang w:val="de-DE"/>
        </w:rPr>
        <w:t xml:space="preserve"> chủ yếu là các ngành nghề dịch vụ lưu trú, cầm đồ, khí dầu mỏ hóa lỏng, karaoke. Nhìn chung, các cơ sở chấp hành tốt quy định của pháp luật, tuy nhiên tình trạng các đối tượng lợi dụng cơ sở để hoạt động phạm tội, TNXH vẫn còn tiềm ẩn phức tạp.</w:t>
      </w:r>
    </w:p>
  </w:footnote>
  <w:footnote w:id="6">
    <w:p w:rsidR="002F6D16" w:rsidRPr="002C43CF" w:rsidRDefault="002F6D16" w:rsidP="002F6D16">
      <w:pPr>
        <w:pStyle w:val="FootnoteText"/>
        <w:spacing w:before="60" w:after="60"/>
        <w:ind w:firstLine="720"/>
        <w:jc w:val="both"/>
        <w:rPr>
          <w:rFonts w:ascii="Times New Roman" w:hAnsi="Times New Roman"/>
        </w:rPr>
      </w:pPr>
      <w:r w:rsidRPr="002C43CF">
        <w:rPr>
          <w:rStyle w:val="FootnoteReference"/>
          <w:rFonts w:ascii="Times New Roman" w:hAnsi="Times New Roman"/>
        </w:rPr>
        <w:footnoteRef/>
      </w:r>
      <w:r w:rsidRPr="002C43CF">
        <w:rPr>
          <w:rFonts w:ascii="Times New Roman" w:hAnsi="Times New Roman"/>
        </w:rPr>
        <w:t xml:space="preserve"> Hiện đang quản lý 758 người nghiện ma túy trên địa bàn toàn tỉnh. Số đối tượng cai nghiện tại gia đình là 93 người, cai nghiện tại cộng đồng bằng thuốc thay thế Methadone là 172 người, tại Trung tâm Chữa bệnh - Giáo dục - Lao động xã hội tỉnh là 47 người.</w:t>
      </w:r>
    </w:p>
  </w:footnote>
  <w:footnote w:id="7">
    <w:p w:rsidR="00D52058" w:rsidRPr="00027EF8" w:rsidRDefault="00D52058" w:rsidP="00D80323">
      <w:pPr>
        <w:pStyle w:val="FootnoteText"/>
        <w:spacing w:before="60" w:after="60"/>
        <w:ind w:firstLine="720"/>
        <w:jc w:val="both"/>
        <w:rPr>
          <w:rFonts w:ascii="Times New Roman" w:hAnsi="Times New Roman"/>
        </w:rPr>
      </w:pPr>
      <w:r w:rsidRPr="00027EF8">
        <w:rPr>
          <w:rStyle w:val="FootnoteReference"/>
          <w:rFonts w:ascii="Times New Roman" w:hAnsi="Times New Roman"/>
        </w:rPr>
        <w:footnoteRef/>
      </w:r>
      <w:r w:rsidRPr="00027EF8">
        <w:rPr>
          <w:rFonts w:ascii="Times New Roman" w:hAnsi="Times New Roman"/>
        </w:rPr>
        <w:t xml:space="preserve"> </w:t>
      </w:r>
      <w:r w:rsidRPr="00027EF8">
        <w:rPr>
          <w:rFonts w:ascii="Times New Roman" w:hAnsi="Times New Roman"/>
          <w:b/>
        </w:rPr>
        <w:t>Công an tỉnh</w:t>
      </w:r>
      <w:r w:rsidRPr="00027EF8">
        <w:rPr>
          <w:rFonts w:ascii="Times New Roman" w:hAnsi="Times New Roman"/>
        </w:rPr>
        <w:t xml:space="preserve"> ban hành Kế hoạch số </w:t>
      </w:r>
      <w:r w:rsidRPr="00027EF8">
        <w:rPr>
          <w:rFonts w:ascii="Times New Roman" w:hAnsi="Times New Roman"/>
          <w:lang w:val="de-DE"/>
        </w:rPr>
        <w:t xml:space="preserve">70/KH-CAT-PV01 ngày 10/4/2019 về </w:t>
      </w:r>
      <w:r w:rsidRPr="00027EF8">
        <w:rPr>
          <w:rFonts w:ascii="Times New Roman" w:hAnsi="Times New Roman"/>
          <w:iCs/>
          <w:spacing w:val="-2"/>
          <w:lang w:val="de-DE"/>
        </w:rPr>
        <w:t>mở</w:t>
      </w:r>
      <w:r w:rsidRPr="00027EF8">
        <w:rPr>
          <w:rFonts w:ascii="Times New Roman" w:hAnsi="Times New Roman"/>
          <w:iCs/>
          <w:lang w:val="de-DE"/>
        </w:rPr>
        <w:t xml:space="preserve"> đợt cao điểm tuyên truyền, tấn công trấn áp tội phạm ma túy tuyến biên giới Việt Nam - Lào trên địa bàn Hà Tĩnh.</w:t>
      </w:r>
      <w:r>
        <w:rPr>
          <w:rFonts w:ascii="Times New Roman" w:hAnsi="Times New Roman"/>
          <w:iCs/>
          <w:lang w:val="de-DE"/>
        </w:rPr>
        <w:t xml:space="preserve"> </w:t>
      </w:r>
    </w:p>
  </w:footnote>
  <w:footnote w:id="8">
    <w:p w:rsidR="00D52058" w:rsidRPr="002B5D01" w:rsidRDefault="00D52058" w:rsidP="004C1A23">
      <w:pPr>
        <w:pStyle w:val="FootnoteText"/>
        <w:ind w:firstLine="720"/>
        <w:jc w:val="both"/>
        <w:rPr>
          <w:rFonts w:ascii="Times New Roman" w:hAnsi="Times New Roman"/>
        </w:rPr>
      </w:pPr>
      <w:r w:rsidRPr="002B5D01">
        <w:rPr>
          <w:rStyle w:val="FootnoteReference"/>
          <w:rFonts w:ascii="Times New Roman" w:hAnsi="Times New Roman"/>
        </w:rPr>
        <w:footnoteRef/>
      </w:r>
      <w:r w:rsidRPr="002B5D01">
        <w:rPr>
          <w:rFonts w:ascii="Times New Roman" w:hAnsi="Times New Roman"/>
        </w:rPr>
        <w:t xml:space="preserve"> Lực lượng Công an chủ trì, phối hợp với các sở, ban, ngành liên quan, UBND cấp huyện xây dựng </w:t>
      </w:r>
      <w:r w:rsidRPr="002B5D01">
        <w:rPr>
          <w:rFonts w:ascii="Times New Roman" w:hAnsi="Times New Roman"/>
          <w:lang w:val="nl-NL"/>
        </w:rPr>
        <w:t>30 phóng sự, tin bài,</w:t>
      </w:r>
      <w:r w:rsidRPr="002B5D01">
        <w:rPr>
          <w:rFonts w:ascii="Times New Roman" w:hAnsi="Times New Roman"/>
        </w:rPr>
        <w:t xml:space="preserve"> </w:t>
      </w:r>
      <w:r w:rsidRPr="002B5D01">
        <w:rPr>
          <w:rFonts w:ascii="Times New Roman" w:hAnsi="Times New Roman"/>
          <w:lang w:val="nl-NL"/>
        </w:rPr>
        <w:t xml:space="preserve">76 đợt tuyên truyền; </w:t>
      </w:r>
      <w:r w:rsidRPr="002B5D01">
        <w:rPr>
          <w:rFonts w:ascii="Times New Roman" w:hAnsi="Times New Roman"/>
        </w:rPr>
        <w:t>33 đợt ra quân bóc xóa, tháo gỡ tờ rơi, quảng cáo về lĩnh vực tài chính. Tổ chức kiểm tra, bắt buộc 166/397 cơ sở dừng hoạt động cho vay; 100% các cơ sở buộc phải dỡ bỏ hoặc điều chỉnh lại biển quảng cáo kinh doanh phù hợp với các văn bản quy định hiện hành. Đấu tranh, triệt phá 18 ổ nhóm, 85 đối tượng; khởi tố 14 vụ, 46 bị can về hoạt động liên quan đến “tín dụng đen”; thu giữ gần 01 tỷ đồng. Phối hợp VKSND đề nghị truy tố 12 vụ, 29 bị can; phối hợp TAND đưa ra xét xử 01 vụ, 01 bị cáo về tội “Cho vay lãi nặng trong giao dịch dân sự”. Chuyển xử lý vi phạm hành chính 22 vụ, 23 đối tượng, xử phạt gần 250 triệu đồng.</w:t>
      </w:r>
    </w:p>
  </w:footnote>
  <w:footnote w:id="9">
    <w:p w:rsidR="00D52058" w:rsidRPr="002B5D01" w:rsidRDefault="00D52058" w:rsidP="004D6602">
      <w:pPr>
        <w:pStyle w:val="FootnoteText"/>
        <w:spacing w:before="60" w:after="60"/>
        <w:ind w:firstLine="720"/>
        <w:jc w:val="both"/>
        <w:rPr>
          <w:rFonts w:ascii="Times New Roman" w:hAnsi="Times New Roman"/>
        </w:rPr>
      </w:pPr>
      <w:r w:rsidRPr="002B5D01">
        <w:rPr>
          <w:rStyle w:val="FootnoteReference"/>
          <w:rFonts w:ascii="Times New Roman" w:hAnsi="Times New Roman"/>
        </w:rPr>
        <w:footnoteRef/>
      </w:r>
      <w:r w:rsidRPr="002B5D01">
        <w:rPr>
          <w:rFonts w:ascii="Times New Roman" w:hAnsi="Times New Roman"/>
        </w:rPr>
        <w:t xml:space="preserve"> Điển hình: Lực lượng Công an triệt phá thành công chuyên án đấu tranh với đường dây làm giả, mua bán, sử dụng tài liệu giả và buôn lậu xe ô tô từ Lào về Việt Nam, thu giữ 361 mẫu dấu giả, 201 biển kiểm soát ô tô giả, 28 ô tô các loại cùng nhiều vật chứng khác trị giá khoảng 40 tỷ đồng; hiện nay đã khởi tố vụ án, khởi tố 10 bị can.</w:t>
      </w:r>
    </w:p>
  </w:footnote>
  <w:footnote w:id="10">
    <w:p w:rsidR="00D52058" w:rsidRPr="00027EF8" w:rsidRDefault="00D52058" w:rsidP="00D83F1D">
      <w:pPr>
        <w:pStyle w:val="FootnoteText"/>
        <w:spacing w:before="60"/>
        <w:ind w:firstLine="720"/>
        <w:jc w:val="both"/>
        <w:rPr>
          <w:rFonts w:ascii="Times New Roman" w:hAnsi="Times New Roman"/>
        </w:rPr>
      </w:pPr>
      <w:r w:rsidRPr="002B5D01">
        <w:rPr>
          <w:rStyle w:val="FootnoteReference"/>
          <w:rFonts w:ascii="Times New Roman" w:hAnsi="Times New Roman"/>
        </w:rPr>
        <w:footnoteRef/>
      </w:r>
      <w:r w:rsidRPr="002B5D01">
        <w:rPr>
          <w:rFonts w:ascii="Times New Roman" w:hAnsi="Times New Roman"/>
        </w:rPr>
        <w:t xml:space="preserve"> Công an tỉnh, Sở Tài nguyên và Môi trường phối hợp tiến hành phòng ngừa, đấu tranh với hoạt động khai thác tài nguyên, khoáng sản trái phép; phát hiện, xử lý </w:t>
      </w:r>
      <w:r w:rsidRPr="002B5D01">
        <w:rPr>
          <w:rFonts w:ascii="Times New Roman" w:hAnsi="Times New Roman"/>
          <w:lang w:val="vi-VN"/>
        </w:rPr>
        <w:t>123 vụ, 153 đối tượng có hành vi khai thác, vận chuyển khoáng sản trái phép</w:t>
      </w:r>
      <w:r w:rsidRPr="002B5D01">
        <w:rPr>
          <w:rFonts w:ascii="Times New Roman" w:hAnsi="Times New Roman"/>
        </w:rPr>
        <w:t>,</w:t>
      </w:r>
      <w:r w:rsidRPr="002B5D01">
        <w:rPr>
          <w:rFonts w:ascii="Times New Roman" w:hAnsi="Times New Roman"/>
          <w:lang w:val="vi-VN"/>
        </w:rPr>
        <w:t xml:space="preserve"> 08 doanh nghệp có hành vi bán đất ra</w:t>
      </w:r>
      <w:r w:rsidRPr="00027EF8">
        <w:rPr>
          <w:rFonts w:ascii="Times New Roman" w:hAnsi="Times New Roman"/>
          <w:lang w:val="vi-VN"/>
        </w:rPr>
        <w:t xml:space="preserve"> các công trình ngoài danh mục theo danh mục chấp thuận của UBND tỉnh trong phục vụ xây dựng Nông thôn mới</w:t>
      </w:r>
      <w:r w:rsidRPr="00027EF8">
        <w:rPr>
          <w:rFonts w:ascii="Times New Roman" w:hAnsi="Times New Roman"/>
        </w:rPr>
        <w:t>.</w:t>
      </w:r>
    </w:p>
  </w:footnote>
  <w:footnote w:id="11">
    <w:p w:rsidR="00D52058" w:rsidRPr="00C31CCE" w:rsidRDefault="00D52058" w:rsidP="00D83F1D">
      <w:pPr>
        <w:pStyle w:val="FootnoteText"/>
        <w:spacing w:before="60"/>
        <w:ind w:firstLine="720"/>
        <w:jc w:val="both"/>
        <w:rPr>
          <w:rFonts w:ascii="Times New Roman" w:hAnsi="Times New Roman"/>
        </w:rPr>
      </w:pPr>
      <w:r w:rsidRPr="00C31CCE">
        <w:rPr>
          <w:rStyle w:val="FootnoteReference"/>
          <w:rFonts w:ascii="Times New Roman" w:hAnsi="Times New Roman"/>
        </w:rPr>
        <w:footnoteRef/>
      </w:r>
      <w:r w:rsidRPr="00C31CCE">
        <w:rPr>
          <w:rFonts w:ascii="Times New Roman" w:hAnsi="Times New Roman"/>
        </w:rPr>
        <w:t xml:space="preserve"> Điển hình: Công an tỉnh chủ trì, phối hợp Cục Hải quan tỉnh, Công an tỉnh Nghệ An và Cục Cảnh sát ĐTTP về Ma túy - Bộ Công an triệt phá đường dây vận chuyển trái phép chất ma túy từ Lào về Việt Nam qua biên giới Hà Tĩnh, thu giữ 100 bánh heroin, 640kg ma túy đá, 09 sổ tiết kiệm trị giá trên 7,5 tỷ đồng, 14 Giấy chứng nhận quyền sử dụng đất (có giá trị lớn), 03 giấy cho vay nợ trị giá 14 tỷ đồng.</w:t>
      </w:r>
    </w:p>
  </w:footnote>
  <w:footnote w:id="12">
    <w:p w:rsidR="00D52058" w:rsidRPr="00C31CCE" w:rsidRDefault="00D52058" w:rsidP="005C1757">
      <w:pPr>
        <w:tabs>
          <w:tab w:val="left" w:pos="284"/>
          <w:tab w:val="left" w:pos="993"/>
        </w:tabs>
        <w:spacing w:before="60" w:after="60"/>
        <w:ind w:firstLine="720"/>
        <w:jc w:val="both"/>
        <w:rPr>
          <w:rFonts w:ascii="Times New Roman" w:hAnsi="Times New Roman"/>
          <w:sz w:val="20"/>
          <w:szCs w:val="20"/>
          <w:lang w:val="vi-VN"/>
        </w:rPr>
      </w:pPr>
      <w:r w:rsidRPr="00C31CCE">
        <w:rPr>
          <w:rStyle w:val="FootnoteReference"/>
          <w:rFonts w:ascii="Times New Roman" w:hAnsi="Times New Roman"/>
          <w:sz w:val="20"/>
          <w:szCs w:val="20"/>
        </w:rPr>
        <w:footnoteRef/>
      </w:r>
      <w:r w:rsidRPr="00C31CCE">
        <w:rPr>
          <w:rFonts w:ascii="Times New Roman" w:hAnsi="Times New Roman"/>
          <w:sz w:val="20"/>
          <w:szCs w:val="20"/>
          <w:lang w:val="de-DE"/>
        </w:rPr>
        <w:t xml:space="preserve"> Án TTXH 200 vụ, 418 bị can; Án kinh tế 49 vụ, 59 bị can; Án môi trường 05 vụ, 08 bị can; Án ma túy 79 vụ, 96 bị can; Án giao thông 19 vụ, 16 bị can.</w:t>
      </w:r>
    </w:p>
  </w:footnote>
  <w:footnote w:id="13">
    <w:p w:rsidR="00D52058" w:rsidRPr="00027EF8" w:rsidRDefault="00D52058" w:rsidP="00DC4A19">
      <w:pPr>
        <w:pStyle w:val="FootnoteText"/>
        <w:spacing w:before="60" w:after="60"/>
        <w:ind w:firstLine="720"/>
        <w:jc w:val="both"/>
        <w:rPr>
          <w:rFonts w:ascii="Times New Roman" w:hAnsi="Times New Roman"/>
        </w:rPr>
      </w:pPr>
      <w:r w:rsidRPr="00C31CCE">
        <w:rPr>
          <w:rStyle w:val="FootnoteReference"/>
          <w:rFonts w:ascii="Times New Roman" w:hAnsi="Times New Roman"/>
        </w:rPr>
        <w:footnoteRef/>
      </w:r>
      <w:r w:rsidRPr="00C31CCE">
        <w:rPr>
          <w:rFonts w:ascii="Times New Roman" w:hAnsi="Times New Roman"/>
        </w:rPr>
        <w:t xml:space="preserve"> Phát hiện, bắt giữ </w:t>
      </w:r>
      <w:r w:rsidRPr="00C31CCE">
        <w:rPr>
          <w:rFonts w:ascii="Times New Roman" w:hAnsi="Times New Roman"/>
          <w:lang w:val="de-DE"/>
        </w:rPr>
        <w:t>510 vụ, 546 đối tượng mua bán, vận chuyển, tàng trữ, sử dụng pháo trái phép, thu giữ 1.421kg pháo các loại,</w:t>
      </w:r>
      <w:r w:rsidRPr="00C31CCE">
        <w:rPr>
          <w:rFonts w:ascii="Times New Roman" w:hAnsi="Times New Roman"/>
          <w:vertAlign w:val="superscript"/>
          <w:lang w:val="de-DE"/>
        </w:rPr>
        <w:t xml:space="preserve"> </w:t>
      </w:r>
      <w:r w:rsidRPr="00C31CCE">
        <w:rPr>
          <w:rFonts w:ascii="Times New Roman" w:hAnsi="Times New Roman"/>
          <w:i/>
          <w:lang w:val="de-DE"/>
        </w:rPr>
        <w:t>(tăng 92 vụ</w:t>
      </w:r>
      <w:r w:rsidRPr="00C31CCE">
        <w:rPr>
          <w:rFonts w:ascii="Times New Roman" w:hAnsi="Times New Roman"/>
          <w:i/>
          <w:lang w:val="vi-VN"/>
        </w:rPr>
        <w:t>,</w:t>
      </w:r>
      <w:r w:rsidRPr="00C31CCE">
        <w:rPr>
          <w:rFonts w:ascii="Times New Roman" w:hAnsi="Times New Roman"/>
          <w:i/>
          <w:lang w:val="de-DE"/>
        </w:rPr>
        <w:t xml:space="preserve"> 80 đối tượng,giảm 932 kg pháo so với cùng kỳ năm 2018)</w:t>
      </w:r>
      <w:r w:rsidRPr="00C31CCE">
        <w:rPr>
          <w:rFonts w:ascii="Times New Roman" w:hAnsi="Times New Roman"/>
          <w:lang w:val="de-DE"/>
        </w:rPr>
        <w:t xml:space="preserve">; 04 vụ, 05 đối tượng về tàng trữ, mua bán, vận chuyển trái phép vật liệu nổ </w:t>
      </w:r>
      <w:r w:rsidRPr="00C31CCE">
        <w:rPr>
          <w:rFonts w:ascii="Times New Roman" w:hAnsi="Times New Roman"/>
          <w:i/>
          <w:lang w:val="de-DE"/>
        </w:rPr>
        <w:t>(tăng 01 vụ so với cùng kỳ năm 2018)</w:t>
      </w:r>
      <w:r w:rsidRPr="00C31CCE">
        <w:rPr>
          <w:rFonts w:ascii="Times New Roman" w:hAnsi="Times New Roman"/>
          <w:lang w:val="de-DE"/>
        </w:rPr>
        <w:t xml:space="preserve"> thu giữ: 155,69kg thuốc nổ, 860 kíp nổ, 4,9m dây cháy chậm. Tổ chức tiếp nhận, vận động thu hồi 1 quả đạn cối, 3 đầu đạn, 2 súng thể thao, 15 súng hơi, 128 súng tự chế, 1 súng bắn điện, 3 súng bắn đạn cao su và hơi cay, 265 viên đạn các loại, 35 linh kiện lắp ráp súng, 132 đao kiếm, 210 kích điện và</w:t>
      </w:r>
      <w:r w:rsidRPr="00027EF8">
        <w:rPr>
          <w:rFonts w:ascii="Times New Roman" w:hAnsi="Times New Roman"/>
          <w:lang w:val="de-DE"/>
        </w:rPr>
        <w:t xml:space="preserve"> 89 đồ chơi nguy hiểm</w:t>
      </w:r>
      <w:r w:rsidRPr="00027EF8">
        <w:rPr>
          <w:rFonts w:ascii="Times New Roman" w:hAnsi="Times New Roman"/>
          <w:lang w:val="vi-V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E3E"/>
    <w:multiLevelType w:val="hybridMultilevel"/>
    <w:tmpl w:val="DE90C7D8"/>
    <w:lvl w:ilvl="0" w:tplc="CB5636C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C3C5B21"/>
    <w:multiLevelType w:val="hybridMultilevel"/>
    <w:tmpl w:val="6C208E46"/>
    <w:lvl w:ilvl="0" w:tplc="4EBC0F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3BA58B7"/>
    <w:multiLevelType w:val="hybridMultilevel"/>
    <w:tmpl w:val="F6C8F01E"/>
    <w:lvl w:ilvl="0" w:tplc="BB485C7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8F172BB"/>
    <w:multiLevelType w:val="hybridMultilevel"/>
    <w:tmpl w:val="F6605556"/>
    <w:lvl w:ilvl="0" w:tplc="3A9CEA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F42763E"/>
    <w:multiLevelType w:val="hybridMultilevel"/>
    <w:tmpl w:val="F7B45DDE"/>
    <w:lvl w:ilvl="0" w:tplc="C9C63C7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F65FED"/>
    <w:multiLevelType w:val="hybridMultilevel"/>
    <w:tmpl w:val="147635AA"/>
    <w:lvl w:ilvl="0" w:tplc="BACA8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E1856"/>
    <w:multiLevelType w:val="hybridMultilevel"/>
    <w:tmpl w:val="2A9C23A6"/>
    <w:lvl w:ilvl="0" w:tplc="1D6E6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A0647"/>
    <w:multiLevelType w:val="hybridMultilevel"/>
    <w:tmpl w:val="9F38D5F6"/>
    <w:lvl w:ilvl="0" w:tplc="5C6E4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45B06F6"/>
    <w:multiLevelType w:val="hybridMultilevel"/>
    <w:tmpl w:val="923C75D6"/>
    <w:lvl w:ilvl="0" w:tplc="C100A55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A2E021E"/>
    <w:multiLevelType w:val="hybridMultilevel"/>
    <w:tmpl w:val="2D6284DA"/>
    <w:lvl w:ilvl="0" w:tplc="5EDEBFEA">
      <w:start w:val="1"/>
      <w:numFmt w:val="decimal"/>
      <w:lvlText w:val="%1."/>
      <w:lvlJc w:val="left"/>
      <w:pPr>
        <w:ind w:left="1699" w:hanging="99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73E3415"/>
    <w:multiLevelType w:val="hybridMultilevel"/>
    <w:tmpl w:val="C88EA4AC"/>
    <w:lvl w:ilvl="0" w:tplc="10E449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0A47C7"/>
    <w:multiLevelType w:val="hybridMultilevel"/>
    <w:tmpl w:val="AD0060F4"/>
    <w:lvl w:ilvl="0" w:tplc="6FF0BF7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747C0305"/>
    <w:multiLevelType w:val="hybridMultilevel"/>
    <w:tmpl w:val="3CCA5CE6"/>
    <w:lvl w:ilvl="0" w:tplc="182CD12C">
      <w:start w:val="5"/>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7B496B96"/>
    <w:multiLevelType w:val="hybridMultilevel"/>
    <w:tmpl w:val="C0CA9006"/>
    <w:lvl w:ilvl="0" w:tplc="8534A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13"/>
  </w:num>
  <w:num w:numId="4">
    <w:abstractNumId w:val="8"/>
  </w:num>
  <w:num w:numId="5">
    <w:abstractNumId w:val="9"/>
  </w:num>
  <w:num w:numId="6">
    <w:abstractNumId w:val="12"/>
  </w:num>
  <w:num w:numId="7">
    <w:abstractNumId w:val="11"/>
  </w:num>
  <w:num w:numId="8">
    <w:abstractNumId w:val="0"/>
  </w:num>
  <w:num w:numId="9">
    <w:abstractNumId w:val="3"/>
  </w:num>
  <w:num w:numId="10">
    <w:abstractNumId w:val="7"/>
  </w:num>
  <w:num w:numId="11">
    <w:abstractNumId w:val="5"/>
  </w:num>
  <w:num w:numId="12">
    <w:abstractNumId w:val="6"/>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9"/>
  <w:drawingGridVerticalSpacing w:val="148"/>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F8"/>
    <w:rsid w:val="00000E98"/>
    <w:rsid w:val="00001164"/>
    <w:rsid w:val="0000195A"/>
    <w:rsid w:val="0000211F"/>
    <w:rsid w:val="0000286D"/>
    <w:rsid w:val="00002F08"/>
    <w:rsid w:val="0000302D"/>
    <w:rsid w:val="00003457"/>
    <w:rsid w:val="000034F8"/>
    <w:rsid w:val="00004546"/>
    <w:rsid w:val="00005036"/>
    <w:rsid w:val="00005653"/>
    <w:rsid w:val="00005883"/>
    <w:rsid w:val="000074AB"/>
    <w:rsid w:val="00007E34"/>
    <w:rsid w:val="00007F27"/>
    <w:rsid w:val="000101A7"/>
    <w:rsid w:val="000122E9"/>
    <w:rsid w:val="0001257A"/>
    <w:rsid w:val="00012FFE"/>
    <w:rsid w:val="00014006"/>
    <w:rsid w:val="0001455F"/>
    <w:rsid w:val="00014955"/>
    <w:rsid w:val="00015A15"/>
    <w:rsid w:val="00015D8B"/>
    <w:rsid w:val="0001641E"/>
    <w:rsid w:val="00016A1A"/>
    <w:rsid w:val="00017FC7"/>
    <w:rsid w:val="00020001"/>
    <w:rsid w:val="000206A2"/>
    <w:rsid w:val="00020C5F"/>
    <w:rsid w:val="00022AD4"/>
    <w:rsid w:val="00022CC4"/>
    <w:rsid w:val="00023A23"/>
    <w:rsid w:val="00024114"/>
    <w:rsid w:val="000248F2"/>
    <w:rsid w:val="00024DAB"/>
    <w:rsid w:val="00024E0A"/>
    <w:rsid w:val="000252CB"/>
    <w:rsid w:val="00025B73"/>
    <w:rsid w:val="00025B87"/>
    <w:rsid w:val="00025C9A"/>
    <w:rsid w:val="00027EF8"/>
    <w:rsid w:val="00031FC4"/>
    <w:rsid w:val="000328DD"/>
    <w:rsid w:val="00032A23"/>
    <w:rsid w:val="00032FFE"/>
    <w:rsid w:val="000334A5"/>
    <w:rsid w:val="00033DDB"/>
    <w:rsid w:val="00033FA1"/>
    <w:rsid w:val="000340DF"/>
    <w:rsid w:val="0003413D"/>
    <w:rsid w:val="000349E8"/>
    <w:rsid w:val="000359DE"/>
    <w:rsid w:val="0003678F"/>
    <w:rsid w:val="00036832"/>
    <w:rsid w:val="000368BE"/>
    <w:rsid w:val="0003707D"/>
    <w:rsid w:val="00037ED2"/>
    <w:rsid w:val="00037F88"/>
    <w:rsid w:val="00040061"/>
    <w:rsid w:val="00041E2D"/>
    <w:rsid w:val="00042560"/>
    <w:rsid w:val="0004399B"/>
    <w:rsid w:val="00043A8E"/>
    <w:rsid w:val="00043EDA"/>
    <w:rsid w:val="0004450F"/>
    <w:rsid w:val="00044CA9"/>
    <w:rsid w:val="00045C5B"/>
    <w:rsid w:val="0004617C"/>
    <w:rsid w:val="00046949"/>
    <w:rsid w:val="000469E9"/>
    <w:rsid w:val="00047710"/>
    <w:rsid w:val="000515B0"/>
    <w:rsid w:val="00052344"/>
    <w:rsid w:val="000526C4"/>
    <w:rsid w:val="000527F6"/>
    <w:rsid w:val="000531C3"/>
    <w:rsid w:val="00053D6B"/>
    <w:rsid w:val="000548F8"/>
    <w:rsid w:val="00056E47"/>
    <w:rsid w:val="0005732F"/>
    <w:rsid w:val="0005748A"/>
    <w:rsid w:val="00057494"/>
    <w:rsid w:val="000578D8"/>
    <w:rsid w:val="00057C09"/>
    <w:rsid w:val="00060098"/>
    <w:rsid w:val="00060DC3"/>
    <w:rsid w:val="000613C6"/>
    <w:rsid w:val="00061997"/>
    <w:rsid w:val="00061A6B"/>
    <w:rsid w:val="0006277B"/>
    <w:rsid w:val="00063198"/>
    <w:rsid w:val="0006364C"/>
    <w:rsid w:val="00063F4F"/>
    <w:rsid w:val="0006400A"/>
    <w:rsid w:val="0006459A"/>
    <w:rsid w:val="00064C7F"/>
    <w:rsid w:val="00064CBC"/>
    <w:rsid w:val="000654F9"/>
    <w:rsid w:val="00066077"/>
    <w:rsid w:val="00066756"/>
    <w:rsid w:val="00066813"/>
    <w:rsid w:val="00066DCC"/>
    <w:rsid w:val="0007022F"/>
    <w:rsid w:val="0007097A"/>
    <w:rsid w:val="00070C02"/>
    <w:rsid w:val="00072875"/>
    <w:rsid w:val="00072C9C"/>
    <w:rsid w:val="00072CFE"/>
    <w:rsid w:val="0007349D"/>
    <w:rsid w:val="0007575C"/>
    <w:rsid w:val="0007636A"/>
    <w:rsid w:val="00076EDD"/>
    <w:rsid w:val="00077662"/>
    <w:rsid w:val="00077B62"/>
    <w:rsid w:val="00080703"/>
    <w:rsid w:val="00080E08"/>
    <w:rsid w:val="000811BE"/>
    <w:rsid w:val="000815FE"/>
    <w:rsid w:val="0008165A"/>
    <w:rsid w:val="00081FA2"/>
    <w:rsid w:val="00082B05"/>
    <w:rsid w:val="00082BFB"/>
    <w:rsid w:val="000830C7"/>
    <w:rsid w:val="0008411A"/>
    <w:rsid w:val="0008415A"/>
    <w:rsid w:val="000847F5"/>
    <w:rsid w:val="00084D97"/>
    <w:rsid w:val="00084F7A"/>
    <w:rsid w:val="0008733E"/>
    <w:rsid w:val="000875E9"/>
    <w:rsid w:val="00087796"/>
    <w:rsid w:val="0008784D"/>
    <w:rsid w:val="00087ACA"/>
    <w:rsid w:val="00090C12"/>
    <w:rsid w:val="00090E75"/>
    <w:rsid w:val="00091FF3"/>
    <w:rsid w:val="00092960"/>
    <w:rsid w:val="00092B23"/>
    <w:rsid w:val="0009304A"/>
    <w:rsid w:val="0009333A"/>
    <w:rsid w:val="00093D35"/>
    <w:rsid w:val="00094297"/>
    <w:rsid w:val="00094670"/>
    <w:rsid w:val="00094823"/>
    <w:rsid w:val="00094BEC"/>
    <w:rsid w:val="00094C39"/>
    <w:rsid w:val="00096D33"/>
    <w:rsid w:val="000A01E7"/>
    <w:rsid w:val="000A0995"/>
    <w:rsid w:val="000A0B0B"/>
    <w:rsid w:val="000A172E"/>
    <w:rsid w:val="000A1899"/>
    <w:rsid w:val="000A1AE6"/>
    <w:rsid w:val="000A1B64"/>
    <w:rsid w:val="000A1CC6"/>
    <w:rsid w:val="000A2FE0"/>
    <w:rsid w:val="000A3B74"/>
    <w:rsid w:val="000A4486"/>
    <w:rsid w:val="000A44B5"/>
    <w:rsid w:val="000A4516"/>
    <w:rsid w:val="000A537A"/>
    <w:rsid w:val="000A5389"/>
    <w:rsid w:val="000A65CF"/>
    <w:rsid w:val="000A6693"/>
    <w:rsid w:val="000A6DD3"/>
    <w:rsid w:val="000A6F0B"/>
    <w:rsid w:val="000A7278"/>
    <w:rsid w:val="000A784A"/>
    <w:rsid w:val="000A7C68"/>
    <w:rsid w:val="000A7E11"/>
    <w:rsid w:val="000B0323"/>
    <w:rsid w:val="000B0568"/>
    <w:rsid w:val="000B0C4C"/>
    <w:rsid w:val="000B1533"/>
    <w:rsid w:val="000B1F44"/>
    <w:rsid w:val="000B2B59"/>
    <w:rsid w:val="000B2DAC"/>
    <w:rsid w:val="000B3BF0"/>
    <w:rsid w:val="000B42AC"/>
    <w:rsid w:val="000B4416"/>
    <w:rsid w:val="000B47E3"/>
    <w:rsid w:val="000B6009"/>
    <w:rsid w:val="000C035D"/>
    <w:rsid w:val="000C0B3D"/>
    <w:rsid w:val="000C0C61"/>
    <w:rsid w:val="000C0CCA"/>
    <w:rsid w:val="000C0ED0"/>
    <w:rsid w:val="000C10D3"/>
    <w:rsid w:val="000C1788"/>
    <w:rsid w:val="000C18AA"/>
    <w:rsid w:val="000C1D46"/>
    <w:rsid w:val="000C2F60"/>
    <w:rsid w:val="000C37F7"/>
    <w:rsid w:val="000C39D5"/>
    <w:rsid w:val="000C39F2"/>
    <w:rsid w:val="000C3D64"/>
    <w:rsid w:val="000C475B"/>
    <w:rsid w:val="000C560C"/>
    <w:rsid w:val="000C640F"/>
    <w:rsid w:val="000C6EF1"/>
    <w:rsid w:val="000C751B"/>
    <w:rsid w:val="000C7793"/>
    <w:rsid w:val="000D04A6"/>
    <w:rsid w:val="000D06D8"/>
    <w:rsid w:val="000D18FB"/>
    <w:rsid w:val="000D1EAB"/>
    <w:rsid w:val="000D28C9"/>
    <w:rsid w:val="000D2BAD"/>
    <w:rsid w:val="000D334C"/>
    <w:rsid w:val="000D3D7D"/>
    <w:rsid w:val="000D48CF"/>
    <w:rsid w:val="000D59B4"/>
    <w:rsid w:val="000D5A59"/>
    <w:rsid w:val="000D6064"/>
    <w:rsid w:val="000D663B"/>
    <w:rsid w:val="000D7A52"/>
    <w:rsid w:val="000E0227"/>
    <w:rsid w:val="000E028C"/>
    <w:rsid w:val="000E0673"/>
    <w:rsid w:val="000E09F2"/>
    <w:rsid w:val="000E0FF0"/>
    <w:rsid w:val="000E18E7"/>
    <w:rsid w:val="000E1BBB"/>
    <w:rsid w:val="000E22BE"/>
    <w:rsid w:val="000E2666"/>
    <w:rsid w:val="000E29DD"/>
    <w:rsid w:val="000E372B"/>
    <w:rsid w:val="000E48C7"/>
    <w:rsid w:val="000E4918"/>
    <w:rsid w:val="000E5391"/>
    <w:rsid w:val="000E5CD3"/>
    <w:rsid w:val="000E67E5"/>
    <w:rsid w:val="000E7A29"/>
    <w:rsid w:val="000F0481"/>
    <w:rsid w:val="000F0755"/>
    <w:rsid w:val="000F075F"/>
    <w:rsid w:val="000F0875"/>
    <w:rsid w:val="000F0FC9"/>
    <w:rsid w:val="000F2319"/>
    <w:rsid w:val="000F2521"/>
    <w:rsid w:val="000F2A21"/>
    <w:rsid w:val="000F35E6"/>
    <w:rsid w:val="000F366D"/>
    <w:rsid w:val="000F3BAD"/>
    <w:rsid w:val="000F4545"/>
    <w:rsid w:val="000F4C9F"/>
    <w:rsid w:val="000F5714"/>
    <w:rsid w:val="000F598F"/>
    <w:rsid w:val="000F60B0"/>
    <w:rsid w:val="000F60B7"/>
    <w:rsid w:val="000F6AC0"/>
    <w:rsid w:val="000F71C5"/>
    <w:rsid w:val="00100198"/>
    <w:rsid w:val="001006EE"/>
    <w:rsid w:val="00100877"/>
    <w:rsid w:val="001008F8"/>
    <w:rsid w:val="00101438"/>
    <w:rsid w:val="00101522"/>
    <w:rsid w:val="00101899"/>
    <w:rsid w:val="00101EC9"/>
    <w:rsid w:val="00102028"/>
    <w:rsid w:val="001031EB"/>
    <w:rsid w:val="00103506"/>
    <w:rsid w:val="00103A75"/>
    <w:rsid w:val="00104F62"/>
    <w:rsid w:val="001050E9"/>
    <w:rsid w:val="00105104"/>
    <w:rsid w:val="0010545C"/>
    <w:rsid w:val="001055A6"/>
    <w:rsid w:val="001055BF"/>
    <w:rsid w:val="00105D20"/>
    <w:rsid w:val="0010633A"/>
    <w:rsid w:val="001068EC"/>
    <w:rsid w:val="00106E1C"/>
    <w:rsid w:val="00107278"/>
    <w:rsid w:val="0010751A"/>
    <w:rsid w:val="00111723"/>
    <w:rsid w:val="0011356E"/>
    <w:rsid w:val="00113E92"/>
    <w:rsid w:val="00114142"/>
    <w:rsid w:val="00114BCF"/>
    <w:rsid w:val="00115235"/>
    <w:rsid w:val="001152C8"/>
    <w:rsid w:val="001155DC"/>
    <w:rsid w:val="001166F8"/>
    <w:rsid w:val="00116D1A"/>
    <w:rsid w:val="0011757C"/>
    <w:rsid w:val="00117D1F"/>
    <w:rsid w:val="0012030B"/>
    <w:rsid w:val="00121729"/>
    <w:rsid w:val="00121F01"/>
    <w:rsid w:val="00122AC8"/>
    <w:rsid w:val="00123FB8"/>
    <w:rsid w:val="0012406E"/>
    <w:rsid w:val="001256F0"/>
    <w:rsid w:val="00125944"/>
    <w:rsid w:val="00125F9D"/>
    <w:rsid w:val="00126186"/>
    <w:rsid w:val="001263E3"/>
    <w:rsid w:val="0012685A"/>
    <w:rsid w:val="001275D9"/>
    <w:rsid w:val="00127826"/>
    <w:rsid w:val="00130093"/>
    <w:rsid w:val="0013064C"/>
    <w:rsid w:val="00131179"/>
    <w:rsid w:val="001318CC"/>
    <w:rsid w:val="0013191F"/>
    <w:rsid w:val="0013192B"/>
    <w:rsid w:val="00132707"/>
    <w:rsid w:val="001330D5"/>
    <w:rsid w:val="00133A3E"/>
    <w:rsid w:val="00135387"/>
    <w:rsid w:val="001357CB"/>
    <w:rsid w:val="0013590E"/>
    <w:rsid w:val="00135B4A"/>
    <w:rsid w:val="001372AA"/>
    <w:rsid w:val="001379CA"/>
    <w:rsid w:val="00137BE8"/>
    <w:rsid w:val="00140011"/>
    <w:rsid w:val="00141252"/>
    <w:rsid w:val="0014132C"/>
    <w:rsid w:val="001425D3"/>
    <w:rsid w:val="00142E5E"/>
    <w:rsid w:val="00142F99"/>
    <w:rsid w:val="0014406B"/>
    <w:rsid w:val="00144179"/>
    <w:rsid w:val="0014478D"/>
    <w:rsid w:val="00144912"/>
    <w:rsid w:val="00144C44"/>
    <w:rsid w:val="00145107"/>
    <w:rsid w:val="00145F07"/>
    <w:rsid w:val="001462ED"/>
    <w:rsid w:val="00146D85"/>
    <w:rsid w:val="00146E0C"/>
    <w:rsid w:val="001478C1"/>
    <w:rsid w:val="00150A5F"/>
    <w:rsid w:val="00150AEF"/>
    <w:rsid w:val="00150B59"/>
    <w:rsid w:val="001510D7"/>
    <w:rsid w:val="001513D8"/>
    <w:rsid w:val="001515FA"/>
    <w:rsid w:val="00151E00"/>
    <w:rsid w:val="00152167"/>
    <w:rsid w:val="001526DC"/>
    <w:rsid w:val="00152A09"/>
    <w:rsid w:val="00152E8B"/>
    <w:rsid w:val="001533FC"/>
    <w:rsid w:val="00154A00"/>
    <w:rsid w:val="001555B3"/>
    <w:rsid w:val="00155705"/>
    <w:rsid w:val="0015621F"/>
    <w:rsid w:val="00156EDE"/>
    <w:rsid w:val="001576C5"/>
    <w:rsid w:val="00157966"/>
    <w:rsid w:val="00157B79"/>
    <w:rsid w:val="001605DC"/>
    <w:rsid w:val="00161F32"/>
    <w:rsid w:val="00162055"/>
    <w:rsid w:val="00162228"/>
    <w:rsid w:val="00162916"/>
    <w:rsid w:val="00162A62"/>
    <w:rsid w:val="0016355B"/>
    <w:rsid w:val="0016389C"/>
    <w:rsid w:val="0016533F"/>
    <w:rsid w:val="001704E1"/>
    <w:rsid w:val="00170756"/>
    <w:rsid w:val="00170A8E"/>
    <w:rsid w:val="00171002"/>
    <w:rsid w:val="00171020"/>
    <w:rsid w:val="00171BE7"/>
    <w:rsid w:val="001720F8"/>
    <w:rsid w:val="00173BD9"/>
    <w:rsid w:val="00173D3D"/>
    <w:rsid w:val="00173F58"/>
    <w:rsid w:val="001754D0"/>
    <w:rsid w:val="00175BBE"/>
    <w:rsid w:val="0017699A"/>
    <w:rsid w:val="00176E6A"/>
    <w:rsid w:val="0017700D"/>
    <w:rsid w:val="001776AC"/>
    <w:rsid w:val="001812D7"/>
    <w:rsid w:val="0018148F"/>
    <w:rsid w:val="001818DB"/>
    <w:rsid w:val="00181E89"/>
    <w:rsid w:val="00181EEB"/>
    <w:rsid w:val="0018257F"/>
    <w:rsid w:val="001826C0"/>
    <w:rsid w:val="001858F5"/>
    <w:rsid w:val="00186A49"/>
    <w:rsid w:val="00191B0C"/>
    <w:rsid w:val="00191CCC"/>
    <w:rsid w:val="00192344"/>
    <w:rsid w:val="0019263A"/>
    <w:rsid w:val="00192BCC"/>
    <w:rsid w:val="00192C74"/>
    <w:rsid w:val="00193909"/>
    <w:rsid w:val="00193A22"/>
    <w:rsid w:val="001943AE"/>
    <w:rsid w:val="001977AC"/>
    <w:rsid w:val="00197C13"/>
    <w:rsid w:val="001A1045"/>
    <w:rsid w:val="001A14F0"/>
    <w:rsid w:val="001A1C91"/>
    <w:rsid w:val="001A3718"/>
    <w:rsid w:val="001A4C85"/>
    <w:rsid w:val="001A52A0"/>
    <w:rsid w:val="001A60B1"/>
    <w:rsid w:val="001A6BB3"/>
    <w:rsid w:val="001A72D5"/>
    <w:rsid w:val="001A759D"/>
    <w:rsid w:val="001A7C7D"/>
    <w:rsid w:val="001B032D"/>
    <w:rsid w:val="001B0D41"/>
    <w:rsid w:val="001B103E"/>
    <w:rsid w:val="001B16AD"/>
    <w:rsid w:val="001B2A4F"/>
    <w:rsid w:val="001B4589"/>
    <w:rsid w:val="001B494E"/>
    <w:rsid w:val="001B4A77"/>
    <w:rsid w:val="001B4DCB"/>
    <w:rsid w:val="001B5838"/>
    <w:rsid w:val="001B6771"/>
    <w:rsid w:val="001B67B1"/>
    <w:rsid w:val="001B78FC"/>
    <w:rsid w:val="001B7AD4"/>
    <w:rsid w:val="001C0399"/>
    <w:rsid w:val="001C0910"/>
    <w:rsid w:val="001C0B86"/>
    <w:rsid w:val="001C0F34"/>
    <w:rsid w:val="001C106C"/>
    <w:rsid w:val="001C1798"/>
    <w:rsid w:val="001C17C5"/>
    <w:rsid w:val="001C20D6"/>
    <w:rsid w:val="001C24EE"/>
    <w:rsid w:val="001C3188"/>
    <w:rsid w:val="001C3A4E"/>
    <w:rsid w:val="001C3C2C"/>
    <w:rsid w:val="001C5B66"/>
    <w:rsid w:val="001C7210"/>
    <w:rsid w:val="001C77C3"/>
    <w:rsid w:val="001C78E4"/>
    <w:rsid w:val="001C7EDF"/>
    <w:rsid w:val="001D0528"/>
    <w:rsid w:val="001D0664"/>
    <w:rsid w:val="001D0A5E"/>
    <w:rsid w:val="001D16F9"/>
    <w:rsid w:val="001D1C37"/>
    <w:rsid w:val="001D1C74"/>
    <w:rsid w:val="001D1D62"/>
    <w:rsid w:val="001D1F0F"/>
    <w:rsid w:val="001D2131"/>
    <w:rsid w:val="001D228E"/>
    <w:rsid w:val="001D2BED"/>
    <w:rsid w:val="001D2FBB"/>
    <w:rsid w:val="001D3C91"/>
    <w:rsid w:val="001D45D8"/>
    <w:rsid w:val="001D4A7E"/>
    <w:rsid w:val="001D4EED"/>
    <w:rsid w:val="001D5466"/>
    <w:rsid w:val="001D5487"/>
    <w:rsid w:val="001D55DC"/>
    <w:rsid w:val="001D7C07"/>
    <w:rsid w:val="001E0308"/>
    <w:rsid w:val="001E0F55"/>
    <w:rsid w:val="001E11E4"/>
    <w:rsid w:val="001E129A"/>
    <w:rsid w:val="001E16D8"/>
    <w:rsid w:val="001E190F"/>
    <w:rsid w:val="001E2386"/>
    <w:rsid w:val="001E2A49"/>
    <w:rsid w:val="001E2BA1"/>
    <w:rsid w:val="001E2C66"/>
    <w:rsid w:val="001E2D72"/>
    <w:rsid w:val="001E3D1B"/>
    <w:rsid w:val="001E447D"/>
    <w:rsid w:val="001E45EF"/>
    <w:rsid w:val="001E4930"/>
    <w:rsid w:val="001E56F8"/>
    <w:rsid w:val="001E5F90"/>
    <w:rsid w:val="001E710E"/>
    <w:rsid w:val="001E77B6"/>
    <w:rsid w:val="001E7B18"/>
    <w:rsid w:val="001F1621"/>
    <w:rsid w:val="001F16F8"/>
    <w:rsid w:val="001F183F"/>
    <w:rsid w:val="001F1DDF"/>
    <w:rsid w:val="001F22FB"/>
    <w:rsid w:val="001F2575"/>
    <w:rsid w:val="001F273D"/>
    <w:rsid w:val="001F430E"/>
    <w:rsid w:val="001F4865"/>
    <w:rsid w:val="001F4D41"/>
    <w:rsid w:val="001F4FC3"/>
    <w:rsid w:val="001F506F"/>
    <w:rsid w:val="001F5BD4"/>
    <w:rsid w:val="001F602F"/>
    <w:rsid w:val="001F6A3F"/>
    <w:rsid w:val="001F6A7B"/>
    <w:rsid w:val="001F7025"/>
    <w:rsid w:val="001F7F9A"/>
    <w:rsid w:val="00200232"/>
    <w:rsid w:val="00201002"/>
    <w:rsid w:val="002017DC"/>
    <w:rsid w:val="00201B11"/>
    <w:rsid w:val="00203129"/>
    <w:rsid w:val="002034EB"/>
    <w:rsid w:val="002034F8"/>
    <w:rsid w:val="0020477D"/>
    <w:rsid w:val="00204ECD"/>
    <w:rsid w:val="00206AB3"/>
    <w:rsid w:val="00206D22"/>
    <w:rsid w:val="002074C3"/>
    <w:rsid w:val="0020758F"/>
    <w:rsid w:val="00207991"/>
    <w:rsid w:val="00207AD2"/>
    <w:rsid w:val="00210A7C"/>
    <w:rsid w:val="00210FED"/>
    <w:rsid w:val="002111DC"/>
    <w:rsid w:val="002119CC"/>
    <w:rsid w:val="002125B2"/>
    <w:rsid w:val="002125E0"/>
    <w:rsid w:val="00212AA6"/>
    <w:rsid w:val="00212F56"/>
    <w:rsid w:val="002136E6"/>
    <w:rsid w:val="0021374B"/>
    <w:rsid w:val="00213E11"/>
    <w:rsid w:val="0021403F"/>
    <w:rsid w:val="0021491D"/>
    <w:rsid w:val="00214AAC"/>
    <w:rsid w:val="00214ED6"/>
    <w:rsid w:val="00215948"/>
    <w:rsid w:val="00216874"/>
    <w:rsid w:val="00216E2E"/>
    <w:rsid w:val="002170BC"/>
    <w:rsid w:val="00217494"/>
    <w:rsid w:val="002175D7"/>
    <w:rsid w:val="00217A40"/>
    <w:rsid w:val="00222233"/>
    <w:rsid w:val="00222707"/>
    <w:rsid w:val="00222784"/>
    <w:rsid w:val="0022322F"/>
    <w:rsid w:val="0022329A"/>
    <w:rsid w:val="00224040"/>
    <w:rsid w:val="00225A2F"/>
    <w:rsid w:val="00226119"/>
    <w:rsid w:val="0022640E"/>
    <w:rsid w:val="00226F3A"/>
    <w:rsid w:val="002270C8"/>
    <w:rsid w:val="0022766E"/>
    <w:rsid w:val="00227D31"/>
    <w:rsid w:val="002304ED"/>
    <w:rsid w:val="002307E3"/>
    <w:rsid w:val="0023215D"/>
    <w:rsid w:val="00232487"/>
    <w:rsid w:val="00232805"/>
    <w:rsid w:val="00233CE8"/>
    <w:rsid w:val="002345F6"/>
    <w:rsid w:val="002350D8"/>
    <w:rsid w:val="00235171"/>
    <w:rsid w:val="00235500"/>
    <w:rsid w:val="00235A12"/>
    <w:rsid w:val="00235F29"/>
    <w:rsid w:val="002362A3"/>
    <w:rsid w:val="0023689C"/>
    <w:rsid w:val="00236B71"/>
    <w:rsid w:val="00236C62"/>
    <w:rsid w:val="00236E04"/>
    <w:rsid w:val="00236EA0"/>
    <w:rsid w:val="00237EC2"/>
    <w:rsid w:val="00240D10"/>
    <w:rsid w:val="002412E8"/>
    <w:rsid w:val="00241B20"/>
    <w:rsid w:val="00241D45"/>
    <w:rsid w:val="002421C7"/>
    <w:rsid w:val="002431C4"/>
    <w:rsid w:val="00243FFE"/>
    <w:rsid w:val="002443DD"/>
    <w:rsid w:val="00244445"/>
    <w:rsid w:val="002455BA"/>
    <w:rsid w:val="00246BB2"/>
    <w:rsid w:val="002507CD"/>
    <w:rsid w:val="00251065"/>
    <w:rsid w:val="00251128"/>
    <w:rsid w:val="002518CA"/>
    <w:rsid w:val="00251975"/>
    <w:rsid w:val="00252C52"/>
    <w:rsid w:val="0025368C"/>
    <w:rsid w:val="002540A7"/>
    <w:rsid w:val="002545FB"/>
    <w:rsid w:val="00254B99"/>
    <w:rsid w:val="0025615F"/>
    <w:rsid w:val="00256B36"/>
    <w:rsid w:val="00256F6D"/>
    <w:rsid w:val="0025766E"/>
    <w:rsid w:val="00257D71"/>
    <w:rsid w:val="00257FEB"/>
    <w:rsid w:val="00260706"/>
    <w:rsid w:val="00260905"/>
    <w:rsid w:val="00261EFA"/>
    <w:rsid w:val="00263560"/>
    <w:rsid w:val="00264451"/>
    <w:rsid w:val="002646CD"/>
    <w:rsid w:val="00264DD1"/>
    <w:rsid w:val="00264FA6"/>
    <w:rsid w:val="002652AF"/>
    <w:rsid w:val="0026534B"/>
    <w:rsid w:val="0026614C"/>
    <w:rsid w:val="0026653A"/>
    <w:rsid w:val="002666C9"/>
    <w:rsid w:val="00266B57"/>
    <w:rsid w:val="00266E8A"/>
    <w:rsid w:val="002676A4"/>
    <w:rsid w:val="0026795C"/>
    <w:rsid w:val="00270301"/>
    <w:rsid w:val="0027048C"/>
    <w:rsid w:val="002709B1"/>
    <w:rsid w:val="002727CA"/>
    <w:rsid w:val="00272A0C"/>
    <w:rsid w:val="00272A55"/>
    <w:rsid w:val="002737EC"/>
    <w:rsid w:val="00273992"/>
    <w:rsid w:val="00273C70"/>
    <w:rsid w:val="002747F2"/>
    <w:rsid w:val="00274E8B"/>
    <w:rsid w:val="002754EC"/>
    <w:rsid w:val="0027591F"/>
    <w:rsid w:val="002768D5"/>
    <w:rsid w:val="00276A76"/>
    <w:rsid w:val="00277382"/>
    <w:rsid w:val="00280188"/>
    <w:rsid w:val="002802AF"/>
    <w:rsid w:val="00280323"/>
    <w:rsid w:val="00280A76"/>
    <w:rsid w:val="002828E2"/>
    <w:rsid w:val="0028311A"/>
    <w:rsid w:val="00283409"/>
    <w:rsid w:val="00283923"/>
    <w:rsid w:val="00284236"/>
    <w:rsid w:val="00284602"/>
    <w:rsid w:val="00287FB7"/>
    <w:rsid w:val="00290236"/>
    <w:rsid w:val="002904B8"/>
    <w:rsid w:val="002916EB"/>
    <w:rsid w:val="00291F51"/>
    <w:rsid w:val="00292F7E"/>
    <w:rsid w:val="00293028"/>
    <w:rsid w:val="002942FE"/>
    <w:rsid w:val="0029432E"/>
    <w:rsid w:val="002946D1"/>
    <w:rsid w:val="00294C02"/>
    <w:rsid w:val="00294CD7"/>
    <w:rsid w:val="00295049"/>
    <w:rsid w:val="00296686"/>
    <w:rsid w:val="00296757"/>
    <w:rsid w:val="0029677F"/>
    <w:rsid w:val="002967DA"/>
    <w:rsid w:val="00296935"/>
    <w:rsid w:val="00296CB3"/>
    <w:rsid w:val="0029705B"/>
    <w:rsid w:val="0029746F"/>
    <w:rsid w:val="00297641"/>
    <w:rsid w:val="00297B3C"/>
    <w:rsid w:val="002A0C74"/>
    <w:rsid w:val="002A0D47"/>
    <w:rsid w:val="002A0E5E"/>
    <w:rsid w:val="002A3656"/>
    <w:rsid w:val="002A3960"/>
    <w:rsid w:val="002A48EE"/>
    <w:rsid w:val="002A4A77"/>
    <w:rsid w:val="002A5FF5"/>
    <w:rsid w:val="002A6206"/>
    <w:rsid w:val="002A63C7"/>
    <w:rsid w:val="002A707F"/>
    <w:rsid w:val="002A7704"/>
    <w:rsid w:val="002A7805"/>
    <w:rsid w:val="002A7835"/>
    <w:rsid w:val="002A7D55"/>
    <w:rsid w:val="002B0433"/>
    <w:rsid w:val="002B0F10"/>
    <w:rsid w:val="002B1224"/>
    <w:rsid w:val="002B1592"/>
    <w:rsid w:val="002B1661"/>
    <w:rsid w:val="002B1A86"/>
    <w:rsid w:val="002B1DC0"/>
    <w:rsid w:val="002B22E9"/>
    <w:rsid w:val="002B28DA"/>
    <w:rsid w:val="002B3CCC"/>
    <w:rsid w:val="002B3F47"/>
    <w:rsid w:val="002B4075"/>
    <w:rsid w:val="002B41B5"/>
    <w:rsid w:val="002B49FE"/>
    <w:rsid w:val="002B4ACC"/>
    <w:rsid w:val="002B4D17"/>
    <w:rsid w:val="002B51F4"/>
    <w:rsid w:val="002B52F6"/>
    <w:rsid w:val="002B5441"/>
    <w:rsid w:val="002B5599"/>
    <w:rsid w:val="002B58AA"/>
    <w:rsid w:val="002B5A76"/>
    <w:rsid w:val="002B5D01"/>
    <w:rsid w:val="002B62C6"/>
    <w:rsid w:val="002C3E94"/>
    <w:rsid w:val="002C43CF"/>
    <w:rsid w:val="002C4714"/>
    <w:rsid w:val="002C47FA"/>
    <w:rsid w:val="002C4C68"/>
    <w:rsid w:val="002C5538"/>
    <w:rsid w:val="002C6280"/>
    <w:rsid w:val="002C66F6"/>
    <w:rsid w:val="002C6A58"/>
    <w:rsid w:val="002C7145"/>
    <w:rsid w:val="002C7459"/>
    <w:rsid w:val="002C7898"/>
    <w:rsid w:val="002D07B3"/>
    <w:rsid w:val="002D0AD6"/>
    <w:rsid w:val="002D13F9"/>
    <w:rsid w:val="002D2A4D"/>
    <w:rsid w:val="002D2D40"/>
    <w:rsid w:val="002D2D8E"/>
    <w:rsid w:val="002D2E96"/>
    <w:rsid w:val="002D35A5"/>
    <w:rsid w:val="002D3BD7"/>
    <w:rsid w:val="002D412E"/>
    <w:rsid w:val="002D4796"/>
    <w:rsid w:val="002D4D5F"/>
    <w:rsid w:val="002D5D69"/>
    <w:rsid w:val="002D6A13"/>
    <w:rsid w:val="002D733C"/>
    <w:rsid w:val="002E05B7"/>
    <w:rsid w:val="002E138E"/>
    <w:rsid w:val="002E21F0"/>
    <w:rsid w:val="002E2CB9"/>
    <w:rsid w:val="002E2D08"/>
    <w:rsid w:val="002E3F36"/>
    <w:rsid w:val="002E3F6F"/>
    <w:rsid w:val="002E504B"/>
    <w:rsid w:val="002E58BE"/>
    <w:rsid w:val="002E58FC"/>
    <w:rsid w:val="002E6B3F"/>
    <w:rsid w:val="002E6BBE"/>
    <w:rsid w:val="002E73DD"/>
    <w:rsid w:val="002E7E1F"/>
    <w:rsid w:val="002F0671"/>
    <w:rsid w:val="002F0B54"/>
    <w:rsid w:val="002F1015"/>
    <w:rsid w:val="002F1612"/>
    <w:rsid w:val="002F1660"/>
    <w:rsid w:val="002F1E15"/>
    <w:rsid w:val="002F39EF"/>
    <w:rsid w:val="002F3C4D"/>
    <w:rsid w:val="002F4CF9"/>
    <w:rsid w:val="002F520A"/>
    <w:rsid w:val="002F663F"/>
    <w:rsid w:val="002F682B"/>
    <w:rsid w:val="002F6938"/>
    <w:rsid w:val="002F6D16"/>
    <w:rsid w:val="003002CE"/>
    <w:rsid w:val="0030081C"/>
    <w:rsid w:val="0030111A"/>
    <w:rsid w:val="0030124A"/>
    <w:rsid w:val="00301AFD"/>
    <w:rsid w:val="003023A9"/>
    <w:rsid w:val="003023E8"/>
    <w:rsid w:val="0030309B"/>
    <w:rsid w:val="00303E41"/>
    <w:rsid w:val="003044B3"/>
    <w:rsid w:val="00304891"/>
    <w:rsid w:val="00305055"/>
    <w:rsid w:val="00305B84"/>
    <w:rsid w:val="00306A96"/>
    <w:rsid w:val="00306DD3"/>
    <w:rsid w:val="003071A1"/>
    <w:rsid w:val="003073D1"/>
    <w:rsid w:val="003116F6"/>
    <w:rsid w:val="00311BF5"/>
    <w:rsid w:val="00312AD8"/>
    <w:rsid w:val="00313226"/>
    <w:rsid w:val="00314021"/>
    <w:rsid w:val="00314F1A"/>
    <w:rsid w:val="00315340"/>
    <w:rsid w:val="00315A31"/>
    <w:rsid w:val="00315AC2"/>
    <w:rsid w:val="00316481"/>
    <w:rsid w:val="003170F9"/>
    <w:rsid w:val="0031752F"/>
    <w:rsid w:val="003202F8"/>
    <w:rsid w:val="003209FB"/>
    <w:rsid w:val="0032119D"/>
    <w:rsid w:val="00321548"/>
    <w:rsid w:val="00321DE7"/>
    <w:rsid w:val="00322234"/>
    <w:rsid w:val="00322695"/>
    <w:rsid w:val="00323036"/>
    <w:rsid w:val="0032305D"/>
    <w:rsid w:val="00323710"/>
    <w:rsid w:val="00323D1E"/>
    <w:rsid w:val="00324701"/>
    <w:rsid w:val="0032485D"/>
    <w:rsid w:val="00324E2A"/>
    <w:rsid w:val="00324EF3"/>
    <w:rsid w:val="00325D33"/>
    <w:rsid w:val="0032626D"/>
    <w:rsid w:val="00326341"/>
    <w:rsid w:val="00326494"/>
    <w:rsid w:val="00326745"/>
    <w:rsid w:val="00326D42"/>
    <w:rsid w:val="00326F0C"/>
    <w:rsid w:val="00327402"/>
    <w:rsid w:val="00330DED"/>
    <w:rsid w:val="00331078"/>
    <w:rsid w:val="00331381"/>
    <w:rsid w:val="00332078"/>
    <w:rsid w:val="003325B8"/>
    <w:rsid w:val="00333348"/>
    <w:rsid w:val="00333CED"/>
    <w:rsid w:val="00333F4F"/>
    <w:rsid w:val="00335755"/>
    <w:rsid w:val="00335AE3"/>
    <w:rsid w:val="00336F91"/>
    <w:rsid w:val="003372A0"/>
    <w:rsid w:val="003375C6"/>
    <w:rsid w:val="00340764"/>
    <w:rsid w:val="00340889"/>
    <w:rsid w:val="00340910"/>
    <w:rsid w:val="00340D00"/>
    <w:rsid w:val="00341517"/>
    <w:rsid w:val="00341B1C"/>
    <w:rsid w:val="00342238"/>
    <w:rsid w:val="00342631"/>
    <w:rsid w:val="00343BB4"/>
    <w:rsid w:val="00343FEF"/>
    <w:rsid w:val="00344525"/>
    <w:rsid w:val="00346D61"/>
    <w:rsid w:val="00346DB9"/>
    <w:rsid w:val="00347935"/>
    <w:rsid w:val="00351C7A"/>
    <w:rsid w:val="00351CEC"/>
    <w:rsid w:val="00353113"/>
    <w:rsid w:val="00353E41"/>
    <w:rsid w:val="003548AB"/>
    <w:rsid w:val="00354E52"/>
    <w:rsid w:val="00355074"/>
    <w:rsid w:val="00355664"/>
    <w:rsid w:val="00355D4B"/>
    <w:rsid w:val="0035650D"/>
    <w:rsid w:val="00356D53"/>
    <w:rsid w:val="00357395"/>
    <w:rsid w:val="00357981"/>
    <w:rsid w:val="00357C5C"/>
    <w:rsid w:val="00360313"/>
    <w:rsid w:val="003604F1"/>
    <w:rsid w:val="003607F5"/>
    <w:rsid w:val="00362013"/>
    <w:rsid w:val="003623CD"/>
    <w:rsid w:val="0036243B"/>
    <w:rsid w:val="00362D16"/>
    <w:rsid w:val="00362E89"/>
    <w:rsid w:val="00363305"/>
    <w:rsid w:val="00363FF9"/>
    <w:rsid w:val="003647F3"/>
    <w:rsid w:val="00364F78"/>
    <w:rsid w:val="00365424"/>
    <w:rsid w:val="003659E2"/>
    <w:rsid w:val="00365B5F"/>
    <w:rsid w:val="0036678C"/>
    <w:rsid w:val="00367E1B"/>
    <w:rsid w:val="0037078E"/>
    <w:rsid w:val="00370C7D"/>
    <w:rsid w:val="00370CBE"/>
    <w:rsid w:val="00370E93"/>
    <w:rsid w:val="00371297"/>
    <w:rsid w:val="00371663"/>
    <w:rsid w:val="00371D9D"/>
    <w:rsid w:val="00373702"/>
    <w:rsid w:val="00373CDE"/>
    <w:rsid w:val="0037520E"/>
    <w:rsid w:val="003755C1"/>
    <w:rsid w:val="00375C34"/>
    <w:rsid w:val="00375E7A"/>
    <w:rsid w:val="00376140"/>
    <w:rsid w:val="00376432"/>
    <w:rsid w:val="00376561"/>
    <w:rsid w:val="00376D55"/>
    <w:rsid w:val="00376E17"/>
    <w:rsid w:val="00377909"/>
    <w:rsid w:val="003806A6"/>
    <w:rsid w:val="00380862"/>
    <w:rsid w:val="003809CA"/>
    <w:rsid w:val="00380BC6"/>
    <w:rsid w:val="00380E1E"/>
    <w:rsid w:val="00381D81"/>
    <w:rsid w:val="003830E2"/>
    <w:rsid w:val="00383116"/>
    <w:rsid w:val="00383907"/>
    <w:rsid w:val="003842A1"/>
    <w:rsid w:val="003844AC"/>
    <w:rsid w:val="0038453A"/>
    <w:rsid w:val="00384A18"/>
    <w:rsid w:val="0038634C"/>
    <w:rsid w:val="00387146"/>
    <w:rsid w:val="00387607"/>
    <w:rsid w:val="00387A13"/>
    <w:rsid w:val="003904B2"/>
    <w:rsid w:val="0039054A"/>
    <w:rsid w:val="00390915"/>
    <w:rsid w:val="00390992"/>
    <w:rsid w:val="00391462"/>
    <w:rsid w:val="00391646"/>
    <w:rsid w:val="00392ACE"/>
    <w:rsid w:val="00392E53"/>
    <w:rsid w:val="003940D3"/>
    <w:rsid w:val="003942CF"/>
    <w:rsid w:val="00395A9F"/>
    <w:rsid w:val="00395F2F"/>
    <w:rsid w:val="00396F14"/>
    <w:rsid w:val="00397639"/>
    <w:rsid w:val="003979DC"/>
    <w:rsid w:val="003A01E7"/>
    <w:rsid w:val="003A0B9C"/>
    <w:rsid w:val="003A0E33"/>
    <w:rsid w:val="003A11BF"/>
    <w:rsid w:val="003A1484"/>
    <w:rsid w:val="003A1BB6"/>
    <w:rsid w:val="003A1DCA"/>
    <w:rsid w:val="003A330D"/>
    <w:rsid w:val="003A3CBD"/>
    <w:rsid w:val="003A4425"/>
    <w:rsid w:val="003A49B1"/>
    <w:rsid w:val="003A49F6"/>
    <w:rsid w:val="003A542C"/>
    <w:rsid w:val="003A57C5"/>
    <w:rsid w:val="003A6459"/>
    <w:rsid w:val="003A6486"/>
    <w:rsid w:val="003A6545"/>
    <w:rsid w:val="003A6974"/>
    <w:rsid w:val="003A74F9"/>
    <w:rsid w:val="003A7674"/>
    <w:rsid w:val="003A786F"/>
    <w:rsid w:val="003B0432"/>
    <w:rsid w:val="003B114C"/>
    <w:rsid w:val="003B1DAC"/>
    <w:rsid w:val="003B24D6"/>
    <w:rsid w:val="003B2587"/>
    <w:rsid w:val="003B30BC"/>
    <w:rsid w:val="003B3464"/>
    <w:rsid w:val="003B3905"/>
    <w:rsid w:val="003B418A"/>
    <w:rsid w:val="003B4264"/>
    <w:rsid w:val="003B44FC"/>
    <w:rsid w:val="003B45FB"/>
    <w:rsid w:val="003B4A45"/>
    <w:rsid w:val="003B4CE7"/>
    <w:rsid w:val="003B5BAA"/>
    <w:rsid w:val="003B6794"/>
    <w:rsid w:val="003B7CB9"/>
    <w:rsid w:val="003B7E60"/>
    <w:rsid w:val="003C0699"/>
    <w:rsid w:val="003C0E06"/>
    <w:rsid w:val="003C1510"/>
    <w:rsid w:val="003C1821"/>
    <w:rsid w:val="003C205A"/>
    <w:rsid w:val="003C28B9"/>
    <w:rsid w:val="003C2F4B"/>
    <w:rsid w:val="003C3F4F"/>
    <w:rsid w:val="003C4B7D"/>
    <w:rsid w:val="003C5F7E"/>
    <w:rsid w:val="003C6D8E"/>
    <w:rsid w:val="003D19A0"/>
    <w:rsid w:val="003D1B6E"/>
    <w:rsid w:val="003D2AF8"/>
    <w:rsid w:val="003D2C02"/>
    <w:rsid w:val="003D2CDB"/>
    <w:rsid w:val="003D34F4"/>
    <w:rsid w:val="003D4287"/>
    <w:rsid w:val="003D477E"/>
    <w:rsid w:val="003D615B"/>
    <w:rsid w:val="003D6A98"/>
    <w:rsid w:val="003D6DCE"/>
    <w:rsid w:val="003D7039"/>
    <w:rsid w:val="003D7128"/>
    <w:rsid w:val="003D744D"/>
    <w:rsid w:val="003D7DCC"/>
    <w:rsid w:val="003D7F95"/>
    <w:rsid w:val="003E0AF6"/>
    <w:rsid w:val="003E28DB"/>
    <w:rsid w:val="003E433F"/>
    <w:rsid w:val="003E44F1"/>
    <w:rsid w:val="003E49AE"/>
    <w:rsid w:val="003E4DC9"/>
    <w:rsid w:val="003E51B6"/>
    <w:rsid w:val="003E5E04"/>
    <w:rsid w:val="003E6295"/>
    <w:rsid w:val="003E7712"/>
    <w:rsid w:val="003F0684"/>
    <w:rsid w:val="003F094B"/>
    <w:rsid w:val="003F28E3"/>
    <w:rsid w:val="003F3393"/>
    <w:rsid w:val="003F3430"/>
    <w:rsid w:val="003F4707"/>
    <w:rsid w:val="003F5445"/>
    <w:rsid w:val="003F5A4E"/>
    <w:rsid w:val="003F7750"/>
    <w:rsid w:val="00400F32"/>
    <w:rsid w:val="00401D24"/>
    <w:rsid w:val="00401FA6"/>
    <w:rsid w:val="004024EE"/>
    <w:rsid w:val="004027C9"/>
    <w:rsid w:val="00403929"/>
    <w:rsid w:val="00403A4C"/>
    <w:rsid w:val="00403B9C"/>
    <w:rsid w:val="00403D48"/>
    <w:rsid w:val="00403F42"/>
    <w:rsid w:val="004051B0"/>
    <w:rsid w:val="0040584E"/>
    <w:rsid w:val="00406991"/>
    <w:rsid w:val="00410CA6"/>
    <w:rsid w:val="0041119C"/>
    <w:rsid w:val="0041122D"/>
    <w:rsid w:val="00411318"/>
    <w:rsid w:val="00411897"/>
    <w:rsid w:val="004130C8"/>
    <w:rsid w:val="004144A4"/>
    <w:rsid w:val="00414EFC"/>
    <w:rsid w:val="0041537E"/>
    <w:rsid w:val="00415E08"/>
    <w:rsid w:val="00415E15"/>
    <w:rsid w:val="00415F46"/>
    <w:rsid w:val="00416869"/>
    <w:rsid w:val="00416A5D"/>
    <w:rsid w:val="0041727D"/>
    <w:rsid w:val="00417874"/>
    <w:rsid w:val="0041790C"/>
    <w:rsid w:val="00417A34"/>
    <w:rsid w:val="0042051B"/>
    <w:rsid w:val="0042066A"/>
    <w:rsid w:val="00420BA8"/>
    <w:rsid w:val="00421F7C"/>
    <w:rsid w:val="004222C0"/>
    <w:rsid w:val="00422372"/>
    <w:rsid w:val="004226DB"/>
    <w:rsid w:val="00422974"/>
    <w:rsid w:val="00422D91"/>
    <w:rsid w:val="00423226"/>
    <w:rsid w:val="00423A3A"/>
    <w:rsid w:val="00424057"/>
    <w:rsid w:val="00424498"/>
    <w:rsid w:val="0042537B"/>
    <w:rsid w:val="00425392"/>
    <w:rsid w:val="00425AD3"/>
    <w:rsid w:val="00425FEF"/>
    <w:rsid w:val="00426971"/>
    <w:rsid w:val="00426D0D"/>
    <w:rsid w:val="00431764"/>
    <w:rsid w:val="004318AD"/>
    <w:rsid w:val="004323BC"/>
    <w:rsid w:val="00432772"/>
    <w:rsid w:val="00434EAB"/>
    <w:rsid w:val="00435ACB"/>
    <w:rsid w:val="00436523"/>
    <w:rsid w:val="00436DC0"/>
    <w:rsid w:val="00440258"/>
    <w:rsid w:val="00440F22"/>
    <w:rsid w:val="004412A4"/>
    <w:rsid w:val="004413BE"/>
    <w:rsid w:val="00441637"/>
    <w:rsid w:val="00441BD5"/>
    <w:rsid w:val="00441EBA"/>
    <w:rsid w:val="0044290D"/>
    <w:rsid w:val="0044293F"/>
    <w:rsid w:val="00442E17"/>
    <w:rsid w:val="00442FD6"/>
    <w:rsid w:val="0044449E"/>
    <w:rsid w:val="004447CE"/>
    <w:rsid w:val="00445415"/>
    <w:rsid w:val="00445C21"/>
    <w:rsid w:val="0045037F"/>
    <w:rsid w:val="0045097D"/>
    <w:rsid w:val="004510D2"/>
    <w:rsid w:val="004517F7"/>
    <w:rsid w:val="00452146"/>
    <w:rsid w:val="00452264"/>
    <w:rsid w:val="00452658"/>
    <w:rsid w:val="0045376B"/>
    <w:rsid w:val="004537ED"/>
    <w:rsid w:val="00453887"/>
    <w:rsid w:val="004542BF"/>
    <w:rsid w:val="0045492D"/>
    <w:rsid w:val="00457032"/>
    <w:rsid w:val="00457A6B"/>
    <w:rsid w:val="00460D0D"/>
    <w:rsid w:val="00461154"/>
    <w:rsid w:val="00461352"/>
    <w:rsid w:val="00461B9C"/>
    <w:rsid w:val="00461DF2"/>
    <w:rsid w:val="00461F34"/>
    <w:rsid w:val="00462340"/>
    <w:rsid w:val="004627AB"/>
    <w:rsid w:val="004630A6"/>
    <w:rsid w:val="00463655"/>
    <w:rsid w:val="00463FCE"/>
    <w:rsid w:val="00464081"/>
    <w:rsid w:val="00464853"/>
    <w:rsid w:val="00464F41"/>
    <w:rsid w:val="00465589"/>
    <w:rsid w:val="004660F1"/>
    <w:rsid w:val="00467034"/>
    <w:rsid w:val="00467DBD"/>
    <w:rsid w:val="00467F0C"/>
    <w:rsid w:val="00467FCA"/>
    <w:rsid w:val="00470170"/>
    <w:rsid w:val="00470187"/>
    <w:rsid w:val="0047161D"/>
    <w:rsid w:val="004725FA"/>
    <w:rsid w:val="0047263E"/>
    <w:rsid w:val="00472B66"/>
    <w:rsid w:val="00472E0F"/>
    <w:rsid w:val="00472F96"/>
    <w:rsid w:val="00472FEF"/>
    <w:rsid w:val="00473F69"/>
    <w:rsid w:val="004755FA"/>
    <w:rsid w:val="00475B20"/>
    <w:rsid w:val="00476213"/>
    <w:rsid w:val="0047659E"/>
    <w:rsid w:val="00476663"/>
    <w:rsid w:val="00477348"/>
    <w:rsid w:val="0047799E"/>
    <w:rsid w:val="004800E8"/>
    <w:rsid w:val="00480969"/>
    <w:rsid w:val="0048144B"/>
    <w:rsid w:val="00482E85"/>
    <w:rsid w:val="00485CC4"/>
    <w:rsid w:val="00486919"/>
    <w:rsid w:val="00486DCF"/>
    <w:rsid w:val="00487BE2"/>
    <w:rsid w:val="00490C8B"/>
    <w:rsid w:val="004914F5"/>
    <w:rsid w:val="0049195D"/>
    <w:rsid w:val="00491A70"/>
    <w:rsid w:val="00491FAE"/>
    <w:rsid w:val="00492FFE"/>
    <w:rsid w:val="00493339"/>
    <w:rsid w:val="00493345"/>
    <w:rsid w:val="00493400"/>
    <w:rsid w:val="00493488"/>
    <w:rsid w:val="00493894"/>
    <w:rsid w:val="0049549B"/>
    <w:rsid w:val="004956C2"/>
    <w:rsid w:val="004961A8"/>
    <w:rsid w:val="004966B3"/>
    <w:rsid w:val="00496C56"/>
    <w:rsid w:val="004A1509"/>
    <w:rsid w:val="004A3D67"/>
    <w:rsid w:val="004A3D81"/>
    <w:rsid w:val="004A53EF"/>
    <w:rsid w:val="004A579E"/>
    <w:rsid w:val="004A59DF"/>
    <w:rsid w:val="004A5A32"/>
    <w:rsid w:val="004A5C5A"/>
    <w:rsid w:val="004A6737"/>
    <w:rsid w:val="004A6E14"/>
    <w:rsid w:val="004B076A"/>
    <w:rsid w:val="004B0B2E"/>
    <w:rsid w:val="004B0B34"/>
    <w:rsid w:val="004B0C18"/>
    <w:rsid w:val="004B11B7"/>
    <w:rsid w:val="004B12CD"/>
    <w:rsid w:val="004B2E9D"/>
    <w:rsid w:val="004B3550"/>
    <w:rsid w:val="004B431B"/>
    <w:rsid w:val="004B4404"/>
    <w:rsid w:val="004B49EE"/>
    <w:rsid w:val="004B5EFC"/>
    <w:rsid w:val="004B65E3"/>
    <w:rsid w:val="004B661E"/>
    <w:rsid w:val="004B6826"/>
    <w:rsid w:val="004B6B37"/>
    <w:rsid w:val="004B7930"/>
    <w:rsid w:val="004B7BC3"/>
    <w:rsid w:val="004B7C29"/>
    <w:rsid w:val="004C09F7"/>
    <w:rsid w:val="004C0F1E"/>
    <w:rsid w:val="004C1621"/>
    <w:rsid w:val="004C1A23"/>
    <w:rsid w:val="004C1C5D"/>
    <w:rsid w:val="004C2967"/>
    <w:rsid w:val="004C29DF"/>
    <w:rsid w:val="004C3939"/>
    <w:rsid w:val="004C459A"/>
    <w:rsid w:val="004C478B"/>
    <w:rsid w:val="004C590D"/>
    <w:rsid w:val="004C59A6"/>
    <w:rsid w:val="004C59CD"/>
    <w:rsid w:val="004C5A33"/>
    <w:rsid w:val="004C5B62"/>
    <w:rsid w:val="004C5B8C"/>
    <w:rsid w:val="004C6EE7"/>
    <w:rsid w:val="004D018D"/>
    <w:rsid w:val="004D0609"/>
    <w:rsid w:val="004D1228"/>
    <w:rsid w:val="004D1737"/>
    <w:rsid w:val="004D296A"/>
    <w:rsid w:val="004D2B3F"/>
    <w:rsid w:val="004D356A"/>
    <w:rsid w:val="004D38C3"/>
    <w:rsid w:val="004D3D82"/>
    <w:rsid w:val="004D3D89"/>
    <w:rsid w:val="004D3EFE"/>
    <w:rsid w:val="004D3F38"/>
    <w:rsid w:val="004D41C6"/>
    <w:rsid w:val="004D4BEC"/>
    <w:rsid w:val="004D4EF3"/>
    <w:rsid w:val="004D579E"/>
    <w:rsid w:val="004D59E9"/>
    <w:rsid w:val="004D5F1E"/>
    <w:rsid w:val="004D6602"/>
    <w:rsid w:val="004D660C"/>
    <w:rsid w:val="004D6794"/>
    <w:rsid w:val="004E0B8D"/>
    <w:rsid w:val="004E0C6F"/>
    <w:rsid w:val="004E0FC3"/>
    <w:rsid w:val="004E15C1"/>
    <w:rsid w:val="004E173F"/>
    <w:rsid w:val="004E1745"/>
    <w:rsid w:val="004E21D2"/>
    <w:rsid w:val="004E324C"/>
    <w:rsid w:val="004E3B0C"/>
    <w:rsid w:val="004E643B"/>
    <w:rsid w:val="004E65FD"/>
    <w:rsid w:val="004E6B58"/>
    <w:rsid w:val="004E6CD5"/>
    <w:rsid w:val="004E72B5"/>
    <w:rsid w:val="004E77CB"/>
    <w:rsid w:val="004F004D"/>
    <w:rsid w:val="004F00EB"/>
    <w:rsid w:val="004F02A1"/>
    <w:rsid w:val="004F11FE"/>
    <w:rsid w:val="004F1726"/>
    <w:rsid w:val="004F1C83"/>
    <w:rsid w:val="004F1CD5"/>
    <w:rsid w:val="004F1D5C"/>
    <w:rsid w:val="004F2548"/>
    <w:rsid w:val="004F2558"/>
    <w:rsid w:val="004F2610"/>
    <w:rsid w:val="004F29FD"/>
    <w:rsid w:val="004F301C"/>
    <w:rsid w:val="004F32D6"/>
    <w:rsid w:val="004F3768"/>
    <w:rsid w:val="004F4A59"/>
    <w:rsid w:val="004F4B52"/>
    <w:rsid w:val="004F4BAB"/>
    <w:rsid w:val="004F522D"/>
    <w:rsid w:val="004F5BB9"/>
    <w:rsid w:val="004F6203"/>
    <w:rsid w:val="004F6565"/>
    <w:rsid w:val="004F6E50"/>
    <w:rsid w:val="004F710B"/>
    <w:rsid w:val="00500667"/>
    <w:rsid w:val="00500D51"/>
    <w:rsid w:val="00500FC8"/>
    <w:rsid w:val="0050105C"/>
    <w:rsid w:val="005023A7"/>
    <w:rsid w:val="0050244B"/>
    <w:rsid w:val="005034EB"/>
    <w:rsid w:val="005039ED"/>
    <w:rsid w:val="00503BA9"/>
    <w:rsid w:val="00503C8C"/>
    <w:rsid w:val="00504BA4"/>
    <w:rsid w:val="00504CDE"/>
    <w:rsid w:val="00505134"/>
    <w:rsid w:val="0050528F"/>
    <w:rsid w:val="00505D2E"/>
    <w:rsid w:val="005071E6"/>
    <w:rsid w:val="00507715"/>
    <w:rsid w:val="005102F3"/>
    <w:rsid w:val="00510789"/>
    <w:rsid w:val="00510DD3"/>
    <w:rsid w:val="00511B8A"/>
    <w:rsid w:val="00511B8E"/>
    <w:rsid w:val="00511C84"/>
    <w:rsid w:val="00512C53"/>
    <w:rsid w:val="0051324E"/>
    <w:rsid w:val="00513264"/>
    <w:rsid w:val="005141F4"/>
    <w:rsid w:val="00514253"/>
    <w:rsid w:val="00514BBB"/>
    <w:rsid w:val="005155A6"/>
    <w:rsid w:val="005158B4"/>
    <w:rsid w:val="005158D4"/>
    <w:rsid w:val="005159A6"/>
    <w:rsid w:val="00516382"/>
    <w:rsid w:val="00517799"/>
    <w:rsid w:val="00517A13"/>
    <w:rsid w:val="00517A94"/>
    <w:rsid w:val="00517EFD"/>
    <w:rsid w:val="0052068A"/>
    <w:rsid w:val="00520D61"/>
    <w:rsid w:val="0052155E"/>
    <w:rsid w:val="005223FB"/>
    <w:rsid w:val="00522609"/>
    <w:rsid w:val="00522738"/>
    <w:rsid w:val="00524FDA"/>
    <w:rsid w:val="00526158"/>
    <w:rsid w:val="00526705"/>
    <w:rsid w:val="00526AFD"/>
    <w:rsid w:val="00527064"/>
    <w:rsid w:val="0052719B"/>
    <w:rsid w:val="005273A7"/>
    <w:rsid w:val="00527860"/>
    <w:rsid w:val="00527BBB"/>
    <w:rsid w:val="005304AD"/>
    <w:rsid w:val="005306FB"/>
    <w:rsid w:val="00530DA6"/>
    <w:rsid w:val="00531CD5"/>
    <w:rsid w:val="00533877"/>
    <w:rsid w:val="00534561"/>
    <w:rsid w:val="00535615"/>
    <w:rsid w:val="0053588D"/>
    <w:rsid w:val="00535CD8"/>
    <w:rsid w:val="00535E8D"/>
    <w:rsid w:val="00536842"/>
    <w:rsid w:val="005369C9"/>
    <w:rsid w:val="00536BE1"/>
    <w:rsid w:val="00536CB5"/>
    <w:rsid w:val="00537D67"/>
    <w:rsid w:val="00537EFB"/>
    <w:rsid w:val="005401D7"/>
    <w:rsid w:val="005401F3"/>
    <w:rsid w:val="00541899"/>
    <w:rsid w:val="00542219"/>
    <w:rsid w:val="005429EE"/>
    <w:rsid w:val="00542BAF"/>
    <w:rsid w:val="00542F5F"/>
    <w:rsid w:val="00543533"/>
    <w:rsid w:val="00543564"/>
    <w:rsid w:val="005436BA"/>
    <w:rsid w:val="00544334"/>
    <w:rsid w:val="00544AF4"/>
    <w:rsid w:val="00544CF7"/>
    <w:rsid w:val="005450E3"/>
    <w:rsid w:val="0054519F"/>
    <w:rsid w:val="00545A28"/>
    <w:rsid w:val="00546B2B"/>
    <w:rsid w:val="00546CA7"/>
    <w:rsid w:val="00546E8A"/>
    <w:rsid w:val="0054741F"/>
    <w:rsid w:val="00547671"/>
    <w:rsid w:val="005477C4"/>
    <w:rsid w:val="00547BE1"/>
    <w:rsid w:val="00547C77"/>
    <w:rsid w:val="00547C81"/>
    <w:rsid w:val="00550084"/>
    <w:rsid w:val="00550992"/>
    <w:rsid w:val="0055142E"/>
    <w:rsid w:val="00551CD9"/>
    <w:rsid w:val="00551D85"/>
    <w:rsid w:val="005527B7"/>
    <w:rsid w:val="00553777"/>
    <w:rsid w:val="005542F2"/>
    <w:rsid w:val="0055490C"/>
    <w:rsid w:val="00555038"/>
    <w:rsid w:val="00555343"/>
    <w:rsid w:val="0055625A"/>
    <w:rsid w:val="005573BE"/>
    <w:rsid w:val="00557551"/>
    <w:rsid w:val="005575E8"/>
    <w:rsid w:val="005576DA"/>
    <w:rsid w:val="0055776C"/>
    <w:rsid w:val="005603F9"/>
    <w:rsid w:val="0056056A"/>
    <w:rsid w:val="00560752"/>
    <w:rsid w:val="00560E3B"/>
    <w:rsid w:val="00561086"/>
    <w:rsid w:val="00561608"/>
    <w:rsid w:val="00561638"/>
    <w:rsid w:val="0056172F"/>
    <w:rsid w:val="005622AB"/>
    <w:rsid w:val="00562FC9"/>
    <w:rsid w:val="00563089"/>
    <w:rsid w:val="00563151"/>
    <w:rsid w:val="00563873"/>
    <w:rsid w:val="00563CF0"/>
    <w:rsid w:val="0056486D"/>
    <w:rsid w:val="00565431"/>
    <w:rsid w:val="00565AD7"/>
    <w:rsid w:val="00566925"/>
    <w:rsid w:val="00566B86"/>
    <w:rsid w:val="00567346"/>
    <w:rsid w:val="005679C8"/>
    <w:rsid w:val="005679DB"/>
    <w:rsid w:val="005707DB"/>
    <w:rsid w:val="00570A27"/>
    <w:rsid w:val="00571B8A"/>
    <w:rsid w:val="00571E7F"/>
    <w:rsid w:val="00572704"/>
    <w:rsid w:val="00573133"/>
    <w:rsid w:val="0057351E"/>
    <w:rsid w:val="0057359F"/>
    <w:rsid w:val="00573AE0"/>
    <w:rsid w:val="0057471C"/>
    <w:rsid w:val="005753E6"/>
    <w:rsid w:val="00575716"/>
    <w:rsid w:val="00575D04"/>
    <w:rsid w:val="00580313"/>
    <w:rsid w:val="00580590"/>
    <w:rsid w:val="005809F0"/>
    <w:rsid w:val="00582EF6"/>
    <w:rsid w:val="00583801"/>
    <w:rsid w:val="00583B87"/>
    <w:rsid w:val="00583CA8"/>
    <w:rsid w:val="00583E23"/>
    <w:rsid w:val="005847D6"/>
    <w:rsid w:val="00584A23"/>
    <w:rsid w:val="00585438"/>
    <w:rsid w:val="00586897"/>
    <w:rsid w:val="00587112"/>
    <w:rsid w:val="00587738"/>
    <w:rsid w:val="005918C1"/>
    <w:rsid w:val="00591FAD"/>
    <w:rsid w:val="00593A5A"/>
    <w:rsid w:val="00593A9E"/>
    <w:rsid w:val="005947B4"/>
    <w:rsid w:val="00594B1D"/>
    <w:rsid w:val="00594BE6"/>
    <w:rsid w:val="00595A5D"/>
    <w:rsid w:val="00596D85"/>
    <w:rsid w:val="005972C2"/>
    <w:rsid w:val="00597567"/>
    <w:rsid w:val="005A072A"/>
    <w:rsid w:val="005A0CD9"/>
    <w:rsid w:val="005A1EF4"/>
    <w:rsid w:val="005A2C3C"/>
    <w:rsid w:val="005A2CDC"/>
    <w:rsid w:val="005A3383"/>
    <w:rsid w:val="005A3C86"/>
    <w:rsid w:val="005A3D7B"/>
    <w:rsid w:val="005A4544"/>
    <w:rsid w:val="005A5078"/>
    <w:rsid w:val="005A521F"/>
    <w:rsid w:val="005A6085"/>
    <w:rsid w:val="005A61A3"/>
    <w:rsid w:val="005A663D"/>
    <w:rsid w:val="005A68DF"/>
    <w:rsid w:val="005A7400"/>
    <w:rsid w:val="005A7A50"/>
    <w:rsid w:val="005B049B"/>
    <w:rsid w:val="005B0AC6"/>
    <w:rsid w:val="005B0C79"/>
    <w:rsid w:val="005B0F54"/>
    <w:rsid w:val="005B2618"/>
    <w:rsid w:val="005B299C"/>
    <w:rsid w:val="005B2E8D"/>
    <w:rsid w:val="005B48BA"/>
    <w:rsid w:val="005B4B87"/>
    <w:rsid w:val="005B66E8"/>
    <w:rsid w:val="005B68E0"/>
    <w:rsid w:val="005C0263"/>
    <w:rsid w:val="005C111B"/>
    <w:rsid w:val="005C1757"/>
    <w:rsid w:val="005C1DF3"/>
    <w:rsid w:val="005C1E0B"/>
    <w:rsid w:val="005C1E8E"/>
    <w:rsid w:val="005C1F3A"/>
    <w:rsid w:val="005C2904"/>
    <w:rsid w:val="005C37FA"/>
    <w:rsid w:val="005C38EC"/>
    <w:rsid w:val="005C3F42"/>
    <w:rsid w:val="005C4037"/>
    <w:rsid w:val="005C4182"/>
    <w:rsid w:val="005C4F44"/>
    <w:rsid w:val="005C53AC"/>
    <w:rsid w:val="005C63A3"/>
    <w:rsid w:val="005C6FB9"/>
    <w:rsid w:val="005C7446"/>
    <w:rsid w:val="005C7B55"/>
    <w:rsid w:val="005C7FA5"/>
    <w:rsid w:val="005D0BDA"/>
    <w:rsid w:val="005D15E9"/>
    <w:rsid w:val="005D2256"/>
    <w:rsid w:val="005D2319"/>
    <w:rsid w:val="005D24F7"/>
    <w:rsid w:val="005D278D"/>
    <w:rsid w:val="005D2BA8"/>
    <w:rsid w:val="005D2D2E"/>
    <w:rsid w:val="005D373D"/>
    <w:rsid w:val="005D3E8B"/>
    <w:rsid w:val="005D3EA6"/>
    <w:rsid w:val="005D45AA"/>
    <w:rsid w:val="005D4AAC"/>
    <w:rsid w:val="005D4D7A"/>
    <w:rsid w:val="005D5496"/>
    <w:rsid w:val="005D5759"/>
    <w:rsid w:val="005D5CEC"/>
    <w:rsid w:val="005D6640"/>
    <w:rsid w:val="005D6E75"/>
    <w:rsid w:val="005D76E3"/>
    <w:rsid w:val="005D7BE3"/>
    <w:rsid w:val="005E0D64"/>
    <w:rsid w:val="005E1200"/>
    <w:rsid w:val="005E162E"/>
    <w:rsid w:val="005E18AE"/>
    <w:rsid w:val="005E2168"/>
    <w:rsid w:val="005E2EEB"/>
    <w:rsid w:val="005E3026"/>
    <w:rsid w:val="005E379C"/>
    <w:rsid w:val="005E46B3"/>
    <w:rsid w:val="005E4F54"/>
    <w:rsid w:val="005E5518"/>
    <w:rsid w:val="005E686F"/>
    <w:rsid w:val="005E6E58"/>
    <w:rsid w:val="005E6FD3"/>
    <w:rsid w:val="005E725E"/>
    <w:rsid w:val="005F03BF"/>
    <w:rsid w:val="005F03E3"/>
    <w:rsid w:val="005F08AA"/>
    <w:rsid w:val="005F1963"/>
    <w:rsid w:val="005F345E"/>
    <w:rsid w:val="005F3D14"/>
    <w:rsid w:val="005F3E80"/>
    <w:rsid w:val="005F4A16"/>
    <w:rsid w:val="005F5AB8"/>
    <w:rsid w:val="005F5D33"/>
    <w:rsid w:val="005F6635"/>
    <w:rsid w:val="005F6651"/>
    <w:rsid w:val="005F6EDB"/>
    <w:rsid w:val="005F7401"/>
    <w:rsid w:val="00600778"/>
    <w:rsid w:val="006013BC"/>
    <w:rsid w:val="00601526"/>
    <w:rsid w:val="00601A60"/>
    <w:rsid w:val="00601B61"/>
    <w:rsid w:val="00602129"/>
    <w:rsid w:val="006025A2"/>
    <w:rsid w:val="0060272A"/>
    <w:rsid w:val="00602B93"/>
    <w:rsid w:val="00602F3E"/>
    <w:rsid w:val="00603291"/>
    <w:rsid w:val="006043E5"/>
    <w:rsid w:val="00604458"/>
    <w:rsid w:val="00604B02"/>
    <w:rsid w:val="006053F1"/>
    <w:rsid w:val="00605D39"/>
    <w:rsid w:val="00605F13"/>
    <w:rsid w:val="0060602E"/>
    <w:rsid w:val="00610D6D"/>
    <w:rsid w:val="00610EC8"/>
    <w:rsid w:val="00610F89"/>
    <w:rsid w:val="0061138A"/>
    <w:rsid w:val="00611641"/>
    <w:rsid w:val="00611F9D"/>
    <w:rsid w:val="00612DD1"/>
    <w:rsid w:val="0061304A"/>
    <w:rsid w:val="0061381C"/>
    <w:rsid w:val="0061408B"/>
    <w:rsid w:val="00614B1B"/>
    <w:rsid w:val="00614C53"/>
    <w:rsid w:val="00615803"/>
    <w:rsid w:val="00615A34"/>
    <w:rsid w:val="00615A38"/>
    <w:rsid w:val="00615ACA"/>
    <w:rsid w:val="00616271"/>
    <w:rsid w:val="0061700C"/>
    <w:rsid w:val="00617063"/>
    <w:rsid w:val="006173D6"/>
    <w:rsid w:val="006179D2"/>
    <w:rsid w:val="00620200"/>
    <w:rsid w:val="00621F63"/>
    <w:rsid w:val="006223CB"/>
    <w:rsid w:val="006224C8"/>
    <w:rsid w:val="00622E52"/>
    <w:rsid w:val="00624094"/>
    <w:rsid w:val="00624577"/>
    <w:rsid w:val="00624DE2"/>
    <w:rsid w:val="0062519B"/>
    <w:rsid w:val="00625EB5"/>
    <w:rsid w:val="006262BF"/>
    <w:rsid w:val="006272AB"/>
    <w:rsid w:val="00627A06"/>
    <w:rsid w:val="006307FE"/>
    <w:rsid w:val="00630B7C"/>
    <w:rsid w:val="00630C7B"/>
    <w:rsid w:val="00631107"/>
    <w:rsid w:val="006317D1"/>
    <w:rsid w:val="0063213E"/>
    <w:rsid w:val="0063217F"/>
    <w:rsid w:val="006322D7"/>
    <w:rsid w:val="00632818"/>
    <w:rsid w:val="00632FD3"/>
    <w:rsid w:val="0063363D"/>
    <w:rsid w:val="0063395D"/>
    <w:rsid w:val="006351E9"/>
    <w:rsid w:val="0063723A"/>
    <w:rsid w:val="0063729F"/>
    <w:rsid w:val="006402B5"/>
    <w:rsid w:val="00640381"/>
    <w:rsid w:val="0064067F"/>
    <w:rsid w:val="00641409"/>
    <w:rsid w:val="006426FD"/>
    <w:rsid w:val="00642C5D"/>
    <w:rsid w:val="00643458"/>
    <w:rsid w:val="00643ED7"/>
    <w:rsid w:val="00644362"/>
    <w:rsid w:val="006449C0"/>
    <w:rsid w:val="00645073"/>
    <w:rsid w:val="0064583A"/>
    <w:rsid w:val="006458FC"/>
    <w:rsid w:val="00645BBB"/>
    <w:rsid w:val="00645E5C"/>
    <w:rsid w:val="00645FE6"/>
    <w:rsid w:val="00646244"/>
    <w:rsid w:val="00646C52"/>
    <w:rsid w:val="00646C86"/>
    <w:rsid w:val="00650503"/>
    <w:rsid w:val="00650544"/>
    <w:rsid w:val="006512AC"/>
    <w:rsid w:val="00651787"/>
    <w:rsid w:val="00651935"/>
    <w:rsid w:val="0065267A"/>
    <w:rsid w:val="00652943"/>
    <w:rsid w:val="00652F7F"/>
    <w:rsid w:val="006531BE"/>
    <w:rsid w:val="00653204"/>
    <w:rsid w:val="0065357B"/>
    <w:rsid w:val="00653664"/>
    <w:rsid w:val="006536F4"/>
    <w:rsid w:val="00653710"/>
    <w:rsid w:val="00653BDF"/>
    <w:rsid w:val="00653C12"/>
    <w:rsid w:val="00653F0B"/>
    <w:rsid w:val="0065428C"/>
    <w:rsid w:val="006545BB"/>
    <w:rsid w:val="00654A1C"/>
    <w:rsid w:val="00654AFF"/>
    <w:rsid w:val="00654C08"/>
    <w:rsid w:val="0065500A"/>
    <w:rsid w:val="0065520F"/>
    <w:rsid w:val="006552DC"/>
    <w:rsid w:val="00655336"/>
    <w:rsid w:val="00656564"/>
    <w:rsid w:val="00656904"/>
    <w:rsid w:val="00656BF5"/>
    <w:rsid w:val="00656C7D"/>
    <w:rsid w:val="006579D7"/>
    <w:rsid w:val="00657BC5"/>
    <w:rsid w:val="00657FA8"/>
    <w:rsid w:val="00660E69"/>
    <w:rsid w:val="0066153D"/>
    <w:rsid w:val="00662076"/>
    <w:rsid w:val="006624A9"/>
    <w:rsid w:val="00663048"/>
    <w:rsid w:val="006633F4"/>
    <w:rsid w:val="006638D6"/>
    <w:rsid w:val="00664E6D"/>
    <w:rsid w:val="00665571"/>
    <w:rsid w:val="00665606"/>
    <w:rsid w:val="00667166"/>
    <w:rsid w:val="00667376"/>
    <w:rsid w:val="00667A34"/>
    <w:rsid w:val="00670164"/>
    <w:rsid w:val="006705B6"/>
    <w:rsid w:val="006709A1"/>
    <w:rsid w:val="00671815"/>
    <w:rsid w:val="006719B1"/>
    <w:rsid w:val="00671A09"/>
    <w:rsid w:val="006721DA"/>
    <w:rsid w:val="006727C9"/>
    <w:rsid w:val="00673641"/>
    <w:rsid w:val="00674087"/>
    <w:rsid w:val="0067410C"/>
    <w:rsid w:val="00675198"/>
    <w:rsid w:val="0067651C"/>
    <w:rsid w:val="00676A1D"/>
    <w:rsid w:val="00676E39"/>
    <w:rsid w:val="0067716D"/>
    <w:rsid w:val="0068047D"/>
    <w:rsid w:val="0068071A"/>
    <w:rsid w:val="006820FA"/>
    <w:rsid w:val="0068219B"/>
    <w:rsid w:val="0068232D"/>
    <w:rsid w:val="00683245"/>
    <w:rsid w:val="00684155"/>
    <w:rsid w:val="006857FE"/>
    <w:rsid w:val="0068591D"/>
    <w:rsid w:val="006865D6"/>
    <w:rsid w:val="00686C8F"/>
    <w:rsid w:val="00687446"/>
    <w:rsid w:val="00687A15"/>
    <w:rsid w:val="0069056A"/>
    <w:rsid w:val="006906EE"/>
    <w:rsid w:val="006911E8"/>
    <w:rsid w:val="006912A7"/>
    <w:rsid w:val="006922DB"/>
    <w:rsid w:val="00692681"/>
    <w:rsid w:val="006928AC"/>
    <w:rsid w:val="00692E5F"/>
    <w:rsid w:val="0069363C"/>
    <w:rsid w:val="0069398E"/>
    <w:rsid w:val="006941EB"/>
    <w:rsid w:val="00694F12"/>
    <w:rsid w:val="00694F71"/>
    <w:rsid w:val="00696450"/>
    <w:rsid w:val="006968CD"/>
    <w:rsid w:val="00697B8E"/>
    <w:rsid w:val="006A029E"/>
    <w:rsid w:val="006A045C"/>
    <w:rsid w:val="006A10AE"/>
    <w:rsid w:val="006A13D0"/>
    <w:rsid w:val="006A1858"/>
    <w:rsid w:val="006A19E1"/>
    <w:rsid w:val="006A1C85"/>
    <w:rsid w:val="006A2086"/>
    <w:rsid w:val="006A2220"/>
    <w:rsid w:val="006A23D3"/>
    <w:rsid w:val="006A3059"/>
    <w:rsid w:val="006A43DA"/>
    <w:rsid w:val="006A475C"/>
    <w:rsid w:val="006A481F"/>
    <w:rsid w:val="006A4A26"/>
    <w:rsid w:val="006A5015"/>
    <w:rsid w:val="006A5480"/>
    <w:rsid w:val="006A59B5"/>
    <w:rsid w:val="006A612F"/>
    <w:rsid w:val="006A643C"/>
    <w:rsid w:val="006A6AB3"/>
    <w:rsid w:val="006A6B92"/>
    <w:rsid w:val="006A6F98"/>
    <w:rsid w:val="006B0FD0"/>
    <w:rsid w:val="006B1731"/>
    <w:rsid w:val="006B1746"/>
    <w:rsid w:val="006B1BBA"/>
    <w:rsid w:val="006B1CC4"/>
    <w:rsid w:val="006B3077"/>
    <w:rsid w:val="006B3460"/>
    <w:rsid w:val="006B5CFB"/>
    <w:rsid w:val="006B6546"/>
    <w:rsid w:val="006B7E52"/>
    <w:rsid w:val="006C0A25"/>
    <w:rsid w:val="006C115F"/>
    <w:rsid w:val="006C280F"/>
    <w:rsid w:val="006C2969"/>
    <w:rsid w:val="006C3A05"/>
    <w:rsid w:val="006C3DA4"/>
    <w:rsid w:val="006C4DFA"/>
    <w:rsid w:val="006C57A6"/>
    <w:rsid w:val="006C645E"/>
    <w:rsid w:val="006C6A2E"/>
    <w:rsid w:val="006C6BAF"/>
    <w:rsid w:val="006C6F26"/>
    <w:rsid w:val="006C7411"/>
    <w:rsid w:val="006C759E"/>
    <w:rsid w:val="006D01C9"/>
    <w:rsid w:val="006D048A"/>
    <w:rsid w:val="006D1C68"/>
    <w:rsid w:val="006D1CA8"/>
    <w:rsid w:val="006D2055"/>
    <w:rsid w:val="006D23B2"/>
    <w:rsid w:val="006D23F9"/>
    <w:rsid w:val="006D31C8"/>
    <w:rsid w:val="006D3330"/>
    <w:rsid w:val="006D3543"/>
    <w:rsid w:val="006D37C8"/>
    <w:rsid w:val="006D419C"/>
    <w:rsid w:val="006D44F8"/>
    <w:rsid w:val="006D4B12"/>
    <w:rsid w:val="006D586B"/>
    <w:rsid w:val="006D6E5C"/>
    <w:rsid w:val="006D6F25"/>
    <w:rsid w:val="006D7D83"/>
    <w:rsid w:val="006E03C3"/>
    <w:rsid w:val="006E05F7"/>
    <w:rsid w:val="006E05FD"/>
    <w:rsid w:val="006E076C"/>
    <w:rsid w:val="006E16C9"/>
    <w:rsid w:val="006E28FA"/>
    <w:rsid w:val="006E2D6D"/>
    <w:rsid w:val="006E32FD"/>
    <w:rsid w:val="006E4A1A"/>
    <w:rsid w:val="006E51B5"/>
    <w:rsid w:val="006E59BD"/>
    <w:rsid w:val="006E5A3A"/>
    <w:rsid w:val="006E5E73"/>
    <w:rsid w:val="006E65FF"/>
    <w:rsid w:val="006E6F86"/>
    <w:rsid w:val="006E710E"/>
    <w:rsid w:val="006F01F1"/>
    <w:rsid w:val="006F03C9"/>
    <w:rsid w:val="006F0E1A"/>
    <w:rsid w:val="006F118B"/>
    <w:rsid w:val="006F17E6"/>
    <w:rsid w:val="006F1ABA"/>
    <w:rsid w:val="006F1DB3"/>
    <w:rsid w:val="006F1E96"/>
    <w:rsid w:val="006F22A7"/>
    <w:rsid w:val="006F22C3"/>
    <w:rsid w:val="006F3878"/>
    <w:rsid w:val="006F393A"/>
    <w:rsid w:val="006F3B0C"/>
    <w:rsid w:val="006F48AA"/>
    <w:rsid w:val="006F4CDB"/>
    <w:rsid w:val="006F5319"/>
    <w:rsid w:val="006F5610"/>
    <w:rsid w:val="006F5CE4"/>
    <w:rsid w:val="006F616C"/>
    <w:rsid w:val="006F6989"/>
    <w:rsid w:val="006F6D61"/>
    <w:rsid w:val="006F7DD3"/>
    <w:rsid w:val="007004AE"/>
    <w:rsid w:val="007009FF"/>
    <w:rsid w:val="007015F2"/>
    <w:rsid w:val="0070208A"/>
    <w:rsid w:val="0070230F"/>
    <w:rsid w:val="007028D0"/>
    <w:rsid w:val="00702AD6"/>
    <w:rsid w:val="00702D7D"/>
    <w:rsid w:val="007037FC"/>
    <w:rsid w:val="00703F14"/>
    <w:rsid w:val="007040E7"/>
    <w:rsid w:val="007042EE"/>
    <w:rsid w:val="00704578"/>
    <w:rsid w:val="00704DBF"/>
    <w:rsid w:val="007057CC"/>
    <w:rsid w:val="00705B6A"/>
    <w:rsid w:val="00705C07"/>
    <w:rsid w:val="00706218"/>
    <w:rsid w:val="00706573"/>
    <w:rsid w:val="00706A29"/>
    <w:rsid w:val="00706C2E"/>
    <w:rsid w:val="00706DC5"/>
    <w:rsid w:val="007074E5"/>
    <w:rsid w:val="00707555"/>
    <w:rsid w:val="00710843"/>
    <w:rsid w:val="00711E9D"/>
    <w:rsid w:val="00711EE4"/>
    <w:rsid w:val="00711F29"/>
    <w:rsid w:val="00712272"/>
    <w:rsid w:val="0071256C"/>
    <w:rsid w:val="00714128"/>
    <w:rsid w:val="00714465"/>
    <w:rsid w:val="00715273"/>
    <w:rsid w:val="00716C33"/>
    <w:rsid w:val="007173CF"/>
    <w:rsid w:val="007173FE"/>
    <w:rsid w:val="00717EFB"/>
    <w:rsid w:val="00720FB0"/>
    <w:rsid w:val="00721981"/>
    <w:rsid w:val="00722433"/>
    <w:rsid w:val="0072271A"/>
    <w:rsid w:val="007232E3"/>
    <w:rsid w:val="00723408"/>
    <w:rsid w:val="00723FB4"/>
    <w:rsid w:val="00724042"/>
    <w:rsid w:val="00725100"/>
    <w:rsid w:val="0072544B"/>
    <w:rsid w:val="007254CB"/>
    <w:rsid w:val="00725AEE"/>
    <w:rsid w:val="007264FC"/>
    <w:rsid w:val="007265F7"/>
    <w:rsid w:val="007268B4"/>
    <w:rsid w:val="00726CC4"/>
    <w:rsid w:val="007279CB"/>
    <w:rsid w:val="00727DBB"/>
    <w:rsid w:val="00731D33"/>
    <w:rsid w:val="00731DD5"/>
    <w:rsid w:val="0073200D"/>
    <w:rsid w:val="0073232E"/>
    <w:rsid w:val="00732C1D"/>
    <w:rsid w:val="00733082"/>
    <w:rsid w:val="007340BC"/>
    <w:rsid w:val="00734E0C"/>
    <w:rsid w:val="00735559"/>
    <w:rsid w:val="007357C3"/>
    <w:rsid w:val="00735F2F"/>
    <w:rsid w:val="00736F0A"/>
    <w:rsid w:val="007370E4"/>
    <w:rsid w:val="0073748F"/>
    <w:rsid w:val="00737862"/>
    <w:rsid w:val="00740C18"/>
    <w:rsid w:val="00741881"/>
    <w:rsid w:val="00741948"/>
    <w:rsid w:val="0074245C"/>
    <w:rsid w:val="00743467"/>
    <w:rsid w:val="00744286"/>
    <w:rsid w:val="0074560E"/>
    <w:rsid w:val="0074574F"/>
    <w:rsid w:val="0074585D"/>
    <w:rsid w:val="00745B59"/>
    <w:rsid w:val="007469F5"/>
    <w:rsid w:val="00746AB7"/>
    <w:rsid w:val="00746E82"/>
    <w:rsid w:val="00747D76"/>
    <w:rsid w:val="00747E50"/>
    <w:rsid w:val="00750597"/>
    <w:rsid w:val="00750ADC"/>
    <w:rsid w:val="0075111C"/>
    <w:rsid w:val="007512CB"/>
    <w:rsid w:val="007514B3"/>
    <w:rsid w:val="007517A0"/>
    <w:rsid w:val="007517EC"/>
    <w:rsid w:val="0075291B"/>
    <w:rsid w:val="00752A6D"/>
    <w:rsid w:val="007531E8"/>
    <w:rsid w:val="0075397C"/>
    <w:rsid w:val="00753F72"/>
    <w:rsid w:val="00754113"/>
    <w:rsid w:val="00754A4E"/>
    <w:rsid w:val="0075543E"/>
    <w:rsid w:val="00755828"/>
    <w:rsid w:val="007565B8"/>
    <w:rsid w:val="007568D7"/>
    <w:rsid w:val="00756BA5"/>
    <w:rsid w:val="007575D9"/>
    <w:rsid w:val="00757DD2"/>
    <w:rsid w:val="0076046C"/>
    <w:rsid w:val="00760E20"/>
    <w:rsid w:val="0076177D"/>
    <w:rsid w:val="00762C78"/>
    <w:rsid w:val="00762F41"/>
    <w:rsid w:val="00763803"/>
    <w:rsid w:val="0076495F"/>
    <w:rsid w:val="00765204"/>
    <w:rsid w:val="0076590B"/>
    <w:rsid w:val="00765C40"/>
    <w:rsid w:val="007661B7"/>
    <w:rsid w:val="00767997"/>
    <w:rsid w:val="00767D9B"/>
    <w:rsid w:val="007702BB"/>
    <w:rsid w:val="00770AD2"/>
    <w:rsid w:val="00770C4D"/>
    <w:rsid w:val="00770D1B"/>
    <w:rsid w:val="0077264D"/>
    <w:rsid w:val="00772FE4"/>
    <w:rsid w:val="0077309F"/>
    <w:rsid w:val="00773C95"/>
    <w:rsid w:val="00774029"/>
    <w:rsid w:val="00774B86"/>
    <w:rsid w:val="00776B28"/>
    <w:rsid w:val="007774CC"/>
    <w:rsid w:val="007776F0"/>
    <w:rsid w:val="007800BF"/>
    <w:rsid w:val="007812F7"/>
    <w:rsid w:val="007826AE"/>
    <w:rsid w:val="00783773"/>
    <w:rsid w:val="00783912"/>
    <w:rsid w:val="00784225"/>
    <w:rsid w:val="007842E3"/>
    <w:rsid w:val="007847EB"/>
    <w:rsid w:val="0078544B"/>
    <w:rsid w:val="00785DB4"/>
    <w:rsid w:val="0078700E"/>
    <w:rsid w:val="0078778C"/>
    <w:rsid w:val="00791298"/>
    <w:rsid w:val="007919E6"/>
    <w:rsid w:val="00792E92"/>
    <w:rsid w:val="00794029"/>
    <w:rsid w:val="00794722"/>
    <w:rsid w:val="00794C17"/>
    <w:rsid w:val="00795B78"/>
    <w:rsid w:val="00795CB3"/>
    <w:rsid w:val="007964FC"/>
    <w:rsid w:val="00796BA0"/>
    <w:rsid w:val="007970D4"/>
    <w:rsid w:val="007974B6"/>
    <w:rsid w:val="00797FE5"/>
    <w:rsid w:val="007A00E1"/>
    <w:rsid w:val="007A01BC"/>
    <w:rsid w:val="007A0807"/>
    <w:rsid w:val="007A0D32"/>
    <w:rsid w:val="007A1116"/>
    <w:rsid w:val="007A193C"/>
    <w:rsid w:val="007A19AA"/>
    <w:rsid w:val="007A21F1"/>
    <w:rsid w:val="007A22E4"/>
    <w:rsid w:val="007A2445"/>
    <w:rsid w:val="007A265D"/>
    <w:rsid w:val="007A4183"/>
    <w:rsid w:val="007A45FB"/>
    <w:rsid w:val="007A580E"/>
    <w:rsid w:val="007A5B89"/>
    <w:rsid w:val="007A60EB"/>
    <w:rsid w:val="007A7ED3"/>
    <w:rsid w:val="007B002F"/>
    <w:rsid w:val="007B13C0"/>
    <w:rsid w:val="007B153B"/>
    <w:rsid w:val="007B2AF5"/>
    <w:rsid w:val="007B30E5"/>
    <w:rsid w:val="007B37AD"/>
    <w:rsid w:val="007B3813"/>
    <w:rsid w:val="007B3DA5"/>
    <w:rsid w:val="007B400D"/>
    <w:rsid w:val="007B41F4"/>
    <w:rsid w:val="007B46AD"/>
    <w:rsid w:val="007B5EE4"/>
    <w:rsid w:val="007B617C"/>
    <w:rsid w:val="007B764C"/>
    <w:rsid w:val="007B7BBA"/>
    <w:rsid w:val="007B7C63"/>
    <w:rsid w:val="007B7CBE"/>
    <w:rsid w:val="007B7F21"/>
    <w:rsid w:val="007C0720"/>
    <w:rsid w:val="007C09B0"/>
    <w:rsid w:val="007C161A"/>
    <w:rsid w:val="007C1E44"/>
    <w:rsid w:val="007C336D"/>
    <w:rsid w:val="007C3DAD"/>
    <w:rsid w:val="007C3E47"/>
    <w:rsid w:val="007C4D6B"/>
    <w:rsid w:val="007C4F2B"/>
    <w:rsid w:val="007C5849"/>
    <w:rsid w:val="007C5BA2"/>
    <w:rsid w:val="007C5BAF"/>
    <w:rsid w:val="007C6258"/>
    <w:rsid w:val="007C6ECC"/>
    <w:rsid w:val="007C78D5"/>
    <w:rsid w:val="007D0156"/>
    <w:rsid w:val="007D0218"/>
    <w:rsid w:val="007D0DB5"/>
    <w:rsid w:val="007D1284"/>
    <w:rsid w:val="007D1EFC"/>
    <w:rsid w:val="007D2E28"/>
    <w:rsid w:val="007D42ED"/>
    <w:rsid w:val="007D581C"/>
    <w:rsid w:val="007D6265"/>
    <w:rsid w:val="007D74D5"/>
    <w:rsid w:val="007D770B"/>
    <w:rsid w:val="007D7C39"/>
    <w:rsid w:val="007D7DD5"/>
    <w:rsid w:val="007D7F88"/>
    <w:rsid w:val="007E0A83"/>
    <w:rsid w:val="007E1363"/>
    <w:rsid w:val="007E2A4A"/>
    <w:rsid w:val="007E3BE2"/>
    <w:rsid w:val="007E5CEC"/>
    <w:rsid w:val="007E63F7"/>
    <w:rsid w:val="007E651E"/>
    <w:rsid w:val="007F0BE5"/>
    <w:rsid w:val="007F1E47"/>
    <w:rsid w:val="007F2B84"/>
    <w:rsid w:val="007F3EC5"/>
    <w:rsid w:val="007F42BD"/>
    <w:rsid w:val="007F43CE"/>
    <w:rsid w:val="007F4B09"/>
    <w:rsid w:val="007F55BF"/>
    <w:rsid w:val="007F5C57"/>
    <w:rsid w:val="007F66ED"/>
    <w:rsid w:val="007F6E19"/>
    <w:rsid w:val="007F7295"/>
    <w:rsid w:val="007F7CFE"/>
    <w:rsid w:val="008002E6"/>
    <w:rsid w:val="008007A9"/>
    <w:rsid w:val="00800A18"/>
    <w:rsid w:val="00800B96"/>
    <w:rsid w:val="00801E9E"/>
    <w:rsid w:val="00802649"/>
    <w:rsid w:val="00802885"/>
    <w:rsid w:val="008033C4"/>
    <w:rsid w:val="00803612"/>
    <w:rsid w:val="00804485"/>
    <w:rsid w:val="00804527"/>
    <w:rsid w:val="00805C57"/>
    <w:rsid w:val="00805E5E"/>
    <w:rsid w:val="0080613A"/>
    <w:rsid w:val="008065C4"/>
    <w:rsid w:val="0080699E"/>
    <w:rsid w:val="00806CD7"/>
    <w:rsid w:val="00806F1C"/>
    <w:rsid w:val="008073BB"/>
    <w:rsid w:val="00807405"/>
    <w:rsid w:val="00807730"/>
    <w:rsid w:val="00811A67"/>
    <w:rsid w:val="00811CA0"/>
    <w:rsid w:val="00812054"/>
    <w:rsid w:val="00812872"/>
    <w:rsid w:val="00812D04"/>
    <w:rsid w:val="00812EB1"/>
    <w:rsid w:val="0081306F"/>
    <w:rsid w:val="0081326D"/>
    <w:rsid w:val="00815672"/>
    <w:rsid w:val="008156A7"/>
    <w:rsid w:val="00815CA1"/>
    <w:rsid w:val="0081628D"/>
    <w:rsid w:val="00816543"/>
    <w:rsid w:val="00816C8B"/>
    <w:rsid w:val="008172A3"/>
    <w:rsid w:val="0081790B"/>
    <w:rsid w:val="0082187E"/>
    <w:rsid w:val="008221E2"/>
    <w:rsid w:val="008225E2"/>
    <w:rsid w:val="00822E88"/>
    <w:rsid w:val="00823A6F"/>
    <w:rsid w:val="00824799"/>
    <w:rsid w:val="0082504E"/>
    <w:rsid w:val="008255E0"/>
    <w:rsid w:val="008256EE"/>
    <w:rsid w:val="00825B7F"/>
    <w:rsid w:val="008275CA"/>
    <w:rsid w:val="00831735"/>
    <w:rsid w:val="008322D1"/>
    <w:rsid w:val="008352C1"/>
    <w:rsid w:val="00835FA2"/>
    <w:rsid w:val="008360C3"/>
    <w:rsid w:val="008364AD"/>
    <w:rsid w:val="00837EF2"/>
    <w:rsid w:val="00840761"/>
    <w:rsid w:val="008409CD"/>
    <w:rsid w:val="00841327"/>
    <w:rsid w:val="008416C9"/>
    <w:rsid w:val="00841E71"/>
    <w:rsid w:val="00842642"/>
    <w:rsid w:val="0084283E"/>
    <w:rsid w:val="00842946"/>
    <w:rsid w:val="00842C7F"/>
    <w:rsid w:val="00843398"/>
    <w:rsid w:val="00843553"/>
    <w:rsid w:val="00843630"/>
    <w:rsid w:val="0084487A"/>
    <w:rsid w:val="008454A0"/>
    <w:rsid w:val="0084596E"/>
    <w:rsid w:val="00845A8E"/>
    <w:rsid w:val="00847175"/>
    <w:rsid w:val="0084719E"/>
    <w:rsid w:val="00850C50"/>
    <w:rsid w:val="008522F9"/>
    <w:rsid w:val="008530EA"/>
    <w:rsid w:val="00853148"/>
    <w:rsid w:val="00853E2E"/>
    <w:rsid w:val="00854C8D"/>
    <w:rsid w:val="00854E74"/>
    <w:rsid w:val="00856AD0"/>
    <w:rsid w:val="00857222"/>
    <w:rsid w:val="00860972"/>
    <w:rsid w:val="0086148B"/>
    <w:rsid w:val="00862A4E"/>
    <w:rsid w:val="008637C3"/>
    <w:rsid w:val="00863B17"/>
    <w:rsid w:val="00863FBE"/>
    <w:rsid w:val="008646F7"/>
    <w:rsid w:val="00864914"/>
    <w:rsid w:val="00864B66"/>
    <w:rsid w:val="0086510F"/>
    <w:rsid w:val="00865380"/>
    <w:rsid w:val="00865992"/>
    <w:rsid w:val="00865EC0"/>
    <w:rsid w:val="00866380"/>
    <w:rsid w:val="008666F3"/>
    <w:rsid w:val="00866D90"/>
    <w:rsid w:val="008677CC"/>
    <w:rsid w:val="00867997"/>
    <w:rsid w:val="008703A0"/>
    <w:rsid w:val="00870957"/>
    <w:rsid w:val="008712FC"/>
    <w:rsid w:val="008719D4"/>
    <w:rsid w:val="00871DBF"/>
    <w:rsid w:val="008725C5"/>
    <w:rsid w:val="00872BBF"/>
    <w:rsid w:val="00872E08"/>
    <w:rsid w:val="00872E65"/>
    <w:rsid w:val="008739C7"/>
    <w:rsid w:val="0087496A"/>
    <w:rsid w:val="00875465"/>
    <w:rsid w:val="0087552E"/>
    <w:rsid w:val="008757EE"/>
    <w:rsid w:val="008758D9"/>
    <w:rsid w:val="00876EA9"/>
    <w:rsid w:val="00877892"/>
    <w:rsid w:val="0087793E"/>
    <w:rsid w:val="0088039D"/>
    <w:rsid w:val="0088094D"/>
    <w:rsid w:val="008809BF"/>
    <w:rsid w:val="00880D15"/>
    <w:rsid w:val="00880E28"/>
    <w:rsid w:val="008821B2"/>
    <w:rsid w:val="00882F90"/>
    <w:rsid w:val="00883295"/>
    <w:rsid w:val="0088336B"/>
    <w:rsid w:val="00883AF7"/>
    <w:rsid w:val="00883D01"/>
    <w:rsid w:val="00885268"/>
    <w:rsid w:val="0088552B"/>
    <w:rsid w:val="00885DEA"/>
    <w:rsid w:val="0088662F"/>
    <w:rsid w:val="0089004D"/>
    <w:rsid w:val="0089018A"/>
    <w:rsid w:val="008902C7"/>
    <w:rsid w:val="008918AA"/>
    <w:rsid w:val="00892A5F"/>
    <w:rsid w:val="00893589"/>
    <w:rsid w:val="00893654"/>
    <w:rsid w:val="00894C8B"/>
    <w:rsid w:val="00894C90"/>
    <w:rsid w:val="0089515B"/>
    <w:rsid w:val="0089588A"/>
    <w:rsid w:val="00895B42"/>
    <w:rsid w:val="00895BD3"/>
    <w:rsid w:val="00896BE7"/>
    <w:rsid w:val="00896D81"/>
    <w:rsid w:val="008970F6"/>
    <w:rsid w:val="0089756D"/>
    <w:rsid w:val="008A12D1"/>
    <w:rsid w:val="008A1400"/>
    <w:rsid w:val="008A1FC1"/>
    <w:rsid w:val="008A207F"/>
    <w:rsid w:val="008A28EB"/>
    <w:rsid w:val="008A341D"/>
    <w:rsid w:val="008A40E2"/>
    <w:rsid w:val="008A4657"/>
    <w:rsid w:val="008A5DA2"/>
    <w:rsid w:val="008A6042"/>
    <w:rsid w:val="008A6199"/>
    <w:rsid w:val="008A63B8"/>
    <w:rsid w:val="008A705A"/>
    <w:rsid w:val="008A790A"/>
    <w:rsid w:val="008A7D29"/>
    <w:rsid w:val="008B3E9C"/>
    <w:rsid w:val="008B43F3"/>
    <w:rsid w:val="008B47AE"/>
    <w:rsid w:val="008B49F4"/>
    <w:rsid w:val="008B5A6C"/>
    <w:rsid w:val="008B6D70"/>
    <w:rsid w:val="008B6E03"/>
    <w:rsid w:val="008B7033"/>
    <w:rsid w:val="008B72D7"/>
    <w:rsid w:val="008B774F"/>
    <w:rsid w:val="008B7777"/>
    <w:rsid w:val="008B7D64"/>
    <w:rsid w:val="008B7E59"/>
    <w:rsid w:val="008C17F3"/>
    <w:rsid w:val="008C1B55"/>
    <w:rsid w:val="008C2046"/>
    <w:rsid w:val="008C3F97"/>
    <w:rsid w:val="008C43A2"/>
    <w:rsid w:val="008C4A11"/>
    <w:rsid w:val="008C5016"/>
    <w:rsid w:val="008C558C"/>
    <w:rsid w:val="008C5702"/>
    <w:rsid w:val="008C69EA"/>
    <w:rsid w:val="008D077C"/>
    <w:rsid w:val="008D0DE1"/>
    <w:rsid w:val="008D11BB"/>
    <w:rsid w:val="008D134B"/>
    <w:rsid w:val="008D184C"/>
    <w:rsid w:val="008D18C2"/>
    <w:rsid w:val="008D2E0B"/>
    <w:rsid w:val="008D2E87"/>
    <w:rsid w:val="008D321D"/>
    <w:rsid w:val="008D3269"/>
    <w:rsid w:val="008D479C"/>
    <w:rsid w:val="008D4C9A"/>
    <w:rsid w:val="008D4DB4"/>
    <w:rsid w:val="008D4DBC"/>
    <w:rsid w:val="008D50CA"/>
    <w:rsid w:val="008D61DA"/>
    <w:rsid w:val="008D6417"/>
    <w:rsid w:val="008D68EE"/>
    <w:rsid w:val="008D70AD"/>
    <w:rsid w:val="008D77B2"/>
    <w:rsid w:val="008D7D67"/>
    <w:rsid w:val="008E0318"/>
    <w:rsid w:val="008E10F3"/>
    <w:rsid w:val="008E12E8"/>
    <w:rsid w:val="008E16DE"/>
    <w:rsid w:val="008E26A8"/>
    <w:rsid w:val="008E28C9"/>
    <w:rsid w:val="008E3953"/>
    <w:rsid w:val="008E40BD"/>
    <w:rsid w:val="008E410A"/>
    <w:rsid w:val="008E4380"/>
    <w:rsid w:val="008E49DA"/>
    <w:rsid w:val="008E58BB"/>
    <w:rsid w:val="008E5C1F"/>
    <w:rsid w:val="008E65D7"/>
    <w:rsid w:val="008E6AD4"/>
    <w:rsid w:val="008E6F78"/>
    <w:rsid w:val="008E742C"/>
    <w:rsid w:val="008E747B"/>
    <w:rsid w:val="008E7A9F"/>
    <w:rsid w:val="008F01F2"/>
    <w:rsid w:val="008F052D"/>
    <w:rsid w:val="008F071C"/>
    <w:rsid w:val="008F07EF"/>
    <w:rsid w:val="008F16B5"/>
    <w:rsid w:val="008F1986"/>
    <w:rsid w:val="008F1B84"/>
    <w:rsid w:val="008F4CC9"/>
    <w:rsid w:val="008F504E"/>
    <w:rsid w:val="008F535D"/>
    <w:rsid w:val="008F5438"/>
    <w:rsid w:val="008F54D7"/>
    <w:rsid w:val="008F604D"/>
    <w:rsid w:val="008F615F"/>
    <w:rsid w:val="008F6803"/>
    <w:rsid w:val="008F6D2A"/>
    <w:rsid w:val="008F6DA0"/>
    <w:rsid w:val="008F7142"/>
    <w:rsid w:val="008F72A6"/>
    <w:rsid w:val="008F7378"/>
    <w:rsid w:val="008F7E16"/>
    <w:rsid w:val="00900176"/>
    <w:rsid w:val="00900AD2"/>
    <w:rsid w:val="00901142"/>
    <w:rsid w:val="00901369"/>
    <w:rsid w:val="0090195D"/>
    <w:rsid w:val="00901A97"/>
    <w:rsid w:val="00901B95"/>
    <w:rsid w:val="00902DCD"/>
    <w:rsid w:val="00903F1D"/>
    <w:rsid w:val="009054D9"/>
    <w:rsid w:val="0090702F"/>
    <w:rsid w:val="00907D15"/>
    <w:rsid w:val="00910213"/>
    <w:rsid w:val="00910BC5"/>
    <w:rsid w:val="00911A0B"/>
    <w:rsid w:val="00913038"/>
    <w:rsid w:val="00913FEA"/>
    <w:rsid w:val="00914DF4"/>
    <w:rsid w:val="0091544D"/>
    <w:rsid w:val="00915FE1"/>
    <w:rsid w:val="00916851"/>
    <w:rsid w:val="0091749C"/>
    <w:rsid w:val="009176BB"/>
    <w:rsid w:val="00921D61"/>
    <w:rsid w:val="00922943"/>
    <w:rsid w:val="009231BC"/>
    <w:rsid w:val="00923B63"/>
    <w:rsid w:val="009242F2"/>
    <w:rsid w:val="00924403"/>
    <w:rsid w:val="009250F0"/>
    <w:rsid w:val="0092581B"/>
    <w:rsid w:val="00926CC4"/>
    <w:rsid w:val="009270DC"/>
    <w:rsid w:val="00927908"/>
    <w:rsid w:val="00927D88"/>
    <w:rsid w:val="00930FCE"/>
    <w:rsid w:val="009318CE"/>
    <w:rsid w:val="00931E44"/>
    <w:rsid w:val="00931EAD"/>
    <w:rsid w:val="00932338"/>
    <w:rsid w:val="00934C99"/>
    <w:rsid w:val="00935514"/>
    <w:rsid w:val="00935CA7"/>
    <w:rsid w:val="009376C9"/>
    <w:rsid w:val="00937787"/>
    <w:rsid w:val="00940128"/>
    <w:rsid w:val="00940659"/>
    <w:rsid w:val="009408EF"/>
    <w:rsid w:val="00940D91"/>
    <w:rsid w:val="00941CB1"/>
    <w:rsid w:val="00942C2A"/>
    <w:rsid w:val="009432EA"/>
    <w:rsid w:val="00943569"/>
    <w:rsid w:val="00943F28"/>
    <w:rsid w:val="0094466C"/>
    <w:rsid w:val="00944848"/>
    <w:rsid w:val="009451E6"/>
    <w:rsid w:val="00945221"/>
    <w:rsid w:val="009457FF"/>
    <w:rsid w:val="00945B2B"/>
    <w:rsid w:val="00946427"/>
    <w:rsid w:val="009467E0"/>
    <w:rsid w:val="009473B7"/>
    <w:rsid w:val="00947F23"/>
    <w:rsid w:val="00950177"/>
    <w:rsid w:val="00950CF3"/>
    <w:rsid w:val="009511BE"/>
    <w:rsid w:val="00951498"/>
    <w:rsid w:val="009519AA"/>
    <w:rsid w:val="00952742"/>
    <w:rsid w:val="00952976"/>
    <w:rsid w:val="00952BF6"/>
    <w:rsid w:val="0095371D"/>
    <w:rsid w:val="00953882"/>
    <w:rsid w:val="00954173"/>
    <w:rsid w:val="009544A1"/>
    <w:rsid w:val="0095580E"/>
    <w:rsid w:val="00955C29"/>
    <w:rsid w:val="00955FAC"/>
    <w:rsid w:val="0095762F"/>
    <w:rsid w:val="00957752"/>
    <w:rsid w:val="00957B74"/>
    <w:rsid w:val="00957F46"/>
    <w:rsid w:val="0096080B"/>
    <w:rsid w:val="009616BC"/>
    <w:rsid w:val="00962212"/>
    <w:rsid w:val="009629E4"/>
    <w:rsid w:val="00964AAB"/>
    <w:rsid w:val="009679BB"/>
    <w:rsid w:val="009704C4"/>
    <w:rsid w:val="00971005"/>
    <w:rsid w:val="00972210"/>
    <w:rsid w:val="00972946"/>
    <w:rsid w:val="009730F0"/>
    <w:rsid w:val="0097479F"/>
    <w:rsid w:val="009763C9"/>
    <w:rsid w:val="00977534"/>
    <w:rsid w:val="00977F23"/>
    <w:rsid w:val="00980633"/>
    <w:rsid w:val="00984473"/>
    <w:rsid w:val="0098458A"/>
    <w:rsid w:val="00985034"/>
    <w:rsid w:val="00985712"/>
    <w:rsid w:val="00985901"/>
    <w:rsid w:val="009859DB"/>
    <w:rsid w:val="00986C04"/>
    <w:rsid w:val="0098756F"/>
    <w:rsid w:val="009903FC"/>
    <w:rsid w:val="009907D7"/>
    <w:rsid w:val="009911F7"/>
    <w:rsid w:val="009915CF"/>
    <w:rsid w:val="0099216F"/>
    <w:rsid w:val="00992B01"/>
    <w:rsid w:val="0099365C"/>
    <w:rsid w:val="009940BA"/>
    <w:rsid w:val="00994399"/>
    <w:rsid w:val="009949A9"/>
    <w:rsid w:val="00994BE8"/>
    <w:rsid w:val="00994DC2"/>
    <w:rsid w:val="0099538D"/>
    <w:rsid w:val="00995634"/>
    <w:rsid w:val="00995D56"/>
    <w:rsid w:val="0099662B"/>
    <w:rsid w:val="00996956"/>
    <w:rsid w:val="00997E37"/>
    <w:rsid w:val="009A0DAF"/>
    <w:rsid w:val="009A1732"/>
    <w:rsid w:val="009A2BB1"/>
    <w:rsid w:val="009A3600"/>
    <w:rsid w:val="009A3902"/>
    <w:rsid w:val="009A3A14"/>
    <w:rsid w:val="009A4B25"/>
    <w:rsid w:val="009A4F1D"/>
    <w:rsid w:val="009A506B"/>
    <w:rsid w:val="009A5274"/>
    <w:rsid w:val="009A65ED"/>
    <w:rsid w:val="009A67BD"/>
    <w:rsid w:val="009A79A0"/>
    <w:rsid w:val="009B0069"/>
    <w:rsid w:val="009B1004"/>
    <w:rsid w:val="009B1184"/>
    <w:rsid w:val="009B1C95"/>
    <w:rsid w:val="009B1EB3"/>
    <w:rsid w:val="009B1FC8"/>
    <w:rsid w:val="009B2866"/>
    <w:rsid w:val="009B31FD"/>
    <w:rsid w:val="009B3E63"/>
    <w:rsid w:val="009B404C"/>
    <w:rsid w:val="009B4945"/>
    <w:rsid w:val="009B57E0"/>
    <w:rsid w:val="009B5CB9"/>
    <w:rsid w:val="009B6008"/>
    <w:rsid w:val="009B6709"/>
    <w:rsid w:val="009B6DC5"/>
    <w:rsid w:val="009B749D"/>
    <w:rsid w:val="009C0B88"/>
    <w:rsid w:val="009C114A"/>
    <w:rsid w:val="009C1F59"/>
    <w:rsid w:val="009C2680"/>
    <w:rsid w:val="009C2C2A"/>
    <w:rsid w:val="009C34B5"/>
    <w:rsid w:val="009C34BA"/>
    <w:rsid w:val="009C4BB7"/>
    <w:rsid w:val="009C586A"/>
    <w:rsid w:val="009C744E"/>
    <w:rsid w:val="009C74C7"/>
    <w:rsid w:val="009D069D"/>
    <w:rsid w:val="009D0777"/>
    <w:rsid w:val="009D07CA"/>
    <w:rsid w:val="009D0BCB"/>
    <w:rsid w:val="009D0F1D"/>
    <w:rsid w:val="009D1EDE"/>
    <w:rsid w:val="009D25AA"/>
    <w:rsid w:val="009D2892"/>
    <w:rsid w:val="009D3749"/>
    <w:rsid w:val="009D3BF6"/>
    <w:rsid w:val="009D4EFA"/>
    <w:rsid w:val="009D52B7"/>
    <w:rsid w:val="009D71F5"/>
    <w:rsid w:val="009D7766"/>
    <w:rsid w:val="009D7A91"/>
    <w:rsid w:val="009D7EE3"/>
    <w:rsid w:val="009E0975"/>
    <w:rsid w:val="009E15E3"/>
    <w:rsid w:val="009E1871"/>
    <w:rsid w:val="009E1D7E"/>
    <w:rsid w:val="009E1F32"/>
    <w:rsid w:val="009E2194"/>
    <w:rsid w:val="009E2A36"/>
    <w:rsid w:val="009E3558"/>
    <w:rsid w:val="009E37F7"/>
    <w:rsid w:val="009E4192"/>
    <w:rsid w:val="009E481A"/>
    <w:rsid w:val="009E4B3E"/>
    <w:rsid w:val="009E68E5"/>
    <w:rsid w:val="009E696A"/>
    <w:rsid w:val="009E6CFB"/>
    <w:rsid w:val="009E79F7"/>
    <w:rsid w:val="009E7D01"/>
    <w:rsid w:val="009F0C9A"/>
    <w:rsid w:val="009F1BFB"/>
    <w:rsid w:val="009F2260"/>
    <w:rsid w:val="009F2287"/>
    <w:rsid w:val="009F2440"/>
    <w:rsid w:val="009F3FEF"/>
    <w:rsid w:val="009F41BA"/>
    <w:rsid w:val="009F42A0"/>
    <w:rsid w:val="009F46BC"/>
    <w:rsid w:val="009F58E8"/>
    <w:rsid w:val="009F5A88"/>
    <w:rsid w:val="009F5CBA"/>
    <w:rsid w:val="009F5E9D"/>
    <w:rsid w:val="009F6134"/>
    <w:rsid w:val="009F6C46"/>
    <w:rsid w:val="00A0041B"/>
    <w:rsid w:val="00A005CF"/>
    <w:rsid w:val="00A007BE"/>
    <w:rsid w:val="00A008E0"/>
    <w:rsid w:val="00A00933"/>
    <w:rsid w:val="00A00AA4"/>
    <w:rsid w:val="00A00FEA"/>
    <w:rsid w:val="00A011A1"/>
    <w:rsid w:val="00A033AD"/>
    <w:rsid w:val="00A03540"/>
    <w:rsid w:val="00A040FE"/>
    <w:rsid w:val="00A04594"/>
    <w:rsid w:val="00A04D4F"/>
    <w:rsid w:val="00A05076"/>
    <w:rsid w:val="00A05827"/>
    <w:rsid w:val="00A05828"/>
    <w:rsid w:val="00A05A21"/>
    <w:rsid w:val="00A05D08"/>
    <w:rsid w:val="00A062C5"/>
    <w:rsid w:val="00A064EF"/>
    <w:rsid w:val="00A06DE2"/>
    <w:rsid w:val="00A11C7E"/>
    <w:rsid w:val="00A1338A"/>
    <w:rsid w:val="00A137A3"/>
    <w:rsid w:val="00A14DB0"/>
    <w:rsid w:val="00A168FB"/>
    <w:rsid w:val="00A17D6C"/>
    <w:rsid w:val="00A2042A"/>
    <w:rsid w:val="00A21018"/>
    <w:rsid w:val="00A21191"/>
    <w:rsid w:val="00A212AC"/>
    <w:rsid w:val="00A214E1"/>
    <w:rsid w:val="00A21D97"/>
    <w:rsid w:val="00A21F60"/>
    <w:rsid w:val="00A21FA9"/>
    <w:rsid w:val="00A22152"/>
    <w:rsid w:val="00A22568"/>
    <w:rsid w:val="00A254A1"/>
    <w:rsid w:val="00A259A1"/>
    <w:rsid w:val="00A259E7"/>
    <w:rsid w:val="00A25CD8"/>
    <w:rsid w:val="00A25D15"/>
    <w:rsid w:val="00A25D53"/>
    <w:rsid w:val="00A26FD5"/>
    <w:rsid w:val="00A279B7"/>
    <w:rsid w:val="00A27EBB"/>
    <w:rsid w:val="00A300F9"/>
    <w:rsid w:val="00A315E5"/>
    <w:rsid w:val="00A324B0"/>
    <w:rsid w:val="00A32535"/>
    <w:rsid w:val="00A33050"/>
    <w:rsid w:val="00A33955"/>
    <w:rsid w:val="00A3501C"/>
    <w:rsid w:val="00A35045"/>
    <w:rsid w:val="00A36396"/>
    <w:rsid w:val="00A36827"/>
    <w:rsid w:val="00A36A03"/>
    <w:rsid w:val="00A371F8"/>
    <w:rsid w:val="00A4015E"/>
    <w:rsid w:val="00A4057C"/>
    <w:rsid w:val="00A40B6F"/>
    <w:rsid w:val="00A413FB"/>
    <w:rsid w:val="00A41515"/>
    <w:rsid w:val="00A42491"/>
    <w:rsid w:val="00A440D9"/>
    <w:rsid w:val="00A44298"/>
    <w:rsid w:val="00A44D56"/>
    <w:rsid w:val="00A45015"/>
    <w:rsid w:val="00A45976"/>
    <w:rsid w:val="00A45B40"/>
    <w:rsid w:val="00A461EA"/>
    <w:rsid w:val="00A4649B"/>
    <w:rsid w:val="00A46C56"/>
    <w:rsid w:val="00A4771E"/>
    <w:rsid w:val="00A5001C"/>
    <w:rsid w:val="00A518B0"/>
    <w:rsid w:val="00A525B4"/>
    <w:rsid w:val="00A527B2"/>
    <w:rsid w:val="00A537CF"/>
    <w:rsid w:val="00A54B63"/>
    <w:rsid w:val="00A54C92"/>
    <w:rsid w:val="00A563B3"/>
    <w:rsid w:val="00A56931"/>
    <w:rsid w:val="00A56ADA"/>
    <w:rsid w:val="00A56DB1"/>
    <w:rsid w:val="00A57413"/>
    <w:rsid w:val="00A57A89"/>
    <w:rsid w:val="00A57D84"/>
    <w:rsid w:val="00A61729"/>
    <w:rsid w:val="00A61A78"/>
    <w:rsid w:val="00A61FFC"/>
    <w:rsid w:val="00A6283A"/>
    <w:rsid w:val="00A633D8"/>
    <w:rsid w:val="00A63838"/>
    <w:rsid w:val="00A643EC"/>
    <w:rsid w:val="00A64B65"/>
    <w:rsid w:val="00A64FC1"/>
    <w:rsid w:val="00A650F4"/>
    <w:rsid w:val="00A65501"/>
    <w:rsid w:val="00A65698"/>
    <w:rsid w:val="00A66429"/>
    <w:rsid w:val="00A66DBD"/>
    <w:rsid w:val="00A6705C"/>
    <w:rsid w:val="00A67BAC"/>
    <w:rsid w:val="00A7061A"/>
    <w:rsid w:val="00A70D9E"/>
    <w:rsid w:val="00A70DB8"/>
    <w:rsid w:val="00A70F88"/>
    <w:rsid w:val="00A710E5"/>
    <w:rsid w:val="00A71521"/>
    <w:rsid w:val="00A71A78"/>
    <w:rsid w:val="00A72969"/>
    <w:rsid w:val="00A72AA2"/>
    <w:rsid w:val="00A72CF5"/>
    <w:rsid w:val="00A736C9"/>
    <w:rsid w:val="00A7376F"/>
    <w:rsid w:val="00A742FC"/>
    <w:rsid w:val="00A756AD"/>
    <w:rsid w:val="00A75892"/>
    <w:rsid w:val="00A75D4B"/>
    <w:rsid w:val="00A7648D"/>
    <w:rsid w:val="00A76AE2"/>
    <w:rsid w:val="00A80452"/>
    <w:rsid w:val="00A80FE6"/>
    <w:rsid w:val="00A811A9"/>
    <w:rsid w:val="00A8225B"/>
    <w:rsid w:val="00A82518"/>
    <w:rsid w:val="00A83E54"/>
    <w:rsid w:val="00A85757"/>
    <w:rsid w:val="00A85B60"/>
    <w:rsid w:val="00A85E7E"/>
    <w:rsid w:val="00A860B7"/>
    <w:rsid w:val="00A8616B"/>
    <w:rsid w:val="00A8693F"/>
    <w:rsid w:val="00A904C7"/>
    <w:rsid w:val="00A9128A"/>
    <w:rsid w:val="00A91E6F"/>
    <w:rsid w:val="00A91E7F"/>
    <w:rsid w:val="00A920F2"/>
    <w:rsid w:val="00A92806"/>
    <w:rsid w:val="00A92F20"/>
    <w:rsid w:val="00A93E8C"/>
    <w:rsid w:val="00A9481C"/>
    <w:rsid w:val="00A94D1D"/>
    <w:rsid w:val="00A952F1"/>
    <w:rsid w:val="00A958C4"/>
    <w:rsid w:val="00A9636D"/>
    <w:rsid w:val="00A96730"/>
    <w:rsid w:val="00A96802"/>
    <w:rsid w:val="00A96D67"/>
    <w:rsid w:val="00A97938"/>
    <w:rsid w:val="00A97AFE"/>
    <w:rsid w:val="00AA002C"/>
    <w:rsid w:val="00AA0E2E"/>
    <w:rsid w:val="00AA1300"/>
    <w:rsid w:val="00AA18D4"/>
    <w:rsid w:val="00AA20BE"/>
    <w:rsid w:val="00AA247C"/>
    <w:rsid w:val="00AA2A43"/>
    <w:rsid w:val="00AA2C41"/>
    <w:rsid w:val="00AA2D7A"/>
    <w:rsid w:val="00AA337C"/>
    <w:rsid w:val="00AA37B0"/>
    <w:rsid w:val="00AA4064"/>
    <w:rsid w:val="00AA4257"/>
    <w:rsid w:val="00AA4D0E"/>
    <w:rsid w:val="00AA56A6"/>
    <w:rsid w:val="00AA5742"/>
    <w:rsid w:val="00AA6558"/>
    <w:rsid w:val="00AA71B6"/>
    <w:rsid w:val="00AA7853"/>
    <w:rsid w:val="00AA7930"/>
    <w:rsid w:val="00AB0840"/>
    <w:rsid w:val="00AB0D6F"/>
    <w:rsid w:val="00AB0EED"/>
    <w:rsid w:val="00AB106C"/>
    <w:rsid w:val="00AB1524"/>
    <w:rsid w:val="00AB1832"/>
    <w:rsid w:val="00AB25DB"/>
    <w:rsid w:val="00AB2B19"/>
    <w:rsid w:val="00AB36B1"/>
    <w:rsid w:val="00AB42CE"/>
    <w:rsid w:val="00AB5DDE"/>
    <w:rsid w:val="00AB6673"/>
    <w:rsid w:val="00AB746E"/>
    <w:rsid w:val="00AC0D15"/>
    <w:rsid w:val="00AC0EA4"/>
    <w:rsid w:val="00AC2C42"/>
    <w:rsid w:val="00AC397C"/>
    <w:rsid w:val="00AC3ADF"/>
    <w:rsid w:val="00AC49E0"/>
    <w:rsid w:val="00AC4D06"/>
    <w:rsid w:val="00AC5C27"/>
    <w:rsid w:val="00AC62DE"/>
    <w:rsid w:val="00AC6899"/>
    <w:rsid w:val="00AD0D19"/>
    <w:rsid w:val="00AD0FDF"/>
    <w:rsid w:val="00AD10F5"/>
    <w:rsid w:val="00AD1385"/>
    <w:rsid w:val="00AD1D1C"/>
    <w:rsid w:val="00AD1EA5"/>
    <w:rsid w:val="00AD1F94"/>
    <w:rsid w:val="00AD2457"/>
    <w:rsid w:val="00AD3138"/>
    <w:rsid w:val="00AD37C5"/>
    <w:rsid w:val="00AD3A42"/>
    <w:rsid w:val="00AD4A13"/>
    <w:rsid w:val="00AD4D29"/>
    <w:rsid w:val="00AD536A"/>
    <w:rsid w:val="00AD5F04"/>
    <w:rsid w:val="00AD5FF4"/>
    <w:rsid w:val="00AD629A"/>
    <w:rsid w:val="00AD646F"/>
    <w:rsid w:val="00AD65CB"/>
    <w:rsid w:val="00AD7D63"/>
    <w:rsid w:val="00AE01B1"/>
    <w:rsid w:val="00AE02FF"/>
    <w:rsid w:val="00AE0ACF"/>
    <w:rsid w:val="00AE0C6D"/>
    <w:rsid w:val="00AE101D"/>
    <w:rsid w:val="00AE2FDC"/>
    <w:rsid w:val="00AE356A"/>
    <w:rsid w:val="00AE3CC1"/>
    <w:rsid w:val="00AE5902"/>
    <w:rsid w:val="00AE6A07"/>
    <w:rsid w:val="00AE6F2D"/>
    <w:rsid w:val="00AE75D2"/>
    <w:rsid w:val="00AE7762"/>
    <w:rsid w:val="00AF00EE"/>
    <w:rsid w:val="00AF08AD"/>
    <w:rsid w:val="00AF09FA"/>
    <w:rsid w:val="00AF0AED"/>
    <w:rsid w:val="00AF0F7F"/>
    <w:rsid w:val="00AF11DB"/>
    <w:rsid w:val="00AF150F"/>
    <w:rsid w:val="00AF19C0"/>
    <w:rsid w:val="00AF2DB8"/>
    <w:rsid w:val="00AF35A3"/>
    <w:rsid w:val="00AF4312"/>
    <w:rsid w:val="00AF5F5F"/>
    <w:rsid w:val="00AF62A0"/>
    <w:rsid w:val="00AF6538"/>
    <w:rsid w:val="00AF65B5"/>
    <w:rsid w:val="00AF6658"/>
    <w:rsid w:val="00AF742F"/>
    <w:rsid w:val="00AF7C6A"/>
    <w:rsid w:val="00B0017B"/>
    <w:rsid w:val="00B00E18"/>
    <w:rsid w:val="00B00F03"/>
    <w:rsid w:val="00B01606"/>
    <w:rsid w:val="00B01D26"/>
    <w:rsid w:val="00B03130"/>
    <w:rsid w:val="00B04066"/>
    <w:rsid w:val="00B042EB"/>
    <w:rsid w:val="00B0449A"/>
    <w:rsid w:val="00B0479D"/>
    <w:rsid w:val="00B04BED"/>
    <w:rsid w:val="00B04E11"/>
    <w:rsid w:val="00B0519C"/>
    <w:rsid w:val="00B05607"/>
    <w:rsid w:val="00B05D3B"/>
    <w:rsid w:val="00B06C12"/>
    <w:rsid w:val="00B06DAC"/>
    <w:rsid w:val="00B07C15"/>
    <w:rsid w:val="00B1026A"/>
    <w:rsid w:val="00B11EF6"/>
    <w:rsid w:val="00B12196"/>
    <w:rsid w:val="00B123B7"/>
    <w:rsid w:val="00B13555"/>
    <w:rsid w:val="00B1382C"/>
    <w:rsid w:val="00B14F41"/>
    <w:rsid w:val="00B157EA"/>
    <w:rsid w:val="00B15906"/>
    <w:rsid w:val="00B15C25"/>
    <w:rsid w:val="00B15F5F"/>
    <w:rsid w:val="00B16088"/>
    <w:rsid w:val="00B1626C"/>
    <w:rsid w:val="00B16432"/>
    <w:rsid w:val="00B16B7E"/>
    <w:rsid w:val="00B17329"/>
    <w:rsid w:val="00B20F5F"/>
    <w:rsid w:val="00B21781"/>
    <w:rsid w:val="00B21955"/>
    <w:rsid w:val="00B21AA0"/>
    <w:rsid w:val="00B223AD"/>
    <w:rsid w:val="00B22DE3"/>
    <w:rsid w:val="00B22FF0"/>
    <w:rsid w:val="00B24367"/>
    <w:rsid w:val="00B24545"/>
    <w:rsid w:val="00B26503"/>
    <w:rsid w:val="00B2655E"/>
    <w:rsid w:val="00B26A62"/>
    <w:rsid w:val="00B27671"/>
    <w:rsid w:val="00B30608"/>
    <w:rsid w:val="00B307CA"/>
    <w:rsid w:val="00B32151"/>
    <w:rsid w:val="00B334B0"/>
    <w:rsid w:val="00B34146"/>
    <w:rsid w:val="00B345D8"/>
    <w:rsid w:val="00B34EBD"/>
    <w:rsid w:val="00B360C8"/>
    <w:rsid w:val="00B36A09"/>
    <w:rsid w:val="00B36A2F"/>
    <w:rsid w:val="00B36BE9"/>
    <w:rsid w:val="00B36CCD"/>
    <w:rsid w:val="00B37FD5"/>
    <w:rsid w:val="00B40279"/>
    <w:rsid w:val="00B40E29"/>
    <w:rsid w:val="00B4108D"/>
    <w:rsid w:val="00B41D28"/>
    <w:rsid w:val="00B42595"/>
    <w:rsid w:val="00B43405"/>
    <w:rsid w:val="00B436C0"/>
    <w:rsid w:val="00B44297"/>
    <w:rsid w:val="00B44DCE"/>
    <w:rsid w:val="00B461E9"/>
    <w:rsid w:val="00B476F0"/>
    <w:rsid w:val="00B506E8"/>
    <w:rsid w:val="00B50953"/>
    <w:rsid w:val="00B511A6"/>
    <w:rsid w:val="00B51BF9"/>
    <w:rsid w:val="00B527F0"/>
    <w:rsid w:val="00B53A2B"/>
    <w:rsid w:val="00B53EB7"/>
    <w:rsid w:val="00B54B11"/>
    <w:rsid w:val="00B556AF"/>
    <w:rsid w:val="00B55D61"/>
    <w:rsid w:val="00B569C3"/>
    <w:rsid w:val="00B60A8E"/>
    <w:rsid w:val="00B60DF9"/>
    <w:rsid w:val="00B60EAB"/>
    <w:rsid w:val="00B60F55"/>
    <w:rsid w:val="00B61F75"/>
    <w:rsid w:val="00B626C9"/>
    <w:rsid w:val="00B63891"/>
    <w:rsid w:val="00B64360"/>
    <w:rsid w:val="00B644EE"/>
    <w:rsid w:val="00B64F08"/>
    <w:rsid w:val="00B65559"/>
    <w:rsid w:val="00B6643C"/>
    <w:rsid w:val="00B669AF"/>
    <w:rsid w:val="00B67599"/>
    <w:rsid w:val="00B675C6"/>
    <w:rsid w:val="00B7003F"/>
    <w:rsid w:val="00B7035A"/>
    <w:rsid w:val="00B70800"/>
    <w:rsid w:val="00B70A91"/>
    <w:rsid w:val="00B71E1F"/>
    <w:rsid w:val="00B72596"/>
    <w:rsid w:val="00B72A91"/>
    <w:rsid w:val="00B72DC2"/>
    <w:rsid w:val="00B73298"/>
    <w:rsid w:val="00B73AD0"/>
    <w:rsid w:val="00B73E34"/>
    <w:rsid w:val="00B76049"/>
    <w:rsid w:val="00B761DF"/>
    <w:rsid w:val="00B76894"/>
    <w:rsid w:val="00B7700B"/>
    <w:rsid w:val="00B77B4A"/>
    <w:rsid w:val="00B77D5B"/>
    <w:rsid w:val="00B80C23"/>
    <w:rsid w:val="00B80C9A"/>
    <w:rsid w:val="00B8113F"/>
    <w:rsid w:val="00B81241"/>
    <w:rsid w:val="00B8140C"/>
    <w:rsid w:val="00B833F6"/>
    <w:rsid w:val="00B83FBE"/>
    <w:rsid w:val="00B853DB"/>
    <w:rsid w:val="00B85DB6"/>
    <w:rsid w:val="00B860CA"/>
    <w:rsid w:val="00B864B3"/>
    <w:rsid w:val="00B867D0"/>
    <w:rsid w:val="00B875B1"/>
    <w:rsid w:val="00B87639"/>
    <w:rsid w:val="00B901D9"/>
    <w:rsid w:val="00B906FB"/>
    <w:rsid w:val="00B9207D"/>
    <w:rsid w:val="00B92972"/>
    <w:rsid w:val="00B92FA7"/>
    <w:rsid w:val="00B933A7"/>
    <w:rsid w:val="00B940FC"/>
    <w:rsid w:val="00B94226"/>
    <w:rsid w:val="00B94ABA"/>
    <w:rsid w:val="00B94C4A"/>
    <w:rsid w:val="00B95794"/>
    <w:rsid w:val="00B96EC5"/>
    <w:rsid w:val="00B971CF"/>
    <w:rsid w:val="00B976AF"/>
    <w:rsid w:val="00B97EB4"/>
    <w:rsid w:val="00BA00B7"/>
    <w:rsid w:val="00BA1B72"/>
    <w:rsid w:val="00BA1C05"/>
    <w:rsid w:val="00BA1C26"/>
    <w:rsid w:val="00BA3E23"/>
    <w:rsid w:val="00BA4A27"/>
    <w:rsid w:val="00BA4D7E"/>
    <w:rsid w:val="00BA5E88"/>
    <w:rsid w:val="00BA642C"/>
    <w:rsid w:val="00BA6720"/>
    <w:rsid w:val="00BA6878"/>
    <w:rsid w:val="00BA6DC7"/>
    <w:rsid w:val="00BA6F1E"/>
    <w:rsid w:val="00BA6FF6"/>
    <w:rsid w:val="00BA7362"/>
    <w:rsid w:val="00BB03C2"/>
    <w:rsid w:val="00BB0F27"/>
    <w:rsid w:val="00BB3406"/>
    <w:rsid w:val="00BB408B"/>
    <w:rsid w:val="00BB4205"/>
    <w:rsid w:val="00BB4481"/>
    <w:rsid w:val="00BB46DF"/>
    <w:rsid w:val="00BB4A3E"/>
    <w:rsid w:val="00BB565C"/>
    <w:rsid w:val="00BB607B"/>
    <w:rsid w:val="00BB6197"/>
    <w:rsid w:val="00BB730C"/>
    <w:rsid w:val="00BB7A25"/>
    <w:rsid w:val="00BB7AB5"/>
    <w:rsid w:val="00BC002E"/>
    <w:rsid w:val="00BC087C"/>
    <w:rsid w:val="00BC136E"/>
    <w:rsid w:val="00BC14F1"/>
    <w:rsid w:val="00BC15AE"/>
    <w:rsid w:val="00BC15E3"/>
    <w:rsid w:val="00BC17BF"/>
    <w:rsid w:val="00BC2010"/>
    <w:rsid w:val="00BC26F4"/>
    <w:rsid w:val="00BC274F"/>
    <w:rsid w:val="00BC27AD"/>
    <w:rsid w:val="00BC33EB"/>
    <w:rsid w:val="00BC3481"/>
    <w:rsid w:val="00BC381B"/>
    <w:rsid w:val="00BC4152"/>
    <w:rsid w:val="00BC6333"/>
    <w:rsid w:val="00BC6473"/>
    <w:rsid w:val="00BC727F"/>
    <w:rsid w:val="00BC73B6"/>
    <w:rsid w:val="00BC73F7"/>
    <w:rsid w:val="00BC7804"/>
    <w:rsid w:val="00BC7F50"/>
    <w:rsid w:val="00BC7FAA"/>
    <w:rsid w:val="00BD0E89"/>
    <w:rsid w:val="00BD10E3"/>
    <w:rsid w:val="00BD1B31"/>
    <w:rsid w:val="00BD210D"/>
    <w:rsid w:val="00BD213F"/>
    <w:rsid w:val="00BD2AD2"/>
    <w:rsid w:val="00BD2F25"/>
    <w:rsid w:val="00BD3001"/>
    <w:rsid w:val="00BD323A"/>
    <w:rsid w:val="00BD3371"/>
    <w:rsid w:val="00BD582D"/>
    <w:rsid w:val="00BD5E15"/>
    <w:rsid w:val="00BD5FC6"/>
    <w:rsid w:val="00BD6434"/>
    <w:rsid w:val="00BD66C3"/>
    <w:rsid w:val="00BD7218"/>
    <w:rsid w:val="00BD73DB"/>
    <w:rsid w:val="00BD742E"/>
    <w:rsid w:val="00BD74D8"/>
    <w:rsid w:val="00BE0D15"/>
    <w:rsid w:val="00BE0D68"/>
    <w:rsid w:val="00BE140E"/>
    <w:rsid w:val="00BE1EF8"/>
    <w:rsid w:val="00BE2002"/>
    <w:rsid w:val="00BE2370"/>
    <w:rsid w:val="00BE29B7"/>
    <w:rsid w:val="00BE3E18"/>
    <w:rsid w:val="00BE3E51"/>
    <w:rsid w:val="00BE3FAC"/>
    <w:rsid w:val="00BE436F"/>
    <w:rsid w:val="00BE449F"/>
    <w:rsid w:val="00BE4A1A"/>
    <w:rsid w:val="00BE4B63"/>
    <w:rsid w:val="00BE58BF"/>
    <w:rsid w:val="00BE5BA8"/>
    <w:rsid w:val="00BE5C93"/>
    <w:rsid w:val="00BE7066"/>
    <w:rsid w:val="00BE7494"/>
    <w:rsid w:val="00BE753F"/>
    <w:rsid w:val="00BE75F2"/>
    <w:rsid w:val="00BE76AB"/>
    <w:rsid w:val="00BE7DE9"/>
    <w:rsid w:val="00BF1EF3"/>
    <w:rsid w:val="00BF2B2B"/>
    <w:rsid w:val="00BF2EC7"/>
    <w:rsid w:val="00BF31EA"/>
    <w:rsid w:val="00BF366E"/>
    <w:rsid w:val="00BF37BF"/>
    <w:rsid w:val="00BF4116"/>
    <w:rsid w:val="00BF428F"/>
    <w:rsid w:val="00BF43DB"/>
    <w:rsid w:val="00BF44FF"/>
    <w:rsid w:val="00BF4527"/>
    <w:rsid w:val="00BF4619"/>
    <w:rsid w:val="00BF4C44"/>
    <w:rsid w:val="00BF4DF3"/>
    <w:rsid w:val="00BF58EE"/>
    <w:rsid w:val="00BF600A"/>
    <w:rsid w:val="00BF6025"/>
    <w:rsid w:val="00BF62B7"/>
    <w:rsid w:val="00BF6B66"/>
    <w:rsid w:val="00C0020D"/>
    <w:rsid w:val="00C00C8C"/>
    <w:rsid w:val="00C01777"/>
    <w:rsid w:val="00C0197A"/>
    <w:rsid w:val="00C037CC"/>
    <w:rsid w:val="00C03D71"/>
    <w:rsid w:val="00C04C4D"/>
    <w:rsid w:val="00C0582D"/>
    <w:rsid w:val="00C06089"/>
    <w:rsid w:val="00C06322"/>
    <w:rsid w:val="00C069D8"/>
    <w:rsid w:val="00C06B17"/>
    <w:rsid w:val="00C06DFB"/>
    <w:rsid w:val="00C072F6"/>
    <w:rsid w:val="00C109F7"/>
    <w:rsid w:val="00C1152E"/>
    <w:rsid w:val="00C1171E"/>
    <w:rsid w:val="00C11B89"/>
    <w:rsid w:val="00C12559"/>
    <w:rsid w:val="00C12E98"/>
    <w:rsid w:val="00C1300F"/>
    <w:rsid w:val="00C13AB3"/>
    <w:rsid w:val="00C13F46"/>
    <w:rsid w:val="00C153E1"/>
    <w:rsid w:val="00C15E72"/>
    <w:rsid w:val="00C16161"/>
    <w:rsid w:val="00C164EE"/>
    <w:rsid w:val="00C16FCB"/>
    <w:rsid w:val="00C20173"/>
    <w:rsid w:val="00C206D9"/>
    <w:rsid w:val="00C20AA1"/>
    <w:rsid w:val="00C2125F"/>
    <w:rsid w:val="00C213E7"/>
    <w:rsid w:val="00C217F5"/>
    <w:rsid w:val="00C21F36"/>
    <w:rsid w:val="00C22151"/>
    <w:rsid w:val="00C22401"/>
    <w:rsid w:val="00C23238"/>
    <w:rsid w:val="00C233C6"/>
    <w:rsid w:val="00C236A8"/>
    <w:rsid w:val="00C24EF6"/>
    <w:rsid w:val="00C25248"/>
    <w:rsid w:val="00C259E6"/>
    <w:rsid w:val="00C25F82"/>
    <w:rsid w:val="00C2621B"/>
    <w:rsid w:val="00C26247"/>
    <w:rsid w:val="00C26B6F"/>
    <w:rsid w:val="00C276C7"/>
    <w:rsid w:val="00C27816"/>
    <w:rsid w:val="00C27A22"/>
    <w:rsid w:val="00C27C90"/>
    <w:rsid w:val="00C30783"/>
    <w:rsid w:val="00C307AE"/>
    <w:rsid w:val="00C31323"/>
    <w:rsid w:val="00C31CCE"/>
    <w:rsid w:val="00C32222"/>
    <w:rsid w:val="00C32676"/>
    <w:rsid w:val="00C3271E"/>
    <w:rsid w:val="00C32A6A"/>
    <w:rsid w:val="00C32B4C"/>
    <w:rsid w:val="00C33440"/>
    <w:rsid w:val="00C334FE"/>
    <w:rsid w:val="00C336BC"/>
    <w:rsid w:val="00C33F4A"/>
    <w:rsid w:val="00C34B5A"/>
    <w:rsid w:val="00C36268"/>
    <w:rsid w:val="00C3671C"/>
    <w:rsid w:val="00C3677B"/>
    <w:rsid w:val="00C36FC0"/>
    <w:rsid w:val="00C37257"/>
    <w:rsid w:val="00C378D3"/>
    <w:rsid w:val="00C401EE"/>
    <w:rsid w:val="00C40B21"/>
    <w:rsid w:val="00C40C92"/>
    <w:rsid w:val="00C42C27"/>
    <w:rsid w:val="00C43598"/>
    <w:rsid w:val="00C4398E"/>
    <w:rsid w:val="00C43E4B"/>
    <w:rsid w:val="00C441DF"/>
    <w:rsid w:val="00C44B90"/>
    <w:rsid w:val="00C44D2E"/>
    <w:rsid w:val="00C44D7F"/>
    <w:rsid w:val="00C44E52"/>
    <w:rsid w:val="00C44F2E"/>
    <w:rsid w:val="00C450B6"/>
    <w:rsid w:val="00C45935"/>
    <w:rsid w:val="00C45DDA"/>
    <w:rsid w:val="00C474EA"/>
    <w:rsid w:val="00C47D40"/>
    <w:rsid w:val="00C5013D"/>
    <w:rsid w:val="00C5127E"/>
    <w:rsid w:val="00C5161D"/>
    <w:rsid w:val="00C51DA2"/>
    <w:rsid w:val="00C528E9"/>
    <w:rsid w:val="00C52C14"/>
    <w:rsid w:val="00C53627"/>
    <w:rsid w:val="00C54C7A"/>
    <w:rsid w:val="00C54E4C"/>
    <w:rsid w:val="00C56606"/>
    <w:rsid w:val="00C57744"/>
    <w:rsid w:val="00C57CC6"/>
    <w:rsid w:val="00C6035F"/>
    <w:rsid w:val="00C61BE3"/>
    <w:rsid w:val="00C62C1F"/>
    <w:rsid w:val="00C63DF5"/>
    <w:rsid w:val="00C65044"/>
    <w:rsid w:val="00C658FC"/>
    <w:rsid w:val="00C67078"/>
    <w:rsid w:val="00C672E9"/>
    <w:rsid w:val="00C673A9"/>
    <w:rsid w:val="00C6759C"/>
    <w:rsid w:val="00C67A33"/>
    <w:rsid w:val="00C67B07"/>
    <w:rsid w:val="00C7017F"/>
    <w:rsid w:val="00C70345"/>
    <w:rsid w:val="00C703E4"/>
    <w:rsid w:val="00C706AF"/>
    <w:rsid w:val="00C70D37"/>
    <w:rsid w:val="00C71458"/>
    <w:rsid w:val="00C7194F"/>
    <w:rsid w:val="00C719F1"/>
    <w:rsid w:val="00C71E90"/>
    <w:rsid w:val="00C727CD"/>
    <w:rsid w:val="00C72DB7"/>
    <w:rsid w:val="00C72E61"/>
    <w:rsid w:val="00C73541"/>
    <w:rsid w:val="00C73860"/>
    <w:rsid w:val="00C73DE2"/>
    <w:rsid w:val="00C7429B"/>
    <w:rsid w:val="00C74D45"/>
    <w:rsid w:val="00C750CD"/>
    <w:rsid w:val="00C753A8"/>
    <w:rsid w:val="00C758F6"/>
    <w:rsid w:val="00C75C38"/>
    <w:rsid w:val="00C75DD5"/>
    <w:rsid w:val="00C76895"/>
    <w:rsid w:val="00C76B35"/>
    <w:rsid w:val="00C7728E"/>
    <w:rsid w:val="00C77299"/>
    <w:rsid w:val="00C778E4"/>
    <w:rsid w:val="00C77A70"/>
    <w:rsid w:val="00C817FC"/>
    <w:rsid w:val="00C81F58"/>
    <w:rsid w:val="00C82983"/>
    <w:rsid w:val="00C82B88"/>
    <w:rsid w:val="00C82DFC"/>
    <w:rsid w:val="00C832D6"/>
    <w:rsid w:val="00C839B2"/>
    <w:rsid w:val="00C84E37"/>
    <w:rsid w:val="00C8675A"/>
    <w:rsid w:val="00C8735E"/>
    <w:rsid w:val="00C90075"/>
    <w:rsid w:val="00C90C30"/>
    <w:rsid w:val="00C91487"/>
    <w:rsid w:val="00C9151C"/>
    <w:rsid w:val="00C916B4"/>
    <w:rsid w:val="00C91734"/>
    <w:rsid w:val="00C92DDB"/>
    <w:rsid w:val="00C93425"/>
    <w:rsid w:val="00C93AE5"/>
    <w:rsid w:val="00C9410C"/>
    <w:rsid w:val="00C94300"/>
    <w:rsid w:val="00C94449"/>
    <w:rsid w:val="00C9519C"/>
    <w:rsid w:val="00C95CA8"/>
    <w:rsid w:val="00C96046"/>
    <w:rsid w:val="00C969AD"/>
    <w:rsid w:val="00C96B60"/>
    <w:rsid w:val="00C97B51"/>
    <w:rsid w:val="00C97B82"/>
    <w:rsid w:val="00CA088A"/>
    <w:rsid w:val="00CA0E31"/>
    <w:rsid w:val="00CA0F06"/>
    <w:rsid w:val="00CA1A67"/>
    <w:rsid w:val="00CA1C75"/>
    <w:rsid w:val="00CA1F1C"/>
    <w:rsid w:val="00CA200C"/>
    <w:rsid w:val="00CA2018"/>
    <w:rsid w:val="00CA252B"/>
    <w:rsid w:val="00CA2A98"/>
    <w:rsid w:val="00CA3402"/>
    <w:rsid w:val="00CA391B"/>
    <w:rsid w:val="00CA4506"/>
    <w:rsid w:val="00CA45D1"/>
    <w:rsid w:val="00CA4C70"/>
    <w:rsid w:val="00CA541D"/>
    <w:rsid w:val="00CA5497"/>
    <w:rsid w:val="00CA5DC9"/>
    <w:rsid w:val="00CA5E7A"/>
    <w:rsid w:val="00CA618D"/>
    <w:rsid w:val="00CA62DA"/>
    <w:rsid w:val="00CA76EE"/>
    <w:rsid w:val="00CB1191"/>
    <w:rsid w:val="00CB20A9"/>
    <w:rsid w:val="00CB2346"/>
    <w:rsid w:val="00CB258D"/>
    <w:rsid w:val="00CB26AA"/>
    <w:rsid w:val="00CB29C6"/>
    <w:rsid w:val="00CB42C1"/>
    <w:rsid w:val="00CB4539"/>
    <w:rsid w:val="00CB4AA8"/>
    <w:rsid w:val="00CB4D7F"/>
    <w:rsid w:val="00CB4F4C"/>
    <w:rsid w:val="00CB52F3"/>
    <w:rsid w:val="00CB5686"/>
    <w:rsid w:val="00CB5732"/>
    <w:rsid w:val="00CB5748"/>
    <w:rsid w:val="00CB5C06"/>
    <w:rsid w:val="00CB6A04"/>
    <w:rsid w:val="00CB6F10"/>
    <w:rsid w:val="00CB7443"/>
    <w:rsid w:val="00CB746C"/>
    <w:rsid w:val="00CB7BBA"/>
    <w:rsid w:val="00CB7F41"/>
    <w:rsid w:val="00CC07A4"/>
    <w:rsid w:val="00CC0823"/>
    <w:rsid w:val="00CC08E0"/>
    <w:rsid w:val="00CC0A68"/>
    <w:rsid w:val="00CC0D0F"/>
    <w:rsid w:val="00CC1CAF"/>
    <w:rsid w:val="00CC1E0C"/>
    <w:rsid w:val="00CC279A"/>
    <w:rsid w:val="00CC2E2C"/>
    <w:rsid w:val="00CC40CE"/>
    <w:rsid w:val="00CC4608"/>
    <w:rsid w:val="00CC4985"/>
    <w:rsid w:val="00CC4DB8"/>
    <w:rsid w:val="00CC5514"/>
    <w:rsid w:val="00CC73C6"/>
    <w:rsid w:val="00CC7556"/>
    <w:rsid w:val="00CC7AFD"/>
    <w:rsid w:val="00CC7E61"/>
    <w:rsid w:val="00CD0854"/>
    <w:rsid w:val="00CD10D9"/>
    <w:rsid w:val="00CD1B36"/>
    <w:rsid w:val="00CD255A"/>
    <w:rsid w:val="00CD2A61"/>
    <w:rsid w:val="00CD3176"/>
    <w:rsid w:val="00CD3502"/>
    <w:rsid w:val="00CD365C"/>
    <w:rsid w:val="00CD3CA4"/>
    <w:rsid w:val="00CD454C"/>
    <w:rsid w:val="00CD4E2A"/>
    <w:rsid w:val="00CD4F0A"/>
    <w:rsid w:val="00CD52F9"/>
    <w:rsid w:val="00CD5361"/>
    <w:rsid w:val="00CD5CF9"/>
    <w:rsid w:val="00CD633D"/>
    <w:rsid w:val="00CD6EAF"/>
    <w:rsid w:val="00CD7C5C"/>
    <w:rsid w:val="00CD7D8F"/>
    <w:rsid w:val="00CE0916"/>
    <w:rsid w:val="00CE16FE"/>
    <w:rsid w:val="00CE1739"/>
    <w:rsid w:val="00CE2115"/>
    <w:rsid w:val="00CE2C04"/>
    <w:rsid w:val="00CE35BD"/>
    <w:rsid w:val="00CE36AB"/>
    <w:rsid w:val="00CE37A3"/>
    <w:rsid w:val="00CE37D9"/>
    <w:rsid w:val="00CE3917"/>
    <w:rsid w:val="00CE3D47"/>
    <w:rsid w:val="00CE4D28"/>
    <w:rsid w:val="00CE4FD8"/>
    <w:rsid w:val="00CE500A"/>
    <w:rsid w:val="00CE5FB8"/>
    <w:rsid w:val="00CE646D"/>
    <w:rsid w:val="00CE6AAB"/>
    <w:rsid w:val="00CE7000"/>
    <w:rsid w:val="00CE70E0"/>
    <w:rsid w:val="00CE746D"/>
    <w:rsid w:val="00CE7747"/>
    <w:rsid w:val="00CE77FD"/>
    <w:rsid w:val="00CF02A7"/>
    <w:rsid w:val="00CF1B69"/>
    <w:rsid w:val="00CF1E00"/>
    <w:rsid w:val="00CF1E6D"/>
    <w:rsid w:val="00CF252F"/>
    <w:rsid w:val="00CF2C63"/>
    <w:rsid w:val="00CF53B5"/>
    <w:rsid w:val="00CF5653"/>
    <w:rsid w:val="00CF5778"/>
    <w:rsid w:val="00CF6323"/>
    <w:rsid w:val="00CF7F1B"/>
    <w:rsid w:val="00D00071"/>
    <w:rsid w:val="00D0023D"/>
    <w:rsid w:val="00D00CDE"/>
    <w:rsid w:val="00D0109B"/>
    <w:rsid w:val="00D022B9"/>
    <w:rsid w:val="00D024A3"/>
    <w:rsid w:val="00D02BFC"/>
    <w:rsid w:val="00D03A2F"/>
    <w:rsid w:val="00D040E9"/>
    <w:rsid w:val="00D04905"/>
    <w:rsid w:val="00D04A14"/>
    <w:rsid w:val="00D05302"/>
    <w:rsid w:val="00D05D32"/>
    <w:rsid w:val="00D06516"/>
    <w:rsid w:val="00D07A36"/>
    <w:rsid w:val="00D07D65"/>
    <w:rsid w:val="00D10F73"/>
    <w:rsid w:val="00D11A6D"/>
    <w:rsid w:val="00D12A92"/>
    <w:rsid w:val="00D12DB6"/>
    <w:rsid w:val="00D13133"/>
    <w:rsid w:val="00D132FF"/>
    <w:rsid w:val="00D148DD"/>
    <w:rsid w:val="00D149D2"/>
    <w:rsid w:val="00D14C9C"/>
    <w:rsid w:val="00D15B13"/>
    <w:rsid w:val="00D15CD6"/>
    <w:rsid w:val="00D15F33"/>
    <w:rsid w:val="00D16F2D"/>
    <w:rsid w:val="00D16FF4"/>
    <w:rsid w:val="00D170AA"/>
    <w:rsid w:val="00D17461"/>
    <w:rsid w:val="00D20164"/>
    <w:rsid w:val="00D203B3"/>
    <w:rsid w:val="00D20DC3"/>
    <w:rsid w:val="00D21E12"/>
    <w:rsid w:val="00D22377"/>
    <w:rsid w:val="00D22A1C"/>
    <w:rsid w:val="00D22F63"/>
    <w:rsid w:val="00D23039"/>
    <w:rsid w:val="00D23AEB"/>
    <w:rsid w:val="00D24192"/>
    <w:rsid w:val="00D251B3"/>
    <w:rsid w:val="00D255AF"/>
    <w:rsid w:val="00D25E45"/>
    <w:rsid w:val="00D2628B"/>
    <w:rsid w:val="00D274F3"/>
    <w:rsid w:val="00D27813"/>
    <w:rsid w:val="00D27D2C"/>
    <w:rsid w:val="00D30A7E"/>
    <w:rsid w:val="00D311A1"/>
    <w:rsid w:val="00D31A41"/>
    <w:rsid w:val="00D323F3"/>
    <w:rsid w:val="00D329BF"/>
    <w:rsid w:val="00D32EE8"/>
    <w:rsid w:val="00D3382A"/>
    <w:rsid w:val="00D33901"/>
    <w:rsid w:val="00D34086"/>
    <w:rsid w:val="00D34C77"/>
    <w:rsid w:val="00D36993"/>
    <w:rsid w:val="00D37042"/>
    <w:rsid w:val="00D37A5F"/>
    <w:rsid w:val="00D37F32"/>
    <w:rsid w:val="00D402BC"/>
    <w:rsid w:val="00D40373"/>
    <w:rsid w:val="00D41241"/>
    <w:rsid w:val="00D412B8"/>
    <w:rsid w:val="00D42A2A"/>
    <w:rsid w:val="00D42C9A"/>
    <w:rsid w:val="00D434C1"/>
    <w:rsid w:val="00D434D4"/>
    <w:rsid w:val="00D435D3"/>
    <w:rsid w:val="00D43754"/>
    <w:rsid w:val="00D45746"/>
    <w:rsid w:val="00D459DE"/>
    <w:rsid w:val="00D45A39"/>
    <w:rsid w:val="00D45AA1"/>
    <w:rsid w:val="00D478BF"/>
    <w:rsid w:val="00D5050C"/>
    <w:rsid w:val="00D5095E"/>
    <w:rsid w:val="00D50E4A"/>
    <w:rsid w:val="00D50F76"/>
    <w:rsid w:val="00D519DB"/>
    <w:rsid w:val="00D51AE1"/>
    <w:rsid w:val="00D51B85"/>
    <w:rsid w:val="00D51F5C"/>
    <w:rsid w:val="00D52058"/>
    <w:rsid w:val="00D52464"/>
    <w:rsid w:val="00D52631"/>
    <w:rsid w:val="00D53818"/>
    <w:rsid w:val="00D55833"/>
    <w:rsid w:val="00D5592C"/>
    <w:rsid w:val="00D5613A"/>
    <w:rsid w:val="00D561E0"/>
    <w:rsid w:val="00D56B2C"/>
    <w:rsid w:val="00D56F06"/>
    <w:rsid w:val="00D573CC"/>
    <w:rsid w:val="00D5778A"/>
    <w:rsid w:val="00D615E9"/>
    <w:rsid w:val="00D61FB1"/>
    <w:rsid w:val="00D621B0"/>
    <w:rsid w:val="00D63F08"/>
    <w:rsid w:val="00D66029"/>
    <w:rsid w:val="00D664DD"/>
    <w:rsid w:val="00D671B7"/>
    <w:rsid w:val="00D679E1"/>
    <w:rsid w:val="00D70F33"/>
    <w:rsid w:val="00D71867"/>
    <w:rsid w:val="00D71D09"/>
    <w:rsid w:val="00D7294B"/>
    <w:rsid w:val="00D72AE3"/>
    <w:rsid w:val="00D7397F"/>
    <w:rsid w:val="00D74315"/>
    <w:rsid w:val="00D772BC"/>
    <w:rsid w:val="00D80323"/>
    <w:rsid w:val="00D811B4"/>
    <w:rsid w:val="00D81D93"/>
    <w:rsid w:val="00D82261"/>
    <w:rsid w:val="00D82598"/>
    <w:rsid w:val="00D8259F"/>
    <w:rsid w:val="00D82779"/>
    <w:rsid w:val="00D837C9"/>
    <w:rsid w:val="00D83C89"/>
    <w:rsid w:val="00D83F1D"/>
    <w:rsid w:val="00D83F3E"/>
    <w:rsid w:val="00D840DD"/>
    <w:rsid w:val="00D85CCF"/>
    <w:rsid w:val="00D85D02"/>
    <w:rsid w:val="00D8676A"/>
    <w:rsid w:val="00D872AA"/>
    <w:rsid w:val="00D87D47"/>
    <w:rsid w:val="00D915CA"/>
    <w:rsid w:val="00D9192A"/>
    <w:rsid w:val="00D91B8B"/>
    <w:rsid w:val="00D91F90"/>
    <w:rsid w:val="00D928B8"/>
    <w:rsid w:val="00D92D61"/>
    <w:rsid w:val="00D930BF"/>
    <w:rsid w:val="00D941F4"/>
    <w:rsid w:val="00D94374"/>
    <w:rsid w:val="00D94697"/>
    <w:rsid w:val="00D94C24"/>
    <w:rsid w:val="00D9552D"/>
    <w:rsid w:val="00D9559B"/>
    <w:rsid w:val="00D95D2F"/>
    <w:rsid w:val="00D95F53"/>
    <w:rsid w:val="00D95FE6"/>
    <w:rsid w:val="00D960FB"/>
    <w:rsid w:val="00D9611B"/>
    <w:rsid w:val="00D9664E"/>
    <w:rsid w:val="00D9697D"/>
    <w:rsid w:val="00D96F04"/>
    <w:rsid w:val="00D9725B"/>
    <w:rsid w:val="00D97B0A"/>
    <w:rsid w:val="00D97F14"/>
    <w:rsid w:val="00DA05C7"/>
    <w:rsid w:val="00DA0B02"/>
    <w:rsid w:val="00DA1A53"/>
    <w:rsid w:val="00DA2085"/>
    <w:rsid w:val="00DA22EB"/>
    <w:rsid w:val="00DA260E"/>
    <w:rsid w:val="00DA2DD9"/>
    <w:rsid w:val="00DA3064"/>
    <w:rsid w:val="00DA40D3"/>
    <w:rsid w:val="00DA4413"/>
    <w:rsid w:val="00DA446A"/>
    <w:rsid w:val="00DA44A7"/>
    <w:rsid w:val="00DA5990"/>
    <w:rsid w:val="00DA760C"/>
    <w:rsid w:val="00DB0E02"/>
    <w:rsid w:val="00DB0EF3"/>
    <w:rsid w:val="00DB148B"/>
    <w:rsid w:val="00DB15A8"/>
    <w:rsid w:val="00DB228A"/>
    <w:rsid w:val="00DB268A"/>
    <w:rsid w:val="00DB4D3A"/>
    <w:rsid w:val="00DB4EC4"/>
    <w:rsid w:val="00DB4FE2"/>
    <w:rsid w:val="00DB5952"/>
    <w:rsid w:val="00DB5B1A"/>
    <w:rsid w:val="00DB612B"/>
    <w:rsid w:val="00DB6996"/>
    <w:rsid w:val="00DB6D9C"/>
    <w:rsid w:val="00DB7705"/>
    <w:rsid w:val="00DB7E79"/>
    <w:rsid w:val="00DC11AF"/>
    <w:rsid w:val="00DC15A8"/>
    <w:rsid w:val="00DC3254"/>
    <w:rsid w:val="00DC399A"/>
    <w:rsid w:val="00DC45DD"/>
    <w:rsid w:val="00DC4A19"/>
    <w:rsid w:val="00DC4EB2"/>
    <w:rsid w:val="00DC546C"/>
    <w:rsid w:val="00DC57B6"/>
    <w:rsid w:val="00DC5A92"/>
    <w:rsid w:val="00DC6127"/>
    <w:rsid w:val="00DC76AF"/>
    <w:rsid w:val="00DC799D"/>
    <w:rsid w:val="00DD2A11"/>
    <w:rsid w:val="00DD3312"/>
    <w:rsid w:val="00DD3797"/>
    <w:rsid w:val="00DD37DC"/>
    <w:rsid w:val="00DD4125"/>
    <w:rsid w:val="00DD4813"/>
    <w:rsid w:val="00DD5492"/>
    <w:rsid w:val="00DD6A70"/>
    <w:rsid w:val="00DD6E0D"/>
    <w:rsid w:val="00DD7829"/>
    <w:rsid w:val="00DD7D12"/>
    <w:rsid w:val="00DE0038"/>
    <w:rsid w:val="00DE027D"/>
    <w:rsid w:val="00DE0D15"/>
    <w:rsid w:val="00DE133D"/>
    <w:rsid w:val="00DE1424"/>
    <w:rsid w:val="00DE25E9"/>
    <w:rsid w:val="00DE2D27"/>
    <w:rsid w:val="00DE37A7"/>
    <w:rsid w:val="00DE5357"/>
    <w:rsid w:val="00DE5998"/>
    <w:rsid w:val="00DE599C"/>
    <w:rsid w:val="00DE5AE9"/>
    <w:rsid w:val="00DE5B62"/>
    <w:rsid w:val="00DE5C01"/>
    <w:rsid w:val="00DE60EA"/>
    <w:rsid w:val="00DE6C36"/>
    <w:rsid w:val="00DE7F66"/>
    <w:rsid w:val="00DF0047"/>
    <w:rsid w:val="00DF03C6"/>
    <w:rsid w:val="00DF048A"/>
    <w:rsid w:val="00DF05E4"/>
    <w:rsid w:val="00DF1C04"/>
    <w:rsid w:val="00DF2DEB"/>
    <w:rsid w:val="00DF473F"/>
    <w:rsid w:val="00DF4B90"/>
    <w:rsid w:val="00DF5103"/>
    <w:rsid w:val="00DF5EAD"/>
    <w:rsid w:val="00DF5EAE"/>
    <w:rsid w:val="00DF626A"/>
    <w:rsid w:val="00DF715A"/>
    <w:rsid w:val="00DF7173"/>
    <w:rsid w:val="00DF7772"/>
    <w:rsid w:val="00DF7EA3"/>
    <w:rsid w:val="00E00347"/>
    <w:rsid w:val="00E003D0"/>
    <w:rsid w:val="00E00570"/>
    <w:rsid w:val="00E0175E"/>
    <w:rsid w:val="00E02380"/>
    <w:rsid w:val="00E02C1F"/>
    <w:rsid w:val="00E02C2E"/>
    <w:rsid w:val="00E02FD9"/>
    <w:rsid w:val="00E03D92"/>
    <w:rsid w:val="00E04364"/>
    <w:rsid w:val="00E04B74"/>
    <w:rsid w:val="00E04F76"/>
    <w:rsid w:val="00E04FF3"/>
    <w:rsid w:val="00E05A87"/>
    <w:rsid w:val="00E05C2D"/>
    <w:rsid w:val="00E0630A"/>
    <w:rsid w:val="00E06E1D"/>
    <w:rsid w:val="00E06F14"/>
    <w:rsid w:val="00E077E1"/>
    <w:rsid w:val="00E079FD"/>
    <w:rsid w:val="00E07BD5"/>
    <w:rsid w:val="00E07E98"/>
    <w:rsid w:val="00E104A9"/>
    <w:rsid w:val="00E10850"/>
    <w:rsid w:val="00E10E2F"/>
    <w:rsid w:val="00E11211"/>
    <w:rsid w:val="00E1136C"/>
    <w:rsid w:val="00E12102"/>
    <w:rsid w:val="00E12ABA"/>
    <w:rsid w:val="00E137B5"/>
    <w:rsid w:val="00E14B51"/>
    <w:rsid w:val="00E15ED4"/>
    <w:rsid w:val="00E16542"/>
    <w:rsid w:val="00E17034"/>
    <w:rsid w:val="00E1744A"/>
    <w:rsid w:val="00E175D6"/>
    <w:rsid w:val="00E17EB3"/>
    <w:rsid w:val="00E20EA3"/>
    <w:rsid w:val="00E21A73"/>
    <w:rsid w:val="00E21B09"/>
    <w:rsid w:val="00E22BFC"/>
    <w:rsid w:val="00E22D5F"/>
    <w:rsid w:val="00E22D6B"/>
    <w:rsid w:val="00E23095"/>
    <w:rsid w:val="00E23312"/>
    <w:rsid w:val="00E2403D"/>
    <w:rsid w:val="00E251D9"/>
    <w:rsid w:val="00E26566"/>
    <w:rsid w:val="00E26572"/>
    <w:rsid w:val="00E26FCA"/>
    <w:rsid w:val="00E27287"/>
    <w:rsid w:val="00E272B0"/>
    <w:rsid w:val="00E27411"/>
    <w:rsid w:val="00E278AF"/>
    <w:rsid w:val="00E27B44"/>
    <w:rsid w:val="00E27EEB"/>
    <w:rsid w:val="00E31DCB"/>
    <w:rsid w:val="00E31F8A"/>
    <w:rsid w:val="00E327E9"/>
    <w:rsid w:val="00E32BC8"/>
    <w:rsid w:val="00E32D7A"/>
    <w:rsid w:val="00E33BA9"/>
    <w:rsid w:val="00E35F6F"/>
    <w:rsid w:val="00E362DA"/>
    <w:rsid w:val="00E407DE"/>
    <w:rsid w:val="00E4098A"/>
    <w:rsid w:val="00E41294"/>
    <w:rsid w:val="00E4173A"/>
    <w:rsid w:val="00E41912"/>
    <w:rsid w:val="00E42367"/>
    <w:rsid w:val="00E426CD"/>
    <w:rsid w:val="00E42A55"/>
    <w:rsid w:val="00E42CA2"/>
    <w:rsid w:val="00E447E1"/>
    <w:rsid w:val="00E44878"/>
    <w:rsid w:val="00E44E36"/>
    <w:rsid w:val="00E4556E"/>
    <w:rsid w:val="00E4626E"/>
    <w:rsid w:val="00E4642B"/>
    <w:rsid w:val="00E47A93"/>
    <w:rsid w:val="00E50060"/>
    <w:rsid w:val="00E5020B"/>
    <w:rsid w:val="00E50AA4"/>
    <w:rsid w:val="00E5103C"/>
    <w:rsid w:val="00E511B9"/>
    <w:rsid w:val="00E51FE6"/>
    <w:rsid w:val="00E52953"/>
    <w:rsid w:val="00E52C65"/>
    <w:rsid w:val="00E52D6E"/>
    <w:rsid w:val="00E531FC"/>
    <w:rsid w:val="00E53243"/>
    <w:rsid w:val="00E53B95"/>
    <w:rsid w:val="00E546BB"/>
    <w:rsid w:val="00E54DE2"/>
    <w:rsid w:val="00E55580"/>
    <w:rsid w:val="00E55DFA"/>
    <w:rsid w:val="00E55F52"/>
    <w:rsid w:val="00E561FB"/>
    <w:rsid w:val="00E5774F"/>
    <w:rsid w:val="00E57AB5"/>
    <w:rsid w:val="00E61068"/>
    <w:rsid w:val="00E61126"/>
    <w:rsid w:val="00E61319"/>
    <w:rsid w:val="00E62B53"/>
    <w:rsid w:val="00E63358"/>
    <w:rsid w:val="00E633C5"/>
    <w:rsid w:val="00E63509"/>
    <w:rsid w:val="00E635D4"/>
    <w:rsid w:val="00E63918"/>
    <w:rsid w:val="00E640C6"/>
    <w:rsid w:val="00E64321"/>
    <w:rsid w:val="00E647C3"/>
    <w:rsid w:val="00E64D59"/>
    <w:rsid w:val="00E653F6"/>
    <w:rsid w:val="00E65870"/>
    <w:rsid w:val="00E66432"/>
    <w:rsid w:val="00E66464"/>
    <w:rsid w:val="00E669AA"/>
    <w:rsid w:val="00E7087F"/>
    <w:rsid w:val="00E71372"/>
    <w:rsid w:val="00E7384A"/>
    <w:rsid w:val="00E74296"/>
    <w:rsid w:val="00E7450B"/>
    <w:rsid w:val="00E74B26"/>
    <w:rsid w:val="00E74FBE"/>
    <w:rsid w:val="00E75075"/>
    <w:rsid w:val="00E7559E"/>
    <w:rsid w:val="00E7597E"/>
    <w:rsid w:val="00E76734"/>
    <w:rsid w:val="00E7685C"/>
    <w:rsid w:val="00E7778C"/>
    <w:rsid w:val="00E80C09"/>
    <w:rsid w:val="00E80E84"/>
    <w:rsid w:val="00E80F4A"/>
    <w:rsid w:val="00E8129D"/>
    <w:rsid w:val="00E8248F"/>
    <w:rsid w:val="00E82514"/>
    <w:rsid w:val="00E83336"/>
    <w:rsid w:val="00E838A2"/>
    <w:rsid w:val="00E83B3D"/>
    <w:rsid w:val="00E84083"/>
    <w:rsid w:val="00E84281"/>
    <w:rsid w:val="00E8568E"/>
    <w:rsid w:val="00E857CD"/>
    <w:rsid w:val="00E85BF5"/>
    <w:rsid w:val="00E869C9"/>
    <w:rsid w:val="00E86A10"/>
    <w:rsid w:val="00E8768A"/>
    <w:rsid w:val="00E87AD1"/>
    <w:rsid w:val="00E87B78"/>
    <w:rsid w:val="00E9008B"/>
    <w:rsid w:val="00E90561"/>
    <w:rsid w:val="00E9198A"/>
    <w:rsid w:val="00E91C86"/>
    <w:rsid w:val="00E91C92"/>
    <w:rsid w:val="00E91D60"/>
    <w:rsid w:val="00E9204F"/>
    <w:rsid w:val="00E920AE"/>
    <w:rsid w:val="00E923C6"/>
    <w:rsid w:val="00E938F4"/>
    <w:rsid w:val="00E93FF1"/>
    <w:rsid w:val="00E9416D"/>
    <w:rsid w:val="00E942AE"/>
    <w:rsid w:val="00E957AD"/>
    <w:rsid w:val="00E95EB6"/>
    <w:rsid w:val="00E9608F"/>
    <w:rsid w:val="00E96DBA"/>
    <w:rsid w:val="00E97FF0"/>
    <w:rsid w:val="00EA07C2"/>
    <w:rsid w:val="00EA0815"/>
    <w:rsid w:val="00EA0ACF"/>
    <w:rsid w:val="00EA0D52"/>
    <w:rsid w:val="00EA138E"/>
    <w:rsid w:val="00EA18AB"/>
    <w:rsid w:val="00EA2FC3"/>
    <w:rsid w:val="00EA301A"/>
    <w:rsid w:val="00EA3E88"/>
    <w:rsid w:val="00EA513F"/>
    <w:rsid w:val="00EA5519"/>
    <w:rsid w:val="00EA572B"/>
    <w:rsid w:val="00EA5E36"/>
    <w:rsid w:val="00EA64DF"/>
    <w:rsid w:val="00EA71C2"/>
    <w:rsid w:val="00EA735A"/>
    <w:rsid w:val="00EA7CDF"/>
    <w:rsid w:val="00EA7DC9"/>
    <w:rsid w:val="00EB0164"/>
    <w:rsid w:val="00EB027F"/>
    <w:rsid w:val="00EB08E5"/>
    <w:rsid w:val="00EB1538"/>
    <w:rsid w:val="00EB1714"/>
    <w:rsid w:val="00EB17CE"/>
    <w:rsid w:val="00EB1B70"/>
    <w:rsid w:val="00EB1F0B"/>
    <w:rsid w:val="00EB253D"/>
    <w:rsid w:val="00EB2975"/>
    <w:rsid w:val="00EB2AC5"/>
    <w:rsid w:val="00EB3883"/>
    <w:rsid w:val="00EB3F08"/>
    <w:rsid w:val="00EB4079"/>
    <w:rsid w:val="00EB41CB"/>
    <w:rsid w:val="00EB497C"/>
    <w:rsid w:val="00EB50A8"/>
    <w:rsid w:val="00EB53C1"/>
    <w:rsid w:val="00EB572A"/>
    <w:rsid w:val="00EB59AF"/>
    <w:rsid w:val="00EB762F"/>
    <w:rsid w:val="00EC26DB"/>
    <w:rsid w:val="00EC3808"/>
    <w:rsid w:val="00EC38E1"/>
    <w:rsid w:val="00EC3C45"/>
    <w:rsid w:val="00EC41E2"/>
    <w:rsid w:val="00EC4283"/>
    <w:rsid w:val="00EC4848"/>
    <w:rsid w:val="00EC499A"/>
    <w:rsid w:val="00EC5268"/>
    <w:rsid w:val="00EC5DAB"/>
    <w:rsid w:val="00EC5E6C"/>
    <w:rsid w:val="00EC63E6"/>
    <w:rsid w:val="00EC79BD"/>
    <w:rsid w:val="00ED0367"/>
    <w:rsid w:val="00ED03C4"/>
    <w:rsid w:val="00ED0DD1"/>
    <w:rsid w:val="00ED0EC5"/>
    <w:rsid w:val="00ED1549"/>
    <w:rsid w:val="00ED202E"/>
    <w:rsid w:val="00ED2281"/>
    <w:rsid w:val="00ED2371"/>
    <w:rsid w:val="00ED238F"/>
    <w:rsid w:val="00ED23E1"/>
    <w:rsid w:val="00ED464C"/>
    <w:rsid w:val="00ED46CA"/>
    <w:rsid w:val="00ED5352"/>
    <w:rsid w:val="00ED59AE"/>
    <w:rsid w:val="00ED5B5A"/>
    <w:rsid w:val="00ED6CDE"/>
    <w:rsid w:val="00ED7B08"/>
    <w:rsid w:val="00ED7B81"/>
    <w:rsid w:val="00ED7D31"/>
    <w:rsid w:val="00EE05A6"/>
    <w:rsid w:val="00EE1201"/>
    <w:rsid w:val="00EE1288"/>
    <w:rsid w:val="00EE1D78"/>
    <w:rsid w:val="00EE1F9C"/>
    <w:rsid w:val="00EE1FE7"/>
    <w:rsid w:val="00EE2042"/>
    <w:rsid w:val="00EE2B80"/>
    <w:rsid w:val="00EE3A0C"/>
    <w:rsid w:val="00EE41BA"/>
    <w:rsid w:val="00EE657B"/>
    <w:rsid w:val="00EE6A2A"/>
    <w:rsid w:val="00EE6D83"/>
    <w:rsid w:val="00EE6E26"/>
    <w:rsid w:val="00EE717F"/>
    <w:rsid w:val="00EE72FD"/>
    <w:rsid w:val="00EE7904"/>
    <w:rsid w:val="00EE7C17"/>
    <w:rsid w:val="00EF06CF"/>
    <w:rsid w:val="00EF0B30"/>
    <w:rsid w:val="00EF17C4"/>
    <w:rsid w:val="00EF2725"/>
    <w:rsid w:val="00EF273F"/>
    <w:rsid w:val="00EF2D93"/>
    <w:rsid w:val="00EF3465"/>
    <w:rsid w:val="00EF408C"/>
    <w:rsid w:val="00EF5E45"/>
    <w:rsid w:val="00EF6933"/>
    <w:rsid w:val="00EF7898"/>
    <w:rsid w:val="00EF7EB4"/>
    <w:rsid w:val="00EF7F13"/>
    <w:rsid w:val="00F000C7"/>
    <w:rsid w:val="00F004C8"/>
    <w:rsid w:val="00F009F7"/>
    <w:rsid w:val="00F01006"/>
    <w:rsid w:val="00F01481"/>
    <w:rsid w:val="00F03907"/>
    <w:rsid w:val="00F04063"/>
    <w:rsid w:val="00F05334"/>
    <w:rsid w:val="00F053ED"/>
    <w:rsid w:val="00F05E87"/>
    <w:rsid w:val="00F0642C"/>
    <w:rsid w:val="00F06BCD"/>
    <w:rsid w:val="00F077C3"/>
    <w:rsid w:val="00F13AB9"/>
    <w:rsid w:val="00F13CA1"/>
    <w:rsid w:val="00F14579"/>
    <w:rsid w:val="00F14895"/>
    <w:rsid w:val="00F154C1"/>
    <w:rsid w:val="00F1622C"/>
    <w:rsid w:val="00F1631E"/>
    <w:rsid w:val="00F1632E"/>
    <w:rsid w:val="00F16637"/>
    <w:rsid w:val="00F16675"/>
    <w:rsid w:val="00F1750C"/>
    <w:rsid w:val="00F176AB"/>
    <w:rsid w:val="00F17D68"/>
    <w:rsid w:val="00F20107"/>
    <w:rsid w:val="00F201B0"/>
    <w:rsid w:val="00F20318"/>
    <w:rsid w:val="00F22487"/>
    <w:rsid w:val="00F22BAB"/>
    <w:rsid w:val="00F22E40"/>
    <w:rsid w:val="00F230C3"/>
    <w:rsid w:val="00F24468"/>
    <w:rsid w:val="00F2534B"/>
    <w:rsid w:val="00F256CF"/>
    <w:rsid w:val="00F25DB4"/>
    <w:rsid w:val="00F263A4"/>
    <w:rsid w:val="00F26887"/>
    <w:rsid w:val="00F26C04"/>
    <w:rsid w:val="00F3027F"/>
    <w:rsid w:val="00F30538"/>
    <w:rsid w:val="00F3193B"/>
    <w:rsid w:val="00F31B0E"/>
    <w:rsid w:val="00F32D5E"/>
    <w:rsid w:val="00F3337C"/>
    <w:rsid w:val="00F338F8"/>
    <w:rsid w:val="00F33F46"/>
    <w:rsid w:val="00F3404A"/>
    <w:rsid w:val="00F341BB"/>
    <w:rsid w:val="00F34464"/>
    <w:rsid w:val="00F36212"/>
    <w:rsid w:val="00F36C91"/>
    <w:rsid w:val="00F379D0"/>
    <w:rsid w:val="00F37C3B"/>
    <w:rsid w:val="00F409FF"/>
    <w:rsid w:val="00F418D9"/>
    <w:rsid w:val="00F42B37"/>
    <w:rsid w:val="00F42D2B"/>
    <w:rsid w:val="00F42F2D"/>
    <w:rsid w:val="00F43FA6"/>
    <w:rsid w:val="00F44117"/>
    <w:rsid w:val="00F44187"/>
    <w:rsid w:val="00F450C4"/>
    <w:rsid w:val="00F4547C"/>
    <w:rsid w:val="00F458CA"/>
    <w:rsid w:val="00F45C9D"/>
    <w:rsid w:val="00F45EAC"/>
    <w:rsid w:val="00F4622D"/>
    <w:rsid w:val="00F4625A"/>
    <w:rsid w:val="00F46B09"/>
    <w:rsid w:val="00F476FD"/>
    <w:rsid w:val="00F50805"/>
    <w:rsid w:val="00F508E2"/>
    <w:rsid w:val="00F50E36"/>
    <w:rsid w:val="00F516A6"/>
    <w:rsid w:val="00F52A93"/>
    <w:rsid w:val="00F5359E"/>
    <w:rsid w:val="00F53BB5"/>
    <w:rsid w:val="00F53D89"/>
    <w:rsid w:val="00F551A6"/>
    <w:rsid w:val="00F55B57"/>
    <w:rsid w:val="00F57058"/>
    <w:rsid w:val="00F57529"/>
    <w:rsid w:val="00F605EF"/>
    <w:rsid w:val="00F60743"/>
    <w:rsid w:val="00F60A6F"/>
    <w:rsid w:val="00F60F24"/>
    <w:rsid w:val="00F61111"/>
    <w:rsid w:val="00F61616"/>
    <w:rsid w:val="00F61F0E"/>
    <w:rsid w:val="00F6249D"/>
    <w:rsid w:val="00F625E3"/>
    <w:rsid w:val="00F62B54"/>
    <w:rsid w:val="00F63893"/>
    <w:rsid w:val="00F65352"/>
    <w:rsid w:val="00F657EE"/>
    <w:rsid w:val="00F65A77"/>
    <w:rsid w:val="00F65B0C"/>
    <w:rsid w:val="00F65F68"/>
    <w:rsid w:val="00F663D1"/>
    <w:rsid w:val="00F6669F"/>
    <w:rsid w:val="00F66D5E"/>
    <w:rsid w:val="00F6737E"/>
    <w:rsid w:val="00F67B32"/>
    <w:rsid w:val="00F67F3D"/>
    <w:rsid w:val="00F70DE3"/>
    <w:rsid w:val="00F70E52"/>
    <w:rsid w:val="00F71746"/>
    <w:rsid w:val="00F71804"/>
    <w:rsid w:val="00F71E18"/>
    <w:rsid w:val="00F7218E"/>
    <w:rsid w:val="00F732A5"/>
    <w:rsid w:val="00F74990"/>
    <w:rsid w:val="00F75AAF"/>
    <w:rsid w:val="00F75DCC"/>
    <w:rsid w:val="00F76205"/>
    <w:rsid w:val="00F771FB"/>
    <w:rsid w:val="00F77790"/>
    <w:rsid w:val="00F77A51"/>
    <w:rsid w:val="00F77B3B"/>
    <w:rsid w:val="00F80282"/>
    <w:rsid w:val="00F80492"/>
    <w:rsid w:val="00F81032"/>
    <w:rsid w:val="00F811B9"/>
    <w:rsid w:val="00F819A3"/>
    <w:rsid w:val="00F81FA5"/>
    <w:rsid w:val="00F82C5E"/>
    <w:rsid w:val="00F833AC"/>
    <w:rsid w:val="00F83677"/>
    <w:rsid w:val="00F83DDC"/>
    <w:rsid w:val="00F83EB1"/>
    <w:rsid w:val="00F86037"/>
    <w:rsid w:val="00F865FF"/>
    <w:rsid w:val="00F86DB1"/>
    <w:rsid w:val="00F86E1E"/>
    <w:rsid w:val="00F878C9"/>
    <w:rsid w:val="00F90587"/>
    <w:rsid w:val="00F9106B"/>
    <w:rsid w:val="00F921D4"/>
    <w:rsid w:val="00F926B2"/>
    <w:rsid w:val="00F92AB4"/>
    <w:rsid w:val="00F9358A"/>
    <w:rsid w:val="00F93BC2"/>
    <w:rsid w:val="00F94C38"/>
    <w:rsid w:val="00F9549C"/>
    <w:rsid w:val="00F95548"/>
    <w:rsid w:val="00F95D2E"/>
    <w:rsid w:val="00F966C2"/>
    <w:rsid w:val="00F9785A"/>
    <w:rsid w:val="00FA0F0A"/>
    <w:rsid w:val="00FA1A4A"/>
    <w:rsid w:val="00FA1D6E"/>
    <w:rsid w:val="00FA37CA"/>
    <w:rsid w:val="00FA38CF"/>
    <w:rsid w:val="00FA4CB1"/>
    <w:rsid w:val="00FA4F60"/>
    <w:rsid w:val="00FA4FBF"/>
    <w:rsid w:val="00FA647C"/>
    <w:rsid w:val="00FA7508"/>
    <w:rsid w:val="00FB0684"/>
    <w:rsid w:val="00FB0C77"/>
    <w:rsid w:val="00FB1F2B"/>
    <w:rsid w:val="00FB28E6"/>
    <w:rsid w:val="00FB2E5C"/>
    <w:rsid w:val="00FB3FF4"/>
    <w:rsid w:val="00FB49C2"/>
    <w:rsid w:val="00FB5A1A"/>
    <w:rsid w:val="00FB5E85"/>
    <w:rsid w:val="00FB683C"/>
    <w:rsid w:val="00FB6ADA"/>
    <w:rsid w:val="00FB788E"/>
    <w:rsid w:val="00FB7B45"/>
    <w:rsid w:val="00FB7D2F"/>
    <w:rsid w:val="00FC01D2"/>
    <w:rsid w:val="00FC03C3"/>
    <w:rsid w:val="00FC08CA"/>
    <w:rsid w:val="00FC0C78"/>
    <w:rsid w:val="00FC0D46"/>
    <w:rsid w:val="00FC12C1"/>
    <w:rsid w:val="00FC1CDF"/>
    <w:rsid w:val="00FC2147"/>
    <w:rsid w:val="00FC2568"/>
    <w:rsid w:val="00FC29AA"/>
    <w:rsid w:val="00FC2A0F"/>
    <w:rsid w:val="00FC2CB5"/>
    <w:rsid w:val="00FC3C5F"/>
    <w:rsid w:val="00FC6399"/>
    <w:rsid w:val="00FC6DC7"/>
    <w:rsid w:val="00FC6FB2"/>
    <w:rsid w:val="00FC79DC"/>
    <w:rsid w:val="00FD0AFA"/>
    <w:rsid w:val="00FD0D76"/>
    <w:rsid w:val="00FD0E98"/>
    <w:rsid w:val="00FD18AE"/>
    <w:rsid w:val="00FD2F54"/>
    <w:rsid w:val="00FD36C8"/>
    <w:rsid w:val="00FD4336"/>
    <w:rsid w:val="00FD5316"/>
    <w:rsid w:val="00FD60FA"/>
    <w:rsid w:val="00FD62DC"/>
    <w:rsid w:val="00FD62DE"/>
    <w:rsid w:val="00FD7A04"/>
    <w:rsid w:val="00FE03E8"/>
    <w:rsid w:val="00FE0977"/>
    <w:rsid w:val="00FE0FEF"/>
    <w:rsid w:val="00FE1510"/>
    <w:rsid w:val="00FE1B42"/>
    <w:rsid w:val="00FE1E06"/>
    <w:rsid w:val="00FE22BA"/>
    <w:rsid w:val="00FE23FC"/>
    <w:rsid w:val="00FE2B52"/>
    <w:rsid w:val="00FE3B33"/>
    <w:rsid w:val="00FE4061"/>
    <w:rsid w:val="00FE5184"/>
    <w:rsid w:val="00FE5454"/>
    <w:rsid w:val="00FE5A9C"/>
    <w:rsid w:val="00FE6C18"/>
    <w:rsid w:val="00FE6CEA"/>
    <w:rsid w:val="00FE6E90"/>
    <w:rsid w:val="00FE6FBE"/>
    <w:rsid w:val="00FE71A6"/>
    <w:rsid w:val="00FE795E"/>
    <w:rsid w:val="00FF0205"/>
    <w:rsid w:val="00FF0822"/>
    <w:rsid w:val="00FF0BC5"/>
    <w:rsid w:val="00FF12C8"/>
    <w:rsid w:val="00FF19EE"/>
    <w:rsid w:val="00FF28AA"/>
    <w:rsid w:val="00FF383E"/>
    <w:rsid w:val="00FF411B"/>
    <w:rsid w:val="00FF4238"/>
    <w:rsid w:val="00FF4ABB"/>
    <w:rsid w:val="00FF53E7"/>
    <w:rsid w:val="00FF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rsid w:val="004D579E"/>
    <w:rPr>
      <w:sz w:val="20"/>
      <w:szCs w:val="20"/>
    </w:rPr>
  </w:style>
  <w:style w:type="character" w:customStyle="1" w:styleId="FootnoteTextChar">
    <w:name w:val="Footnote Text Char"/>
    <w:link w:val="FootnoteText"/>
    <w:rsid w:val="004D579E"/>
    <w:rPr>
      <w:rFonts w:ascii=".VnTime" w:hAnsi=".VnTime"/>
    </w:rPr>
  </w:style>
  <w:style w:type="character" w:styleId="FootnoteReference">
    <w:name w:val="footnote reference"/>
    <w:uiPriority w:val="99"/>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5">
    <w:name w:val="Char Char Char Char Char Char Char Char Char1 Char5"/>
    <w:basedOn w:val="Normal"/>
    <w:next w:val="Normal"/>
    <w:autoRedefine/>
    <w:semiHidden/>
    <w:rsid w:val="00063F4F"/>
    <w:pPr>
      <w:spacing w:before="120" w:after="120" w:line="312" w:lineRule="auto"/>
    </w:pPr>
    <w:rPr>
      <w:rFonts w:ascii="Times New Roman" w:hAnsi="Times New Roman"/>
      <w:szCs w:val="22"/>
    </w:rPr>
  </w:style>
  <w:style w:type="paragraph" w:customStyle="1" w:styleId="CharCharCharCharCharCharCharCharChar1Char4">
    <w:name w:val="Char Char Char Char Char Char Char Char Char1 Char4"/>
    <w:basedOn w:val="Normal"/>
    <w:next w:val="Normal"/>
    <w:autoRedefine/>
    <w:semiHidden/>
    <w:rsid w:val="009F5CBA"/>
    <w:pPr>
      <w:spacing w:before="120" w:after="120" w:line="312" w:lineRule="auto"/>
    </w:pPr>
    <w:rPr>
      <w:rFonts w:ascii="Times New Roman" w:hAnsi="Times New Roman"/>
      <w:szCs w:val="22"/>
    </w:rPr>
  </w:style>
  <w:style w:type="paragraph" w:styleId="ListParagraph">
    <w:name w:val="List Paragraph"/>
    <w:basedOn w:val="Normal"/>
    <w:uiPriority w:val="34"/>
    <w:qFormat/>
    <w:rsid w:val="00373CDE"/>
    <w:pPr>
      <w:ind w:left="720"/>
      <w:contextualSpacing/>
    </w:pPr>
  </w:style>
  <w:style w:type="paragraph" w:customStyle="1" w:styleId="CharCharCharCharCharCharCharCharChar1Char3">
    <w:name w:val="Char Char Char Char Char Char Char Char Char1 Char3"/>
    <w:basedOn w:val="Normal"/>
    <w:next w:val="Normal"/>
    <w:autoRedefine/>
    <w:semiHidden/>
    <w:rsid w:val="006941EB"/>
    <w:pPr>
      <w:spacing w:before="120" w:after="120" w:line="312" w:lineRule="auto"/>
    </w:pPr>
    <w:rPr>
      <w:rFonts w:ascii="Times New Roman" w:hAnsi="Times New Roman"/>
      <w:szCs w:val="22"/>
    </w:rPr>
  </w:style>
  <w:style w:type="paragraph" w:customStyle="1" w:styleId="CharCharCharCharCharCharCharCharChar1Char2">
    <w:name w:val="Char Char Char Char Char Char Char Char Char1 Char2"/>
    <w:basedOn w:val="Normal"/>
    <w:next w:val="Normal"/>
    <w:autoRedefine/>
    <w:semiHidden/>
    <w:rsid w:val="00D22F63"/>
    <w:pPr>
      <w:spacing w:before="120" w:after="120" w:line="312" w:lineRule="auto"/>
    </w:pPr>
    <w:rPr>
      <w:rFonts w:ascii="Times New Roman" w:hAnsi="Times New Roman"/>
      <w:szCs w:val="22"/>
    </w:rPr>
  </w:style>
  <w:style w:type="paragraph" w:customStyle="1" w:styleId="CharCharCharCharCharCharCharCharChar1Char1">
    <w:name w:val="Char Char Char Char Char Char Char Char Char1 Char1"/>
    <w:basedOn w:val="Normal"/>
    <w:next w:val="Normal"/>
    <w:autoRedefine/>
    <w:semiHidden/>
    <w:rsid w:val="00D53818"/>
    <w:pPr>
      <w:spacing w:before="120" w:after="120" w:line="312" w:lineRule="auto"/>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rsid w:val="004D579E"/>
    <w:rPr>
      <w:sz w:val="20"/>
      <w:szCs w:val="20"/>
    </w:rPr>
  </w:style>
  <w:style w:type="character" w:customStyle="1" w:styleId="FootnoteTextChar">
    <w:name w:val="Footnote Text Char"/>
    <w:link w:val="FootnoteText"/>
    <w:rsid w:val="004D579E"/>
    <w:rPr>
      <w:rFonts w:ascii=".VnTime" w:hAnsi=".VnTime"/>
    </w:rPr>
  </w:style>
  <w:style w:type="character" w:styleId="FootnoteReference">
    <w:name w:val="footnote reference"/>
    <w:uiPriority w:val="99"/>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5">
    <w:name w:val="Char Char Char Char Char Char Char Char Char1 Char5"/>
    <w:basedOn w:val="Normal"/>
    <w:next w:val="Normal"/>
    <w:autoRedefine/>
    <w:semiHidden/>
    <w:rsid w:val="00063F4F"/>
    <w:pPr>
      <w:spacing w:before="120" w:after="120" w:line="312" w:lineRule="auto"/>
    </w:pPr>
    <w:rPr>
      <w:rFonts w:ascii="Times New Roman" w:hAnsi="Times New Roman"/>
      <w:szCs w:val="22"/>
    </w:rPr>
  </w:style>
  <w:style w:type="paragraph" w:customStyle="1" w:styleId="CharCharCharCharCharCharCharCharChar1Char4">
    <w:name w:val="Char Char Char Char Char Char Char Char Char1 Char4"/>
    <w:basedOn w:val="Normal"/>
    <w:next w:val="Normal"/>
    <w:autoRedefine/>
    <w:semiHidden/>
    <w:rsid w:val="009F5CBA"/>
    <w:pPr>
      <w:spacing w:before="120" w:after="120" w:line="312" w:lineRule="auto"/>
    </w:pPr>
    <w:rPr>
      <w:rFonts w:ascii="Times New Roman" w:hAnsi="Times New Roman"/>
      <w:szCs w:val="22"/>
    </w:rPr>
  </w:style>
  <w:style w:type="paragraph" w:styleId="ListParagraph">
    <w:name w:val="List Paragraph"/>
    <w:basedOn w:val="Normal"/>
    <w:uiPriority w:val="34"/>
    <w:qFormat/>
    <w:rsid w:val="00373CDE"/>
    <w:pPr>
      <w:ind w:left="720"/>
      <w:contextualSpacing/>
    </w:pPr>
  </w:style>
  <w:style w:type="paragraph" w:customStyle="1" w:styleId="CharCharCharCharCharCharCharCharChar1Char3">
    <w:name w:val="Char Char Char Char Char Char Char Char Char1 Char3"/>
    <w:basedOn w:val="Normal"/>
    <w:next w:val="Normal"/>
    <w:autoRedefine/>
    <w:semiHidden/>
    <w:rsid w:val="006941EB"/>
    <w:pPr>
      <w:spacing w:before="120" w:after="120" w:line="312" w:lineRule="auto"/>
    </w:pPr>
    <w:rPr>
      <w:rFonts w:ascii="Times New Roman" w:hAnsi="Times New Roman"/>
      <w:szCs w:val="22"/>
    </w:rPr>
  </w:style>
  <w:style w:type="paragraph" w:customStyle="1" w:styleId="CharCharCharCharCharCharCharCharChar1Char2">
    <w:name w:val="Char Char Char Char Char Char Char Char Char1 Char2"/>
    <w:basedOn w:val="Normal"/>
    <w:next w:val="Normal"/>
    <w:autoRedefine/>
    <w:semiHidden/>
    <w:rsid w:val="00D22F63"/>
    <w:pPr>
      <w:spacing w:before="120" w:after="120" w:line="312" w:lineRule="auto"/>
    </w:pPr>
    <w:rPr>
      <w:rFonts w:ascii="Times New Roman" w:hAnsi="Times New Roman"/>
      <w:szCs w:val="22"/>
    </w:rPr>
  </w:style>
  <w:style w:type="paragraph" w:customStyle="1" w:styleId="CharCharCharCharCharCharCharCharChar1Char1">
    <w:name w:val="Char Char Char Char Char Char Char Char Char1 Char1"/>
    <w:basedOn w:val="Normal"/>
    <w:next w:val="Normal"/>
    <w:autoRedefine/>
    <w:semiHidden/>
    <w:rsid w:val="00D53818"/>
    <w:pPr>
      <w:spacing w:before="120" w:after="120" w:line="312" w:lineRule="auto"/>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75993">
      <w:bodyDiv w:val="1"/>
      <w:marLeft w:val="0"/>
      <w:marRight w:val="0"/>
      <w:marTop w:val="0"/>
      <w:marBottom w:val="0"/>
      <w:divBdr>
        <w:top w:val="none" w:sz="0" w:space="0" w:color="auto"/>
        <w:left w:val="none" w:sz="0" w:space="0" w:color="auto"/>
        <w:bottom w:val="none" w:sz="0" w:space="0" w:color="auto"/>
        <w:right w:val="none" w:sz="0" w:space="0" w:color="auto"/>
      </w:divBdr>
    </w:div>
    <w:div w:id="963121615">
      <w:bodyDiv w:val="1"/>
      <w:marLeft w:val="0"/>
      <w:marRight w:val="0"/>
      <w:marTop w:val="0"/>
      <w:marBottom w:val="0"/>
      <w:divBdr>
        <w:top w:val="none" w:sz="0" w:space="0" w:color="auto"/>
        <w:left w:val="none" w:sz="0" w:space="0" w:color="auto"/>
        <w:bottom w:val="none" w:sz="0" w:space="0" w:color="auto"/>
        <w:right w:val="none" w:sz="0" w:space="0" w:color="auto"/>
      </w:divBdr>
    </w:div>
    <w:div w:id="1602294831">
      <w:bodyDiv w:val="1"/>
      <w:marLeft w:val="0"/>
      <w:marRight w:val="0"/>
      <w:marTop w:val="0"/>
      <w:marBottom w:val="0"/>
      <w:divBdr>
        <w:top w:val="none" w:sz="0" w:space="0" w:color="auto"/>
        <w:left w:val="none" w:sz="0" w:space="0" w:color="auto"/>
        <w:bottom w:val="none" w:sz="0" w:space="0" w:color="auto"/>
        <w:right w:val="none" w:sz="0" w:space="0" w:color="auto"/>
      </w:divBdr>
    </w:div>
    <w:div w:id="20901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CEBF-A7C0-458A-A39F-3B43398F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Bé C«ng an</vt:lpstr>
    </vt:vector>
  </TitlesOfParts>
  <Company>HOME</Company>
  <LinksUpToDate>false</LinksUpToDate>
  <CharactersWithSpaces>24180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an</dc:title>
  <dc:creator>kienpl</dc:creator>
  <cp:lastModifiedBy>Admin</cp:lastModifiedBy>
  <cp:revision>3</cp:revision>
  <cp:lastPrinted>2019-07-05T01:20:00Z</cp:lastPrinted>
  <dcterms:created xsi:type="dcterms:W3CDTF">2019-07-05T01:20:00Z</dcterms:created>
  <dcterms:modified xsi:type="dcterms:W3CDTF">2019-07-05T03:45:00Z</dcterms:modified>
</cp:coreProperties>
</file>