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88" w:type="dxa"/>
        <w:tblInd w:w="51" w:type="dxa"/>
        <w:tblLook w:val="01E0" w:firstRow="1" w:lastRow="1" w:firstColumn="1" w:lastColumn="1" w:noHBand="0" w:noVBand="0"/>
      </w:tblPr>
      <w:tblGrid>
        <w:gridCol w:w="3039"/>
        <w:gridCol w:w="6249"/>
      </w:tblGrid>
      <w:tr w:rsidR="00CA6659" w:rsidRPr="00440023" w:rsidTr="00995A22">
        <w:trPr>
          <w:trHeight w:val="1004"/>
        </w:trPr>
        <w:tc>
          <w:tcPr>
            <w:tcW w:w="3039" w:type="dxa"/>
          </w:tcPr>
          <w:p w:rsidR="00CA6659" w:rsidRPr="00440023" w:rsidRDefault="00CA6659" w:rsidP="00995A22">
            <w:pPr>
              <w:jc w:val="center"/>
              <w:rPr>
                <w:rFonts w:ascii="Times New Roman" w:hAnsi="Times New Roman"/>
                <w:b/>
                <w:sz w:val="26"/>
                <w:lang w:val="nl-NL"/>
              </w:rPr>
            </w:pPr>
            <w:bookmarkStart w:id="0" w:name="_GoBack"/>
            <w:bookmarkEnd w:id="0"/>
            <w:r w:rsidRPr="00440023">
              <w:rPr>
                <w:rFonts w:ascii="Times New Roman" w:hAnsi="Times New Roman"/>
                <w:b/>
                <w:sz w:val="26"/>
                <w:lang w:val="nl-NL"/>
              </w:rPr>
              <w:t>ỦY BAN NHÂN DÂN TỈNH HÀ TĨNH</w:t>
            </w:r>
          </w:p>
          <w:p w:rsidR="00CA6659" w:rsidRPr="00440023" w:rsidRDefault="00CA6659" w:rsidP="00995A22">
            <w:pPr>
              <w:jc w:val="center"/>
              <w:rPr>
                <w:rFonts w:ascii="Times New Roman" w:hAnsi="Times New Roman"/>
                <w:lang w:val="nl-NL"/>
              </w:rPr>
            </w:pPr>
            <w:r w:rsidRPr="00440023">
              <w:rPr>
                <w:rFonts w:ascii="Times New Roman" w:hAnsi="Times New Roman"/>
                <w:noProof/>
              </w:rPr>
              <mc:AlternateContent>
                <mc:Choice Requires="wps">
                  <w:drawing>
                    <wp:anchor distT="0" distB="0" distL="114300" distR="114300" simplePos="0" relativeHeight="251661312" behindDoc="0" locked="0" layoutInCell="1" allowOverlap="1" wp14:anchorId="18ED4678" wp14:editId="61B52888">
                      <wp:simplePos x="0" y="0"/>
                      <wp:positionH relativeFrom="column">
                        <wp:posOffset>548640</wp:posOffset>
                      </wp:positionH>
                      <wp:positionV relativeFrom="paragraph">
                        <wp:posOffset>34925</wp:posOffset>
                      </wp:positionV>
                      <wp:extent cx="683260" cy="0"/>
                      <wp:effectExtent l="0" t="0" r="21590" b="19050"/>
                      <wp:wrapNone/>
                      <wp:docPr id="3"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BFD0FD" id="Line 5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pt,2.75pt" to="97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0/g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"/>
                  </w:pict>
                </mc:Fallback>
              </mc:AlternateContent>
            </w:r>
          </w:p>
          <w:p w:rsidR="00CA6659" w:rsidRPr="00440023" w:rsidRDefault="00CA6659" w:rsidP="00EE232E">
            <w:pPr>
              <w:jc w:val="center"/>
              <w:rPr>
                <w:rFonts w:ascii="Times New Roman" w:hAnsi="Times New Roman"/>
                <w:lang w:val="nl-NL"/>
              </w:rPr>
            </w:pPr>
            <w:r w:rsidRPr="00440023">
              <w:rPr>
                <w:rFonts w:ascii="Times New Roman" w:hAnsi="Times New Roman"/>
                <w:lang w:val="nl-NL"/>
              </w:rPr>
              <w:t xml:space="preserve">Số: </w:t>
            </w:r>
            <w:r w:rsidR="00EE232E">
              <w:rPr>
                <w:rFonts w:ascii="Times New Roman" w:hAnsi="Times New Roman"/>
                <w:lang w:val="nl-NL"/>
              </w:rPr>
              <w:t>431</w:t>
            </w:r>
            <w:r w:rsidRPr="00440023">
              <w:rPr>
                <w:rFonts w:ascii="Times New Roman" w:hAnsi="Times New Roman"/>
                <w:lang w:val="nl-NL"/>
              </w:rPr>
              <w:t>/BC-UBND</w:t>
            </w:r>
          </w:p>
        </w:tc>
        <w:tc>
          <w:tcPr>
            <w:tcW w:w="6249" w:type="dxa"/>
          </w:tcPr>
          <w:p w:rsidR="00CA6659" w:rsidRPr="00440023" w:rsidRDefault="00CA6659" w:rsidP="00995A22">
            <w:pPr>
              <w:jc w:val="center"/>
              <w:rPr>
                <w:rFonts w:ascii="Times New Roman" w:hAnsi="Times New Roman"/>
                <w:b/>
                <w:lang w:val="nl-NL"/>
              </w:rPr>
            </w:pPr>
            <w:r w:rsidRPr="00440023">
              <w:rPr>
                <w:rFonts w:ascii="Times New Roman" w:hAnsi="Times New Roman"/>
                <w:b/>
                <w:sz w:val="26"/>
                <w:lang w:val="nl-NL"/>
              </w:rPr>
              <w:t>CỘNG HOÀ XÃ HỘI CHỦ NGHĨA VIỆT NAM</w:t>
            </w:r>
          </w:p>
          <w:p w:rsidR="00CA6659" w:rsidRPr="00440023" w:rsidRDefault="00CA6659" w:rsidP="00995A22">
            <w:pPr>
              <w:jc w:val="center"/>
              <w:rPr>
                <w:rFonts w:ascii="Times New Roman" w:hAnsi="Times New Roman"/>
                <w:b/>
              </w:rPr>
            </w:pPr>
            <w:r w:rsidRPr="00440023">
              <w:rPr>
                <w:rFonts w:ascii="Times New Roman" w:hAnsi="Times New Roman" w:hint="eastAsia"/>
                <w:b/>
              </w:rPr>
              <w:t>Đ</w:t>
            </w:r>
            <w:r w:rsidRPr="00440023">
              <w:rPr>
                <w:rFonts w:ascii="Times New Roman" w:hAnsi="Times New Roman"/>
                <w:b/>
              </w:rPr>
              <w:t>ộc lập - Tự do - Hạnh phúc</w:t>
            </w:r>
          </w:p>
          <w:p w:rsidR="00CA6659" w:rsidRPr="00440023" w:rsidRDefault="00CA6659" w:rsidP="00995A22">
            <w:pPr>
              <w:jc w:val="center"/>
              <w:rPr>
                <w:rFonts w:ascii="Times New Roman" w:hAnsi="Times New Roman"/>
                <w:i/>
              </w:rPr>
            </w:pPr>
            <w:r w:rsidRPr="00440023">
              <w:rPr>
                <w:rFonts w:ascii="Times New Roman" w:hAnsi="Times New Roman"/>
                <w:noProof/>
              </w:rPr>
              <mc:AlternateContent>
                <mc:Choice Requires="wps">
                  <w:drawing>
                    <wp:anchor distT="0" distB="0" distL="114300" distR="114300" simplePos="0" relativeHeight="251660288" behindDoc="0" locked="0" layoutInCell="1" allowOverlap="1" wp14:anchorId="7DE0D96C" wp14:editId="3601F347">
                      <wp:simplePos x="0" y="0"/>
                      <wp:positionH relativeFrom="column">
                        <wp:posOffset>845820</wp:posOffset>
                      </wp:positionH>
                      <wp:positionV relativeFrom="paragraph">
                        <wp:posOffset>39370</wp:posOffset>
                      </wp:positionV>
                      <wp:extent cx="2133600" cy="0"/>
                      <wp:effectExtent l="0" t="0" r="19050" b="19050"/>
                      <wp:wrapNone/>
                      <wp:docPr id="2"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ADCDEC" id="Line 5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pt,3.1pt" to="234.6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GMEwIAACk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"/>
                  </w:pict>
                </mc:Fallback>
              </mc:AlternateContent>
            </w:r>
          </w:p>
          <w:p w:rsidR="00CA6659" w:rsidRPr="00440023" w:rsidRDefault="00CA6659" w:rsidP="00EE232E">
            <w:pPr>
              <w:jc w:val="center"/>
              <w:rPr>
                <w:rFonts w:ascii="Times New Roman" w:hAnsi="Times New Roman"/>
                <w:i/>
              </w:rPr>
            </w:pPr>
            <w:r w:rsidRPr="00440023">
              <w:rPr>
                <w:rFonts w:ascii="Times New Roman" w:hAnsi="Times New Roman"/>
                <w:i/>
              </w:rPr>
              <w:t xml:space="preserve">               Hà Tĩnh, ngày </w:t>
            </w:r>
            <w:r w:rsidR="00EE232E">
              <w:rPr>
                <w:rFonts w:ascii="Times New Roman" w:hAnsi="Times New Roman"/>
                <w:i/>
              </w:rPr>
              <w:t>10</w:t>
            </w:r>
            <w:r w:rsidRPr="00440023">
              <w:rPr>
                <w:rFonts w:ascii="Times New Roman" w:hAnsi="Times New Roman"/>
                <w:i/>
              </w:rPr>
              <w:t xml:space="preserve"> tháng  12  năm 2019              </w:t>
            </w:r>
          </w:p>
        </w:tc>
      </w:tr>
    </w:tbl>
    <w:p w:rsidR="00CA6659" w:rsidRPr="00440023" w:rsidRDefault="00CA6659" w:rsidP="00CA6659">
      <w:pPr>
        <w:spacing w:before="120"/>
        <w:rPr>
          <w:rFonts w:ascii="Times New Roman" w:hAnsi="Times New Roman"/>
          <w:b/>
          <w:bCs/>
          <w:sz w:val="12"/>
        </w:rPr>
      </w:pPr>
    </w:p>
    <w:p w:rsidR="00CA6659" w:rsidRPr="00440023" w:rsidRDefault="00CA6659" w:rsidP="00CA6659">
      <w:pPr>
        <w:spacing w:before="120"/>
        <w:rPr>
          <w:rFonts w:ascii="Times New Roman" w:hAnsi="Times New Roman"/>
          <w:b/>
          <w:bCs/>
          <w:sz w:val="12"/>
        </w:rPr>
      </w:pPr>
    </w:p>
    <w:p w:rsidR="00CA6659" w:rsidRPr="00440023" w:rsidRDefault="00CA6659" w:rsidP="00CA6659">
      <w:pPr>
        <w:jc w:val="center"/>
        <w:rPr>
          <w:rFonts w:ascii="Times New Roman" w:hAnsi="Times New Roman"/>
          <w:b/>
          <w:bCs/>
        </w:rPr>
      </w:pPr>
      <w:r w:rsidRPr="00440023">
        <w:rPr>
          <w:rFonts w:ascii="Times New Roman" w:hAnsi="Times New Roman"/>
          <w:b/>
          <w:bCs/>
        </w:rPr>
        <w:t>BÁO CÁO</w:t>
      </w:r>
    </w:p>
    <w:p w:rsidR="00CA6659" w:rsidRPr="00440023" w:rsidRDefault="00CA6659" w:rsidP="00CA6659">
      <w:pPr>
        <w:jc w:val="center"/>
        <w:rPr>
          <w:rFonts w:ascii="Times New Roman" w:hAnsi="Times New Roman"/>
          <w:b/>
          <w:bCs/>
        </w:rPr>
      </w:pPr>
      <w:r w:rsidRPr="00440023">
        <w:rPr>
          <w:rFonts w:ascii="Times New Roman" w:hAnsi="Times New Roman"/>
          <w:b/>
          <w:bCs/>
        </w:rPr>
        <w:t>Tình hình thực hiện dự toán ngân sách năm 2019;</w:t>
      </w:r>
    </w:p>
    <w:p w:rsidR="00CA6659" w:rsidRPr="00440023" w:rsidRDefault="00CA6659" w:rsidP="00CA6659">
      <w:pPr>
        <w:jc w:val="center"/>
        <w:rPr>
          <w:rFonts w:ascii="Times New Roman" w:hAnsi="Times New Roman"/>
          <w:b/>
          <w:bCs/>
        </w:rPr>
      </w:pPr>
      <w:r w:rsidRPr="00440023">
        <w:rPr>
          <w:rFonts w:ascii="Times New Roman" w:hAnsi="Times New Roman"/>
          <w:b/>
          <w:bCs/>
        </w:rPr>
        <w:t>Phương án phân bổ dự toán thu, chi ngân sách năm 2020</w:t>
      </w:r>
    </w:p>
    <w:p w:rsidR="00CA6659" w:rsidRPr="00440023" w:rsidRDefault="00CA6659" w:rsidP="00CA6659">
      <w:pPr>
        <w:spacing w:before="60"/>
        <w:jc w:val="center"/>
        <w:rPr>
          <w:rFonts w:ascii="Times New Roman" w:hAnsi="Times New Roman"/>
          <w:i/>
          <w:iCs/>
        </w:rPr>
      </w:pPr>
      <w:r w:rsidRPr="00440023" w:rsidDel="00297E91">
        <w:rPr>
          <w:rFonts w:ascii="Times New Roman" w:hAnsi="Times New Roman"/>
          <w:b/>
          <w:bCs/>
          <w:sz w:val="26"/>
        </w:rPr>
        <w:t xml:space="preserve"> </w:t>
      </w:r>
      <w:r w:rsidRPr="00440023">
        <w:rPr>
          <w:rFonts w:ascii="Times New Roman" w:hAnsi="Times New Roman"/>
          <w:i/>
          <w:iCs/>
          <w:lang w:val="vi-VN"/>
        </w:rPr>
        <w:t xml:space="preserve">(Báo cáo </w:t>
      </w:r>
      <w:r w:rsidRPr="00440023">
        <w:rPr>
          <w:rFonts w:ascii="Times New Roman" w:hAnsi="Times New Roman"/>
          <w:i/>
          <w:iCs/>
        </w:rPr>
        <w:t>UBND tỉnh trình tại Kỳ họp thứ 12, HĐND tỉnh khóa XVII</w:t>
      </w:r>
      <w:r w:rsidRPr="00440023">
        <w:rPr>
          <w:rFonts w:ascii="Times New Roman" w:hAnsi="Times New Roman"/>
          <w:i/>
          <w:iCs/>
          <w:lang w:val="vi-VN"/>
        </w:rPr>
        <w:t>)</w:t>
      </w:r>
    </w:p>
    <w:p w:rsidR="00CA6659" w:rsidRPr="00440023" w:rsidRDefault="00CA6659" w:rsidP="00CA6659">
      <w:pPr>
        <w:jc w:val="center"/>
        <w:rPr>
          <w:rFonts w:ascii="Times New Roman" w:hAnsi="Times New Roman"/>
          <w:i/>
          <w:iCs/>
        </w:rPr>
      </w:pPr>
      <w:r w:rsidRPr="00440023">
        <w:rPr>
          <w:noProof/>
        </w:rPr>
        <mc:AlternateContent>
          <mc:Choice Requires="wps">
            <w:drawing>
              <wp:anchor distT="0" distB="0" distL="114300" distR="114300" simplePos="0" relativeHeight="251659264" behindDoc="0" locked="0" layoutInCell="1" allowOverlap="1" wp14:anchorId="4947E723" wp14:editId="667AF70A">
                <wp:simplePos x="0" y="0"/>
                <wp:positionH relativeFrom="column">
                  <wp:posOffset>2000250</wp:posOffset>
                </wp:positionH>
                <wp:positionV relativeFrom="paragraph">
                  <wp:posOffset>42214</wp:posOffset>
                </wp:positionV>
                <wp:extent cx="1773141" cy="0"/>
                <wp:effectExtent l="0" t="0" r="17780" b="19050"/>
                <wp:wrapNone/>
                <wp:docPr id="1"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314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D40440" id="Line 4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pt,3.3pt" to="297.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GCA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"/>
            </w:pict>
          </mc:Fallback>
        </mc:AlternateContent>
      </w:r>
    </w:p>
    <w:p w:rsidR="00CA6659" w:rsidRPr="00440023" w:rsidRDefault="00CA6659" w:rsidP="00CA6659">
      <w:pPr>
        <w:jc w:val="center"/>
        <w:rPr>
          <w:rFonts w:ascii="Times New Roman" w:hAnsi="Times New Roman"/>
          <w:b/>
          <w:sz w:val="26"/>
          <w:szCs w:val="26"/>
        </w:rPr>
      </w:pPr>
    </w:p>
    <w:p w:rsidR="00CA6659" w:rsidRPr="00440023" w:rsidRDefault="00CA6659" w:rsidP="00CA6659">
      <w:pPr>
        <w:jc w:val="center"/>
        <w:rPr>
          <w:rFonts w:ascii="Times New Roman" w:hAnsi="Times New Roman"/>
          <w:b/>
          <w:sz w:val="26"/>
          <w:szCs w:val="26"/>
        </w:rPr>
      </w:pPr>
      <w:r w:rsidRPr="00440023">
        <w:rPr>
          <w:rFonts w:ascii="Times New Roman" w:hAnsi="Times New Roman"/>
          <w:b/>
          <w:sz w:val="26"/>
          <w:szCs w:val="26"/>
        </w:rPr>
        <w:t>Phần thứ nhất</w:t>
      </w:r>
    </w:p>
    <w:p w:rsidR="00CA6659" w:rsidRPr="00440023" w:rsidRDefault="00CA6659" w:rsidP="00CA6659">
      <w:pPr>
        <w:jc w:val="center"/>
        <w:rPr>
          <w:rFonts w:ascii="Times New Roman" w:hAnsi="Times New Roman"/>
          <w:i/>
          <w:iCs/>
          <w:sz w:val="30"/>
        </w:rPr>
      </w:pPr>
      <w:r w:rsidRPr="00440023">
        <w:rPr>
          <w:rFonts w:ascii="Times New Roman" w:hAnsi="Times New Roman"/>
          <w:b/>
          <w:sz w:val="26"/>
          <w:szCs w:val="26"/>
          <w:lang w:val="vi-VN"/>
        </w:rPr>
        <w:t>ĐÁNH GIÁ THỰC HIỆN DỰ TOÁN NGÂN SÁCH NĂM 201</w:t>
      </w:r>
      <w:r w:rsidRPr="00440023">
        <w:rPr>
          <w:rFonts w:ascii="Times New Roman" w:hAnsi="Times New Roman"/>
          <w:b/>
          <w:sz w:val="26"/>
          <w:szCs w:val="26"/>
        </w:rPr>
        <w:t>9</w:t>
      </w:r>
    </w:p>
    <w:p w:rsidR="00CA6659" w:rsidRPr="00440023" w:rsidRDefault="00CA6659" w:rsidP="00CA6659">
      <w:pPr>
        <w:rPr>
          <w:rFonts w:ascii="Times New Roman" w:hAnsi="Times New Roman"/>
          <w:b/>
          <w:sz w:val="6"/>
          <w:szCs w:val="26"/>
        </w:rPr>
      </w:pPr>
    </w:p>
    <w:p w:rsidR="00CA6659" w:rsidRPr="00440023" w:rsidRDefault="00CA6659" w:rsidP="00CA6659">
      <w:pPr>
        <w:ind w:firstLine="720"/>
        <w:jc w:val="both"/>
        <w:rPr>
          <w:rFonts w:ascii="Times New Roman" w:hAnsi="Times New Roman"/>
          <w:b/>
          <w:szCs w:val="26"/>
        </w:rPr>
      </w:pPr>
    </w:p>
    <w:p w:rsidR="00CA6659" w:rsidRPr="00440023" w:rsidRDefault="00CA6659" w:rsidP="00CA6659">
      <w:pPr>
        <w:ind w:firstLine="720"/>
        <w:jc w:val="both"/>
        <w:rPr>
          <w:rFonts w:ascii="Times New Roman" w:hAnsi="Times New Roman"/>
          <w:lang w:val="es-NI"/>
        </w:rPr>
      </w:pPr>
      <w:r w:rsidRPr="00440023">
        <w:rPr>
          <w:rFonts w:ascii="Times New Roman" w:hAnsi="Times New Roman"/>
          <w:lang w:val="es-NI"/>
        </w:rPr>
        <w:t>Thực hiện nhiệm vụ phát triển kinh tế - xã hội trên địa bàn tỉnh năm 2019 trong điều kiện có những thuận lợi từ k</w:t>
      </w:r>
      <w:r w:rsidR="009D4F45">
        <w:rPr>
          <w:rFonts w:ascii="Times New Roman" w:hAnsi="Times New Roman"/>
          <w:lang w:val="es-NI"/>
        </w:rPr>
        <w:t>ết quả đạt được trong năm 2018. N</w:t>
      </w:r>
      <w:r w:rsidRPr="00440023">
        <w:rPr>
          <w:rFonts w:ascii="Times New Roman" w:hAnsi="Times New Roman"/>
          <w:lang w:val="es-NI"/>
        </w:rPr>
        <w:t>ăm 2019 kinh tế tiếp tục đà tăng trưởng, một số ngành lĩnh vực tiếp tục đạt kết quả khá, đặc biệt đặc biệt là sự đi vào hoạt động sản xuất ổn định của Dự án Formosa và một số dự án trọng điểm tiếp tục là nhân tố động lực tăng trưởng cho ngành sản xuất công nghiệp và n</w:t>
      </w:r>
      <w:r w:rsidR="009D4F45">
        <w:rPr>
          <w:rFonts w:ascii="Times New Roman" w:hAnsi="Times New Roman"/>
          <w:lang w:val="es-NI"/>
        </w:rPr>
        <w:t xml:space="preserve">ền kinh tế nói chung. Tuy nhiên, </w:t>
      </w:r>
      <w:r w:rsidRPr="00440023">
        <w:rPr>
          <w:rFonts w:ascii="Times New Roman" w:hAnsi="Times New Roman"/>
          <w:lang w:val="es-NI"/>
        </w:rPr>
        <w:t>cũng phải đối mặt với không ít khó khăn, thách thức</w:t>
      </w:r>
      <w:r w:rsidR="009D4F45">
        <w:rPr>
          <w:rFonts w:ascii="Times New Roman" w:hAnsi="Times New Roman"/>
          <w:lang w:val="es-NI"/>
        </w:rPr>
        <w:t xml:space="preserve"> như</w:t>
      </w:r>
      <w:r w:rsidRPr="00440023">
        <w:rPr>
          <w:rFonts w:ascii="Times New Roman" w:hAnsi="Times New Roman"/>
          <w:lang w:val="es-NI"/>
        </w:rPr>
        <w:t>: Hoạt động sản xuất kinh doanh của các doanh nghiệp còn gặp nhiều khó khăn, diễn biến thời tiết, thiên tai và dịch bệnh luôn tiềm ẩn những rủi ro; nguồn lực đầu tư phát triển của địa phương còn hạn chế; an ninh trật tự, an toàn xã hội và các tệ nạn xã hội luôn tiềm ẩn các diễn biến khó lường. Trên cơ sở nhiệm vụ, giải pháp chủ yếu thực hiện kế hoạch phát triển kinh tế</w:t>
      </w:r>
      <w:r w:rsidR="009D4F45">
        <w:rPr>
          <w:rFonts w:ascii="Times New Roman" w:hAnsi="Times New Roman"/>
          <w:lang w:val="es-NI"/>
        </w:rPr>
        <w:t xml:space="preserve"> - xã hội và dự toán ngân sách N</w:t>
      </w:r>
      <w:r w:rsidRPr="00440023">
        <w:rPr>
          <w:rFonts w:ascii="Times New Roman" w:hAnsi="Times New Roman"/>
          <w:lang w:val="es-NI"/>
        </w:rPr>
        <w:t xml:space="preserve">hà nước năm 2019 theo Nghị quyết số 01/NQ-CP ngày 01/01/2019 của Chính phủ; ngay từ đầu năm, với sự chỉ đạo và tổ chức thực hiện đồng bộ, hiệu quả các mục tiêu, nhiệm vụ, giải pháp của các cấp, các ngành, các địa phương nên tình hình kinh tế - xã hội trên địa bàn tỉnh năm 2019 tiếp tục </w:t>
      </w:r>
      <w:r w:rsidR="009D4F45">
        <w:rPr>
          <w:rFonts w:ascii="Times New Roman" w:hAnsi="Times New Roman"/>
          <w:lang w:val="es-NI"/>
        </w:rPr>
        <w:t xml:space="preserve">đạt </w:t>
      </w:r>
      <w:r w:rsidRPr="00440023">
        <w:rPr>
          <w:rFonts w:ascii="Times New Roman" w:hAnsi="Times New Roman"/>
          <w:lang w:val="es-NI"/>
        </w:rPr>
        <w:t>xu hướng tích cực, nhiều chỉ tiêu đạt cao hơn cùng kỳ; tăng trưởng kinh tế phấn đấu đạt chỉ tiêu kế hoạch; tiến độ thu ngân sách đạt khá; thực hiện Chương trình MTQG xây dựng NTM đạt nhiều kết quả; phát triển doanh nghiệp và thu hút đầu tư cho thấy dấu hiệu tích cực; các lĩnh vực văn hóa, xã hội tiếp tục được quan tâm chỉ đạo; đời sống nhân dân ổn định; an ninh chính trị, trật tự an toàn xã hội được giữ vững. Đối với nhiệm vụ thu, chi ngân sách trên địa bàn, tình hình thực hiện được đánh giá cụ thể như sau:</w:t>
      </w:r>
    </w:p>
    <w:p w:rsidR="00CA6659" w:rsidRPr="00440023" w:rsidRDefault="00CA6659" w:rsidP="00CA6659">
      <w:pPr>
        <w:shd w:val="clear" w:color="auto" w:fill="FFFFFF"/>
        <w:spacing w:before="100"/>
        <w:ind w:firstLine="709"/>
        <w:jc w:val="both"/>
        <w:rPr>
          <w:rFonts w:ascii="Times New Roman" w:hAnsi="Times New Roman"/>
          <w:b/>
          <w:sz w:val="26"/>
          <w:lang w:val="it-IT"/>
        </w:rPr>
      </w:pPr>
      <w:r w:rsidRPr="00440023">
        <w:rPr>
          <w:rFonts w:ascii="Times New Roman" w:hAnsi="Times New Roman"/>
          <w:b/>
          <w:sz w:val="26"/>
          <w:lang w:val="it-IT"/>
        </w:rPr>
        <w:t>I. PHÂN BỔ VÀ GIAO DỰ TOÁN NSNN NĂM 2019</w:t>
      </w:r>
    </w:p>
    <w:p w:rsidR="00CA6659" w:rsidRPr="00440023" w:rsidRDefault="00CA6659" w:rsidP="00CA6659">
      <w:pPr>
        <w:spacing w:before="100"/>
        <w:ind w:firstLine="709"/>
        <w:jc w:val="both"/>
        <w:rPr>
          <w:rFonts w:ascii="Times New Roman" w:hAnsi="Times New Roman"/>
          <w:lang w:val="it-IT"/>
        </w:rPr>
      </w:pPr>
      <w:r w:rsidRPr="00440023">
        <w:rPr>
          <w:rFonts w:ascii="Times New Roman" w:hAnsi="Times New Roman"/>
          <w:lang w:val="it-IT"/>
        </w:rPr>
        <w:t xml:space="preserve">Căn cứ </w:t>
      </w:r>
      <w:r w:rsidRPr="00440023">
        <w:rPr>
          <w:rFonts w:ascii="Times New Roman" w:hAnsi="Times New Roman"/>
          <w:lang w:val="vi-VN"/>
        </w:rPr>
        <w:t xml:space="preserve">Quyết định số </w:t>
      </w:r>
      <w:r w:rsidRPr="00440023">
        <w:rPr>
          <w:rFonts w:ascii="Times New Roman" w:hAnsi="Times New Roman"/>
        </w:rPr>
        <w:t>1629</w:t>
      </w:r>
      <w:r w:rsidRPr="00440023">
        <w:rPr>
          <w:rFonts w:ascii="Times New Roman" w:hAnsi="Times New Roman"/>
          <w:lang w:val="vi-VN"/>
        </w:rPr>
        <w:t>/QĐ-TTg ngày 2</w:t>
      </w:r>
      <w:r w:rsidRPr="00440023">
        <w:rPr>
          <w:rFonts w:ascii="Times New Roman" w:hAnsi="Times New Roman"/>
        </w:rPr>
        <w:t>3/</w:t>
      </w:r>
      <w:r w:rsidRPr="00440023">
        <w:rPr>
          <w:rFonts w:ascii="Times New Roman" w:hAnsi="Times New Roman"/>
          <w:lang w:val="vi-VN"/>
        </w:rPr>
        <w:t>11</w:t>
      </w:r>
      <w:r w:rsidRPr="00440023">
        <w:rPr>
          <w:rFonts w:ascii="Times New Roman" w:hAnsi="Times New Roman"/>
        </w:rPr>
        <w:t>/</w:t>
      </w:r>
      <w:r w:rsidRPr="00440023">
        <w:rPr>
          <w:rFonts w:ascii="Times New Roman" w:hAnsi="Times New Roman"/>
          <w:lang w:val="vi-VN"/>
        </w:rPr>
        <w:t>201</w:t>
      </w:r>
      <w:r w:rsidRPr="00440023">
        <w:rPr>
          <w:rFonts w:ascii="Times New Roman" w:hAnsi="Times New Roman"/>
        </w:rPr>
        <w:t>8</w:t>
      </w:r>
      <w:r w:rsidRPr="00440023">
        <w:rPr>
          <w:rFonts w:ascii="Times New Roman" w:hAnsi="Times New Roman"/>
          <w:lang w:val="vi-VN"/>
        </w:rPr>
        <w:t xml:space="preserve"> của Thủ tướng Chính phủ về việc giao dự toán ngân sách Nhà nước năm 201</w:t>
      </w:r>
      <w:r w:rsidRPr="00440023">
        <w:rPr>
          <w:rFonts w:ascii="Times New Roman" w:hAnsi="Times New Roman"/>
        </w:rPr>
        <w:t xml:space="preserve">9; </w:t>
      </w:r>
      <w:r w:rsidRPr="00440023">
        <w:rPr>
          <w:rFonts w:ascii="Times New Roman" w:hAnsi="Times New Roman"/>
          <w:lang w:val="it-IT"/>
        </w:rPr>
        <w:t xml:space="preserve">Quyết định số 2231/QĐ-BTC ngày 23/11/2018 của Bộ Tài chính về giao dự toán thu, chi ngân sách </w:t>
      </w:r>
      <w:r w:rsidR="009D4F45">
        <w:rPr>
          <w:rFonts w:ascii="Times New Roman" w:hAnsi="Times New Roman"/>
          <w:lang w:val="it-IT"/>
        </w:rPr>
        <w:t>N</w:t>
      </w:r>
      <w:r w:rsidRPr="00440023">
        <w:rPr>
          <w:rFonts w:ascii="Times New Roman" w:hAnsi="Times New Roman"/>
          <w:lang w:val="it-IT"/>
        </w:rPr>
        <w:t xml:space="preserve">hà nước năm 2019; Hội đồng nhân dân tỉnh đã ban hành Nghị quyết số 110/NQ-HĐND ngày 13/12/2018 về dự toán thu, chi và phân bổ ngân sách nhà nước năm 2019, Ủy ban nhân dân tỉnh đã có các Quyết định phân bổ và giao dự toán cho các </w:t>
      </w:r>
      <w:r w:rsidRPr="00440023">
        <w:rPr>
          <w:rFonts w:ascii="Times New Roman" w:hAnsi="Times New Roman"/>
          <w:lang w:val="it-IT"/>
        </w:rPr>
        <w:lastRenderedPageBreak/>
        <w:t>ngành, các cấp, các đơn vị kịp thời, đúng quy định, đảm bảo về tổng mức và chi tiết theo Nghị quyết HĐND tỉnh giao.</w:t>
      </w:r>
    </w:p>
    <w:p w:rsidR="00CA6659" w:rsidRPr="00440023" w:rsidRDefault="00CA6659" w:rsidP="00CA6659">
      <w:pPr>
        <w:spacing w:before="120"/>
        <w:ind w:firstLine="720"/>
        <w:jc w:val="both"/>
        <w:rPr>
          <w:rFonts w:ascii="Times New Roman" w:hAnsi="Times New Roman"/>
          <w:b/>
          <w:bCs/>
          <w:lang w:val="nl-NL"/>
        </w:rPr>
      </w:pPr>
      <w:r w:rsidRPr="00440023">
        <w:rPr>
          <w:rFonts w:ascii="Times New Roman" w:hAnsi="Times New Roman"/>
          <w:b/>
          <w:bCs/>
          <w:lang w:val="nl-NL"/>
        </w:rPr>
        <w:t>1. Dự toán thu ngân sách năm 2019</w:t>
      </w:r>
    </w:p>
    <w:p w:rsidR="00CA6659" w:rsidRPr="00440023" w:rsidRDefault="00CA6659" w:rsidP="00CA6659">
      <w:pPr>
        <w:spacing w:before="120"/>
        <w:ind w:firstLine="720"/>
        <w:jc w:val="both"/>
        <w:rPr>
          <w:rFonts w:ascii="Times New Roman" w:hAnsi="Times New Roman"/>
          <w:b/>
        </w:rPr>
      </w:pPr>
      <w:r w:rsidRPr="00440023">
        <w:rPr>
          <w:rFonts w:ascii="Times New Roman" w:hAnsi="Times New Roman"/>
          <w:b/>
          <w:lang w:val="nl-NL"/>
        </w:rPr>
        <w:t>1.1. Thu ngân sách nội địa</w:t>
      </w:r>
    </w:p>
    <w:p w:rsidR="00CA6659" w:rsidRPr="00440023" w:rsidRDefault="00CA6659" w:rsidP="00CA6659">
      <w:pPr>
        <w:spacing w:before="120"/>
        <w:ind w:firstLine="720"/>
        <w:jc w:val="both"/>
        <w:rPr>
          <w:rFonts w:ascii="Times New Roman" w:hAnsi="Times New Roman"/>
        </w:rPr>
      </w:pPr>
      <w:r w:rsidRPr="00440023">
        <w:rPr>
          <w:rFonts w:ascii="Times New Roman" w:hAnsi="Times New Roman"/>
        </w:rPr>
        <w:t>Tổng thu ngân sách nội địa năm 2019 HĐND tỉnh giao là 6.300 tỷ đồng, tăng 8,4% so với dự toán Trung ương giao năm 2019 (5.811 tỷ đồng); trong đó:</w:t>
      </w:r>
    </w:p>
    <w:p w:rsidR="00CA6659" w:rsidRPr="00440023" w:rsidRDefault="00CA6659" w:rsidP="00CA6659">
      <w:pPr>
        <w:spacing w:before="120"/>
        <w:ind w:firstLine="720"/>
        <w:jc w:val="both"/>
        <w:rPr>
          <w:rFonts w:ascii="Times New Roman" w:hAnsi="Times New Roman"/>
        </w:rPr>
      </w:pPr>
      <w:r w:rsidRPr="00440023">
        <w:rPr>
          <w:rFonts w:ascii="Times New Roman" w:hAnsi="Times New Roman"/>
        </w:rPr>
        <w:t>- Tiền sử dụng đất 1.400 tỷ đồng, tăng bằng 40% so với dự toán Trung ương giao (1.000 tỷ đồng).</w:t>
      </w:r>
    </w:p>
    <w:p w:rsidR="00CA6659" w:rsidRPr="00440023" w:rsidRDefault="00CA6659" w:rsidP="00CA6659">
      <w:pPr>
        <w:spacing w:before="120"/>
        <w:ind w:firstLine="720"/>
        <w:jc w:val="both"/>
        <w:rPr>
          <w:rFonts w:ascii="Times New Roman" w:hAnsi="Times New Roman"/>
        </w:rPr>
      </w:pPr>
      <w:r w:rsidRPr="00440023">
        <w:rPr>
          <w:rFonts w:ascii="Times New Roman" w:hAnsi="Times New Roman"/>
        </w:rPr>
        <w:t>- Thu từ thuế phí, thu khác ngân sách 4.900 tỷ đồng, tăng 1,8% so với dự toán Trung ương giao (4.811 tỷ đồng).</w:t>
      </w:r>
    </w:p>
    <w:p w:rsidR="00CA6659" w:rsidRPr="00440023" w:rsidRDefault="00CA6659" w:rsidP="00CA6659">
      <w:pPr>
        <w:spacing w:before="120"/>
        <w:ind w:firstLine="720"/>
        <w:jc w:val="both"/>
        <w:rPr>
          <w:rFonts w:ascii="Times New Roman" w:hAnsi="Times New Roman"/>
          <w:lang w:val="nl-NL"/>
        </w:rPr>
      </w:pPr>
      <w:r w:rsidRPr="00440023">
        <w:rPr>
          <w:rFonts w:ascii="Times New Roman" w:hAnsi="Times New Roman"/>
          <w:b/>
        </w:rPr>
        <w:t>1.2. T</w:t>
      </w:r>
      <w:r w:rsidRPr="00440023">
        <w:rPr>
          <w:rFonts w:ascii="Times New Roman" w:hAnsi="Times New Roman"/>
          <w:b/>
          <w:lang w:val="nl-NL"/>
        </w:rPr>
        <w:t xml:space="preserve">hu thuế xuất nhập khẩu: </w:t>
      </w:r>
      <w:r w:rsidRPr="00440023">
        <w:rPr>
          <w:rFonts w:ascii="Times New Roman" w:hAnsi="Times New Roman"/>
          <w:lang w:val="nl-NL"/>
        </w:rPr>
        <w:t>Dự toán HĐND tỉnh giao 6.900</w:t>
      </w:r>
      <w:r w:rsidRPr="00440023">
        <w:rPr>
          <w:rFonts w:ascii="Times New Roman" w:hAnsi="Times New Roman"/>
          <w:lang w:val="vi-VN"/>
        </w:rPr>
        <w:t xml:space="preserve"> tỷ</w:t>
      </w:r>
      <w:r w:rsidRPr="00440023">
        <w:rPr>
          <w:rFonts w:ascii="Times New Roman" w:hAnsi="Times New Roman"/>
          <w:lang w:val="nl-NL"/>
        </w:rPr>
        <w:t xml:space="preserve"> đồng, bằng dự toán </w:t>
      </w:r>
      <w:r w:rsidRPr="00440023">
        <w:rPr>
          <w:rFonts w:ascii="Times New Roman" w:hAnsi="Times New Roman"/>
        </w:rPr>
        <w:t>Trung ương giao</w:t>
      </w:r>
      <w:r w:rsidRPr="00440023">
        <w:rPr>
          <w:rFonts w:ascii="Times New Roman" w:hAnsi="Times New Roman"/>
          <w:lang w:val="nl-NL"/>
        </w:rPr>
        <w:t xml:space="preserve"> năm 2019.</w:t>
      </w:r>
    </w:p>
    <w:p w:rsidR="00995A22" w:rsidRPr="00440023" w:rsidRDefault="00995A22" w:rsidP="00CA6659">
      <w:pPr>
        <w:spacing w:before="120"/>
        <w:ind w:firstLine="720"/>
        <w:jc w:val="both"/>
        <w:rPr>
          <w:rFonts w:ascii="Times New Roman" w:hAnsi="Times New Roman"/>
          <w:b/>
          <w:lang w:val="it-IT"/>
        </w:rPr>
      </w:pPr>
      <w:r w:rsidRPr="00440023">
        <w:rPr>
          <w:rFonts w:ascii="Times New Roman" w:hAnsi="Times New Roman"/>
          <w:b/>
          <w:bCs/>
        </w:rPr>
        <w:t xml:space="preserve">2. Tổng chi ngân sách địa phương: </w:t>
      </w:r>
      <w:r w:rsidRPr="00440023">
        <w:rPr>
          <w:rFonts w:ascii="Times New Roman" w:hAnsi="Times New Roman"/>
          <w:b/>
        </w:rPr>
        <w:t>15.578</w:t>
      </w:r>
      <w:r w:rsidRPr="00440023">
        <w:rPr>
          <w:rFonts w:ascii="Times New Roman" w:hAnsi="Times New Roman"/>
          <w:b/>
          <w:lang w:val="vi-VN"/>
        </w:rPr>
        <w:t>,</w:t>
      </w:r>
      <w:r w:rsidRPr="00440023">
        <w:rPr>
          <w:rFonts w:ascii="Times New Roman" w:hAnsi="Times New Roman"/>
          <w:b/>
        </w:rPr>
        <w:t xml:space="preserve">921 </w:t>
      </w:r>
      <w:r w:rsidRPr="00440023">
        <w:rPr>
          <w:rFonts w:ascii="Times New Roman" w:hAnsi="Times New Roman"/>
          <w:b/>
          <w:lang w:val="vi-VN"/>
        </w:rPr>
        <w:t>tỷ</w:t>
      </w:r>
      <w:r w:rsidRPr="00440023">
        <w:rPr>
          <w:rFonts w:ascii="Times New Roman" w:hAnsi="Times New Roman"/>
          <w:b/>
          <w:lang w:val="it-IT"/>
        </w:rPr>
        <w:t xml:space="preserve"> đồng</w:t>
      </w:r>
    </w:p>
    <w:p w:rsidR="00995A22" w:rsidRPr="00440023" w:rsidRDefault="00995A22" w:rsidP="00CA6659">
      <w:pPr>
        <w:spacing w:before="120"/>
        <w:ind w:firstLine="720"/>
        <w:jc w:val="both"/>
        <w:rPr>
          <w:rFonts w:ascii="Times New Roman" w:hAnsi="Times New Roman"/>
          <w:lang w:val="fr-FR"/>
        </w:rPr>
      </w:pPr>
      <w:r w:rsidRPr="00440023">
        <w:rPr>
          <w:rFonts w:ascii="Times New Roman" w:hAnsi="Times New Roman"/>
          <w:lang w:val="fr-FR"/>
        </w:rPr>
        <w:t>Trong đó:</w:t>
      </w:r>
    </w:p>
    <w:p w:rsidR="00995A22" w:rsidRPr="00440023" w:rsidRDefault="00995A22" w:rsidP="00CA6659">
      <w:pPr>
        <w:spacing w:before="120"/>
        <w:ind w:firstLine="720"/>
        <w:jc w:val="both"/>
        <w:rPr>
          <w:rFonts w:ascii="Times New Roman" w:hAnsi="Times New Roman"/>
          <w:lang w:val="fr-FR"/>
        </w:rPr>
      </w:pPr>
      <w:r w:rsidRPr="00440023">
        <w:rPr>
          <w:rFonts w:ascii="Times New Roman" w:hAnsi="Times New Roman"/>
          <w:lang w:val="fr-FR"/>
        </w:rPr>
        <w:t>- Chi đầu tư phát triển: 3.412</w:t>
      </w:r>
      <w:r w:rsidRPr="00440023">
        <w:rPr>
          <w:rFonts w:ascii="Times New Roman" w:hAnsi="Times New Roman"/>
          <w:lang w:val="vi-VN"/>
        </w:rPr>
        <w:t>,</w:t>
      </w:r>
      <w:r w:rsidRPr="00440023">
        <w:rPr>
          <w:rFonts w:ascii="Times New Roman" w:hAnsi="Times New Roman"/>
          <w:lang w:val="fr-FR"/>
        </w:rPr>
        <w:t xml:space="preserve">748 </w:t>
      </w:r>
      <w:r w:rsidRPr="00440023">
        <w:rPr>
          <w:rFonts w:ascii="Times New Roman" w:hAnsi="Times New Roman"/>
          <w:lang w:val="vi-VN"/>
        </w:rPr>
        <w:t>tỷ</w:t>
      </w:r>
      <w:r w:rsidRPr="00440023">
        <w:rPr>
          <w:rFonts w:ascii="Times New Roman" w:hAnsi="Times New Roman"/>
          <w:lang w:val="it-IT"/>
        </w:rPr>
        <w:t xml:space="preserve"> đồng.</w:t>
      </w:r>
    </w:p>
    <w:p w:rsidR="00995A22" w:rsidRPr="00440023" w:rsidRDefault="00995A22" w:rsidP="00CA6659">
      <w:pPr>
        <w:spacing w:before="120"/>
        <w:ind w:firstLine="720"/>
        <w:jc w:val="both"/>
        <w:rPr>
          <w:rFonts w:ascii="Times New Roman" w:hAnsi="Times New Roman"/>
          <w:lang w:val="fr-FR"/>
        </w:rPr>
      </w:pPr>
      <w:r w:rsidRPr="00440023">
        <w:rPr>
          <w:rFonts w:ascii="Times New Roman" w:hAnsi="Times New Roman"/>
          <w:lang w:val="fr-FR"/>
        </w:rPr>
        <w:t>- Chi thường xuyên, các NV, CS: 10.924</w:t>
      </w:r>
      <w:r w:rsidRPr="00440023">
        <w:rPr>
          <w:rFonts w:ascii="Times New Roman" w:hAnsi="Times New Roman"/>
          <w:lang w:val="vi-VN"/>
        </w:rPr>
        <w:t>,</w:t>
      </w:r>
      <w:r w:rsidRPr="00440023">
        <w:rPr>
          <w:rFonts w:ascii="Times New Roman" w:hAnsi="Times New Roman"/>
          <w:lang w:val="fr-FR"/>
        </w:rPr>
        <w:t xml:space="preserve">542 </w:t>
      </w:r>
      <w:r w:rsidRPr="00440023">
        <w:rPr>
          <w:rFonts w:ascii="Times New Roman" w:hAnsi="Times New Roman"/>
          <w:lang w:val="vi-VN"/>
        </w:rPr>
        <w:t>tỷ</w:t>
      </w:r>
      <w:r w:rsidRPr="00440023">
        <w:rPr>
          <w:rFonts w:ascii="Times New Roman" w:hAnsi="Times New Roman"/>
          <w:lang w:val="it-IT"/>
        </w:rPr>
        <w:t xml:space="preserve"> đồng.</w:t>
      </w:r>
    </w:p>
    <w:p w:rsidR="00995A22" w:rsidRPr="00440023" w:rsidRDefault="00995A22" w:rsidP="00CA6659">
      <w:pPr>
        <w:spacing w:before="120"/>
        <w:ind w:firstLine="720"/>
        <w:jc w:val="both"/>
        <w:rPr>
          <w:rFonts w:ascii="Times New Roman" w:hAnsi="Times New Roman"/>
          <w:lang w:val="fr-FR"/>
        </w:rPr>
      </w:pPr>
      <w:r w:rsidRPr="00440023">
        <w:rPr>
          <w:rFonts w:ascii="Times New Roman" w:hAnsi="Times New Roman"/>
          <w:lang w:val="fr-FR"/>
        </w:rPr>
        <w:t>- Dự phòng ngân sách: 254</w:t>
      </w:r>
      <w:r w:rsidRPr="00440023">
        <w:rPr>
          <w:rFonts w:ascii="Times New Roman" w:hAnsi="Times New Roman"/>
          <w:lang w:val="vi-VN"/>
        </w:rPr>
        <w:t>,</w:t>
      </w:r>
      <w:r w:rsidRPr="00440023">
        <w:rPr>
          <w:rFonts w:ascii="Times New Roman" w:hAnsi="Times New Roman"/>
          <w:lang w:val="fr-FR"/>
        </w:rPr>
        <w:t xml:space="preserve">314 </w:t>
      </w:r>
      <w:r w:rsidRPr="00440023">
        <w:rPr>
          <w:rFonts w:ascii="Times New Roman" w:hAnsi="Times New Roman"/>
          <w:lang w:val="vi-VN"/>
        </w:rPr>
        <w:t>tỷ</w:t>
      </w:r>
      <w:r w:rsidRPr="00440023">
        <w:rPr>
          <w:rFonts w:ascii="Times New Roman" w:hAnsi="Times New Roman"/>
          <w:lang w:val="it-IT"/>
        </w:rPr>
        <w:t xml:space="preserve"> đồng.</w:t>
      </w:r>
    </w:p>
    <w:p w:rsidR="00995A22" w:rsidRPr="00440023" w:rsidRDefault="00995A22" w:rsidP="00CA6659">
      <w:pPr>
        <w:spacing w:before="120"/>
        <w:ind w:firstLine="720"/>
        <w:jc w:val="both"/>
        <w:rPr>
          <w:rFonts w:ascii="Times New Roman" w:hAnsi="Times New Roman"/>
          <w:iCs/>
          <w:lang w:val="fr-FR"/>
        </w:rPr>
      </w:pPr>
      <w:r w:rsidRPr="00440023">
        <w:rPr>
          <w:rFonts w:ascii="Times New Roman" w:hAnsi="Times New Roman"/>
          <w:iCs/>
          <w:lang w:val="fr-FR"/>
        </w:rPr>
        <w:t xml:space="preserve">- Chi CTMTQG, các </w:t>
      </w:r>
      <w:r w:rsidRPr="00440023">
        <w:rPr>
          <w:rFonts w:ascii="Times New Roman" w:hAnsi="Times New Roman"/>
          <w:iCs/>
          <w:lang w:val="vi-VN"/>
        </w:rPr>
        <w:t>SN</w:t>
      </w:r>
      <w:r w:rsidRPr="00440023">
        <w:rPr>
          <w:rFonts w:ascii="Times New Roman" w:hAnsi="Times New Roman"/>
          <w:iCs/>
          <w:lang w:val="fr-FR"/>
        </w:rPr>
        <w:t xml:space="preserve"> do NSTW đảm bảo: 511</w:t>
      </w:r>
      <w:r w:rsidRPr="00440023">
        <w:rPr>
          <w:rFonts w:ascii="Times New Roman" w:hAnsi="Times New Roman"/>
          <w:iCs/>
          <w:lang w:val="vi-VN"/>
        </w:rPr>
        <w:t>,</w:t>
      </w:r>
      <w:r w:rsidRPr="00440023">
        <w:rPr>
          <w:rFonts w:ascii="Times New Roman" w:hAnsi="Times New Roman"/>
          <w:iCs/>
          <w:lang w:val="fr-FR"/>
        </w:rPr>
        <w:t xml:space="preserve">592 </w:t>
      </w:r>
      <w:r w:rsidRPr="00440023">
        <w:rPr>
          <w:rFonts w:ascii="Times New Roman" w:hAnsi="Times New Roman"/>
          <w:lang w:val="vi-VN"/>
        </w:rPr>
        <w:t>tỷ</w:t>
      </w:r>
      <w:r w:rsidRPr="00440023">
        <w:rPr>
          <w:rFonts w:ascii="Times New Roman" w:hAnsi="Times New Roman"/>
          <w:lang w:val="it-IT"/>
        </w:rPr>
        <w:t xml:space="preserve"> đồng.</w:t>
      </w:r>
    </w:p>
    <w:p w:rsidR="00995A22" w:rsidRPr="00440023" w:rsidRDefault="00995A22" w:rsidP="00CA6659">
      <w:pPr>
        <w:spacing w:before="120"/>
        <w:ind w:firstLine="720"/>
        <w:jc w:val="both"/>
        <w:rPr>
          <w:rFonts w:ascii="Times New Roman" w:hAnsi="Times New Roman"/>
          <w:lang w:val="it-IT"/>
        </w:rPr>
      </w:pPr>
      <w:r w:rsidRPr="00440023">
        <w:rPr>
          <w:rFonts w:ascii="Times New Roman" w:hAnsi="Times New Roman"/>
          <w:lang w:val="it-IT"/>
        </w:rPr>
        <w:t>- Chi trả nợ vay đến hạn: 75</w:t>
      </w:r>
      <w:r w:rsidRPr="00440023">
        <w:rPr>
          <w:rFonts w:ascii="Times New Roman" w:hAnsi="Times New Roman"/>
          <w:lang w:val="vi-VN"/>
        </w:rPr>
        <w:t>,</w:t>
      </w:r>
      <w:r w:rsidRPr="00440023">
        <w:rPr>
          <w:rFonts w:ascii="Times New Roman" w:hAnsi="Times New Roman"/>
          <w:lang w:val="it-IT"/>
        </w:rPr>
        <w:t xml:space="preserve">725 </w:t>
      </w:r>
      <w:r w:rsidRPr="00440023">
        <w:rPr>
          <w:rFonts w:ascii="Times New Roman" w:hAnsi="Times New Roman"/>
          <w:lang w:val="vi-VN"/>
        </w:rPr>
        <w:t>tỷ</w:t>
      </w:r>
      <w:r w:rsidRPr="00440023">
        <w:rPr>
          <w:rFonts w:ascii="Times New Roman" w:hAnsi="Times New Roman"/>
          <w:lang w:val="it-IT"/>
        </w:rPr>
        <w:t xml:space="preserve"> đồng.</w:t>
      </w:r>
    </w:p>
    <w:p w:rsidR="00995A22" w:rsidRPr="00440023" w:rsidRDefault="00995A22" w:rsidP="00CA6659">
      <w:pPr>
        <w:spacing w:before="120"/>
        <w:ind w:firstLine="720"/>
        <w:jc w:val="both"/>
        <w:rPr>
          <w:rFonts w:ascii="Times New Roman" w:hAnsi="Times New Roman"/>
          <w:lang w:val="fr-FR"/>
        </w:rPr>
      </w:pPr>
      <w:r w:rsidRPr="00440023">
        <w:rPr>
          <w:rFonts w:ascii="Times New Roman" w:hAnsi="Times New Roman"/>
          <w:lang w:val="it-IT"/>
        </w:rPr>
        <w:t>- Chi nhiệm vụ từ thu chuyển nguồn năm trước: 400</w:t>
      </w:r>
      <w:r w:rsidRPr="00440023">
        <w:rPr>
          <w:rFonts w:ascii="Times New Roman" w:hAnsi="Times New Roman"/>
          <w:lang w:val="vi-VN"/>
        </w:rPr>
        <w:t>,</w:t>
      </w:r>
      <w:r w:rsidRPr="00440023">
        <w:rPr>
          <w:rFonts w:ascii="Times New Roman" w:hAnsi="Times New Roman"/>
          <w:lang w:val="it-IT"/>
        </w:rPr>
        <w:t xml:space="preserve">000 </w:t>
      </w:r>
      <w:r w:rsidRPr="00440023">
        <w:rPr>
          <w:rFonts w:ascii="Times New Roman" w:hAnsi="Times New Roman"/>
          <w:lang w:val="vi-VN"/>
        </w:rPr>
        <w:t>tỷ</w:t>
      </w:r>
      <w:r w:rsidRPr="00440023">
        <w:rPr>
          <w:rFonts w:ascii="Times New Roman" w:hAnsi="Times New Roman"/>
          <w:lang w:val="it-IT"/>
        </w:rPr>
        <w:t xml:space="preserve"> đồng.</w:t>
      </w:r>
    </w:p>
    <w:p w:rsidR="00CA6659" w:rsidRPr="00440023" w:rsidRDefault="00CA6659" w:rsidP="00CA6659">
      <w:pPr>
        <w:spacing w:before="120"/>
        <w:ind w:firstLine="720"/>
        <w:jc w:val="both"/>
        <w:rPr>
          <w:rFonts w:ascii="Times New Roman" w:hAnsi="Times New Roman"/>
          <w:b/>
          <w:sz w:val="26"/>
        </w:rPr>
      </w:pPr>
      <w:r w:rsidRPr="00440023">
        <w:rPr>
          <w:rFonts w:ascii="Times New Roman" w:hAnsi="Times New Roman"/>
          <w:b/>
          <w:sz w:val="26"/>
          <w:lang w:val="es-NI"/>
        </w:rPr>
        <w:t>I</w:t>
      </w:r>
      <w:r w:rsidRPr="00440023">
        <w:rPr>
          <w:rFonts w:ascii="Times New Roman" w:hAnsi="Times New Roman"/>
          <w:b/>
          <w:sz w:val="26"/>
          <w:lang w:val="vi-VN"/>
        </w:rPr>
        <w:t xml:space="preserve">I. </w:t>
      </w:r>
      <w:r w:rsidRPr="00440023">
        <w:rPr>
          <w:rFonts w:ascii="Times New Roman" w:hAnsi="Times New Roman"/>
          <w:b/>
          <w:sz w:val="26"/>
        </w:rPr>
        <w:t>THỰC HIỆN</w:t>
      </w:r>
      <w:r w:rsidRPr="00440023">
        <w:rPr>
          <w:rFonts w:ascii="Times New Roman" w:hAnsi="Times New Roman"/>
          <w:b/>
          <w:sz w:val="26"/>
          <w:lang w:val="vi-VN"/>
        </w:rPr>
        <w:t xml:space="preserve"> THU NGÂN SÁCH</w:t>
      </w:r>
      <w:r w:rsidRPr="00440023">
        <w:rPr>
          <w:rFonts w:ascii="Times New Roman" w:hAnsi="Times New Roman"/>
          <w:b/>
          <w:sz w:val="26"/>
        </w:rPr>
        <w:t xml:space="preserve"> NĂM 2019</w:t>
      </w:r>
    </w:p>
    <w:p w:rsidR="00CA6659" w:rsidRPr="00440023" w:rsidRDefault="00CA6659" w:rsidP="00CA6659">
      <w:pPr>
        <w:spacing w:before="120"/>
        <w:ind w:firstLine="720"/>
        <w:jc w:val="both"/>
        <w:rPr>
          <w:rFonts w:ascii="Times New Roman" w:hAnsi="Times New Roman"/>
          <w:sz w:val="26"/>
          <w:szCs w:val="26"/>
        </w:rPr>
      </w:pPr>
      <w:r w:rsidRPr="00440023">
        <w:rPr>
          <w:rFonts w:ascii="Times New Roman" w:hAnsi="Times New Roman"/>
          <w:lang w:val="fr-FR"/>
        </w:rPr>
        <w:t>(Chi tiết tại Phụ lục số 01.2019 ban hành kèm theo)</w:t>
      </w:r>
    </w:p>
    <w:p w:rsidR="00392353" w:rsidRPr="00440023" w:rsidRDefault="00120A26" w:rsidP="00CA6659">
      <w:pPr>
        <w:spacing w:before="120"/>
        <w:ind w:firstLine="720"/>
        <w:jc w:val="both"/>
        <w:rPr>
          <w:rFonts w:ascii="Times New Roman" w:hAnsi="Times New Roman"/>
          <w:b/>
        </w:rPr>
      </w:pPr>
      <w:r w:rsidRPr="00440023">
        <w:rPr>
          <w:rFonts w:ascii="Times New Roman" w:hAnsi="Times New Roman"/>
          <w:bCs/>
          <w:iCs/>
          <w:lang w:val="vi-VN"/>
        </w:rPr>
        <w:t>Tổng thu ngân sách 11 tháng trên địa bàn (</w:t>
      </w:r>
      <w:r w:rsidR="00773027">
        <w:rPr>
          <w:rFonts w:ascii="Times New Roman" w:hAnsi="Times New Roman"/>
          <w:bCs/>
          <w:iCs/>
        </w:rPr>
        <w:t>Bao gồm t</w:t>
      </w:r>
      <w:r w:rsidRPr="00440023">
        <w:rPr>
          <w:rFonts w:ascii="Times New Roman" w:hAnsi="Times New Roman"/>
          <w:bCs/>
          <w:iCs/>
          <w:lang w:val="vi-VN"/>
        </w:rPr>
        <w:t>hu nội địa và thu thuế xuất, nhập khẩu) là 1</w:t>
      </w:r>
      <w:r w:rsidRPr="00440023">
        <w:rPr>
          <w:rFonts w:ascii="Times New Roman" w:hAnsi="Times New Roman"/>
          <w:bCs/>
          <w:iCs/>
        </w:rPr>
        <w:t>2.16</w:t>
      </w:r>
      <w:r w:rsidR="00773027">
        <w:rPr>
          <w:rFonts w:ascii="Times New Roman" w:hAnsi="Times New Roman"/>
          <w:bCs/>
          <w:iCs/>
        </w:rPr>
        <w:t>4</w:t>
      </w:r>
      <w:r w:rsidRPr="00440023">
        <w:rPr>
          <w:rFonts w:ascii="Times New Roman" w:hAnsi="Times New Roman"/>
          <w:bCs/>
          <w:iCs/>
          <w:lang w:val="vi-VN"/>
        </w:rPr>
        <w:t xml:space="preserve"> tỷ đồng, bằng 9</w:t>
      </w:r>
      <w:r w:rsidRPr="00440023">
        <w:rPr>
          <w:rFonts w:ascii="Times New Roman" w:hAnsi="Times New Roman"/>
          <w:bCs/>
          <w:iCs/>
        </w:rPr>
        <w:t>2</w:t>
      </w:r>
      <w:r w:rsidRPr="00440023">
        <w:rPr>
          <w:rFonts w:ascii="Times New Roman" w:hAnsi="Times New Roman"/>
          <w:bCs/>
          <w:iCs/>
          <w:lang w:val="vi-VN"/>
        </w:rPr>
        <w:t>% dự toán tỉnh giao; ước thực hiện thu ngân sách trên địa bàn toàn tỉnh cả năm 201</w:t>
      </w:r>
      <w:r w:rsidRPr="00440023">
        <w:rPr>
          <w:rFonts w:ascii="Times New Roman" w:hAnsi="Times New Roman"/>
          <w:bCs/>
          <w:iCs/>
        </w:rPr>
        <w:t>9</w:t>
      </w:r>
      <w:r w:rsidRPr="00440023">
        <w:rPr>
          <w:rFonts w:ascii="Times New Roman" w:hAnsi="Times New Roman"/>
          <w:bCs/>
          <w:iCs/>
          <w:lang w:val="vi-VN"/>
        </w:rPr>
        <w:t xml:space="preserve"> là 1</w:t>
      </w:r>
      <w:r w:rsidRPr="00440023">
        <w:rPr>
          <w:rFonts w:ascii="Times New Roman" w:hAnsi="Times New Roman"/>
          <w:bCs/>
          <w:iCs/>
        </w:rPr>
        <w:t>3.2</w:t>
      </w:r>
      <w:r w:rsidR="00773027">
        <w:rPr>
          <w:rFonts w:ascii="Times New Roman" w:hAnsi="Times New Roman"/>
          <w:bCs/>
          <w:iCs/>
        </w:rPr>
        <w:t>69</w:t>
      </w:r>
      <w:r w:rsidRPr="00440023">
        <w:rPr>
          <w:rFonts w:ascii="Times New Roman" w:hAnsi="Times New Roman"/>
          <w:bCs/>
          <w:iCs/>
          <w:lang w:val="vi-VN"/>
        </w:rPr>
        <w:t xml:space="preserve"> tỷ đồng, </w:t>
      </w:r>
      <w:r w:rsidR="009B3616">
        <w:rPr>
          <w:rFonts w:ascii="Times New Roman" w:hAnsi="Times New Roman"/>
          <w:bCs/>
          <w:iCs/>
        </w:rPr>
        <w:t>đạt hơn</w:t>
      </w:r>
      <w:r w:rsidRPr="00440023">
        <w:rPr>
          <w:rFonts w:ascii="Times New Roman" w:hAnsi="Times New Roman"/>
          <w:bCs/>
          <w:iCs/>
          <w:lang w:val="vi-VN"/>
        </w:rPr>
        <w:t xml:space="preserve"> 10</w:t>
      </w:r>
      <w:r w:rsidR="00773027">
        <w:rPr>
          <w:rFonts w:ascii="Times New Roman" w:hAnsi="Times New Roman"/>
          <w:bCs/>
          <w:iCs/>
        </w:rPr>
        <w:t>0</w:t>
      </w:r>
      <w:r w:rsidRPr="00440023">
        <w:rPr>
          <w:rFonts w:ascii="Times New Roman" w:hAnsi="Times New Roman"/>
          <w:bCs/>
          <w:iCs/>
          <w:lang w:val="vi-VN"/>
        </w:rPr>
        <w:t>% dự toán giao; cụ thể như sau:</w:t>
      </w:r>
    </w:p>
    <w:p w:rsidR="00CA6659" w:rsidRPr="00440023" w:rsidRDefault="00CA6659" w:rsidP="00CA6659">
      <w:pPr>
        <w:spacing w:before="120"/>
        <w:ind w:firstLine="720"/>
        <w:jc w:val="both"/>
        <w:rPr>
          <w:rFonts w:ascii="Times New Roman" w:hAnsi="Times New Roman"/>
          <w:b/>
        </w:rPr>
      </w:pPr>
      <w:r w:rsidRPr="00440023">
        <w:rPr>
          <w:rFonts w:ascii="Times New Roman" w:hAnsi="Times New Roman"/>
          <w:b/>
        </w:rPr>
        <w:t>1</w:t>
      </w:r>
      <w:r w:rsidRPr="00440023">
        <w:rPr>
          <w:rFonts w:ascii="Times New Roman" w:hAnsi="Times New Roman"/>
          <w:b/>
          <w:lang w:val="vi-VN"/>
        </w:rPr>
        <w:t>.</w:t>
      </w:r>
      <w:r w:rsidRPr="00440023">
        <w:rPr>
          <w:rFonts w:ascii="Times New Roman" w:hAnsi="Times New Roman"/>
          <w:b/>
        </w:rPr>
        <w:t xml:space="preserve"> </w:t>
      </w:r>
      <w:r w:rsidRPr="00440023">
        <w:rPr>
          <w:rFonts w:ascii="Times New Roman" w:hAnsi="Times New Roman"/>
          <w:b/>
          <w:bCs/>
          <w:iCs/>
          <w:lang w:val="vi-VN"/>
        </w:rPr>
        <w:t>Thu ngân sách</w:t>
      </w:r>
      <w:r w:rsidRPr="00440023">
        <w:rPr>
          <w:rFonts w:ascii="Times New Roman" w:hAnsi="Times New Roman"/>
          <w:b/>
          <w:bCs/>
          <w:iCs/>
        </w:rPr>
        <w:t xml:space="preserve"> nội địa</w:t>
      </w:r>
    </w:p>
    <w:p w:rsidR="00CA6659" w:rsidRPr="00440023" w:rsidRDefault="00CA6659" w:rsidP="00CA6659">
      <w:pPr>
        <w:spacing w:before="120"/>
        <w:ind w:firstLine="720"/>
        <w:jc w:val="both"/>
        <w:rPr>
          <w:rFonts w:ascii="Times New Roman" w:hAnsi="Times New Roman"/>
          <w:bCs/>
        </w:rPr>
      </w:pPr>
      <w:r w:rsidRPr="00440023">
        <w:rPr>
          <w:rFonts w:ascii="Times New Roman" w:hAnsi="Times New Roman"/>
        </w:rPr>
        <w:t xml:space="preserve">Dự toán HĐND tỉnh giao 6.300 tỷ đồng; thực hiện </w:t>
      </w:r>
      <w:r w:rsidR="00742154" w:rsidRPr="00440023">
        <w:rPr>
          <w:rFonts w:ascii="Times New Roman" w:hAnsi="Times New Roman"/>
        </w:rPr>
        <w:t>11 tháng</w:t>
      </w:r>
      <w:r w:rsidRPr="00440023">
        <w:rPr>
          <w:rFonts w:ascii="Times New Roman" w:hAnsi="Times New Roman"/>
          <w:lang w:val="nl-NL"/>
        </w:rPr>
        <w:t xml:space="preserve"> </w:t>
      </w:r>
      <w:r w:rsidRPr="00440023">
        <w:rPr>
          <w:rFonts w:ascii="Times New Roman" w:hAnsi="Times New Roman"/>
          <w:lang w:val="vi-VN"/>
        </w:rPr>
        <w:t>đạt</w:t>
      </w:r>
      <w:r w:rsidRPr="00440023">
        <w:rPr>
          <w:rFonts w:ascii="Times New Roman" w:hAnsi="Times New Roman"/>
        </w:rPr>
        <w:t xml:space="preserve"> </w:t>
      </w:r>
      <w:r w:rsidR="00742154" w:rsidRPr="00440023">
        <w:rPr>
          <w:rFonts w:ascii="Times New Roman" w:hAnsi="Times New Roman"/>
        </w:rPr>
        <w:t>6.071</w:t>
      </w:r>
      <w:r w:rsidRPr="00440023">
        <w:rPr>
          <w:rFonts w:ascii="Times New Roman" w:hAnsi="Times New Roman"/>
        </w:rPr>
        <w:t xml:space="preserve"> </w:t>
      </w:r>
      <w:r w:rsidRPr="00440023">
        <w:rPr>
          <w:rFonts w:ascii="Times New Roman" w:hAnsi="Times New Roman"/>
          <w:lang w:val="vi-VN"/>
        </w:rPr>
        <w:t xml:space="preserve">tỷ đồng, </w:t>
      </w:r>
      <w:r w:rsidRPr="00440023">
        <w:rPr>
          <w:rFonts w:ascii="Times New Roman" w:hAnsi="Times New Roman"/>
        </w:rPr>
        <w:t>bằng</w:t>
      </w:r>
      <w:r w:rsidRPr="00440023">
        <w:rPr>
          <w:rFonts w:ascii="Times New Roman" w:hAnsi="Times New Roman"/>
          <w:lang w:val="vi-VN"/>
        </w:rPr>
        <w:t xml:space="preserve"> </w:t>
      </w:r>
      <w:r w:rsidRPr="00440023">
        <w:rPr>
          <w:rFonts w:ascii="Times New Roman" w:hAnsi="Times New Roman"/>
        </w:rPr>
        <w:t>10</w:t>
      </w:r>
      <w:r w:rsidR="00742154" w:rsidRPr="00440023">
        <w:rPr>
          <w:rFonts w:ascii="Times New Roman" w:hAnsi="Times New Roman"/>
        </w:rPr>
        <w:t>4</w:t>
      </w:r>
      <w:r w:rsidRPr="00440023">
        <w:rPr>
          <w:rFonts w:ascii="Times New Roman" w:hAnsi="Times New Roman"/>
          <w:lang w:val="vi-VN"/>
        </w:rPr>
        <w:t>% dự toán</w:t>
      </w:r>
      <w:r w:rsidRPr="00440023">
        <w:rPr>
          <w:rFonts w:ascii="Times New Roman" w:hAnsi="Times New Roman"/>
        </w:rPr>
        <w:t xml:space="preserve"> Trung ương giao, bằng 9</w:t>
      </w:r>
      <w:r w:rsidR="00742154" w:rsidRPr="00440023">
        <w:rPr>
          <w:rFonts w:ascii="Times New Roman" w:hAnsi="Times New Roman"/>
        </w:rPr>
        <w:t>6</w:t>
      </w:r>
      <w:r w:rsidRPr="00440023">
        <w:rPr>
          <w:rFonts w:ascii="Times New Roman" w:hAnsi="Times New Roman"/>
        </w:rPr>
        <w:t>% dự toán HĐND tỉnh giao (Bao gồm: T</w:t>
      </w:r>
      <w:r w:rsidRPr="00440023">
        <w:rPr>
          <w:rFonts w:ascii="Times New Roman" w:hAnsi="Times New Roman"/>
          <w:lang w:val="nl-NL"/>
        </w:rPr>
        <w:t>iền sử dụng đất đạt 1.7</w:t>
      </w:r>
      <w:r w:rsidR="00742154" w:rsidRPr="00440023">
        <w:rPr>
          <w:rFonts w:ascii="Times New Roman" w:hAnsi="Times New Roman"/>
          <w:lang w:val="nl-NL"/>
        </w:rPr>
        <w:t>9</w:t>
      </w:r>
      <w:r w:rsidRPr="00440023">
        <w:rPr>
          <w:rFonts w:ascii="Times New Roman" w:hAnsi="Times New Roman"/>
          <w:lang w:val="nl-NL"/>
        </w:rPr>
        <w:t>3 tỷ đồng, bằng 12</w:t>
      </w:r>
      <w:r w:rsidR="00742154" w:rsidRPr="00440023">
        <w:rPr>
          <w:rFonts w:ascii="Times New Roman" w:hAnsi="Times New Roman"/>
          <w:lang w:val="nl-NL"/>
        </w:rPr>
        <w:t>8</w:t>
      </w:r>
      <w:r w:rsidRPr="00440023">
        <w:rPr>
          <w:rFonts w:ascii="Times New Roman" w:hAnsi="Times New Roman"/>
          <w:lang w:val="nl-NL"/>
        </w:rPr>
        <w:t>% dự toán HĐND tỉnh giao; thuế phí và thu khác ngân sách</w:t>
      </w:r>
      <w:r w:rsidRPr="00440023">
        <w:rPr>
          <w:rFonts w:ascii="Times New Roman" w:hAnsi="Times New Roman"/>
        </w:rPr>
        <w:t xml:space="preserve"> đạt 4.</w:t>
      </w:r>
      <w:r w:rsidR="00742154" w:rsidRPr="00440023">
        <w:rPr>
          <w:rFonts w:ascii="Times New Roman" w:hAnsi="Times New Roman"/>
        </w:rPr>
        <w:t>278</w:t>
      </w:r>
      <w:r w:rsidRPr="00440023">
        <w:rPr>
          <w:rFonts w:ascii="Times New Roman" w:hAnsi="Times New Roman"/>
        </w:rPr>
        <w:t xml:space="preserve"> tỷ đồng, </w:t>
      </w:r>
      <w:r w:rsidRPr="00440023">
        <w:rPr>
          <w:rFonts w:ascii="Times New Roman" w:hAnsi="Times New Roman"/>
          <w:bCs/>
        </w:rPr>
        <w:t>bằng 8</w:t>
      </w:r>
      <w:r w:rsidR="00742154" w:rsidRPr="00440023">
        <w:rPr>
          <w:rFonts w:ascii="Times New Roman" w:hAnsi="Times New Roman"/>
          <w:bCs/>
        </w:rPr>
        <w:t>9</w:t>
      </w:r>
      <w:r w:rsidRPr="00440023">
        <w:rPr>
          <w:rFonts w:ascii="Times New Roman" w:hAnsi="Times New Roman"/>
          <w:bCs/>
        </w:rPr>
        <w:t xml:space="preserve">% dự toán </w:t>
      </w:r>
      <w:r w:rsidRPr="00440023">
        <w:rPr>
          <w:rFonts w:ascii="Times New Roman" w:hAnsi="Times New Roman"/>
        </w:rPr>
        <w:t>Trung ương giao và</w:t>
      </w:r>
      <w:r w:rsidRPr="00440023">
        <w:rPr>
          <w:rFonts w:ascii="Times New Roman" w:hAnsi="Times New Roman"/>
          <w:bCs/>
        </w:rPr>
        <w:t xml:space="preserve"> bằng </w:t>
      </w:r>
      <w:r w:rsidR="00742154" w:rsidRPr="00440023">
        <w:rPr>
          <w:rFonts w:ascii="Times New Roman" w:hAnsi="Times New Roman"/>
          <w:bCs/>
        </w:rPr>
        <w:t>87</w:t>
      </w:r>
      <w:r w:rsidRPr="00440023">
        <w:rPr>
          <w:rFonts w:ascii="Times New Roman" w:hAnsi="Times New Roman"/>
          <w:bCs/>
        </w:rPr>
        <w:t xml:space="preserve">% dự toán </w:t>
      </w:r>
      <w:r w:rsidRPr="00440023">
        <w:rPr>
          <w:rFonts w:ascii="Times New Roman" w:hAnsi="Times New Roman"/>
        </w:rPr>
        <w:t>HĐND tỉnh giao).</w:t>
      </w:r>
      <w:r w:rsidRPr="00440023">
        <w:rPr>
          <w:rFonts w:ascii="Times New Roman" w:hAnsi="Times New Roman"/>
          <w:lang w:val="nl-NL"/>
        </w:rPr>
        <w:t xml:space="preserve"> </w:t>
      </w:r>
      <w:r w:rsidRPr="00440023">
        <w:rPr>
          <w:rFonts w:ascii="Times New Roman" w:hAnsi="Times New Roman"/>
        </w:rPr>
        <w:t>Thu ngân sách nội địa thực hiện cả năm 2019 phấn đấu đạt 6.</w:t>
      </w:r>
      <w:r w:rsidR="00685236" w:rsidRPr="00440023">
        <w:rPr>
          <w:rFonts w:ascii="Times New Roman" w:hAnsi="Times New Roman"/>
        </w:rPr>
        <w:t>75</w:t>
      </w:r>
      <w:r w:rsidRPr="00440023">
        <w:rPr>
          <w:rFonts w:ascii="Times New Roman" w:hAnsi="Times New Roman"/>
        </w:rPr>
        <w:t xml:space="preserve">0 tỷ đồng, </w:t>
      </w:r>
      <w:r w:rsidR="00685236" w:rsidRPr="00440023">
        <w:rPr>
          <w:rFonts w:ascii="Times New Roman" w:hAnsi="Times New Roman"/>
        </w:rPr>
        <w:t>bằng</w:t>
      </w:r>
      <w:r w:rsidR="00685236" w:rsidRPr="00440023">
        <w:rPr>
          <w:rFonts w:ascii="Times New Roman" w:hAnsi="Times New Roman"/>
          <w:lang w:val="vi-VN"/>
        </w:rPr>
        <w:t xml:space="preserve"> </w:t>
      </w:r>
      <w:r w:rsidR="00685236" w:rsidRPr="00440023">
        <w:rPr>
          <w:rFonts w:ascii="Times New Roman" w:hAnsi="Times New Roman"/>
        </w:rPr>
        <w:t>116</w:t>
      </w:r>
      <w:r w:rsidR="00685236" w:rsidRPr="00440023">
        <w:rPr>
          <w:rFonts w:ascii="Times New Roman" w:hAnsi="Times New Roman"/>
          <w:lang w:val="vi-VN"/>
        </w:rPr>
        <w:t>% dự toán</w:t>
      </w:r>
      <w:r w:rsidR="00685236" w:rsidRPr="00440023">
        <w:rPr>
          <w:rFonts w:ascii="Times New Roman" w:hAnsi="Times New Roman"/>
        </w:rPr>
        <w:t xml:space="preserve"> Trung ương giao</w:t>
      </w:r>
      <w:r w:rsidR="00685236" w:rsidRPr="00440023">
        <w:rPr>
          <w:rFonts w:ascii="Times New Roman" w:hAnsi="Times New Roman"/>
          <w:bCs/>
        </w:rPr>
        <w:t xml:space="preserve"> và </w:t>
      </w:r>
      <w:r w:rsidRPr="00440023">
        <w:rPr>
          <w:rFonts w:ascii="Times New Roman" w:hAnsi="Times New Roman"/>
          <w:bCs/>
        </w:rPr>
        <w:t>bằng 10</w:t>
      </w:r>
      <w:r w:rsidR="00685236" w:rsidRPr="00440023">
        <w:rPr>
          <w:rFonts w:ascii="Times New Roman" w:hAnsi="Times New Roman"/>
          <w:bCs/>
        </w:rPr>
        <w:t>7</w:t>
      </w:r>
      <w:r w:rsidRPr="00440023">
        <w:rPr>
          <w:rFonts w:ascii="Times New Roman" w:hAnsi="Times New Roman"/>
          <w:bCs/>
        </w:rPr>
        <w:t xml:space="preserve">% dự toán HĐND tỉnh giao, bằng </w:t>
      </w:r>
      <w:r w:rsidR="00D16548" w:rsidRPr="00440023">
        <w:rPr>
          <w:rFonts w:ascii="Times New Roman" w:hAnsi="Times New Roman"/>
          <w:bCs/>
        </w:rPr>
        <w:t>100</w:t>
      </w:r>
      <w:r w:rsidRPr="00440023">
        <w:rPr>
          <w:rFonts w:ascii="Times New Roman" w:hAnsi="Times New Roman"/>
          <w:bCs/>
        </w:rPr>
        <w:t>% so với cùng kỳ năm 2018; trong đó:</w:t>
      </w:r>
    </w:p>
    <w:p w:rsidR="00CA6659" w:rsidRPr="00440023" w:rsidRDefault="00CA6659" w:rsidP="00CA6659">
      <w:pPr>
        <w:spacing w:before="120"/>
        <w:ind w:firstLine="720"/>
        <w:jc w:val="both"/>
        <w:rPr>
          <w:rFonts w:ascii="Times New Roman" w:hAnsi="Times New Roman"/>
          <w:lang w:val="nl-NL"/>
        </w:rPr>
      </w:pPr>
      <w:r w:rsidRPr="00440023">
        <w:rPr>
          <w:rFonts w:ascii="Times New Roman" w:hAnsi="Times New Roman"/>
          <w:bCs/>
        </w:rPr>
        <w:lastRenderedPageBreak/>
        <w:t xml:space="preserve">- </w:t>
      </w:r>
      <w:r w:rsidRPr="00440023">
        <w:rPr>
          <w:rFonts w:ascii="Times New Roman" w:hAnsi="Times New Roman"/>
          <w:lang w:val="nl-NL"/>
        </w:rPr>
        <w:t xml:space="preserve">Tiền sử dụng đất </w:t>
      </w:r>
      <w:r w:rsidR="00D16548" w:rsidRPr="00440023">
        <w:rPr>
          <w:rFonts w:ascii="Times New Roman" w:hAnsi="Times New Roman"/>
          <w:lang w:val="nl-NL"/>
        </w:rPr>
        <w:t>2.000</w:t>
      </w:r>
      <w:r w:rsidRPr="00440023">
        <w:rPr>
          <w:rFonts w:ascii="Times New Roman" w:hAnsi="Times New Roman"/>
          <w:lang w:val="nl-NL"/>
        </w:rPr>
        <w:t xml:space="preserve"> tỷ đồng, bằng 1</w:t>
      </w:r>
      <w:r w:rsidR="00D16548" w:rsidRPr="00440023">
        <w:rPr>
          <w:rFonts w:ascii="Times New Roman" w:hAnsi="Times New Roman"/>
          <w:lang w:val="nl-NL"/>
        </w:rPr>
        <w:t>43</w:t>
      </w:r>
      <w:r w:rsidRPr="00440023">
        <w:rPr>
          <w:rFonts w:ascii="Times New Roman" w:hAnsi="Times New Roman"/>
          <w:lang w:val="nl-NL"/>
        </w:rPr>
        <w:t>% dự toán HĐND tỉnh giao (trong đó phần ngân sách tỉnh được hưởng đạt khoảng 2</w:t>
      </w:r>
      <w:r w:rsidR="00D16548" w:rsidRPr="00440023">
        <w:rPr>
          <w:rFonts w:ascii="Times New Roman" w:hAnsi="Times New Roman"/>
          <w:lang w:val="nl-NL"/>
        </w:rPr>
        <w:t>30</w:t>
      </w:r>
      <w:r w:rsidRPr="00440023">
        <w:rPr>
          <w:rFonts w:ascii="Times New Roman" w:hAnsi="Times New Roman"/>
          <w:lang w:val="nl-NL"/>
        </w:rPr>
        <w:t xml:space="preserve">/327 tỷ đồng, bằng </w:t>
      </w:r>
      <w:r w:rsidR="00742154" w:rsidRPr="00440023">
        <w:rPr>
          <w:rFonts w:ascii="Times New Roman" w:hAnsi="Times New Roman"/>
          <w:lang w:val="nl-NL"/>
        </w:rPr>
        <w:t>7</w:t>
      </w:r>
      <w:r w:rsidR="00D16548" w:rsidRPr="00440023">
        <w:rPr>
          <w:rFonts w:ascii="Times New Roman" w:hAnsi="Times New Roman"/>
          <w:lang w:val="nl-NL"/>
        </w:rPr>
        <w:t>0</w:t>
      </w:r>
      <w:r w:rsidRPr="00440023">
        <w:rPr>
          <w:rFonts w:ascii="Times New Roman" w:hAnsi="Times New Roman"/>
          <w:lang w:val="nl-NL"/>
        </w:rPr>
        <w:t>% dự toán HĐND tỉnh giao đầu năm).</w:t>
      </w:r>
    </w:p>
    <w:p w:rsidR="00CA6659" w:rsidRPr="00440023" w:rsidRDefault="00CA6659" w:rsidP="00CA6659">
      <w:pPr>
        <w:spacing w:before="120"/>
        <w:ind w:firstLine="720"/>
        <w:jc w:val="both"/>
        <w:rPr>
          <w:rFonts w:ascii="Times New Roman" w:hAnsi="Times New Roman"/>
          <w:bCs/>
        </w:rPr>
      </w:pPr>
      <w:r w:rsidRPr="00440023">
        <w:rPr>
          <w:rFonts w:ascii="Times New Roman" w:hAnsi="Times New Roman"/>
          <w:lang w:val="nl-NL"/>
        </w:rPr>
        <w:t>- Thuế, phí và thu khác ngân sách đạt 4.</w:t>
      </w:r>
      <w:r w:rsidR="00EC371A" w:rsidRPr="00440023">
        <w:rPr>
          <w:rFonts w:ascii="Times New Roman" w:hAnsi="Times New Roman"/>
          <w:lang w:val="nl-NL"/>
        </w:rPr>
        <w:t>750</w:t>
      </w:r>
      <w:r w:rsidRPr="00440023">
        <w:rPr>
          <w:rFonts w:ascii="Times New Roman" w:hAnsi="Times New Roman"/>
          <w:lang w:val="nl-NL"/>
        </w:rPr>
        <w:t xml:space="preserve"> tỷ đồng, </w:t>
      </w:r>
      <w:r w:rsidR="00742154" w:rsidRPr="00440023">
        <w:rPr>
          <w:rFonts w:ascii="Times New Roman" w:hAnsi="Times New Roman"/>
          <w:bCs/>
        </w:rPr>
        <w:t>bằng 9</w:t>
      </w:r>
      <w:r w:rsidR="00EC371A" w:rsidRPr="00440023">
        <w:rPr>
          <w:rFonts w:ascii="Times New Roman" w:hAnsi="Times New Roman"/>
          <w:bCs/>
        </w:rPr>
        <w:t>9</w:t>
      </w:r>
      <w:r w:rsidR="00742154" w:rsidRPr="00440023">
        <w:rPr>
          <w:rFonts w:ascii="Times New Roman" w:hAnsi="Times New Roman"/>
          <w:bCs/>
        </w:rPr>
        <w:t xml:space="preserve">% dự toán </w:t>
      </w:r>
      <w:r w:rsidR="00742154" w:rsidRPr="00440023">
        <w:rPr>
          <w:rFonts w:ascii="Times New Roman" w:hAnsi="Times New Roman"/>
        </w:rPr>
        <w:t xml:space="preserve">Trung ương giao </w:t>
      </w:r>
      <w:r w:rsidR="00742154" w:rsidRPr="00440023">
        <w:rPr>
          <w:rFonts w:ascii="Times New Roman" w:hAnsi="Times New Roman"/>
          <w:bCs/>
        </w:rPr>
        <w:t xml:space="preserve">và </w:t>
      </w:r>
      <w:r w:rsidRPr="00440023">
        <w:rPr>
          <w:rFonts w:ascii="Times New Roman" w:hAnsi="Times New Roman"/>
          <w:bCs/>
        </w:rPr>
        <w:t>bằng 9</w:t>
      </w:r>
      <w:r w:rsidR="00EC371A" w:rsidRPr="00440023">
        <w:rPr>
          <w:rFonts w:ascii="Times New Roman" w:hAnsi="Times New Roman"/>
          <w:bCs/>
        </w:rPr>
        <w:t>7</w:t>
      </w:r>
      <w:r w:rsidRPr="00440023">
        <w:rPr>
          <w:rFonts w:ascii="Times New Roman" w:hAnsi="Times New Roman"/>
          <w:bCs/>
        </w:rPr>
        <w:t xml:space="preserve">% dự toán </w:t>
      </w:r>
      <w:r w:rsidRPr="00440023">
        <w:rPr>
          <w:rFonts w:ascii="Times New Roman" w:hAnsi="Times New Roman"/>
        </w:rPr>
        <w:t>HĐND tỉnh giao</w:t>
      </w:r>
      <w:r w:rsidRPr="00440023">
        <w:rPr>
          <w:rFonts w:ascii="Times New Roman" w:hAnsi="Times New Roman"/>
          <w:bCs/>
        </w:rPr>
        <w:t>.</w:t>
      </w:r>
    </w:p>
    <w:p w:rsidR="00CA6659" w:rsidRPr="00440023" w:rsidRDefault="00CA6659" w:rsidP="00CA6659">
      <w:pPr>
        <w:spacing w:before="120"/>
        <w:ind w:firstLine="720"/>
        <w:jc w:val="both"/>
        <w:rPr>
          <w:rFonts w:ascii="Times New Roman" w:hAnsi="Times New Roman"/>
        </w:rPr>
      </w:pPr>
      <w:r w:rsidRPr="00440023">
        <w:rPr>
          <w:rFonts w:ascii="Times New Roman" w:hAnsi="Times New Roman"/>
        </w:rPr>
        <w:t xml:space="preserve">Một số chỉ tiêu thực hiện đạt và vượt dự toán giao như: Thu cấp quyền sử dụng đất: </w:t>
      </w:r>
      <w:r w:rsidR="00EC371A" w:rsidRPr="00440023">
        <w:rPr>
          <w:rFonts w:ascii="Times New Roman" w:hAnsi="Times New Roman"/>
        </w:rPr>
        <w:t>2.000</w:t>
      </w:r>
      <w:r w:rsidRPr="00440023">
        <w:rPr>
          <w:rFonts w:ascii="Times New Roman" w:hAnsi="Times New Roman"/>
        </w:rPr>
        <w:t>/1.400 tỷ đồng = 1</w:t>
      </w:r>
      <w:r w:rsidR="00EC371A" w:rsidRPr="00440023">
        <w:rPr>
          <w:rFonts w:ascii="Times New Roman" w:hAnsi="Times New Roman"/>
        </w:rPr>
        <w:t>43</w:t>
      </w:r>
      <w:r w:rsidRPr="00440023">
        <w:rPr>
          <w:rFonts w:ascii="Times New Roman" w:hAnsi="Times New Roman"/>
        </w:rPr>
        <w:t xml:space="preserve">%; </w:t>
      </w:r>
      <w:r w:rsidR="00433FB0" w:rsidRPr="00440023">
        <w:rPr>
          <w:rFonts w:ascii="Times New Roman" w:hAnsi="Times New Roman"/>
        </w:rPr>
        <w:t>Thu từ DN có vốn đầu tư n</w:t>
      </w:r>
      <w:r w:rsidR="00433FB0" w:rsidRPr="00440023">
        <w:rPr>
          <w:rFonts w:ascii="Times New Roman" w:hAnsi="Times New Roman" w:hint="eastAsia"/>
        </w:rPr>
        <w:t>ư</w:t>
      </w:r>
      <w:r w:rsidR="00433FB0" w:rsidRPr="00440023">
        <w:rPr>
          <w:rFonts w:ascii="Times New Roman" w:hAnsi="Times New Roman"/>
        </w:rPr>
        <w:t>ớc ngoài</w:t>
      </w:r>
      <w:r w:rsidR="00965419" w:rsidRPr="00440023">
        <w:rPr>
          <w:rFonts w:ascii="Times New Roman" w:hAnsi="Times New Roman"/>
        </w:rPr>
        <w:t xml:space="preserve">: </w:t>
      </w:r>
      <w:r w:rsidR="00433FB0" w:rsidRPr="00440023">
        <w:rPr>
          <w:rFonts w:ascii="Times New Roman" w:hAnsi="Times New Roman"/>
        </w:rPr>
        <w:t>1.1</w:t>
      </w:r>
      <w:r w:rsidR="00EC371A" w:rsidRPr="00440023">
        <w:rPr>
          <w:rFonts w:ascii="Times New Roman" w:hAnsi="Times New Roman"/>
        </w:rPr>
        <w:t>10</w:t>
      </w:r>
      <w:r w:rsidR="00433FB0" w:rsidRPr="00440023">
        <w:rPr>
          <w:rFonts w:ascii="Times New Roman" w:hAnsi="Times New Roman"/>
        </w:rPr>
        <w:t>/1.043 tỷ đồng = 10</w:t>
      </w:r>
      <w:r w:rsidR="00C306CA" w:rsidRPr="00440023">
        <w:rPr>
          <w:rFonts w:ascii="Times New Roman" w:hAnsi="Times New Roman"/>
        </w:rPr>
        <w:t>6</w:t>
      </w:r>
      <w:r w:rsidR="00433FB0" w:rsidRPr="00440023">
        <w:rPr>
          <w:rFonts w:ascii="Times New Roman" w:hAnsi="Times New Roman"/>
        </w:rPr>
        <w:t>%</w:t>
      </w:r>
      <w:r w:rsidR="00965419" w:rsidRPr="00440023">
        <w:rPr>
          <w:rFonts w:ascii="Times New Roman" w:hAnsi="Times New Roman"/>
        </w:rPr>
        <w:t xml:space="preserve">; </w:t>
      </w:r>
      <w:r w:rsidRPr="00440023">
        <w:rPr>
          <w:rFonts w:ascii="Times New Roman" w:hAnsi="Times New Roman"/>
        </w:rPr>
        <w:t>Lệ phí trước bạ: 3</w:t>
      </w:r>
      <w:r w:rsidR="00C306CA" w:rsidRPr="00440023">
        <w:rPr>
          <w:rFonts w:ascii="Times New Roman" w:hAnsi="Times New Roman"/>
        </w:rPr>
        <w:t>92</w:t>
      </w:r>
      <w:r w:rsidRPr="00440023">
        <w:rPr>
          <w:rFonts w:ascii="Times New Roman" w:hAnsi="Times New Roman"/>
        </w:rPr>
        <w:t>/322 tỷ đồng = 1</w:t>
      </w:r>
      <w:r w:rsidR="00C306CA" w:rsidRPr="00440023">
        <w:rPr>
          <w:rFonts w:ascii="Times New Roman" w:hAnsi="Times New Roman"/>
        </w:rPr>
        <w:t>21</w:t>
      </w:r>
      <w:r w:rsidRPr="00440023">
        <w:rPr>
          <w:rFonts w:ascii="Times New Roman" w:hAnsi="Times New Roman"/>
        </w:rPr>
        <w:t>%; Thuế thu nhập cá nhân: 2</w:t>
      </w:r>
      <w:r w:rsidR="00C306CA" w:rsidRPr="00440023">
        <w:rPr>
          <w:rFonts w:ascii="Times New Roman" w:hAnsi="Times New Roman"/>
        </w:rPr>
        <w:t>40</w:t>
      </w:r>
      <w:r w:rsidRPr="00440023">
        <w:rPr>
          <w:rFonts w:ascii="Times New Roman" w:hAnsi="Times New Roman"/>
        </w:rPr>
        <w:t>/207 tỷ đồng = 11</w:t>
      </w:r>
      <w:r w:rsidR="00C306CA" w:rsidRPr="00440023">
        <w:rPr>
          <w:rFonts w:ascii="Times New Roman" w:hAnsi="Times New Roman"/>
        </w:rPr>
        <w:t>6</w:t>
      </w:r>
      <w:r w:rsidRPr="00440023">
        <w:rPr>
          <w:rFonts w:ascii="Times New Roman" w:hAnsi="Times New Roman"/>
        </w:rPr>
        <w:t>%. Bên cạnh đó, một số chỉ tiêu thực hiện còn thấp so với dự toán giao như: Thu từ Doanh nghiệp nhà nước: 1.0</w:t>
      </w:r>
      <w:r w:rsidR="00C306CA" w:rsidRPr="00440023">
        <w:rPr>
          <w:rFonts w:ascii="Times New Roman" w:hAnsi="Times New Roman"/>
        </w:rPr>
        <w:t>98</w:t>
      </w:r>
      <w:r w:rsidRPr="00440023">
        <w:rPr>
          <w:rFonts w:ascii="Times New Roman" w:hAnsi="Times New Roman"/>
        </w:rPr>
        <w:t>/1.254 tỷ đồng = 8</w:t>
      </w:r>
      <w:r w:rsidR="00C306CA" w:rsidRPr="00440023">
        <w:rPr>
          <w:rFonts w:ascii="Times New Roman" w:hAnsi="Times New Roman"/>
        </w:rPr>
        <w:t>8</w:t>
      </w:r>
      <w:r w:rsidRPr="00440023">
        <w:rPr>
          <w:rFonts w:ascii="Times New Roman" w:hAnsi="Times New Roman"/>
        </w:rPr>
        <w:t xml:space="preserve">%; Thu công thương nghiệp và dịch vụ ngoài quốc doanh: </w:t>
      </w:r>
      <w:r w:rsidR="00433FB0" w:rsidRPr="00440023">
        <w:rPr>
          <w:rFonts w:ascii="Times New Roman" w:hAnsi="Times New Roman"/>
        </w:rPr>
        <w:t>7</w:t>
      </w:r>
      <w:r w:rsidR="00C306CA" w:rsidRPr="00440023">
        <w:rPr>
          <w:rFonts w:ascii="Times New Roman" w:hAnsi="Times New Roman"/>
        </w:rPr>
        <w:t>10</w:t>
      </w:r>
      <w:r w:rsidRPr="00440023">
        <w:rPr>
          <w:rFonts w:ascii="Times New Roman" w:hAnsi="Times New Roman"/>
        </w:rPr>
        <w:t>/760 tỷ đồng = 9</w:t>
      </w:r>
      <w:r w:rsidR="00C306CA" w:rsidRPr="00440023">
        <w:rPr>
          <w:rFonts w:ascii="Times New Roman" w:hAnsi="Times New Roman"/>
        </w:rPr>
        <w:t>3</w:t>
      </w:r>
      <w:r w:rsidRPr="00440023">
        <w:rPr>
          <w:rFonts w:ascii="Times New Roman" w:hAnsi="Times New Roman"/>
        </w:rPr>
        <w:t>%; Thu phí và lệ phí: 12</w:t>
      </w:r>
      <w:r w:rsidR="00156265" w:rsidRPr="00440023">
        <w:rPr>
          <w:rFonts w:ascii="Times New Roman" w:hAnsi="Times New Roman"/>
        </w:rPr>
        <w:t>5</w:t>
      </w:r>
      <w:r w:rsidRPr="00440023">
        <w:rPr>
          <w:rFonts w:ascii="Times New Roman" w:hAnsi="Times New Roman"/>
        </w:rPr>
        <w:t>/135 tỷ đồng = 9</w:t>
      </w:r>
      <w:r w:rsidR="00156265" w:rsidRPr="00440023">
        <w:rPr>
          <w:rFonts w:ascii="Times New Roman" w:hAnsi="Times New Roman"/>
        </w:rPr>
        <w:t>3</w:t>
      </w:r>
      <w:r w:rsidRPr="00440023">
        <w:rPr>
          <w:rFonts w:ascii="Times New Roman" w:hAnsi="Times New Roman"/>
        </w:rPr>
        <w:t>%; Thuế bảo vệ môi trường: 7</w:t>
      </w:r>
      <w:r w:rsidR="00156265" w:rsidRPr="00440023">
        <w:rPr>
          <w:rFonts w:ascii="Times New Roman" w:hAnsi="Times New Roman"/>
        </w:rPr>
        <w:t>3</w:t>
      </w:r>
      <w:r w:rsidR="00C306CA" w:rsidRPr="00440023">
        <w:rPr>
          <w:rFonts w:ascii="Times New Roman" w:hAnsi="Times New Roman"/>
        </w:rPr>
        <w:t>0</w:t>
      </w:r>
      <w:r w:rsidRPr="00440023">
        <w:rPr>
          <w:rFonts w:ascii="Times New Roman" w:hAnsi="Times New Roman"/>
        </w:rPr>
        <w:t>/867 tỷ đồng = 8</w:t>
      </w:r>
      <w:r w:rsidR="00C306CA" w:rsidRPr="00440023">
        <w:rPr>
          <w:rFonts w:ascii="Times New Roman" w:hAnsi="Times New Roman"/>
        </w:rPr>
        <w:t>4</w:t>
      </w:r>
      <w:r w:rsidRPr="00440023">
        <w:rPr>
          <w:rFonts w:ascii="Times New Roman" w:hAnsi="Times New Roman"/>
        </w:rPr>
        <w:t>%.</w:t>
      </w:r>
    </w:p>
    <w:p w:rsidR="00620A91" w:rsidRPr="00440023" w:rsidRDefault="00620A91" w:rsidP="00CA6659">
      <w:pPr>
        <w:spacing w:before="120"/>
        <w:ind w:firstLine="720"/>
        <w:jc w:val="both"/>
        <w:rPr>
          <w:rFonts w:ascii="Times New Roman" w:hAnsi="Times New Roman"/>
        </w:rPr>
      </w:pPr>
      <w:r w:rsidRPr="00440023">
        <w:rPr>
          <w:rFonts w:ascii="Times New Roman" w:hAnsi="Times New Roman" w:hint="eastAsia"/>
        </w:rPr>
        <w:t>Đ</w:t>
      </w:r>
      <w:r w:rsidRPr="00440023">
        <w:rPr>
          <w:rFonts w:ascii="Times New Roman" w:hAnsi="Times New Roman"/>
        </w:rPr>
        <w:t xml:space="preserve">ối với cấp huyện, xã số thu ngân sách nội </w:t>
      </w:r>
      <w:r w:rsidRPr="00440023">
        <w:rPr>
          <w:rFonts w:ascii="Times New Roman" w:hAnsi="Times New Roman" w:hint="eastAsia"/>
        </w:rPr>
        <w:t>đ</w:t>
      </w:r>
      <w:r w:rsidRPr="00440023">
        <w:rPr>
          <w:rFonts w:ascii="Times New Roman" w:hAnsi="Times New Roman"/>
        </w:rPr>
        <w:t xml:space="preserve">ịa 11 tháng </w:t>
      </w:r>
      <w:r w:rsidRPr="00440023">
        <w:rPr>
          <w:rFonts w:ascii="Times New Roman" w:hAnsi="Times New Roman" w:hint="eastAsia"/>
        </w:rPr>
        <w:t>đ</w:t>
      </w:r>
      <w:r w:rsidRPr="00440023">
        <w:rPr>
          <w:rFonts w:ascii="Times New Roman" w:hAnsi="Times New Roman"/>
        </w:rPr>
        <w:t xml:space="preserve">ạt 2.864 tỷ </w:t>
      </w:r>
      <w:r w:rsidRPr="00440023">
        <w:rPr>
          <w:rFonts w:ascii="Times New Roman" w:hAnsi="Times New Roman" w:hint="eastAsia"/>
        </w:rPr>
        <w:t>đ</w:t>
      </w:r>
      <w:r w:rsidRPr="00440023">
        <w:rPr>
          <w:rFonts w:ascii="Times New Roman" w:hAnsi="Times New Roman"/>
        </w:rPr>
        <w:t>ồng, bằng 115% dự toán H</w:t>
      </w:r>
      <w:r w:rsidRPr="00440023">
        <w:rPr>
          <w:rFonts w:ascii="Times New Roman" w:hAnsi="Times New Roman" w:hint="eastAsia"/>
        </w:rPr>
        <w:t>Đ</w:t>
      </w:r>
      <w:r w:rsidRPr="00440023">
        <w:rPr>
          <w:rFonts w:ascii="Times New Roman" w:hAnsi="Times New Roman"/>
        </w:rPr>
        <w:t xml:space="preserve">ND tỉnh giao; ước thực hiện cả năm 2019 đạt 2.998 tỷ đồng, bằng 121% dự toán HĐND tỉnh giao (nếu loại trừ tiền sử dụng </w:t>
      </w:r>
      <w:r w:rsidRPr="00440023">
        <w:rPr>
          <w:rFonts w:ascii="Times New Roman" w:hAnsi="Times New Roman" w:hint="eastAsia"/>
        </w:rPr>
        <w:t>đ</w:t>
      </w:r>
      <w:r w:rsidRPr="00440023">
        <w:rPr>
          <w:rFonts w:ascii="Times New Roman" w:hAnsi="Times New Roman"/>
        </w:rPr>
        <w:t xml:space="preserve">ất thì thu từ thuế, phí và các khoản thu khác </w:t>
      </w:r>
      <w:r w:rsidRPr="00440023">
        <w:rPr>
          <w:rFonts w:ascii="Times New Roman" w:hAnsi="Times New Roman" w:hint="eastAsia"/>
        </w:rPr>
        <w:t>đ</w:t>
      </w:r>
      <w:r w:rsidRPr="00440023">
        <w:rPr>
          <w:rFonts w:ascii="Times New Roman" w:hAnsi="Times New Roman"/>
        </w:rPr>
        <w:t xml:space="preserve">ạt 1.162 tỷ </w:t>
      </w:r>
      <w:r w:rsidRPr="00440023">
        <w:rPr>
          <w:rFonts w:ascii="Times New Roman" w:hAnsi="Times New Roman" w:hint="eastAsia"/>
        </w:rPr>
        <w:t>đ</w:t>
      </w:r>
      <w:r w:rsidRPr="00440023">
        <w:rPr>
          <w:rFonts w:ascii="Times New Roman" w:hAnsi="Times New Roman"/>
        </w:rPr>
        <w:t>ồng, bằng 107% dự toán H</w:t>
      </w:r>
      <w:r w:rsidRPr="00440023">
        <w:rPr>
          <w:rFonts w:ascii="Times New Roman" w:hAnsi="Times New Roman" w:hint="eastAsia"/>
        </w:rPr>
        <w:t>Đ</w:t>
      </w:r>
      <w:r w:rsidRPr="00440023">
        <w:rPr>
          <w:rFonts w:ascii="Times New Roman" w:hAnsi="Times New Roman"/>
        </w:rPr>
        <w:t>ND tỉnh giao)</w:t>
      </w:r>
      <w:r w:rsidR="00205244" w:rsidRPr="00440023">
        <w:rPr>
          <w:rFonts w:ascii="Times New Roman" w:hAnsi="Times New Roman"/>
        </w:rPr>
        <w:t>.</w:t>
      </w:r>
      <w:r w:rsidRPr="00440023">
        <w:rPr>
          <w:rFonts w:ascii="Times New Roman" w:hAnsi="Times New Roman"/>
        </w:rPr>
        <w:t xml:space="preserve"> </w:t>
      </w:r>
      <w:r w:rsidR="00205244" w:rsidRPr="00440023">
        <w:rPr>
          <w:rFonts w:ascii="Times New Roman" w:hAnsi="Times New Roman"/>
        </w:rPr>
        <w:t>M</w:t>
      </w:r>
      <w:r w:rsidRPr="00440023">
        <w:rPr>
          <w:rFonts w:ascii="Times New Roman" w:hAnsi="Times New Roman"/>
        </w:rPr>
        <w:t xml:space="preserve">ột số khoản thu </w:t>
      </w:r>
      <w:r w:rsidRPr="00440023">
        <w:rPr>
          <w:rFonts w:ascii="Times New Roman" w:hAnsi="Times New Roman" w:hint="eastAsia"/>
        </w:rPr>
        <w:t>đ</w:t>
      </w:r>
      <w:r w:rsidRPr="00440023">
        <w:rPr>
          <w:rFonts w:ascii="Times New Roman" w:hAnsi="Times New Roman"/>
        </w:rPr>
        <w:t>ạt khá so với dự toán H</w:t>
      </w:r>
      <w:r w:rsidRPr="00440023">
        <w:rPr>
          <w:rFonts w:ascii="Times New Roman" w:hAnsi="Times New Roman" w:hint="eastAsia"/>
        </w:rPr>
        <w:t>Đ</w:t>
      </w:r>
      <w:r w:rsidRPr="00440023">
        <w:rPr>
          <w:rFonts w:ascii="Times New Roman" w:hAnsi="Times New Roman"/>
        </w:rPr>
        <w:t>ND tỉnh giao nh</w:t>
      </w:r>
      <w:r w:rsidRPr="00440023">
        <w:rPr>
          <w:rFonts w:ascii="Times New Roman" w:hAnsi="Times New Roman" w:hint="eastAsia"/>
        </w:rPr>
        <w:t>ư</w:t>
      </w:r>
      <w:r w:rsidRPr="00440023">
        <w:rPr>
          <w:rFonts w:ascii="Times New Roman" w:hAnsi="Times New Roman"/>
        </w:rPr>
        <w:t xml:space="preserve">: </w:t>
      </w:r>
      <w:r w:rsidR="007015A2" w:rsidRPr="00440023">
        <w:rPr>
          <w:rFonts w:ascii="Times New Roman" w:hAnsi="Times New Roman"/>
        </w:rPr>
        <w:t xml:space="preserve">Thu công thương nghiệp và dịch vụ ngoài quốc doanh 106%; </w:t>
      </w:r>
      <w:r w:rsidRPr="00440023">
        <w:rPr>
          <w:rFonts w:ascii="Times New Roman" w:hAnsi="Times New Roman"/>
        </w:rPr>
        <w:t>Thu lệ phí tr</w:t>
      </w:r>
      <w:r w:rsidRPr="00440023">
        <w:rPr>
          <w:rFonts w:ascii="Times New Roman" w:hAnsi="Times New Roman" w:hint="eastAsia"/>
        </w:rPr>
        <w:t>ư</w:t>
      </w:r>
      <w:r w:rsidRPr="00440023">
        <w:rPr>
          <w:rFonts w:ascii="Times New Roman" w:hAnsi="Times New Roman"/>
        </w:rPr>
        <w:t>ớc bạ 1</w:t>
      </w:r>
      <w:r w:rsidR="007015A2" w:rsidRPr="00440023">
        <w:rPr>
          <w:rFonts w:ascii="Times New Roman" w:hAnsi="Times New Roman"/>
        </w:rPr>
        <w:t>2</w:t>
      </w:r>
      <w:r w:rsidRPr="00440023">
        <w:rPr>
          <w:rFonts w:ascii="Times New Roman" w:hAnsi="Times New Roman"/>
        </w:rPr>
        <w:t xml:space="preserve">2%; Thu tiền thuê </w:t>
      </w:r>
      <w:r w:rsidRPr="00440023">
        <w:rPr>
          <w:rFonts w:ascii="Times New Roman" w:hAnsi="Times New Roman" w:hint="eastAsia"/>
        </w:rPr>
        <w:t>đ</w:t>
      </w:r>
      <w:r w:rsidRPr="00440023">
        <w:rPr>
          <w:rFonts w:ascii="Times New Roman" w:hAnsi="Times New Roman"/>
        </w:rPr>
        <w:t>ất, thuê mặt n</w:t>
      </w:r>
      <w:r w:rsidRPr="00440023">
        <w:rPr>
          <w:rFonts w:ascii="Times New Roman" w:hAnsi="Times New Roman" w:hint="eastAsia"/>
        </w:rPr>
        <w:t>ư</w:t>
      </w:r>
      <w:r w:rsidRPr="00440023">
        <w:rPr>
          <w:rFonts w:ascii="Times New Roman" w:hAnsi="Times New Roman"/>
        </w:rPr>
        <w:t xml:space="preserve">ớc </w:t>
      </w:r>
      <w:r w:rsidRPr="00440023">
        <w:rPr>
          <w:rFonts w:ascii="Times New Roman" w:hAnsi="Times New Roman" w:hint="eastAsia"/>
        </w:rPr>
        <w:t>đ</w:t>
      </w:r>
      <w:r w:rsidRPr="00440023">
        <w:rPr>
          <w:rFonts w:ascii="Times New Roman" w:hAnsi="Times New Roman"/>
        </w:rPr>
        <w:t xml:space="preserve">ạt </w:t>
      </w:r>
      <w:r w:rsidR="007015A2" w:rsidRPr="00440023">
        <w:rPr>
          <w:rFonts w:ascii="Times New Roman" w:hAnsi="Times New Roman"/>
        </w:rPr>
        <w:t>106</w:t>
      </w:r>
      <w:r w:rsidRPr="00440023">
        <w:rPr>
          <w:rFonts w:ascii="Times New Roman" w:hAnsi="Times New Roman"/>
        </w:rPr>
        <w:t xml:space="preserve">%; Thu tại xã </w:t>
      </w:r>
      <w:r w:rsidRPr="00440023">
        <w:rPr>
          <w:rFonts w:ascii="Times New Roman" w:hAnsi="Times New Roman" w:hint="eastAsia"/>
        </w:rPr>
        <w:t>đ</w:t>
      </w:r>
      <w:r w:rsidRPr="00440023">
        <w:rPr>
          <w:rFonts w:ascii="Times New Roman" w:hAnsi="Times New Roman"/>
        </w:rPr>
        <w:t xml:space="preserve">ạt </w:t>
      </w:r>
      <w:r w:rsidR="007015A2" w:rsidRPr="00440023">
        <w:rPr>
          <w:rFonts w:ascii="Times New Roman" w:hAnsi="Times New Roman"/>
        </w:rPr>
        <w:t>1</w:t>
      </w:r>
      <w:r w:rsidRPr="00440023">
        <w:rPr>
          <w:rFonts w:ascii="Times New Roman" w:hAnsi="Times New Roman"/>
        </w:rPr>
        <w:t>4</w:t>
      </w:r>
      <w:r w:rsidR="007015A2" w:rsidRPr="00440023">
        <w:rPr>
          <w:rFonts w:ascii="Times New Roman" w:hAnsi="Times New Roman"/>
        </w:rPr>
        <w:t>0</w:t>
      </w:r>
      <w:r w:rsidRPr="00440023">
        <w:rPr>
          <w:rFonts w:ascii="Times New Roman" w:hAnsi="Times New Roman"/>
        </w:rPr>
        <w:t xml:space="preserve">%. Bên cạnh </w:t>
      </w:r>
      <w:r w:rsidRPr="00440023">
        <w:rPr>
          <w:rFonts w:ascii="Times New Roman" w:hAnsi="Times New Roman" w:hint="eastAsia"/>
        </w:rPr>
        <w:t>đó</w:t>
      </w:r>
      <w:r w:rsidRPr="00440023">
        <w:rPr>
          <w:rFonts w:ascii="Times New Roman" w:hAnsi="Times New Roman"/>
        </w:rPr>
        <w:t>, một số khoản thu ch</w:t>
      </w:r>
      <w:r w:rsidRPr="00440023">
        <w:rPr>
          <w:rFonts w:ascii="Times New Roman" w:hAnsi="Times New Roman" w:hint="eastAsia"/>
        </w:rPr>
        <w:t>ư</w:t>
      </w:r>
      <w:r w:rsidRPr="00440023">
        <w:rPr>
          <w:rFonts w:ascii="Times New Roman" w:hAnsi="Times New Roman"/>
        </w:rPr>
        <w:t xml:space="preserve">a </w:t>
      </w:r>
      <w:r w:rsidRPr="00440023">
        <w:rPr>
          <w:rFonts w:ascii="Times New Roman" w:hAnsi="Times New Roman" w:hint="eastAsia"/>
        </w:rPr>
        <w:t>đ</w:t>
      </w:r>
      <w:r w:rsidRPr="00440023">
        <w:rPr>
          <w:rFonts w:ascii="Times New Roman" w:hAnsi="Times New Roman"/>
        </w:rPr>
        <w:t>ạt dự toán H</w:t>
      </w:r>
      <w:r w:rsidRPr="00440023">
        <w:rPr>
          <w:rFonts w:ascii="Times New Roman" w:hAnsi="Times New Roman" w:hint="eastAsia"/>
        </w:rPr>
        <w:t>Đ</w:t>
      </w:r>
      <w:r w:rsidRPr="00440023">
        <w:rPr>
          <w:rFonts w:ascii="Times New Roman" w:hAnsi="Times New Roman"/>
        </w:rPr>
        <w:t>ND tỉnh giao nh</w:t>
      </w:r>
      <w:r w:rsidRPr="00440023">
        <w:rPr>
          <w:rFonts w:ascii="Times New Roman" w:hAnsi="Times New Roman" w:hint="eastAsia"/>
        </w:rPr>
        <w:t>ư</w:t>
      </w:r>
      <w:r w:rsidRPr="00440023">
        <w:rPr>
          <w:rFonts w:ascii="Times New Roman" w:hAnsi="Times New Roman"/>
        </w:rPr>
        <w:t xml:space="preserve">: </w:t>
      </w:r>
      <w:r w:rsidR="007015A2" w:rsidRPr="00440023">
        <w:rPr>
          <w:rFonts w:ascii="Times New Roman" w:hAnsi="Times New Roman"/>
        </w:rPr>
        <w:t xml:space="preserve">Thu từ Doanh nghiệp nhà nước 41%; </w:t>
      </w:r>
      <w:r w:rsidRPr="00440023">
        <w:rPr>
          <w:rFonts w:ascii="Times New Roman" w:hAnsi="Times New Roman"/>
        </w:rPr>
        <w:t xml:space="preserve">Phí, lệ phí </w:t>
      </w:r>
      <w:r w:rsidRPr="00440023">
        <w:rPr>
          <w:rFonts w:ascii="Times New Roman" w:hAnsi="Times New Roman" w:hint="eastAsia"/>
        </w:rPr>
        <w:t>đ</w:t>
      </w:r>
      <w:r w:rsidRPr="00440023">
        <w:rPr>
          <w:rFonts w:ascii="Times New Roman" w:hAnsi="Times New Roman"/>
        </w:rPr>
        <w:t xml:space="preserve">ạt </w:t>
      </w:r>
      <w:r w:rsidR="007015A2" w:rsidRPr="00440023">
        <w:rPr>
          <w:rFonts w:ascii="Times New Roman" w:hAnsi="Times New Roman"/>
        </w:rPr>
        <w:t>68</w:t>
      </w:r>
      <w:r w:rsidRPr="00440023">
        <w:rPr>
          <w:rFonts w:ascii="Times New Roman" w:hAnsi="Times New Roman"/>
        </w:rPr>
        <w:t xml:space="preserve">%. Một số </w:t>
      </w:r>
      <w:r w:rsidRPr="00440023">
        <w:rPr>
          <w:rFonts w:ascii="Times New Roman" w:hAnsi="Times New Roman" w:hint="eastAsia"/>
        </w:rPr>
        <w:t>đ</w:t>
      </w:r>
      <w:r w:rsidRPr="00440023">
        <w:rPr>
          <w:rFonts w:ascii="Times New Roman" w:hAnsi="Times New Roman"/>
        </w:rPr>
        <w:t>ịa ph</w:t>
      </w:r>
      <w:r w:rsidRPr="00440023">
        <w:rPr>
          <w:rFonts w:ascii="Times New Roman" w:hAnsi="Times New Roman" w:hint="eastAsia"/>
        </w:rPr>
        <w:t>ươ</w:t>
      </w:r>
      <w:r w:rsidRPr="00440023">
        <w:rPr>
          <w:rFonts w:ascii="Times New Roman" w:hAnsi="Times New Roman"/>
        </w:rPr>
        <w:t xml:space="preserve">ng có số thu nội </w:t>
      </w:r>
      <w:r w:rsidRPr="00440023">
        <w:rPr>
          <w:rFonts w:ascii="Times New Roman" w:hAnsi="Times New Roman" w:hint="eastAsia"/>
        </w:rPr>
        <w:t>đ</w:t>
      </w:r>
      <w:r w:rsidRPr="00440023">
        <w:rPr>
          <w:rFonts w:ascii="Times New Roman" w:hAnsi="Times New Roman"/>
        </w:rPr>
        <w:t xml:space="preserve">ịa (không bao gồm tiền sử dụng </w:t>
      </w:r>
      <w:r w:rsidRPr="00440023">
        <w:rPr>
          <w:rFonts w:ascii="Times New Roman" w:hAnsi="Times New Roman" w:hint="eastAsia"/>
        </w:rPr>
        <w:t>đ</w:t>
      </w:r>
      <w:r w:rsidRPr="00440023">
        <w:rPr>
          <w:rFonts w:ascii="Times New Roman" w:hAnsi="Times New Roman"/>
        </w:rPr>
        <w:t xml:space="preserve">ất) </w:t>
      </w:r>
      <w:r w:rsidRPr="00440023">
        <w:rPr>
          <w:rFonts w:ascii="Times New Roman" w:hAnsi="Times New Roman" w:hint="eastAsia"/>
        </w:rPr>
        <w:t>đ</w:t>
      </w:r>
      <w:r w:rsidRPr="00440023">
        <w:rPr>
          <w:rFonts w:ascii="Times New Roman" w:hAnsi="Times New Roman"/>
        </w:rPr>
        <w:t xml:space="preserve">ạt khá so với mặt bằng chung là: </w:t>
      </w:r>
      <w:r w:rsidR="00205244" w:rsidRPr="00440023">
        <w:rPr>
          <w:rFonts w:ascii="Times New Roman" w:hAnsi="Times New Roman"/>
        </w:rPr>
        <w:t>Thị xã Kỳ Anh 122%, thị xã Hồng Lĩnh 122%, huyện Lộc Hà 148%, huyện Cẩm Xuyên 135%, hu</w:t>
      </w:r>
      <w:r w:rsidRPr="00440023">
        <w:rPr>
          <w:rFonts w:ascii="Times New Roman" w:hAnsi="Times New Roman"/>
        </w:rPr>
        <w:t xml:space="preserve">yện </w:t>
      </w:r>
      <w:r w:rsidR="00205244" w:rsidRPr="00440023">
        <w:rPr>
          <w:rFonts w:ascii="Times New Roman" w:hAnsi="Times New Roman"/>
        </w:rPr>
        <w:t xml:space="preserve">Can Lộc 112%, </w:t>
      </w:r>
      <w:r w:rsidRPr="00440023">
        <w:rPr>
          <w:rFonts w:ascii="Times New Roman" w:hAnsi="Times New Roman"/>
        </w:rPr>
        <w:t xml:space="preserve">huyện Nghi Xuân </w:t>
      </w:r>
      <w:r w:rsidR="00205244" w:rsidRPr="00440023">
        <w:rPr>
          <w:rFonts w:ascii="Times New Roman" w:hAnsi="Times New Roman"/>
        </w:rPr>
        <w:t>127</w:t>
      </w:r>
      <w:r w:rsidRPr="00440023">
        <w:rPr>
          <w:rFonts w:ascii="Times New Roman" w:hAnsi="Times New Roman"/>
        </w:rPr>
        <w:t>%</w:t>
      </w:r>
      <w:r w:rsidR="00205244" w:rsidRPr="00440023">
        <w:rPr>
          <w:rFonts w:ascii="Times New Roman" w:hAnsi="Times New Roman"/>
        </w:rPr>
        <w:t>, huyện Hương Sơn 127%</w:t>
      </w:r>
      <w:r w:rsidRPr="00440023">
        <w:rPr>
          <w:rFonts w:ascii="Times New Roman" w:hAnsi="Times New Roman"/>
        </w:rPr>
        <w:t xml:space="preserve">; một số </w:t>
      </w:r>
      <w:r w:rsidRPr="00440023">
        <w:rPr>
          <w:rFonts w:ascii="Times New Roman" w:hAnsi="Times New Roman" w:hint="eastAsia"/>
        </w:rPr>
        <w:t>đ</w:t>
      </w:r>
      <w:r w:rsidRPr="00440023">
        <w:rPr>
          <w:rFonts w:ascii="Times New Roman" w:hAnsi="Times New Roman"/>
        </w:rPr>
        <w:t>ịa ph</w:t>
      </w:r>
      <w:r w:rsidRPr="00440023">
        <w:rPr>
          <w:rFonts w:ascii="Times New Roman" w:hAnsi="Times New Roman" w:hint="eastAsia"/>
        </w:rPr>
        <w:t>ươ</w:t>
      </w:r>
      <w:r w:rsidRPr="00440023">
        <w:rPr>
          <w:rFonts w:ascii="Times New Roman" w:hAnsi="Times New Roman"/>
        </w:rPr>
        <w:t xml:space="preserve">ng có số thu </w:t>
      </w:r>
      <w:r w:rsidRPr="00440023">
        <w:rPr>
          <w:rFonts w:ascii="Times New Roman" w:hAnsi="Times New Roman" w:hint="eastAsia"/>
        </w:rPr>
        <w:t>đ</w:t>
      </w:r>
      <w:r w:rsidRPr="00440023">
        <w:rPr>
          <w:rFonts w:ascii="Times New Roman" w:hAnsi="Times New Roman"/>
        </w:rPr>
        <w:t xml:space="preserve">ạt thấp là: </w:t>
      </w:r>
      <w:r w:rsidR="00205244" w:rsidRPr="00440023">
        <w:rPr>
          <w:rFonts w:ascii="Times New Roman" w:hAnsi="Times New Roman"/>
        </w:rPr>
        <w:t>Thành phố Hà Tĩnh 93%, huyện Kỳ Anh 89%, huyện H</w:t>
      </w:r>
      <w:r w:rsidR="00205244" w:rsidRPr="00440023">
        <w:rPr>
          <w:rFonts w:ascii="Times New Roman" w:hAnsi="Times New Roman" w:hint="eastAsia"/>
        </w:rPr>
        <w:t>ươ</w:t>
      </w:r>
      <w:r w:rsidR="00205244" w:rsidRPr="00440023">
        <w:rPr>
          <w:rFonts w:ascii="Times New Roman" w:hAnsi="Times New Roman"/>
        </w:rPr>
        <w:t xml:space="preserve">ng Khê 85%, </w:t>
      </w:r>
      <w:r w:rsidRPr="00440023">
        <w:rPr>
          <w:rFonts w:ascii="Times New Roman" w:hAnsi="Times New Roman"/>
        </w:rPr>
        <w:t xml:space="preserve">huyện Vũ Quang </w:t>
      </w:r>
      <w:r w:rsidR="00205244" w:rsidRPr="00440023">
        <w:rPr>
          <w:rFonts w:ascii="Times New Roman" w:hAnsi="Times New Roman"/>
        </w:rPr>
        <w:t>7</w:t>
      </w:r>
      <w:r w:rsidRPr="00440023">
        <w:rPr>
          <w:rFonts w:ascii="Times New Roman" w:hAnsi="Times New Roman"/>
        </w:rPr>
        <w:t>4%.</w:t>
      </w:r>
    </w:p>
    <w:p w:rsidR="00CA6659" w:rsidRPr="00440023" w:rsidRDefault="00CA6659" w:rsidP="00CA6659">
      <w:pPr>
        <w:spacing w:before="120"/>
        <w:ind w:firstLine="720"/>
        <w:jc w:val="both"/>
        <w:rPr>
          <w:rFonts w:ascii="Times New Roman" w:hAnsi="Times New Roman"/>
          <w:bCs/>
        </w:rPr>
      </w:pPr>
      <w:r w:rsidRPr="00440023">
        <w:rPr>
          <w:rFonts w:ascii="Times New Roman" w:hAnsi="Times New Roman"/>
        </w:rPr>
        <w:t>Nhìn chung, tổng thu ngân sách nội địa trên địa bàn ước thực hiện năm 2019 vượt dự toán Trung ương và HĐND tỉnh giao</w:t>
      </w:r>
      <w:r w:rsidR="00693C1E" w:rsidRPr="00440023">
        <w:rPr>
          <w:rFonts w:ascii="Times New Roman" w:hAnsi="Times New Roman"/>
        </w:rPr>
        <w:t>,</w:t>
      </w:r>
      <w:r w:rsidRPr="00440023">
        <w:rPr>
          <w:rFonts w:ascii="Times New Roman" w:hAnsi="Times New Roman"/>
        </w:rPr>
        <w:t xml:space="preserve"> </w:t>
      </w:r>
      <w:r w:rsidRPr="00440023">
        <w:rPr>
          <w:rFonts w:ascii="Times New Roman" w:hAnsi="Times New Roman"/>
          <w:lang w:val="nl-NL"/>
        </w:rPr>
        <w:t>s</w:t>
      </w:r>
      <w:r w:rsidRPr="00440023">
        <w:rPr>
          <w:rFonts w:ascii="Times New Roman" w:hAnsi="Times New Roman"/>
          <w:bCs/>
        </w:rPr>
        <w:t xml:space="preserve">au khi </w:t>
      </w:r>
      <w:r w:rsidRPr="00440023">
        <w:rPr>
          <w:rFonts w:ascii="Times New Roman" w:hAnsi="Times New Roman"/>
          <w:bCs/>
          <w:lang w:val="vi-VN"/>
        </w:rPr>
        <w:t xml:space="preserve">loại trừ phần ngân sách </w:t>
      </w:r>
      <w:r w:rsidRPr="00440023">
        <w:rPr>
          <w:rFonts w:ascii="Times New Roman" w:hAnsi="Times New Roman"/>
          <w:bCs/>
        </w:rPr>
        <w:t>T</w:t>
      </w:r>
      <w:r w:rsidRPr="00440023">
        <w:rPr>
          <w:rFonts w:ascii="Times New Roman" w:hAnsi="Times New Roman"/>
          <w:bCs/>
          <w:lang w:val="vi-VN"/>
        </w:rPr>
        <w:t>rung ương</w:t>
      </w:r>
      <w:r w:rsidRPr="00440023">
        <w:rPr>
          <w:rFonts w:ascii="Times New Roman" w:hAnsi="Times New Roman"/>
          <w:bCs/>
        </w:rPr>
        <w:t xml:space="preserve"> hưởng, </w:t>
      </w:r>
      <w:r w:rsidR="006224F2" w:rsidRPr="00440023">
        <w:rPr>
          <w:rFonts w:ascii="Times New Roman" w:hAnsi="Times New Roman"/>
          <w:bCs/>
        </w:rPr>
        <w:t xml:space="preserve">dự kiến </w:t>
      </w:r>
      <w:r w:rsidRPr="00440023">
        <w:rPr>
          <w:rFonts w:ascii="Times New Roman" w:hAnsi="Times New Roman"/>
          <w:bCs/>
        </w:rPr>
        <w:t xml:space="preserve">các cấp ngân sách địa phương hưởng đạt khoảng </w:t>
      </w:r>
      <w:r w:rsidR="009D22AC" w:rsidRPr="00440023">
        <w:rPr>
          <w:rFonts w:ascii="Times New Roman" w:hAnsi="Times New Roman"/>
          <w:bCs/>
        </w:rPr>
        <w:t>6.152</w:t>
      </w:r>
      <w:r w:rsidRPr="00440023">
        <w:rPr>
          <w:rFonts w:ascii="Times New Roman" w:hAnsi="Times New Roman"/>
          <w:bCs/>
        </w:rPr>
        <w:t xml:space="preserve"> tỷ đồng, bằng 10</w:t>
      </w:r>
      <w:r w:rsidR="009D22AC" w:rsidRPr="00440023">
        <w:rPr>
          <w:rFonts w:ascii="Times New Roman" w:hAnsi="Times New Roman"/>
          <w:bCs/>
        </w:rPr>
        <w:t>9</w:t>
      </w:r>
      <w:r w:rsidRPr="00440023">
        <w:rPr>
          <w:rFonts w:ascii="Times New Roman" w:hAnsi="Times New Roman"/>
          <w:bCs/>
        </w:rPr>
        <w:t>% dự toán đầu năm; tuy vậy, n</w:t>
      </w:r>
      <w:r w:rsidRPr="00440023">
        <w:rPr>
          <w:rFonts w:ascii="Times New Roman" w:hAnsi="Times New Roman"/>
          <w:lang w:val="nl-NL"/>
        </w:rPr>
        <w:t>gân sách tỉnh hưởng dự kiến chỉ đạt 3.</w:t>
      </w:r>
      <w:r w:rsidR="009D22AC" w:rsidRPr="00440023">
        <w:rPr>
          <w:rFonts w:ascii="Times New Roman" w:hAnsi="Times New Roman"/>
          <w:lang w:val="nl-NL"/>
        </w:rPr>
        <w:t>300</w:t>
      </w:r>
      <w:r w:rsidRPr="00440023">
        <w:rPr>
          <w:rFonts w:ascii="Times New Roman" w:hAnsi="Times New Roman"/>
        </w:rPr>
        <w:t xml:space="preserve"> tỷ đồng, </w:t>
      </w:r>
      <w:r w:rsidRPr="00440023">
        <w:rPr>
          <w:rFonts w:ascii="Times New Roman" w:hAnsi="Times New Roman"/>
          <w:bCs/>
        </w:rPr>
        <w:t xml:space="preserve">bằng </w:t>
      </w:r>
      <w:r w:rsidR="002029CB" w:rsidRPr="00440023">
        <w:rPr>
          <w:rFonts w:ascii="Times New Roman" w:hAnsi="Times New Roman"/>
          <w:bCs/>
        </w:rPr>
        <w:t>8</w:t>
      </w:r>
      <w:r w:rsidR="009D22AC" w:rsidRPr="00440023">
        <w:rPr>
          <w:rFonts w:ascii="Times New Roman" w:hAnsi="Times New Roman"/>
          <w:bCs/>
        </w:rPr>
        <w:t>9</w:t>
      </w:r>
      <w:r w:rsidRPr="00440023">
        <w:rPr>
          <w:rFonts w:ascii="Times New Roman" w:hAnsi="Times New Roman"/>
          <w:bCs/>
        </w:rPr>
        <w:t>% dự toán HĐND tỉnh giao;</w:t>
      </w:r>
      <w:r w:rsidRPr="00440023">
        <w:rPr>
          <w:rFonts w:ascii="Times New Roman" w:hAnsi="Times New Roman"/>
          <w:lang w:val="nl-NL"/>
        </w:rPr>
        <w:t xml:space="preserve"> ngân sách huyện xã hưởng đạt khoảng 2.</w:t>
      </w:r>
      <w:r w:rsidR="009D22AC" w:rsidRPr="00440023">
        <w:rPr>
          <w:rFonts w:ascii="Times New Roman" w:hAnsi="Times New Roman"/>
          <w:lang w:val="nl-NL"/>
        </w:rPr>
        <w:t>852</w:t>
      </w:r>
      <w:r w:rsidRPr="00440023">
        <w:rPr>
          <w:rFonts w:ascii="Times New Roman" w:hAnsi="Times New Roman"/>
        </w:rPr>
        <w:t xml:space="preserve"> tỷ đồng, </w:t>
      </w:r>
      <w:r w:rsidRPr="00440023">
        <w:rPr>
          <w:rFonts w:ascii="Times New Roman" w:hAnsi="Times New Roman"/>
          <w:bCs/>
        </w:rPr>
        <w:t>bằng 1</w:t>
      </w:r>
      <w:r w:rsidR="009D22AC" w:rsidRPr="00440023">
        <w:rPr>
          <w:rFonts w:ascii="Times New Roman" w:hAnsi="Times New Roman"/>
          <w:bCs/>
        </w:rPr>
        <w:t>48</w:t>
      </w:r>
      <w:r w:rsidRPr="00440023">
        <w:rPr>
          <w:rFonts w:ascii="Times New Roman" w:hAnsi="Times New Roman"/>
          <w:bCs/>
        </w:rPr>
        <w:t>% dự toán HĐND tỉnh giao). D</w:t>
      </w:r>
      <w:r w:rsidRPr="00440023">
        <w:rPr>
          <w:rFonts w:ascii="Times New Roman" w:hAnsi="Times New Roman"/>
        </w:rPr>
        <w:t>o cơ cấu nguồn thu thực tế không đảm bảo theo dự toán giao đầu năm (tiền đất tăng</w:t>
      </w:r>
      <w:r w:rsidR="009D22AC" w:rsidRPr="00440023">
        <w:rPr>
          <w:rFonts w:ascii="Times New Roman" w:hAnsi="Times New Roman"/>
        </w:rPr>
        <w:t xml:space="preserve"> lớn</w:t>
      </w:r>
      <w:r w:rsidRPr="00440023">
        <w:rPr>
          <w:rFonts w:ascii="Times New Roman" w:hAnsi="Times New Roman"/>
        </w:rPr>
        <w:t>, thuế phí</w:t>
      </w:r>
      <w:r w:rsidRPr="00440023">
        <w:rPr>
          <w:rFonts w:ascii="Times New Roman" w:hAnsi="Times New Roman"/>
          <w:bCs/>
        </w:rPr>
        <w:t xml:space="preserve"> giảm)</w:t>
      </w:r>
      <w:r w:rsidRPr="00440023">
        <w:rPr>
          <w:rFonts w:ascii="Times New Roman" w:hAnsi="Times New Roman"/>
          <w:bCs/>
          <w:lang w:val="vi-VN"/>
        </w:rPr>
        <w:t xml:space="preserve"> nên </w:t>
      </w:r>
      <w:r w:rsidRPr="00440023">
        <w:rPr>
          <w:rFonts w:ascii="Times New Roman" w:hAnsi="Times New Roman"/>
          <w:bCs/>
        </w:rPr>
        <w:t xml:space="preserve">ngân sách địa phương </w:t>
      </w:r>
      <w:r w:rsidRPr="00440023">
        <w:rPr>
          <w:rFonts w:ascii="Times New Roman" w:hAnsi="Times New Roman"/>
          <w:bCs/>
          <w:lang w:val="vi-VN"/>
        </w:rPr>
        <w:t xml:space="preserve">được hưởng </w:t>
      </w:r>
      <w:r w:rsidR="001406AD" w:rsidRPr="00440023">
        <w:rPr>
          <w:rFonts w:ascii="Times New Roman" w:hAnsi="Times New Roman"/>
          <w:bCs/>
        </w:rPr>
        <w:t>(</w:t>
      </w:r>
      <w:r w:rsidRPr="00440023">
        <w:rPr>
          <w:rFonts w:ascii="Times New Roman" w:hAnsi="Times New Roman"/>
          <w:bCs/>
          <w:lang w:val="vi-VN"/>
        </w:rPr>
        <w:t xml:space="preserve">sau khi loại trừ </w:t>
      </w:r>
      <w:r w:rsidRPr="00440023">
        <w:rPr>
          <w:rFonts w:ascii="Times New Roman" w:hAnsi="Times New Roman"/>
          <w:bCs/>
        </w:rPr>
        <w:t xml:space="preserve">tiền sử dụng đất, xổ số kiến thiết </w:t>
      </w:r>
      <w:r w:rsidRPr="00440023">
        <w:rPr>
          <w:rFonts w:ascii="Times New Roman" w:hAnsi="Times New Roman"/>
          <w:bCs/>
          <w:lang w:val="vi-VN"/>
        </w:rPr>
        <w:t xml:space="preserve">và các khoản ghi thu, ghi chi </w:t>
      </w:r>
      <w:r w:rsidRPr="00440023">
        <w:rPr>
          <w:rFonts w:ascii="Times New Roman" w:hAnsi="Times New Roman"/>
          <w:bCs/>
        </w:rPr>
        <w:t>tiền thuê đất</w:t>
      </w:r>
      <w:r w:rsidR="001406AD" w:rsidRPr="00440023">
        <w:rPr>
          <w:rFonts w:ascii="Times New Roman" w:hAnsi="Times New Roman"/>
          <w:bCs/>
        </w:rPr>
        <w:t>)</w:t>
      </w:r>
      <w:r w:rsidRPr="00440023">
        <w:rPr>
          <w:rFonts w:ascii="Times New Roman" w:hAnsi="Times New Roman"/>
          <w:bCs/>
        </w:rPr>
        <w:t xml:space="preserve"> dự kiến hụt thu cân đối so với dự toán tỉnh giao khoảng </w:t>
      </w:r>
      <w:r w:rsidR="009D22AC" w:rsidRPr="00440023">
        <w:rPr>
          <w:rFonts w:ascii="Times New Roman" w:hAnsi="Times New Roman"/>
          <w:bCs/>
        </w:rPr>
        <w:t>107</w:t>
      </w:r>
      <w:r w:rsidRPr="00440023">
        <w:rPr>
          <w:rFonts w:ascii="Times New Roman" w:hAnsi="Times New Roman"/>
          <w:bCs/>
        </w:rPr>
        <w:t xml:space="preserve"> tỷ đồng; trong đó:</w:t>
      </w:r>
      <w:r w:rsidRPr="00440023">
        <w:rPr>
          <w:rFonts w:ascii="Times New Roman" w:hAnsi="Times New Roman"/>
          <w:lang w:val="nl-NL"/>
        </w:rPr>
        <w:t xml:space="preserve"> Ngân sách tỉnh hưởng dự kiến </w:t>
      </w:r>
      <w:r w:rsidR="001406AD" w:rsidRPr="00440023">
        <w:rPr>
          <w:rFonts w:ascii="Times New Roman" w:hAnsi="Times New Roman"/>
          <w:lang w:val="nl-NL"/>
        </w:rPr>
        <w:t xml:space="preserve">chỉ </w:t>
      </w:r>
      <w:r w:rsidRPr="00440023">
        <w:rPr>
          <w:rFonts w:ascii="Times New Roman" w:hAnsi="Times New Roman"/>
          <w:lang w:val="nl-NL"/>
        </w:rPr>
        <w:t>đạt 3.</w:t>
      </w:r>
      <w:r w:rsidR="002029CB" w:rsidRPr="00440023">
        <w:rPr>
          <w:rFonts w:ascii="Times New Roman" w:hAnsi="Times New Roman"/>
          <w:lang w:val="nl-NL"/>
        </w:rPr>
        <w:t>0</w:t>
      </w:r>
      <w:r w:rsidR="009D22AC" w:rsidRPr="00440023">
        <w:rPr>
          <w:rFonts w:ascii="Times New Roman" w:hAnsi="Times New Roman"/>
          <w:lang w:val="nl-NL"/>
        </w:rPr>
        <w:t>5</w:t>
      </w:r>
      <w:r w:rsidR="005D5D85" w:rsidRPr="00440023">
        <w:rPr>
          <w:rFonts w:ascii="Times New Roman" w:hAnsi="Times New Roman"/>
          <w:lang w:val="nl-NL"/>
        </w:rPr>
        <w:t>8</w:t>
      </w:r>
      <w:r w:rsidRPr="00440023">
        <w:rPr>
          <w:rFonts w:ascii="Times New Roman" w:hAnsi="Times New Roman"/>
        </w:rPr>
        <w:t xml:space="preserve"> tỷ đồng, </w:t>
      </w:r>
      <w:r w:rsidRPr="00440023">
        <w:rPr>
          <w:rFonts w:ascii="Times New Roman" w:hAnsi="Times New Roman"/>
          <w:bCs/>
        </w:rPr>
        <w:t>bằng 9</w:t>
      </w:r>
      <w:r w:rsidR="002029CB" w:rsidRPr="00440023">
        <w:rPr>
          <w:rFonts w:ascii="Times New Roman" w:hAnsi="Times New Roman"/>
          <w:bCs/>
        </w:rPr>
        <w:t>0</w:t>
      </w:r>
      <w:r w:rsidRPr="00440023">
        <w:rPr>
          <w:rFonts w:ascii="Times New Roman" w:hAnsi="Times New Roman"/>
          <w:bCs/>
        </w:rPr>
        <w:t>% dự toán HĐND tỉnh giao (hụt thu cân đối khoảng 3</w:t>
      </w:r>
      <w:r w:rsidR="00917241" w:rsidRPr="00440023">
        <w:rPr>
          <w:rFonts w:ascii="Times New Roman" w:hAnsi="Times New Roman"/>
          <w:bCs/>
        </w:rPr>
        <w:t>2</w:t>
      </w:r>
      <w:r w:rsidR="009D22AC" w:rsidRPr="00440023">
        <w:rPr>
          <w:rFonts w:ascii="Times New Roman" w:hAnsi="Times New Roman"/>
          <w:bCs/>
        </w:rPr>
        <w:t>4</w:t>
      </w:r>
      <w:r w:rsidRPr="00440023">
        <w:rPr>
          <w:rFonts w:ascii="Times New Roman" w:hAnsi="Times New Roman"/>
          <w:bCs/>
        </w:rPr>
        <w:t xml:space="preserve"> tỷ đồng);</w:t>
      </w:r>
      <w:r w:rsidRPr="00440023">
        <w:rPr>
          <w:rFonts w:ascii="Times New Roman" w:hAnsi="Times New Roman"/>
          <w:lang w:val="nl-NL"/>
        </w:rPr>
        <w:t xml:space="preserve"> Ngân sách huyện xã hưởng dự kiến đạt </w:t>
      </w:r>
      <w:r w:rsidR="009D22AC" w:rsidRPr="00440023">
        <w:rPr>
          <w:rFonts w:ascii="Times New Roman" w:hAnsi="Times New Roman"/>
          <w:lang w:val="nl-NL"/>
        </w:rPr>
        <w:t>1.072</w:t>
      </w:r>
      <w:r w:rsidRPr="00440023">
        <w:rPr>
          <w:rFonts w:ascii="Times New Roman" w:hAnsi="Times New Roman"/>
        </w:rPr>
        <w:t xml:space="preserve"> tỷ đồng, </w:t>
      </w:r>
      <w:r w:rsidRPr="00440023">
        <w:rPr>
          <w:rFonts w:ascii="Times New Roman" w:hAnsi="Times New Roman"/>
          <w:bCs/>
        </w:rPr>
        <w:t xml:space="preserve">bằng </w:t>
      </w:r>
      <w:r w:rsidR="002029CB" w:rsidRPr="00440023">
        <w:rPr>
          <w:rFonts w:ascii="Times New Roman" w:hAnsi="Times New Roman"/>
          <w:bCs/>
        </w:rPr>
        <w:t>1</w:t>
      </w:r>
      <w:r w:rsidR="005D5D85" w:rsidRPr="00440023">
        <w:rPr>
          <w:rFonts w:ascii="Times New Roman" w:hAnsi="Times New Roman"/>
          <w:bCs/>
        </w:rPr>
        <w:t>25</w:t>
      </w:r>
      <w:r w:rsidRPr="00440023">
        <w:rPr>
          <w:rFonts w:ascii="Times New Roman" w:hAnsi="Times New Roman"/>
          <w:bCs/>
        </w:rPr>
        <w:t>% dự toán HĐND tỉnh giao (</w:t>
      </w:r>
      <w:r w:rsidR="009B5A58" w:rsidRPr="00440023">
        <w:rPr>
          <w:rFonts w:ascii="Times New Roman" w:hAnsi="Times New Roman"/>
          <w:bCs/>
        </w:rPr>
        <w:t>tăng</w:t>
      </w:r>
      <w:r w:rsidRPr="00440023">
        <w:rPr>
          <w:rFonts w:ascii="Times New Roman" w:hAnsi="Times New Roman"/>
          <w:bCs/>
        </w:rPr>
        <w:t xml:space="preserve"> thu cân đối khoảng</w:t>
      </w:r>
      <w:r w:rsidRPr="00440023" w:rsidDel="00DA0590">
        <w:rPr>
          <w:rFonts w:ascii="Times New Roman" w:hAnsi="Times New Roman"/>
          <w:bCs/>
        </w:rPr>
        <w:t xml:space="preserve"> </w:t>
      </w:r>
      <w:r w:rsidR="009D22AC" w:rsidRPr="00440023">
        <w:rPr>
          <w:rFonts w:ascii="Times New Roman" w:hAnsi="Times New Roman"/>
          <w:bCs/>
        </w:rPr>
        <w:t>217</w:t>
      </w:r>
      <w:r w:rsidRPr="00440023">
        <w:rPr>
          <w:rFonts w:ascii="Times New Roman" w:hAnsi="Times New Roman"/>
          <w:bCs/>
        </w:rPr>
        <w:t xml:space="preserve"> tỷ đồng).</w:t>
      </w:r>
    </w:p>
    <w:p w:rsidR="00CA6659" w:rsidRPr="00440023" w:rsidRDefault="00CA6659" w:rsidP="00CA6659">
      <w:pPr>
        <w:spacing w:before="120"/>
        <w:ind w:firstLine="720"/>
        <w:jc w:val="both"/>
        <w:rPr>
          <w:rFonts w:ascii="Times New Roman" w:hAnsi="Times New Roman"/>
          <w:b/>
          <w:lang w:val="nl-NL"/>
        </w:rPr>
      </w:pPr>
      <w:r w:rsidRPr="00440023">
        <w:rPr>
          <w:rFonts w:ascii="Times New Roman" w:hAnsi="Times New Roman"/>
          <w:b/>
          <w:lang w:val="nl-NL"/>
        </w:rPr>
        <w:t>2. Thuế Xuất nhập khẩu, thuế VAT, thuế TTĐB hàng nhập khẩu</w:t>
      </w:r>
    </w:p>
    <w:p w:rsidR="00CA6659" w:rsidRPr="00440023" w:rsidRDefault="00CA6659" w:rsidP="00CA6659">
      <w:pPr>
        <w:spacing w:before="120"/>
        <w:ind w:firstLine="720"/>
        <w:jc w:val="both"/>
        <w:rPr>
          <w:rFonts w:ascii="Times New Roman" w:hAnsi="Times New Roman"/>
          <w:lang w:val="nl-NL"/>
        </w:rPr>
      </w:pPr>
      <w:r w:rsidRPr="00440023">
        <w:rPr>
          <w:rFonts w:ascii="Times New Roman" w:hAnsi="Times New Roman"/>
          <w:lang w:val="nl-NL"/>
        </w:rPr>
        <w:lastRenderedPageBreak/>
        <w:t xml:space="preserve">- Dự toán giao 6.900 tỷ đồng; thực hiện </w:t>
      </w:r>
      <w:r w:rsidR="008B362A" w:rsidRPr="00440023">
        <w:rPr>
          <w:rFonts w:ascii="Times New Roman" w:hAnsi="Times New Roman"/>
          <w:lang w:val="nl-NL"/>
        </w:rPr>
        <w:t>11 tháng</w:t>
      </w:r>
      <w:r w:rsidRPr="00440023">
        <w:rPr>
          <w:rFonts w:ascii="Times New Roman" w:hAnsi="Times New Roman"/>
          <w:lang w:val="nl-NL"/>
        </w:rPr>
        <w:t xml:space="preserve"> đạt </w:t>
      </w:r>
      <w:r w:rsidR="008B362A" w:rsidRPr="00440023">
        <w:rPr>
          <w:rFonts w:ascii="Times New Roman" w:hAnsi="Times New Roman"/>
          <w:lang w:val="nl-NL"/>
        </w:rPr>
        <w:t>6.074</w:t>
      </w:r>
      <w:r w:rsidRPr="00440023">
        <w:rPr>
          <w:rFonts w:ascii="Times New Roman" w:hAnsi="Times New Roman"/>
          <w:lang w:val="nl-NL"/>
        </w:rPr>
        <w:t xml:space="preserve"> tỷ đồng, bằng </w:t>
      </w:r>
      <w:r w:rsidR="008B362A" w:rsidRPr="00440023">
        <w:rPr>
          <w:rFonts w:ascii="Times New Roman" w:hAnsi="Times New Roman"/>
          <w:lang w:val="nl-NL"/>
        </w:rPr>
        <w:t>88</w:t>
      </w:r>
      <w:r w:rsidRPr="00440023">
        <w:rPr>
          <w:rFonts w:ascii="Times New Roman" w:hAnsi="Times New Roman"/>
          <w:lang w:val="nl-NL"/>
        </w:rPr>
        <w:t xml:space="preserve">% dự toán; nếu loại trừ phần hoàn thuế GTGT hoạt động XNK </w:t>
      </w:r>
      <w:r w:rsidR="00E64C0F" w:rsidRPr="00440023">
        <w:rPr>
          <w:rFonts w:ascii="Times New Roman" w:hAnsi="Times New Roman"/>
          <w:lang w:val="nl-NL"/>
        </w:rPr>
        <w:t>(</w:t>
      </w:r>
      <w:r w:rsidRPr="00440023">
        <w:rPr>
          <w:rFonts w:ascii="Times New Roman" w:hAnsi="Times New Roman"/>
          <w:lang w:val="nl-NL"/>
        </w:rPr>
        <w:t>số tiền 49</w:t>
      </w:r>
      <w:r w:rsidR="008B362A" w:rsidRPr="00440023">
        <w:rPr>
          <w:rFonts w:ascii="Times New Roman" w:hAnsi="Times New Roman"/>
          <w:lang w:val="nl-NL"/>
        </w:rPr>
        <w:t>6</w:t>
      </w:r>
      <w:r w:rsidRPr="00440023">
        <w:rPr>
          <w:rFonts w:ascii="Times New Roman" w:hAnsi="Times New Roman"/>
          <w:lang w:val="nl-NL"/>
        </w:rPr>
        <w:t xml:space="preserve"> tỷ đồng</w:t>
      </w:r>
      <w:r w:rsidR="00E64C0F" w:rsidRPr="00440023">
        <w:rPr>
          <w:rFonts w:ascii="Times New Roman" w:hAnsi="Times New Roman"/>
          <w:lang w:val="nl-NL"/>
        </w:rPr>
        <w:t>)</w:t>
      </w:r>
      <w:r w:rsidRPr="00440023">
        <w:rPr>
          <w:rFonts w:ascii="Times New Roman" w:hAnsi="Times New Roman"/>
          <w:lang w:val="nl-NL"/>
        </w:rPr>
        <w:t xml:space="preserve"> thì thu thuế XNK còn lại là 5.</w:t>
      </w:r>
      <w:r w:rsidR="008B362A" w:rsidRPr="00440023">
        <w:rPr>
          <w:rFonts w:ascii="Times New Roman" w:hAnsi="Times New Roman"/>
          <w:lang w:val="nl-NL"/>
        </w:rPr>
        <w:t>578</w:t>
      </w:r>
      <w:r w:rsidRPr="00440023">
        <w:rPr>
          <w:rFonts w:ascii="Times New Roman" w:hAnsi="Times New Roman"/>
          <w:lang w:val="nl-NL"/>
        </w:rPr>
        <w:t xml:space="preserve"> tỷ đồng, đạt </w:t>
      </w:r>
      <w:r w:rsidR="008B362A" w:rsidRPr="00440023">
        <w:rPr>
          <w:rFonts w:ascii="Times New Roman" w:hAnsi="Times New Roman"/>
          <w:lang w:val="nl-NL"/>
        </w:rPr>
        <w:t>81</w:t>
      </w:r>
      <w:r w:rsidRPr="00440023">
        <w:rPr>
          <w:rFonts w:ascii="Times New Roman" w:hAnsi="Times New Roman"/>
          <w:lang w:val="nl-NL"/>
        </w:rPr>
        <w:t xml:space="preserve">% dự toán giao đầu năm. </w:t>
      </w:r>
    </w:p>
    <w:p w:rsidR="00CA6659" w:rsidRPr="00440023" w:rsidRDefault="00CA6659" w:rsidP="00CA6659">
      <w:pPr>
        <w:spacing w:before="120"/>
        <w:ind w:firstLine="720"/>
        <w:jc w:val="both"/>
        <w:rPr>
          <w:rFonts w:ascii="Times New Roman" w:hAnsi="Times New Roman"/>
          <w:lang w:val="fr-FR"/>
        </w:rPr>
      </w:pPr>
      <w:r w:rsidRPr="00440023">
        <w:rPr>
          <w:rFonts w:ascii="Times New Roman" w:hAnsi="Times New Roman"/>
          <w:lang w:val="nl-NL"/>
        </w:rPr>
        <w:t xml:space="preserve">- Thuế do cơ quan Hải quan thu ước đạt </w:t>
      </w:r>
      <w:r w:rsidR="00CA5003" w:rsidRPr="00440023">
        <w:rPr>
          <w:rFonts w:ascii="Times New Roman" w:hAnsi="Times New Roman"/>
          <w:lang w:val="nl-NL"/>
        </w:rPr>
        <w:t>6</w:t>
      </w:r>
      <w:r w:rsidRPr="00440023">
        <w:rPr>
          <w:rFonts w:ascii="Times New Roman" w:hAnsi="Times New Roman"/>
          <w:lang w:val="nl-NL"/>
        </w:rPr>
        <w:t>.</w:t>
      </w:r>
      <w:r w:rsidR="00714A16" w:rsidRPr="00440023">
        <w:rPr>
          <w:rFonts w:ascii="Times New Roman" w:hAnsi="Times New Roman"/>
          <w:lang w:val="nl-NL"/>
        </w:rPr>
        <w:t>5</w:t>
      </w:r>
      <w:r w:rsidRPr="00440023">
        <w:rPr>
          <w:rFonts w:ascii="Times New Roman" w:hAnsi="Times New Roman"/>
          <w:lang w:val="nl-NL"/>
        </w:rPr>
        <w:t xml:space="preserve">00 tỷ đồng, bằng </w:t>
      </w:r>
      <w:r w:rsidR="00CA5003" w:rsidRPr="00440023">
        <w:rPr>
          <w:rFonts w:ascii="Times New Roman" w:hAnsi="Times New Roman"/>
          <w:lang w:val="nl-NL"/>
        </w:rPr>
        <w:t>9</w:t>
      </w:r>
      <w:r w:rsidR="00714A16" w:rsidRPr="00440023">
        <w:rPr>
          <w:rFonts w:ascii="Times New Roman" w:hAnsi="Times New Roman"/>
          <w:lang w:val="nl-NL"/>
        </w:rPr>
        <w:t>4</w:t>
      </w:r>
      <w:r w:rsidRPr="00440023">
        <w:rPr>
          <w:rFonts w:ascii="Times New Roman" w:hAnsi="Times New Roman"/>
          <w:lang w:val="nl-NL"/>
        </w:rPr>
        <w:t>% dự toán Trung ương và HĐND tỉnh giao đầu năm.</w:t>
      </w:r>
    </w:p>
    <w:p w:rsidR="00CA6659" w:rsidRPr="00440023" w:rsidRDefault="00CA6659" w:rsidP="00CA6659">
      <w:pPr>
        <w:spacing w:before="120"/>
        <w:ind w:firstLine="720"/>
        <w:jc w:val="both"/>
        <w:rPr>
          <w:rFonts w:ascii="Times New Roman" w:hAnsi="Times New Roman"/>
          <w:b/>
        </w:rPr>
      </w:pPr>
      <w:r w:rsidRPr="00440023">
        <w:rPr>
          <w:rFonts w:ascii="Times New Roman" w:hAnsi="Times New Roman"/>
          <w:b/>
        </w:rPr>
        <w:t>3. Thu bổ sung ngân sách cấp trên</w:t>
      </w:r>
    </w:p>
    <w:p w:rsidR="00CA6659" w:rsidRPr="00440023" w:rsidRDefault="00CA6659" w:rsidP="00CA6659">
      <w:pPr>
        <w:spacing w:before="120"/>
        <w:jc w:val="both"/>
        <w:rPr>
          <w:rFonts w:ascii="Times New Roman" w:hAnsi="Times New Roman"/>
          <w:lang w:val="fr-FR"/>
        </w:rPr>
      </w:pPr>
      <w:r w:rsidRPr="00440023">
        <w:rPr>
          <w:rFonts w:ascii="Times New Roman" w:hAnsi="Times New Roman"/>
          <w:bCs/>
          <w:lang w:val="fr-FR"/>
        </w:rPr>
        <w:tab/>
        <w:t xml:space="preserve">- Thực hiện </w:t>
      </w:r>
      <w:r w:rsidR="0093218F" w:rsidRPr="00440023">
        <w:rPr>
          <w:rFonts w:ascii="Times New Roman" w:hAnsi="Times New Roman"/>
          <w:bCs/>
          <w:lang w:val="fr-FR"/>
        </w:rPr>
        <w:t>11 tháng</w:t>
      </w:r>
      <w:r w:rsidRPr="00440023">
        <w:rPr>
          <w:rFonts w:ascii="Times New Roman" w:hAnsi="Times New Roman"/>
          <w:lang w:val="nl-NL"/>
        </w:rPr>
        <w:t xml:space="preserve"> </w:t>
      </w:r>
      <w:r w:rsidRPr="00440023">
        <w:rPr>
          <w:rFonts w:ascii="Times New Roman" w:hAnsi="Times New Roman"/>
        </w:rPr>
        <w:t xml:space="preserve">đạt 8.584 tỷ đồng, bằng </w:t>
      </w:r>
      <w:r w:rsidR="005A718C" w:rsidRPr="00440023">
        <w:rPr>
          <w:rFonts w:ascii="Times New Roman" w:hAnsi="Times New Roman"/>
        </w:rPr>
        <w:t>9</w:t>
      </w:r>
      <w:r w:rsidRPr="00440023">
        <w:rPr>
          <w:rFonts w:ascii="Times New Roman" w:hAnsi="Times New Roman"/>
        </w:rPr>
        <w:t>2% dự toán giao;</w:t>
      </w:r>
      <w:r w:rsidRPr="00440023">
        <w:rPr>
          <w:rFonts w:ascii="Times New Roman" w:hAnsi="Times New Roman"/>
          <w:lang w:val="fr-FR"/>
        </w:rPr>
        <w:t xml:space="preserve"> trong đó</w:t>
      </w:r>
      <w:r w:rsidRPr="00440023">
        <w:rPr>
          <w:rFonts w:ascii="Times New Roman" w:hAnsi="Times New Roman"/>
          <w:lang w:val="vi-VN"/>
        </w:rPr>
        <w:t>:</w:t>
      </w:r>
      <w:r w:rsidRPr="00440023">
        <w:rPr>
          <w:rFonts w:ascii="Times New Roman" w:hAnsi="Times New Roman"/>
          <w:lang w:val="fr-FR"/>
        </w:rPr>
        <w:t xml:space="preserve"> </w:t>
      </w:r>
      <w:r w:rsidRPr="00440023">
        <w:rPr>
          <w:rFonts w:ascii="Times New Roman" w:hAnsi="Times New Roman"/>
          <w:lang w:val="vi-VN"/>
        </w:rPr>
        <w:t>T</w:t>
      </w:r>
      <w:r w:rsidRPr="00440023">
        <w:rPr>
          <w:rFonts w:ascii="Times New Roman" w:hAnsi="Times New Roman"/>
          <w:lang w:val="fr-FR"/>
        </w:rPr>
        <w:t xml:space="preserve">hu bổ sung cân đối 5.504 tỷ đồng, bằng 94% so với dự toán giao; bổ sung có mục tiêu đạt </w:t>
      </w:r>
      <w:r w:rsidR="009A2846" w:rsidRPr="00440023">
        <w:rPr>
          <w:rFonts w:ascii="Times New Roman" w:hAnsi="Times New Roman"/>
          <w:lang w:val="fr-FR"/>
        </w:rPr>
        <w:t>3.080</w:t>
      </w:r>
      <w:r w:rsidRPr="00440023">
        <w:rPr>
          <w:rFonts w:ascii="Times New Roman" w:hAnsi="Times New Roman"/>
          <w:lang w:val="fr-FR"/>
        </w:rPr>
        <w:t xml:space="preserve"> tỷ đồng, bằng </w:t>
      </w:r>
      <w:r w:rsidR="009A2846" w:rsidRPr="00440023">
        <w:rPr>
          <w:rFonts w:ascii="Times New Roman" w:hAnsi="Times New Roman"/>
          <w:lang w:val="fr-FR"/>
        </w:rPr>
        <w:t>88</w:t>
      </w:r>
      <w:r w:rsidRPr="00440023">
        <w:rPr>
          <w:rFonts w:ascii="Times New Roman" w:hAnsi="Times New Roman"/>
          <w:lang w:val="fr-FR"/>
        </w:rPr>
        <w:t>% dự toán.</w:t>
      </w:r>
    </w:p>
    <w:p w:rsidR="00CA6659" w:rsidRPr="00440023" w:rsidRDefault="00CA6659" w:rsidP="00CA6659">
      <w:pPr>
        <w:spacing w:before="120"/>
        <w:ind w:firstLine="720"/>
        <w:jc w:val="both"/>
        <w:rPr>
          <w:rFonts w:ascii="Times New Roman" w:hAnsi="Times New Roman"/>
          <w:lang w:val="fr-FR"/>
        </w:rPr>
      </w:pPr>
      <w:r w:rsidRPr="00440023">
        <w:rPr>
          <w:rFonts w:ascii="Times New Roman" w:hAnsi="Times New Roman"/>
          <w:lang w:val="fr-FR"/>
        </w:rPr>
        <w:t xml:space="preserve">- </w:t>
      </w:r>
      <w:r w:rsidRPr="00440023">
        <w:rPr>
          <w:rFonts w:ascii="Times New Roman" w:hAnsi="Times New Roman"/>
        </w:rPr>
        <w:t>Thu bổ sung ngân sách cấp trên</w:t>
      </w:r>
      <w:r w:rsidRPr="00440023">
        <w:rPr>
          <w:rFonts w:ascii="Times New Roman" w:hAnsi="Times New Roman"/>
          <w:bCs/>
          <w:lang w:val="fr-FR"/>
        </w:rPr>
        <w:t xml:space="preserve"> ư</w:t>
      </w:r>
      <w:r w:rsidRPr="00440023">
        <w:rPr>
          <w:rFonts w:ascii="Times New Roman" w:hAnsi="Times New Roman"/>
          <w:lang w:val="fr-FR"/>
        </w:rPr>
        <w:t>ớc</w:t>
      </w:r>
      <w:r w:rsidRPr="00440023">
        <w:rPr>
          <w:rFonts w:ascii="Times New Roman" w:hAnsi="Times New Roman"/>
        </w:rPr>
        <w:t xml:space="preserve"> thực hiện cả năm 2019 đạt 9.351 tỷ đồng, bằng 100% dự toán giao;</w:t>
      </w:r>
      <w:r w:rsidRPr="00440023">
        <w:rPr>
          <w:rFonts w:ascii="Times New Roman" w:hAnsi="Times New Roman"/>
          <w:lang w:val="fr-FR"/>
        </w:rPr>
        <w:t xml:space="preserve"> trong đó, thu bổ sung cân đối 5.833 tỷ đồng, bằng 100% so với dự toán giao; bổ sung có mục tiêu (bao gồm cả bổ sung vốn thực hiện một số chế độ, chính sách của Trung ương) đạt 3.518 tỷ đồng, bằng 100% dự toán giao.</w:t>
      </w:r>
    </w:p>
    <w:p w:rsidR="00CA6659" w:rsidRPr="00440023" w:rsidRDefault="00CA6659" w:rsidP="00CA6659">
      <w:pPr>
        <w:spacing w:before="120"/>
        <w:ind w:firstLine="720"/>
        <w:jc w:val="both"/>
        <w:rPr>
          <w:rFonts w:ascii="Times New Roman" w:hAnsi="Times New Roman"/>
          <w:b/>
          <w:bCs/>
          <w:sz w:val="26"/>
          <w:lang w:val="nl-NL"/>
        </w:rPr>
      </w:pPr>
      <w:r w:rsidRPr="00440023">
        <w:rPr>
          <w:rFonts w:ascii="Times New Roman" w:hAnsi="Times New Roman"/>
          <w:b/>
          <w:bCs/>
          <w:sz w:val="26"/>
          <w:lang w:val="nl-NL"/>
        </w:rPr>
        <w:t>III. THỰC HIỆN CHI NGÂN SÁCH NĂM 2019</w:t>
      </w:r>
    </w:p>
    <w:p w:rsidR="00CA6659" w:rsidRPr="00440023" w:rsidRDefault="00CA6659" w:rsidP="00CA6659">
      <w:pPr>
        <w:spacing w:before="120"/>
        <w:ind w:firstLine="720"/>
        <w:jc w:val="both"/>
        <w:rPr>
          <w:rFonts w:ascii="Times New Roman" w:hAnsi="Times New Roman"/>
          <w:lang w:val="nl-NL"/>
        </w:rPr>
      </w:pPr>
      <w:r w:rsidRPr="00440023">
        <w:rPr>
          <w:rFonts w:ascii="Times New Roman" w:hAnsi="Times New Roman"/>
          <w:lang w:val="fr-FR"/>
        </w:rPr>
        <w:t>(Chi tiết tại Phụ lục số 02.2019 ban hành kèm theo).</w:t>
      </w:r>
    </w:p>
    <w:p w:rsidR="00CA6659" w:rsidRPr="00440023" w:rsidRDefault="00CA6659" w:rsidP="00CA6659">
      <w:pPr>
        <w:spacing w:before="120"/>
        <w:ind w:firstLine="720"/>
        <w:jc w:val="both"/>
        <w:rPr>
          <w:rFonts w:ascii="Times New Roman" w:hAnsi="Times New Roman"/>
          <w:lang w:val="nl-NL"/>
        </w:rPr>
      </w:pPr>
      <w:r w:rsidRPr="00440023">
        <w:rPr>
          <w:rFonts w:ascii="Times New Roman" w:hAnsi="Times New Roman"/>
          <w:lang w:val="nl-NL"/>
        </w:rPr>
        <w:t xml:space="preserve">Chi ngân sách cơ bản đáp ứng được các nhiệm vụ chi đã bố trí trong dự toán và các nhiệm vụ đột xuất quan trọng về phát triển kinh tế xã hội, an ninh quốc phòng của địa phương; dự toán chi ngân sách địa phương giao đầu năm 15.578 tỷ đồng; thực hiện </w:t>
      </w:r>
      <w:r w:rsidR="0093218F" w:rsidRPr="00440023">
        <w:rPr>
          <w:rFonts w:ascii="Times New Roman" w:hAnsi="Times New Roman"/>
          <w:lang w:val="nl-NL"/>
        </w:rPr>
        <w:t>11 tháng</w:t>
      </w:r>
      <w:r w:rsidRPr="00440023">
        <w:rPr>
          <w:rFonts w:ascii="Times New Roman" w:hAnsi="Times New Roman"/>
          <w:lang w:val="nl-NL"/>
        </w:rPr>
        <w:t xml:space="preserve"> đạt 12.</w:t>
      </w:r>
      <w:r w:rsidR="005A718C" w:rsidRPr="00440023">
        <w:rPr>
          <w:rFonts w:ascii="Times New Roman" w:hAnsi="Times New Roman"/>
          <w:lang w:val="nl-NL"/>
        </w:rPr>
        <w:t>758</w:t>
      </w:r>
      <w:r w:rsidRPr="00440023">
        <w:rPr>
          <w:rFonts w:ascii="Times New Roman" w:hAnsi="Times New Roman"/>
          <w:lang w:val="nl-NL"/>
        </w:rPr>
        <w:t xml:space="preserve"> tỷ đồng, đạt 8</w:t>
      </w:r>
      <w:r w:rsidR="005A718C" w:rsidRPr="00440023">
        <w:rPr>
          <w:rFonts w:ascii="Times New Roman" w:hAnsi="Times New Roman"/>
          <w:lang w:val="nl-NL"/>
        </w:rPr>
        <w:t>2</w:t>
      </w:r>
      <w:r w:rsidRPr="00440023">
        <w:rPr>
          <w:rFonts w:ascii="Times New Roman" w:hAnsi="Times New Roman"/>
          <w:lang w:val="nl-NL"/>
        </w:rPr>
        <w:t>% dự toán HĐND tỉnh giao; ước thực hiện cả năm 2019 chi ngân sách đạt khoảng 96% dự toán HĐND tỉnh giao. Một số nội dung chi ngân sách cụ thể như sau:</w:t>
      </w:r>
    </w:p>
    <w:p w:rsidR="00CA6659" w:rsidRPr="00440023" w:rsidRDefault="00CA6659" w:rsidP="00CA6659">
      <w:pPr>
        <w:spacing w:before="120"/>
        <w:ind w:firstLine="720"/>
        <w:jc w:val="both"/>
        <w:rPr>
          <w:rFonts w:ascii="Times New Roman" w:hAnsi="Times New Roman"/>
          <w:b/>
          <w:lang w:val="fr-FR"/>
        </w:rPr>
      </w:pPr>
      <w:r w:rsidRPr="00440023">
        <w:rPr>
          <w:rFonts w:ascii="Times New Roman" w:hAnsi="Times New Roman"/>
          <w:b/>
          <w:lang w:val="fr-FR"/>
        </w:rPr>
        <w:t>1. Chi đầu tư phát triển</w:t>
      </w:r>
    </w:p>
    <w:p w:rsidR="00CA6659" w:rsidRPr="00440023" w:rsidRDefault="00CA6659" w:rsidP="00CA6659">
      <w:pPr>
        <w:spacing w:before="120"/>
        <w:jc w:val="both"/>
        <w:rPr>
          <w:rFonts w:ascii="Times New Roman" w:hAnsi="Times New Roman"/>
          <w:lang w:val="fr-FR"/>
        </w:rPr>
      </w:pPr>
      <w:r w:rsidRPr="00440023">
        <w:rPr>
          <w:rFonts w:ascii="Times New Roman" w:hAnsi="Times New Roman"/>
          <w:lang w:val="fr-FR"/>
        </w:rPr>
        <w:tab/>
        <w:t xml:space="preserve">Dự toán giao đầu năm 3.412 tỷ đồng; thực hiện </w:t>
      </w:r>
      <w:r w:rsidR="0093218F" w:rsidRPr="00440023">
        <w:rPr>
          <w:rFonts w:ascii="Times New Roman" w:hAnsi="Times New Roman"/>
          <w:lang w:val="nl-NL"/>
        </w:rPr>
        <w:t>11 tháng</w:t>
      </w:r>
      <w:r w:rsidR="0093218F" w:rsidRPr="00440023">
        <w:rPr>
          <w:rFonts w:ascii="Times New Roman" w:hAnsi="Times New Roman"/>
          <w:lang w:val="fr-FR"/>
        </w:rPr>
        <w:t xml:space="preserve"> </w:t>
      </w:r>
      <w:r w:rsidRPr="00440023">
        <w:rPr>
          <w:rFonts w:ascii="Times New Roman" w:hAnsi="Times New Roman"/>
          <w:lang w:val="fr-FR"/>
        </w:rPr>
        <w:t xml:space="preserve">đạt </w:t>
      </w:r>
      <w:r w:rsidR="00585B18" w:rsidRPr="00440023">
        <w:rPr>
          <w:rFonts w:ascii="Times New Roman" w:hAnsi="Times New Roman"/>
          <w:lang w:val="fr-FR"/>
        </w:rPr>
        <w:t>3.104</w:t>
      </w:r>
      <w:r w:rsidRPr="00440023">
        <w:rPr>
          <w:rFonts w:ascii="Times New Roman" w:hAnsi="Times New Roman"/>
          <w:lang w:val="fr-FR"/>
        </w:rPr>
        <w:t xml:space="preserve"> tỷ đồng, </w:t>
      </w:r>
      <w:r w:rsidRPr="00440023">
        <w:rPr>
          <w:rFonts w:ascii="Times New Roman" w:hAnsi="Times New Roman"/>
          <w:lang w:val="nl-NL"/>
        </w:rPr>
        <w:t xml:space="preserve">bằng </w:t>
      </w:r>
      <w:r w:rsidR="00585B18" w:rsidRPr="00440023">
        <w:rPr>
          <w:rFonts w:ascii="Times New Roman" w:hAnsi="Times New Roman"/>
          <w:lang w:val="nl-NL"/>
        </w:rPr>
        <w:t>91</w:t>
      </w:r>
      <w:r w:rsidRPr="00440023">
        <w:rPr>
          <w:rFonts w:ascii="Times New Roman" w:hAnsi="Times New Roman"/>
          <w:lang w:val="nl-NL"/>
        </w:rPr>
        <w:t>% dự toán đầu năm;</w:t>
      </w:r>
      <w:r w:rsidRPr="00440023">
        <w:rPr>
          <w:rFonts w:ascii="Times New Roman" w:hAnsi="Times New Roman"/>
          <w:lang w:val="fr-FR"/>
        </w:rPr>
        <w:t xml:space="preserve"> ước thực hiện cả năm đạt 3.769 tỷ đồng, bằng 110% dự toán đầu năm (</w:t>
      </w:r>
      <w:r w:rsidRPr="00440023">
        <w:rPr>
          <w:rFonts w:ascii="Times New Roman" w:hAnsi="Times New Roman"/>
          <w:lang w:val="vi-VN"/>
        </w:rPr>
        <w:t>Số ước thực hiện cả năm vượt dự toán do b</w:t>
      </w:r>
      <w:r w:rsidRPr="00440023">
        <w:rPr>
          <w:rFonts w:ascii="Times New Roman" w:hAnsi="Times New Roman"/>
          <w:lang w:val="fr-FR"/>
        </w:rPr>
        <w:t>ao gồm các nguồn vốn vay, ứng, thu hồi dư tạm ứng, vốn năm trước chuyển sang và các nguồn vốn bổ sung trong năm từ ngân sách Trung ương và địa phương, vốn Trái phiếu Chính phủ).</w:t>
      </w:r>
    </w:p>
    <w:p w:rsidR="00CA6659" w:rsidRPr="00440023" w:rsidRDefault="00CA6659" w:rsidP="00CA6659">
      <w:pPr>
        <w:spacing w:before="120"/>
        <w:ind w:firstLine="720"/>
        <w:jc w:val="both"/>
        <w:rPr>
          <w:rFonts w:ascii="Times New Roman" w:hAnsi="Times New Roman"/>
          <w:b/>
          <w:lang w:val="fr-FR"/>
        </w:rPr>
      </w:pPr>
      <w:r w:rsidRPr="00440023">
        <w:rPr>
          <w:rFonts w:ascii="Times New Roman" w:hAnsi="Times New Roman"/>
          <w:b/>
          <w:lang w:val="fr-FR"/>
        </w:rPr>
        <w:t>2. Các nhiệm vụ chi thường xuyên</w:t>
      </w:r>
    </w:p>
    <w:p w:rsidR="00CA6659" w:rsidRPr="00440023" w:rsidRDefault="00CA6659" w:rsidP="00CA6659">
      <w:pPr>
        <w:spacing w:before="120"/>
        <w:ind w:firstLine="720"/>
        <w:jc w:val="both"/>
        <w:rPr>
          <w:rFonts w:ascii="Times New Roman" w:hAnsi="Times New Roman"/>
          <w:lang w:val="fr-FR"/>
        </w:rPr>
      </w:pPr>
      <w:r w:rsidRPr="00440023">
        <w:rPr>
          <w:rFonts w:ascii="Times New Roman" w:hAnsi="Times New Roman"/>
          <w:lang w:val="fr-FR"/>
        </w:rPr>
        <w:t>Tổng c</w:t>
      </w:r>
      <w:r w:rsidRPr="00440023">
        <w:rPr>
          <w:rFonts w:ascii="Times New Roman" w:hAnsi="Times New Roman"/>
        </w:rPr>
        <w:t xml:space="preserve">hi thường xuyên </w:t>
      </w:r>
      <w:r w:rsidR="0093218F" w:rsidRPr="00440023">
        <w:rPr>
          <w:rFonts w:ascii="Times New Roman" w:hAnsi="Times New Roman"/>
          <w:lang w:val="nl-NL"/>
        </w:rPr>
        <w:t>11 tháng</w:t>
      </w:r>
      <w:r w:rsidR="0093218F" w:rsidRPr="00440023">
        <w:rPr>
          <w:rFonts w:ascii="Times New Roman" w:hAnsi="Times New Roman"/>
        </w:rPr>
        <w:t xml:space="preserve"> </w:t>
      </w:r>
      <w:r w:rsidRPr="00440023">
        <w:rPr>
          <w:rFonts w:ascii="Times New Roman" w:hAnsi="Times New Roman"/>
        </w:rPr>
        <w:t>đạt 8.</w:t>
      </w:r>
      <w:r w:rsidR="00585B18" w:rsidRPr="00440023">
        <w:rPr>
          <w:rFonts w:ascii="Times New Roman" w:hAnsi="Times New Roman"/>
        </w:rPr>
        <w:t>469</w:t>
      </w:r>
      <w:r w:rsidRPr="00440023">
        <w:rPr>
          <w:rFonts w:ascii="Times New Roman" w:hAnsi="Times New Roman"/>
        </w:rPr>
        <w:t xml:space="preserve"> tỷ đồng, bằng 8</w:t>
      </w:r>
      <w:r w:rsidR="00585B18" w:rsidRPr="00440023">
        <w:rPr>
          <w:rFonts w:ascii="Times New Roman" w:hAnsi="Times New Roman"/>
        </w:rPr>
        <w:t>4</w:t>
      </w:r>
      <w:r w:rsidRPr="00440023">
        <w:rPr>
          <w:rFonts w:ascii="Times New Roman" w:hAnsi="Times New Roman"/>
        </w:rPr>
        <w:t xml:space="preserve">% dự toán HĐND tỉnh giao; ước thực hiện cả năm đạt 9.552 tỷ đồng, bằng 95% dự toán đầu năm; </w:t>
      </w:r>
      <w:r w:rsidRPr="00440023">
        <w:rPr>
          <w:rFonts w:ascii="Times New Roman" w:hAnsi="Times New Roman"/>
          <w:lang w:val="fr-FR"/>
        </w:rPr>
        <w:t xml:space="preserve">cơ bản đáp ứng kịp thời các nhiệm vụ chi cho bộ máy quản lý hành chính, nhà nước, đảng đoàn thể, chi cho con người, chi an ninh, quốc phòng; </w:t>
      </w:r>
      <w:r w:rsidRPr="00440023">
        <w:rPr>
          <w:rFonts w:ascii="Times New Roman" w:hAnsi="Times New Roman"/>
        </w:rPr>
        <w:t>trong đó một số lĩnh vực như sau:</w:t>
      </w:r>
    </w:p>
    <w:p w:rsidR="00CA6659" w:rsidRPr="00440023" w:rsidRDefault="00CA6659" w:rsidP="00CA6659">
      <w:pPr>
        <w:spacing w:before="120"/>
        <w:ind w:firstLine="720"/>
        <w:jc w:val="both"/>
        <w:rPr>
          <w:rFonts w:ascii="Times New Roman" w:hAnsi="Times New Roman"/>
          <w:lang w:val="fr-FR"/>
        </w:rPr>
      </w:pPr>
      <w:r w:rsidRPr="00440023">
        <w:rPr>
          <w:rFonts w:ascii="Times New Roman" w:hAnsi="Times New Roman"/>
        </w:rPr>
        <w:t xml:space="preserve">- Chi các hoạt động của các cơ quan quản lý Nhà nước, Đảng, Đoàn thể: </w:t>
      </w:r>
      <w:r w:rsidR="0093218F" w:rsidRPr="00440023">
        <w:rPr>
          <w:rFonts w:ascii="Times New Roman" w:hAnsi="Times New Roman"/>
          <w:lang w:val="nl-NL"/>
        </w:rPr>
        <w:t xml:space="preserve">11 tháng </w:t>
      </w:r>
      <w:r w:rsidRPr="00440023">
        <w:rPr>
          <w:rFonts w:ascii="Times New Roman" w:hAnsi="Times New Roman"/>
        </w:rPr>
        <w:t>đạt 1.7</w:t>
      </w:r>
      <w:r w:rsidR="00585B18" w:rsidRPr="00440023">
        <w:rPr>
          <w:rFonts w:ascii="Times New Roman" w:hAnsi="Times New Roman"/>
        </w:rPr>
        <w:t>6</w:t>
      </w:r>
      <w:r w:rsidRPr="00440023">
        <w:rPr>
          <w:rFonts w:ascii="Times New Roman" w:hAnsi="Times New Roman"/>
        </w:rPr>
        <w:t>0 tỷ đồng, bằng 8</w:t>
      </w:r>
      <w:r w:rsidR="00585B18" w:rsidRPr="00440023">
        <w:rPr>
          <w:rFonts w:ascii="Times New Roman" w:hAnsi="Times New Roman"/>
        </w:rPr>
        <w:t>5</w:t>
      </w:r>
      <w:r w:rsidRPr="00440023">
        <w:rPr>
          <w:rFonts w:ascii="Times New Roman" w:hAnsi="Times New Roman"/>
        </w:rPr>
        <w:t>% dự toán HĐND tỉnh giao; ước thực hiện cả năm đạt 1.991 tỷ đồng, bằng 96% dự toán HĐND tỉnh giao;</w:t>
      </w:r>
      <w:r w:rsidRPr="00440023">
        <w:rPr>
          <w:rFonts w:ascii="Times New Roman" w:hAnsi="Times New Roman"/>
          <w:color w:val="000000"/>
        </w:rPr>
        <w:t xml:space="preserve"> cơ bản đảm các nhiệm vụ theo dự toán, các nhiệm vụ đột xuất, phát sinh như hội nghị, sơ tổng kết, khen </w:t>
      </w:r>
      <w:r w:rsidRPr="00440023">
        <w:rPr>
          <w:rFonts w:ascii="Times New Roman" w:hAnsi="Times New Roman"/>
          <w:color w:val="000000"/>
        </w:rPr>
        <w:lastRenderedPageBreak/>
        <w:t>thưởng, lễ kỷ niệm, đoàn ra đoàn vào, hỗ trợ các ban, hội, mua sắm, sửa chữa tài sản thiết bị làm việc, thực hiện các nhiệm vụ khác…</w:t>
      </w:r>
    </w:p>
    <w:p w:rsidR="00CA6659" w:rsidRPr="00440023" w:rsidRDefault="00CA6659" w:rsidP="00CA6659">
      <w:pPr>
        <w:spacing w:before="120"/>
        <w:ind w:firstLine="720"/>
        <w:jc w:val="both"/>
        <w:rPr>
          <w:rFonts w:ascii="Times New Roman" w:hAnsi="Times New Roman"/>
          <w:lang w:val="fr-FR"/>
        </w:rPr>
      </w:pPr>
      <w:r w:rsidRPr="00440023">
        <w:rPr>
          <w:rFonts w:ascii="Times New Roman" w:hAnsi="Times New Roman"/>
          <w:color w:val="000000"/>
        </w:rPr>
        <w:t xml:space="preserve">- Chi quốc phòng, an ninh: </w:t>
      </w:r>
      <w:r w:rsidR="0093218F" w:rsidRPr="00440023">
        <w:rPr>
          <w:rFonts w:ascii="Times New Roman" w:hAnsi="Times New Roman"/>
          <w:lang w:val="nl-NL"/>
        </w:rPr>
        <w:t xml:space="preserve">11 tháng </w:t>
      </w:r>
      <w:r w:rsidRPr="00440023">
        <w:rPr>
          <w:rFonts w:ascii="Times New Roman" w:hAnsi="Times New Roman"/>
          <w:color w:val="000000"/>
        </w:rPr>
        <w:t xml:space="preserve">đạt </w:t>
      </w:r>
      <w:r w:rsidRPr="00440023">
        <w:rPr>
          <w:rFonts w:ascii="Times New Roman" w:hAnsi="Times New Roman"/>
        </w:rPr>
        <w:t>355 tỷ đồng, bằng 151% dự toán HĐND tỉnh giao; ước thực hiện cả năm đạt 385 tỷ đồng, bằng 163% dự toán HĐND tỉnh giao. Lĩnh vực chi này thực hiện vượt dự toán do trong năm phát sinh khá lớn kinh phí để thực hiện các nhiệm vụ an ninh trật tự, tôn giáo và giữ vững biên giới chủ quyền.</w:t>
      </w:r>
    </w:p>
    <w:p w:rsidR="00CA6659" w:rsidRPr="00440023" w:rsidRDefault="00CA6659" w:rsidP="00CA6659">
      <w:pPr>
        <w:spacing w:before="120"/>
        <w:ind w:firstLine="720"/>
        <w:jc w:val="both"/>
        <w:rPr>
          <w:rFonts w:ascii="Times New Roman" w:hAnsi="Times New Roman"/>
          <w:lang w:val="fr-FR"/>
        </w:rPr>
      </w:pPr>
      <w:r w:rsidRPr="00440023">
        <w:rPr>
          <w:rFonts w:ascii="Times New Roman" w:hAnsi="Times New Roman"/>
        </w:rPr>
        <w:t xml:space="preserve">- Chi sự nghiệp giáo dục, đào tạo và dạy nghề: </w:t>
      </w:r>
      <w:r w:rsidR="0093218F" w:rsidRPr="00440023">
        <w:rPr>
          <w:rFonts w:ascii="Times New Roman" w:hAnsi="Times New Roman"/>
          <w:lang w:val="nl-NL"/>
        </w:rPr>
        <w:t xml:space="preserve">11 tháng </w:t>
      </w:r>
      <w:r w:rsidRPr="00440023">
        <w:rPr>
          <w:rFonts w:ascii="Times New Roman" w:hAnsi="Times New Roman"/>
        </w:rPr>
        <w:t>đạt 3.4</w:t>
      </w:r>
      <w:r w:rsidR="00585B18" w:rsidRPr="00440023">
        <w:rPr>
          <w:rFonts w:ascii="Times New Roman" w:hAnsi="Times New Roman"/>
        </w:rPr>
        <w:t>5</w:t>
      </w:r>
      <w:r w:rsidRPr="00440023">
        <w:rPr>
          <w:rFonts w:ascii="Times New Roman" w:hAnsi="Times New Roman"/>
        </w:rPr>
        <w:t>8 tỷ đồng, bằng 8</w:t>
      </w:r>
      <w:r w:rsidR="00585B18" w:rsidRPr="00440023">
        <w:rPr>
          <w:rFonts w:ascii="Times New Roman" w:hAnsi="Times New Roman"/>
        </w:rPr>
        <w:t>5</w:t>
      </w:r>
      <w:r w:rsidRPr="00440023">
        <w:rPr>
          <w:rFonts w:ascii="Times New Roman" w:hAnsi="Times New Roman"/>
        </w:rPr>
        <w:t>% dự toán HĐND tỉnh giao; ước thực hiện cả năm đạt 3.850 tỷ đồng, bằng 95% dự toán HĐND tỉnh giao.</w:t>
      </w:r>
      <w:r w:rsidRPr="00440023">
        <w:rPr>
          <w:rFonts w:ascii="Times New Roman" w:hAnsi="Times New Roman"/>
          <w:lang w:val="fr-FR"/>
        </w:rPr>
        <w:t xml:space="preserve"> Nguyên nhân chưa đạt dự toán là do một số nhiệm vụ phát sinh vào cuối năm, được chuyển nguồn sang năm sau thực hiện.</w:t>
      </w:r>
    </w:p>
    <w:p w:rsidR="00CA6659" w:rsidRPr="00440023" w:rsidRDefault="00CA6659" w:rsidP="00CA6659">
      <w:pPr>
        <w:spacing w:before="120"/>
        <w:ind w:firstLine="720"/>
        <w:jc w:val="both"/>
        <w:rPr>
          <w:rFonts w:ascii="Times New Roman" w:hAnsi="Times New Roman"/>
          <w:lang w:val="fr-FR"/>
        </w:rPr>
      </w:pPr>
      <w:r w:rsidRPr="00440023">
        <w:rPr>
          <w:rFonts w:ascii="Times New Roman" w:hAnsi="Times New Roman"/>
        </w:rPr>
        <w:t xml:space="preserve">- Chi sự nghiệp y tế, dân số và gia đình: </w:t>
      </w:r>
      <w:r w:rsidR="0093218F" w:rsidRPr="00440023">
        <w:rPr>
          <w:rFonts w:ascii="Times New Roman" w:hAnsi="Times New Roman"/>
          <w:lang w:val="nl-NL"/>
        </w:rPr>
        <w:t xml:space="preserve">11 tháng </w:t>
      </w:r>
      <w:r w:rsidRPr="00440023">
        <w:rPr>
          <w:rFonts w:ascii="Times New Roman" w:hAnsi="Times New Roman"/>
        </w:rPr>
        <w:t>đạt 4</w:t>
      </w:r>
      <w:r w:rsidR="00585B18" w:rsidRPr="00440023">
        <w:rPr>
          <w:rFonts w:ascii="Times New Roman" w:hAnsi="Times New Roman"/>
        </w:rPr>
        <w:t>65</w:t>
      </w:r>
      <w:r w:rsidRPr="00440023">
        <w:rPr>
          <w:rFonts w:ascii="Times New Roman" w:hAnsi="Times New Roman"/>
        </w:rPr>
        <w:t xml:space="preserve"> tỷ đồng, bằng 7</w:t>
      </w:r>
      <w:r w:rsidR="00585B18" w:rsidRPr="00440023">
        <w:rPr>
          <w:rFonts w:ascii="Times New Roman" w:hAnsi="Times New Roman"/>
        </w:rPr>
        <w:t>7</w:t>
      </w:r>
      <w:r w:rsidRPr="00440023">
        <w:rPr>
          <w:rFonts w:ascii="Times New Roman" w:hAnsi="Times New Roman"/>
        </w:rPr>
        <w:t>% dự toán HĐND tỉnh giao; ước thực hiện cả năm đạt 530 tỷ đồng, bằng 88% dự toán HĐND tỉnh giao. Trong lĩnh vực này, nguồn vốn tăng cường cơ sở vật chất bệnh viện tuyến huyện và trạm y tế xã sẽ thực hiện chuyển nguồn sang năm sau tiếp tục thực hiện.</w:t>
      </w:r>
    </w:p>
    <w:p w:rsidR="00CA6659" w:rsidRPr="00440023" w:rsidRDefault="00CA6659" w:rsidP="00CA6659">
      <w:pPr>
        <w:spacing w:before="120"/>
        <w:ind w:firstLine="720"/>
        <w:jc w:val="both"/>
        <w:rPr>
          <w:rFonts w:ascii="Times New Roman" w:hAnsi="Times New Roman"/>
          <w:lang w:val="fr-FR"/>
        </w:rPr>
      </w:pPr>
      <w:r w:rsidRPr="00440023">
        <w:rPr>
          <w:rFonts w:ascii="Times New Roman" w:hAnsi="Times New Roman"/>
        </w:rPr>
        <w:t xml:space="preserve">- Chi sự nghiệp văn hóa, thể thao, du lịch: </w:t>
      </w:r>
      <w:r w:rsidR="0093218F" w:rsidRPr="00440023">
        <w:rPr>
          <w:rFonts w:ascii="Times New Roman" w:hAnsi="Times New Roman"/>
          <w:lang w:val="nl-NL"/>
        </w:rPr>
        <w:t xml:space="preserve">11 tháng </w:t>
      </w:r>
      <w:r w:rsidRPr="00440023">
        <w:rPr>
          <w:rFonts w:ascii="Times New Roman" w:hAnsi="Times New Roman"/>
        </w:rPr>
        <w:t>đạt 1</w:t>
      </w:r>
      <w:r w:rsidR="00585B18" w:rsidRPr="00440023">
        <w:rPr>
          <w:rFonts w:ascii="Times New Roman" w:hAnsi="Times New Roman"/>
        </w:rPr>
        <w:t>36</w:t>
      </w:r>
      <w:r w:rsidRPr="00440023">
        <w:rPr>
          <w:rFonts w:ascii="Times New Roman" w:hAnsi="Times New Roman"/>
        </w:rPr>
        <w:t xml:space="preserve"> tỷ đồng, bằng </w:t>
      </w:r>
      <w:r w:rsidR="00585B18" w:rsidRPr="00440023">
        <w:rPr>
          <w:rFonts w:ascii="Times New Roman" w:hAnsi="Times New Roman"/>
        </w:rPr>
        <w:t>89</w:t>
      </w:r>
      <w:r w:rsidRPr="00440023">
        <w:rPr>
          <w:rFonts w:ascii="Times New Roman" w:hAnsi="Times New Roman"/>
        </w:rPr>
        <w:t>% dự toán HĐND tỉnh giao; ước thực hiện cả năm đạt 152 tỷ đồng, bằng 99% dự toán HĐND tỉnh giao.</w:t>
      </w:r>
    </w:p>
    <w:p w:rsidR="00CA6659" w:rsidRPr="00440023" w:rsidRDefault="00CA6659" w:rsidP="00CA6659">
      <w:pPr>
        <w:spacing w:before="120"/>
        <w:ind w:firstLine="720"/>
        <w:jc w:val="both"/>
        <w:rPr>
          <w:rFonts w:ascii="Times New Roman" w:hAnsi="Times New Roman"/>
          <w:lang w:val="fr-FR"/>
        </w:rPr>
      </w:pPr>
      <w:r w:rsidRPr="00440023">
        <w:rPr>
          <w:rFonts w:ascii="Times New Roman" w:hAnsi="Times New Roman"/>
        </w:rPr>
        <w:t xml:space="preserve">- Chi sự nghiệp khoa học công nghệ: </w:t>
      </w:r>
      <w:r w:rsidR="0093218F" w:rsidRPr="00440023">
        <w:rPr>
          <w:rFonts w:ascii="Times New Roman" w:hAnsi="Times New Roman"/>
          <w:lang w:val="nl-NL"/>
        </w:rPr>
        <w:t xml:space="preserve">11 tháng </w:t>
      </w:r>
      <w:r w:rsidRPr="00440023">
        <w:rPr>
          <w:rFonts w:ascii="Times New Roman" w:hAnsi="Times New Roman"/>
        </w:rPr>
        <w:t>đạt 45 tỷ đồng, bằng 82% dự toán HĐND tỉnh giao; ước thực hiện cả năm đạt 55 tỷ đồng, bằng 100% dự toán HĐND tỉnh giao.</w:t>
      </w:r>
    </w:p>
    <w:p w:rsidR="00CA6659" w:rsidRPr="00440023" w:rsidRDefault="00CA6659" w:rsidP="00CA6659">
      <w:pPr>
        <w:spacing w:before="120"/>
        <w:ind w:firstLine="720"/>
        <w:jc w:val="both"/>
        <w:rPr>
          <w:rFonts w:ascii="Times New Roman" w:hAnsi="Times New Roman"/>
          <w:lang w:val="fr-FR"/>
        </w:rPr>
      </w:pPr>
      <w:r w:rsidRPr="00440023">
        <w:rPr>
          <w:rFonts w:ascii="Times New Roman" w:hAnsi="Times New Roman"/>
        </w:rPr>
        <w:t xml:space="preserve">- Chi đảm bảo xã hội: </w:t>
      </w:r>
      <w:r w:rsidR="0093218F" w:rsidRPr="00440023">
        <w:rPr>
          <w:rFonts w:ascii="Times New Roman" w:hAnsi="Times New Roman"/>
          <w:lang w:val="nl-NL"/>
        </w:rPr>
        <w:t xml:space="preserve">11 tháng </w:t>
      </w:r>
      <w:r w:rsidRPr="00440023">
        <w:rPr>
          <w:rFonts w:ascii="Times New Roman" w:hAnsi="Times New Roman"/>
        </w:rPr>
        <w:t>đạt 96</w:t>
      </w:r>
      <w:r w:rsidR="00585B18" w:rsidRPr="00440023">
        <w:rPr>
          <w:rFonts w:ascii="Times New Roman" w:hAnsi="Times New Roman"/>
        </w:rPr>
        <w:t>4</w:t>
      </w:r>
      <w:r w:rsidRPr="00440023">
        <w:rPr>
          <w:rFonts w:ascii="Times New Roman" w:hAnsi="Times New Roman"/>
        </w:rPr>
        <w:t xml:space="preserve"> tỷ đồng, bằng 83% dự toán HĐND tỉnh giao; ước thực hiện cả năm đạt 1.100 tỷ đồng, bằng 95% dự toán tỉnh giao. </w:t>
      </w:r>
    </w:p>
    <w:p w:rsidR="00CA6659" w:rsidRPr="00440023" w:rsidRDefault="00CA6659" w:rsidP="00CA6659">
      <w:pPr>
        <w:spacing w:before="120"/>
        <w:ind w:firstLine="720"/>
        <w:jc w:val="both"/>
        <w:rPr>
          <w:rFonts w:ascii="Times New Roman" w:hAnsi="Times New Roman"/>
          <w:lang w:val="fr-FR"/>
        </w:rPr>
      </w:pPr>
      <w:r w:rsidRPr="00440023">
        <w:rPr>
          <w:rFonts w:ascii="Times New Roman" w:hAnsi="Times New Roman"/>
        </w:rPr>
        <w:t xml:space="preserve">- Chi sự nghiệp kinh tế </w:t>
      </w:r>
      <w:r w:rsidR="0093218F" w:rsidRPr="00440023">
        <w:rPr>
          <w:rFonts w:ascii="Times New Roman" w:hAnsi="Times New Roman"/>
          <w:lang w:val="nl-NL"/>
        </w:rPr>
        <w:t xml:space="preserve">11 tháng </w:t>
      </w:r>
      <w:r w:rsidRPr="00440023">
        <w:rPr>
          <w:rFonts w:ascii="Times New Roman" w:hAnsi="Times New Roman"/>
        </w:rPr>
        <w:t xml:space="preserve">đạt 826 tỷ đồng, bằng 79% dự toán HĐND tỉnh giao; ước thực hiện cả năm đạt 920 tỷ đồng, bằng 88% dự toán HĐND tỉnh giao; </w:t>
      </w:r>
      <w:r w:rsidRPr="00440023">
        <w:rPr>
          <w:rFonts w:ascii="Times New Roman" w:hAnsi="Times New Roman"/>
          <w:color w:val="000000"/>
        </w:rPr>
        <w:t xml:space="preserve">chi sự nghiệp kinh tế chưa đạt dự toán giao </w:t>
      </w:r>
      <w:r w:rsidRPr="00440023">
        <w:rPr>
          <w:rFonts w:ascii="Times New Roman" w:hAnsi="Times New Roman"/>
          <w:lang w:val="fr-FR"/>
        </w:rPr>
        <w:t>là do thu ngân sách trên địa bàn các đô thị đạt thấp, cơ cấu nguồn thu không đạt kế hoạch nên chưa đảm bảo nguồn để thực hiện một số nhiệm vụ chi đối với lĩnh vực này.</w:t>
      </w:r>
    </w:p>
    <w:p w:rsidR="00CA6659" w:rsidRPr="00440023" w:rsidRDefault="00CA6659" w:rsidP="00CA6659">
      <w:pPr>
        <w:spacing w:before="120"/>
        <w:ind w:firstLine="720"/>
        <w:jc w:val="both"/>
        <w:rPr>
          <w:rFonts w:ascii="Times New Roman" w:hAnsi="Times New Roman"/>
          <w:lang w:val="vi-VN"/>
        </w:rPr>
      </w:pPr>
      <w:r w:rsidRPr="00440023">
        <w:rPr>
          <w:rFonts w:ascii="Times New Roman" w:hAnsi="Times New Roman"/>
          <w:lang w:val="fr-FR"/>
        </w:rPr>
        <w:t xml:space="preserve">- </w:t>
      </w:r>
      <w:r w:rsidRPr="00440023">
        <w:rPr>
          <w:rFonts w:ascii="Times New Roman" w:hAnsi="Times New Roman"/>
          <w:lang w:val="vi-VN"/>
        </w:rPr>
        <w:t>Dự toán</w:t>
      </w:r>
      <w:r w:rsidRPr="00440023">
        <w:rPr>
          <w:rFonts w:ascii="Times New Roman" w:hAnsi="Times New Roman"/>
          <w:lang w:val="fr-FR"/>
        </w:rPr>
        <w:t xml:space="preserve"> đầu năm đã bố trí kinh phí từ nguồn tiết kiệm các khoản chi ngân sách </w:t>
      </w:r>
      <w:r w:rsidRPr="00440023">
        <w:rPr>
          <w:rFonts w:ascii="Times New Roman" w:hAnsi="Times New Roman"/>
          <w:lang w:val="vi-VN"/>
        </w:rPr>
        <w:t xml:space="preserve">và huy động các nguồn vốn hợp pháp khác </w:t>
      </w:r>
      <w:r w:rsidRPr="00440023">
        <w:rPr>
          <w:rFonts w:ascii="Times New Roman" w:hAnsi="Times New Roman"/>
          <w:lang w:val="fr-FR"/>
        </w:rPr>
        <w:t xml:space="preserve">để đảm bảo nguồn lực </w:t>
      </w:r>
      <w:r w:rsidRPr="00440023">
        <w:rPr>
          <w:rFonts w:ascii="Times New Roman" w:hAnsi="Times New Roman"/>
          <w:lang w:val="vi-VN"/>
        </w:rPr>
        <w:t xml:space="preserve">(trên </w:t>
      </w:r>
      <w:r w:rsidRPr="00440023">
        <w:rPr>
          <w:rFonts w:ascii="Times New Roman" w:hAnsi="Times New Roman"/>
        </w:rPr>
        <w:t>65</w:t>
      </w:r>
      <w:r w:rsidRPr="00440023">
        <w:rPr>
          <w:rFonts w:ascii="Times New Roman" w:hAnsi="Times New Roman"/>
          <w:lang w:val="vi-VN"/>
        </w:rPr>
        <w:t xml:space="preserve">0 tỷ đồng) để </w:t>
      </w:r>
      <w:r w:rsidRPr="00440023">
        <w:rPr>
          <w:rFonts w:ascii="Times New Roman" w:hAnsi="Times New Roman"/>
          <w:lang w:val="fr-FR"/>
        </w:rPr>
        <w:t xml:space="preserve">thực hiện </w:t>
      </w:r>
      <w:r w:rsidRPr="00440023">
        <w:rPr>
          <w:rFonts w:ascii="Times New Roman" w:hAnsi="Times New Roman"/>
          <w:lang w:val="vi-VN"/>
        </w:rPr>
        <w:t xml:space="preserve">hệ thống cơ chế chính sách của tỉnh về đảm bảo an sinh xã hội, phát triển kinh tế, đồng bộ trên tất cả các lĩnh vực </w:t>
      </w:r>
      <w:r w:rsidRPr="00440023">
        <w:rPr>
          <w:rFonts w:ascii="Times New Roman" w:hAnsi="Times New Roman"/>
          <w:lang w:val="fr-FR"/>
        </w:rPr>
        <w:t xml:space="preserve">như: </w:t>
      </w:r>
      <w:r w:rsidRPr="00440023">
        <w:rPr>
          <w:rFonts w:ascii="Times New Roman" w:hAnsi="Times New Roman"/>
          <w:lang w:val="vi-VN"/>
        </w:rPr>
        <w:t>Chế độ c</w:t>
      </w:r>
      <w:r w:rsidRPr="00440023">
        <w:rPr>
          <w:rFonts w:ascii="Times New Roman" w:hAnsi="Times New Roman"/>
          <w:lang w:val="fr-FR"/>
        </w:rPr>
        <w:t xml:space="preserve">hính sách </w:t>
      </w:r>
      <w:r w:rsidRPr="00440023">
        <w:rPr>
          <w:rFonts w:ascii="Times New Roman" w:hAnsi="Times New Roman"/>
          <w:lang w:val="vi-VN"/>
        </w:rPr>
        <w:t xml:space="preserve">về an sinh xã hội </w:t>
      </w:r>
      <w:r w:rsidRPr="00440023">
        <w:rPr>
          <w:rFonts w:ascii="Times New Roman" w:hAnsi="Times New Roman"/>
          <w:lang w:val="fr-FR"/>
        </w:rPr>
        <w:t>cho khối huyện xã</w:t>
      </w:r>
      <w:r w:rsidRPr="00440023">
        <w:rPr>
          <w:rFonts w:ascii="Times New Roman" w:hAnsi="Times New Roman"/>
          <w:lang w:val="vi-VN"/>
        </w:rPr>
        <w:t xml:space="preserve">; </w:t>
      </w:r>
      <w:r w:rsidRPr="00440023">
        <w:rPr>
          <w:rFonts w:ascii="Times New Roman" w:hAnsi="Times New Roman"/>
          <w:lang w:val="fr-FR"/>
        </w:rPr>
        <w:t xml:space="preserve">Chính sách nông nghiệp nông thôn, nông thôn mới; </w:t>
      </w:r>
      <w:r w:rsidRPr="00440023">
        <w:rPr>
          <w:rFonts w:ascii="Times New Roman" w:hAnsi="Times New Roman"/>
        </w:rPr>
        <w:t>C</w:t>
      </w:r>
      <w:r w:rsidRPr="00440023">
        <w:rPr>
          <w:rFonts w:ascii="Times New Roman" w:hAnsi="Times New Roman"/>
          <w:lang w:val="vi-VN"/>
        </w:rPr>
        <w:t xml:space="preserve">ác đề án </w:t>
      </w:r>
      <w:r w:rsidRPr="00440023">
        <w:rPr>
          <w:rFonts w:ascii="Times New Roman" w:hAnsi="Times New Roman"/>
          <w:lang w:val="fr-FR"/>
        </w:rPr>
        <w:t xml:space="preserve">chính sách thuộc lĩnh vực giáo dục đào tạo (Phát triển ngành </w:t>
      </w:r>
      <w:r w:rsidRPr="00440023">
        <w:rPr>
          <w:rFonts w:ascii="Times New Roman" w:hAnsi="Times New Roman"/>
          <w:lang w:val="vi-VN"/>
        </w:rPr>
        <w:t>giáo dục</w:t>
      </w:r>
      <w:r w:rsidRPr="00440023">
        <w:rPr>
          <w:rFonts w:ascii="Times New Roman" w:hAnsi="Times New Roman"/>
          <w:lang w:val="fr-FR"/>
        </w:rPr>
        <w:t xml:space="preserve">; Trường chuyên và các trường THPT; </w:t>
      </w:r>
      <w:r w:rsidRPr="00440023">
        <w:rPr>
          <w:rFonts w:ascii="Times New Roman" w:hAnsi="Times New Roman"/>
        </w:rPr>
        <w:t>Đ</w:t>
      </w:r>
      <w:r w:rsidRPr="00440023">
        <w:rPr>
          <w:rFonts w:ascii="Times New Roman" w:hAnsi="Times New Roman"/>
          <w:lang w:val="vi-VN"/>
        </w:rPr>
        <w:t xml:space="preserve">ề án </w:t>
      </w:r>
      <w:r w:rsidRPr="00440023">
        <w:rPr>
          <w:rFonts w:ascii="Times New Roman" w:hAnsi="Times New Roman"/>
          <w:lang w:val="fr-FR"/>
        </w:rPr>
        <w:t xml:space="preserve">ngoại ngữ; </w:t>
      </w:r>
      <w:r w:rsidRPr="00440023">
        <w:rPr>
          <w:rFonts w:ascii="Times New Roman" w:hAnsi="Times New Roman"/>
        </w:rPr>
        <w:t>S</w:t>
      </w:r>
      <w:r w:rsidRPr="00440023">
        <w:rPr>
          <w:rFonts w:ascii="Times New Roman" w:hAnsi="Times New Roman"/>
          <w:lang w:val="fr-FR"/>
        </w:rPr>
        <w:t>áp nhập trường</w:t>
      </w:r>
      <w:r w:rsidRPr="00440023">
        <w:rPr>
          <w:rFonts w:ascii="Times New Roman" w:hAnsi="Times New Roman"/>
          <w:lang w:val="vi-VN"/>
        </w:rPr>
        <w:t xml:space="preserve">; </w:t>
      </w:r>
      <w:r w:rsidRPr="00440023">
        <w:rPr>
          <w:rFonts w:ascii="Times New Roman" w:hAnsi="Times New Roman"/>
        </w:rPr>
        <w:t>P</w:t>
      </w:r>
      <w:r w:rsidRPr="00440023">
        <w:rPr>
          <w:rFonts w:ascii="Times New Roman" w:hAnsi="Times New Roman"/>
          <w:lang w:val="vi-VN"/>
        </w:rPr>
        <w:t xml:space="preserve">hát triển đại học; </w:t>
      </w:r>
      <w:r w:rsidRPr="00440023">
        <w:rPr>
          <w:rFonts w:ascii="Times New Roman" w:hAnsi="Times New Roman"/>
        </w:rPr>
        <w:t>C</w:t>
      </w:r>
      <w:r w:rsidRPr="00440023">
        <w:rPr>
          <w:rFonts w:ascii="Times New Roman" w:hAnsi="Times New Roman"/>
          <w:lang w:val="vi-VN"/>
        </w:rPr>
        <w:t>hính sách đào tạo nghề ...)</w:t>
      </w:r>
      <w:r w:rsidRPr="00440023">
        <w:rPr>
          <w:rFonts w:ascii="Times New Roman" w:hAnsi="Times New Roman"/>
          <w:lang w:val="fr-FR"/>
        </w:rPr>
        <w:t>; Các đề án chính sách th</w:t>
      </w:r>
      <w:r w:rsidRPr="00440023">
        <w:rPr>
          <w:rFonts w:ascii="Times New Roman" w:hAnsi="Times New Roman"/>
          <w:lang w:val="vi-VN"/>
        </w:rPr>
        <w:t>uộc</w:t>
      </w:r>
      <w:r w:rsidRPr="00440023">
        <w:rPr>
          <w:rFonts w:ascii="Times New Roman" w:hAnsi="Times New Roman"/>
          <w:lang w:val="fr-FR"/>
        </w:rPr>
        <w:t xml:space="preserve"> lĩnh vực Y tế (Chăm sóc </w:t>
      </w:r>
      <w:r w:rsidRPr="00440023">
        <w:rPr>
          <w:rFonts w:ascii="Times New Roman" w:hAnsi="Times New Roman"/>
          <w:lang w:val="vi-VN"/>
        </w:rPr>
        <w:t>sức khỏe</w:t>
      </w:r>
      <w:r w:rsidRPr="00440023">
        <w:rPr>
          <w:rFonts w:ascii="Times New Roman" w:hAnsi="Times New Roman"/>
          <w:lang w:val="fr-FR"/>
        </w:rPr>
        <w:t xml:space="preserve"> nhân dân</w:t>
      </w:r>
      <w:r w:rsidRPr="00440023">
        <w:rPr>
          <w:rFonts w:ascii="Times New Roman" w:hAnsi="Times New Roman"/>
          <w:lang w:val="vi-VN"/>
        </w:rPr>
        <w:t>;</w:t>
      </w:r>
      <w:r w:rsidRPr="00440023">
        <w:rPr>
          <w:rFonts w:ascii="Times New Roman" w:hAnsi="Times New Roman"/>
          <w:lang w:val="fr-FR"/>
        </w:rPr>
        <w:t xml:space="preserve"> </w:t>
      </w:r>
      <w:r w:rsidRPr="00440023">
        <w:rPr>
          <w:rFonts w:ascii="Times New Roman" w:hAnsi="Times New Roman"/>
          <w:lang w:val="vi-VN"/>
        </w:rPr>
        <w:t>d</w:t>
      </w:r>
      <w:r w:rsidRPr="00440023">
        <w:rPr>
          <w:rFonts w:ascii="Times New Roman" w:hAnsi="Times New Roman"/>
          <w:lang w:val="fr-FR"/>
        </w:rPr>
        <w:t>ân số; phát triển kỹ thuật cao, chuyên sâu tại BVĐK tỉnh; đề án tăng cường năng lực hệ thống tuyến xã; Đề án bệnh viện vệ tinh các huyện)</w:t>
      </w:r>
      <w:r w:rsidRPr="00440023">
        <w:rPr>
          <w:rFonts w:ascii="Times New Roman" w:hAnsi="Times New Roman"/>
          <w:lang w:val="vi-VN"/>
        </w:rPr>
        <w:t xml:space="preserve">; Các đề án, chính sách lĩnh vực văn hóa (Tăng cường thiết chế văn hóa; Phát triển du lịch; Phát triển thể thao thành tích cao; bảo tồn, phát huy dân ca Ví, </w:t>
      </w:r>
      <w:r w:rsidRPr="00440023">
        <w:rPr>
          <w:rFonts w:ascii="Times New Roman" w:hAnsi="Times New Roman"/>
          <w:lang w:val="vi-VN"/>
        </w:rPr>
        <w:lastRenderedPageBreak/>
        <w:t xml:space="preserve">dặm; trùng tu di tích); </w:t>
      </w:r>
      <w:r w:rsidRPr="00440023">
        <w:rPr>
          <w:rFonts w:ascii="Times New Roman" w:hAnsi="Times New Roman"/>
        </w:rPr>
        <w:t>C</w:t>
      </w:r>
      <w:r w:rsidRPr="00440023">
        <w:rPr>
          <w:rFonts w:ascii="Times New Roman" w:hAnsi="Times New Roman"/>
          <w:lang w:val="vi-VN"/>
        </w:rPr>
        <w:t>ác chính sách lĩnh vực khoa học công nghệ (Phát triển thị trường khoa học công nghệ; Hỗ trợ phát triển tài sản trí tuệ</w:t>
      </w:r>
      <w:r w:rsidRPr="00440023">
        <w:rPr>
          <w:rFonts w:ascii="Times New Roman" w:hAnsi="Times New Roman"/>
        </w:rPr>
        <w:t>; hỗ trợ khởi nghiệp đổi mới sáng tạo; phát triển công nghệ sinh học; phát triển nấm</w:t>
      </w:r>
      <w:r w:rsidRPr="00440023">
        <w:rPr>
          <w:rFonts w:ascii="Times New Roman" w:hAnsi="Times New Roman"/>
          <w:lang w:val="vi-VN"/>
        </w:rPr>
        <w:t xml:space="preserve">); Các chính sách ngành Lao động thương binh và xã hội; Chính sách phát triển cụm công nghiệp; Hỗ trợ phát triển Hợp tác xã; </w:t>
      </w:r>
      <w:r w:rsidRPr="00440023">
        <w:rPr>
          <w:rFonts w:ascii="Times New Roman" w:hAnsi="Times New Roman" w:hint="eastAsia"/>
          <w:lang w:val="vi-VN"/>
        </w:rPr>
        <w:t>Đ</w:t>
      </w:r>
      <w:r w:rsidRPr="00440023">
        <w:rPr>
          <w:rFonts w:ascii="Times New Roman" w:hAnsi="Times New Roman"/>
          <w:lang w:val="vi-VN"/>
        </w:rPr>
        <w:t>ề án bảo vệ môi trường; Hỗ trợ xử lý môi trường khác; ... Ngoài ra, tại Kỳ họp giữa năm 201</w:t>
      </w:r>
      <w:r w:rsidRPr="00440023">
        <w:rPr>
          <w:rFonts w:ascii="Times New Roman" w:hAnsi="Times New Roman"/>
        </w:rPr>
        <w:t>9</w:t>
      </w:r>
      <w:r w:rsidRPr="00440023">
        <w:rPr>
          <w:rFonts w:ascii="Times New Roman" w:hAnsi="Times New Roman"/>
          <w:lang w:val="vi-VN"/>
        </w:rPr>
        <w:t>, HĐND tỉnh đã ban hành thêm một số cơ chế chính sách, theo đó phải tiếp tục cân đối, đảm bảo nguồn lực để triển khai thực hiện.</w:t>
      </w:r>
    </w:p>
    <w:p w:rsidR="00CA6659" w:rsidRPr="00440023" w:rsidRDefault="00CA6659" w:rsidP="00CA6659">
      <w:pPr>
        <w:spacing w:before="100"/>
        <w:ind w:firstLine="709"/>
        <w:jc w:val="both"/>
        <w:rPr>
          <w:rFonts w:ascii="Times New Roman" w:hAnsi="Times New Roman"/>
          <w:b/>
        </w:rPr>
      </w:pPr>
      <w:r w:rsidRPr="00440023">
        <w:rPr>
          <w:rFonts w:ascii="Times New Roman" w:hAnsi="Times New Roman"/>
          <w:b/>
        </w:rPr>
        <w:t>3. Nguồn xổ số kiến thiết</w:t>
      </w:r>
    </w:p>
    <w:p w:rsidR="00CA6659" w:rsidRPr="00440023" w:rsidRDefault="00CA6659" w:rsidP="00CA6659">
      <w:pPr>
        <w:spacing w:before="100"/>
        <w:ind w:firstLine="709"/>
        <w:jc w:val="both"/>
        <w:rPr>
          <w:rFonts w:ascii="Times New Roman" w:hAnsi="Times New Roman"/>
          <w:bCs/>
        </w:rPr>
      </w:pPr>
      <w:r w:rsidRPr="00440023">
        <w:rPr>
          <w:rFonts w:ascii="Times New Roman" w:hAnsi="Times New Roman"/>
        </w:rPr>
        <w:t xml:space="preserve">Đối với nguồn thu sổ số kiến thiết, dự toán thu năm 2019 giao là 14 tỷ đồng; số thu </w:t>
      </w:r>
      <w:r w:rsidR="0093218F" w:rsidRPr="00440023">
        <w:rPr>
          <w:rFonts w:ascii="Times New Roman" w:hAnsi="Times New Roman"/>
          <w:lang w:val="nl-NL"/>
        </w:rPr>
        <w:t>11 tháng</w:t>
      </w:r>
      <w:r w:rsidR="0093218F" w:rsidRPr="00440023">
        <w:rPr>
          <w:rFonts w:ascii="Times New Roman" w:hAnsi="Times New Roman"/>
        </w:rPr>
        <w:t xml:space="preserve"> </w:t>
      </w:r>
      <w:r w:rsidRPr="00440023">
        <w:rPr>
          <w:rFonts w:ascii="Times New Roman" w:hAnsi="Times New Roman"/>
        </w:rPr>
        <w:t>là 9</w:t>
      </w:r>
      <w:r w:rsidR="00585B18" w:rsidRPr="00440023">
        <w:rPr>
          <w:rFonts w:ascii="Times New Roman" w:hAnsi="Times New Roman"/>
        </w:rPr>
        <w:t>,</w:t>
      </w:r>
      <w:r w:rsidR="0093218F" w:rsidRPr="00440023">
        <w:rPr>
          <w:rFonts w:ascii="Times New Roman" w:hAnsi="Times New Roman"/>
        </w:rPr>
        <w:t>8</w:t>
      </w:r>
      <w:r w:rsidRPr="00440023">
        <w:rPr>
          <w:rFonts w:ascii="Times New Roman" w:hAnsi="Times New Roman"/>
        </w:rPr>
        <w:t xml:space="preserve"> tỷ đồng, đạt </w:t>
      </w:r>
      <w:r w:rsidR="0093218F" w:rsidRPr="00440023">
        <w:rPr>
          <w:rFonts w:ascii="Times New Roman" w:hAnsi="Times New Roman"/>
        </w:rPr>
        <w:t>70</w:t>
      </w:r>
      <w:r w:rsidRPr="00440023">
        <w:rPr>
          <w:rFonts w:ascii="Times New Roman" w:hAnsi="Times New Roman"/>
        </w:rPr>
        <w:t xml:space="preserve">% dự toán Bộ Tài chính và tỉnh giao. Đây </w:t>
      </w:r>
      <w:r w:rsidRPr="00440023">
        <w:rPr>
          <w:rFonts w:ascii="Times New Roman" w:hAnsi="Times New Roman"/>
          <w:bCs/>
          <w:lang w:val="nl-NL"/>
        </w:rPr>
        <w:t>là khoản thu cân đối ngân sách địa phương và sử dụng toàn bộ nguồn thu này cho đầu tư phát triển</w:t>
      </w:r>
      <w:r w:rsidRPr="00440023">
        <w:rPr>
          <w:rFonts w:ascii="Times New Roman" w:hAnsi="Times New Roman"/>
        </w:rPr>
        <w:t>; trên cơ sở số giao thu, UBND tỉnh đã có Quyết định số 4103/QĐ-UBND ngày 31/12/2018 v</w:t>
      </w:r>
      <w:r w:rsidRPr="00440023">
        <w:rPr>
          <w:rFonts w:ascii="Times New Roman" w:hAnsi="Times New Roman"/>
          <w:bCs/>
        </w:rPr>
        <w:t>ề việc giao kế hoạch đầu tư vốn cân đối ngân sách địa phương năm 2019; trong đó phân bổ từ nguồn thu này cho lĩnh vực Giáo dục và Đào tạo 9,543 tỷ đồng, lĩnh vực Y tế 4,457 tỷ đồng để thực hiện các công trình, dự án trên địa bàn tỉnh.</w:t>
      </w:r>
    </w:p>
    <w:p w:rsidR="00CA6659" w:rsidRPr="00440023" w:rsidRDefault="00CA6659" w:rsidP="00CA6659">
      <w:pPr>
        <w:spacing w:before="120"/>
        <w:ind w:firstLine="720"/>
        <w:jc w:val="both"/>
        <w:rPr>
          <w:rFonts w:ascii="Times New Roman" w:hAnsi="Times New Roman"/>
          <w:b/>
          <w:lang w:val="nl-NL"/>
        </w:rPr>
      </w:pPr>
      <w:r w:rsidRPr="00440023">
        <w:rPr>
          <w:rFonts w:ascii="Times New Roman" w:hAnsi="Times New Roman"/>
          <w:b/>
          <w:lang w:val="nl-NL"/>
        </w:rPr>
        <w:t>4. Chi trả nợ vay đến hạn</w:t>
      </w:r>
    </w:p>
    <w:p w:rsidR="00CA6659" w:rsidRPr="00440023" w:rsidRDefault="00CA6659" w:rsidP="00CA6659">
      <w:pPr>
        <w:spacing w:before="120"/>
        <w:ind w:firstLine="720"/>
        <w:jc w:val="both"/>
        <w:rPr>
          <w:rFonts w:ascii="Times New Roman" w:hAnsi="Times New Roman"/>
        </w:rPr>
      </w:pPr>
      <w:r w:rsidRPr="00440023">
        <w:rPr>
          <w:rFonts w:ascii="Times New Roman" w:hAnsi="Times New Roman"/>
          <w:lang w:val="nl-NL"/>
        </w:rPr>
        <w:t xml:space="preserve">Chi trả nợ gốc và lãi </w:t>
      </w:r>
      <w:r w:rsidR="0093218F" w:rsidRPr="00440023">
        <w:rPr>
          <w:rFonts w:ascii="Times New Roman" w:hAnsi="Times New Roman"/>
          <w:lang w:val="nl-NL"/>
        </w:rPr>
        <w:t xml:space="preserve">11 tháng </w:t>
      </w:r>
      <w:r w:rsidRPr="00440023">
        <w:rPr>
          <w:rFonts w:ascii="Times New Roman" w:hAnsi="Times New Roman"/>
          <w:lang w:val="nl-NL"/>
        </w:rPr>
        <w:t>là</w:t>
      </w:r>
      <w:r w:rsidRPr="00440023">
        <w:rPr>
          <w:rFonts w:ascii="Times New Roman" w:hAnsi="Times New Roman"/>
        </w:rPr>
        <w:t xml:space="preserve"> 66,643 tỷ đồng (trong đó trả nợ gốc 66,216 tỷ đồng và trả lãi 0,427 tỷ đồng, bằng 88% dự toán HĐND tỉnh giao; trong năm đã bố trí trả nợ gốc và lãi, phí đến hạn đối với khoản vay các chương trình kiên cố kênh mương, phát triển giao thông, cơ sở hạ tầng nuôi trồng thủy sản, cơ sở hạ tầng làng nghề ở nông thôn; khoản vay dự án năng l</w:t>
      </w:r>
      <w:r w:rsidR="009D4F45">
        <w:rPr>
          <w:rFonts w:ascii="Times New Roman" w:hAnsi="Times New Roman"/>
        </w:rPr>
        <w:t>ượng nông thôn 2 cho Ngân hàng P</w:t>
      </w:r>
      <w:r w:rsidRPr="00440023">
        <w:rPr>
          <w:rFonts w:ascii="Times New Roman" w:hAnsi="Times New Roman"/>
        </w:rPr>
        <w:t>hát triển; các khoản vay các dự án có phát sinh vay lại vốn vay nước ngoài của chính phủ đảm bảo đầy đủ theo các hợp đồng ký kết.</w:t>
      </w:r>
    </w:p>
    <w:p w:rsidR="00CA6659" w:rsidRPr="00440023" w:rsidRDefault="00CA6659" w:rsidP="00CA6659">
      <w:pPr>
        <w:spacing w:before="120"/>
        <w:ind w:firstLine="720"/>
        <w:jc w:val="both"/>
        <w:rPr>
          <w:rFonts w:ascii="Times New Roman" w:hAnsi="Times New Roman"/>
          <w:b/>
        </w:rPr>
      </w:pPr>
      <w:r w:rsidRPr="00440023">
        <w:rPr>
          <w:rFonts w:ascii="Times New Roman" w:hAnsi="Times New Roman"/>
          <w:b/>
        </w:rPr>
        <w:t>5. Bố trí và sử dụng dự phòng ngân sách Nhà nước</w:t>
      </w:r>
    </w:p>
    <w:p w:rsidR="00CA6659" w:rsidRPr="00440023" w:rsidRDefault="00CA6659" w:rsidP="00CA6659">
      <w:pPr>
        <w:spacing w:before="120"/>
        <w:jc w:val="both"/>
        <w:rPr>
          <w:rFonts w:ascii="Times New Roman" w:hAnsi="Times New Roman"/>
          <w:color w:val="000000"/>
        </w:rPr>
      </w:pPr>
      <w:r w:rsidRPr="00440023">
        <w:rPr>
          <w:rFonts w:ascii="Times New Roman" w:hAnsi="Times New Roman"/>
        </w:rPr>
        <w:tab/>
        <w:t xml:space="preserve">Dự toán giao đầu năm 254 tỷ đồng (trong đó ngân sách cấp tỉnh 147 tỷ đồng); tổng chi dự phòng ngân sách </w:t>
      </w:r>
      <w:r w:rsidR="0093218F" w:rsidRPr="00440023">
        <w:rPr>
          <w:rFonts w:ascii="Times New Roman" w:hAnsi="Times New Roman"/>
          <w:lang w:val="nl-NL"/>
        </w:rPr>
        <w:t xml:space="preserve">11 tháng </w:t>
      </w:r>
      <w:r w:rsidRPr="00440023">
        <w:rPr>
          <w:rFonts w:ascii="Times New Roman" w:hAnsi="Times New Roman"/>
        </w:rPr>
        <w:t xml:space="preserve">đạt 129 tỷ đồng, bằng 51% dự toán (Trong đó chi dự phòng ngân sách tỉnh là 82 tỷ đồng, bằng 55% dự toán); </w:t>
      </w:r>
      <w:r w:rsidRPr="00440023">
        <w:rPr>
          <w:rFonts w:ascii="Times New Roman" w:hAnsi="Times New Roman"/>
          <w:lang w:val="fr-FR"/>
        </w:rPr>
        <w:t xml:space="preserve">ước thực hiện cả năm 180 tỷ đồng, </w:t>
      </w:r>
      <w:r w:rsidRPr="00440023">
        <w:rPr>
          <w:rFonts w:ascii="Times New Roman" w:hAnsi="Times New Roman"/>
        </w:rPr>
        <w:t xml:space="preserve">bằng 77% dự toán giao; chủ yếu xử lý các nhiệm vụ đột xuất như: </w:t>
      </w:r>
      <w:r w:rsidRPr="00440023">
        <w:rPr>
          <w:rFonts w:ascii="Times New Roman" w:hAnsi="Times New Roman"/>
          <w:color w:val="000000"/>
        </w:rPr>
        <w:t xml:space="preserve">Phòng chống khắc phục hậu quả thiên tai, bão lụt, cháy rừng, phòng chống khắc phục dịch bệnh; ngoài ra bố trí thực hiện các nhiệm vụ đột xuất về </w:t>
      </w:r>
      <w:r w:rsidRPr="00440023">
        <w:rPr>
          <w:rFonts w:ascii="Times New Roman" w:hAnsi="Times New Roman"/>
          <w:color w:val="000000"/>
          <w:lang w:val="vi-VN"/>
        </w:rPr>
        <w:t>an ninh</w:t>
      </w:r>
      <w:r w:rsidRPr="00440023">
        <w:rPr>
          <w:rFonts w:ascii="Times New Roman" w:hAnsi="Times New Roman"/>
          <w:color w:val="000000"/>
        </w:rPr>
        <w:t>,</w:t>
      </w:r>
      <w:r w:rsidRPr="00440023">
        <w:rPr>
          <w:rFonts w:ascii="Times New Roman" w:hAnsi="Times New Roman"/>
          <w:color w:val="000000"/>
          <w:lang w:val="vi-VN"/>
        </w:rPr>
        <w:t xml:space="preserve"> quốc ph</w:t>
      </w:r>
      <w:r w:rsidRPr="00440023">
        <w:rPr>
          <w:rFonts w:ascii="Times New Roman" w:hAnsi="Times New Roman"/>
          <w:color w:val="000000"/>
        </w:rPr>
        <w:t>ò</w:t>
      </w:r>
      <w:r w:rsidRPr="00440023">
        <w:rPr>
          <w:rFonts w:ascii="Times New Roman" w:hAnsi="Times New Roman"/>
          <w:color w:val="000000"/>
          <w:lang w:val="vi-VN"/>
        </w:rPr>
        <w:t>ng</w:t>
      </w:r>
      <w:r w:rsidRPr="00440023">
        <w:rPr>
          <w:rFonts w:ascii="Times New Roman" w:hAnsi="Times New Roman"/>
          <w:color w:val="000000"/>
        </w:rPr>
        <w:t>, nhiệm vụ biên giới, an sinh xã hội và nhiệm vụ đột xuất khá</w:t>
      </w:r>
      <w:r w:rsidRPr="00440023">
        <w:rPr>
          <w:rFonts w:ascii="Times New Roman" w:hAnsi="Times New Roman"/>
          <w:color w:val="000000"/>
          <w:lang w:val="vi-VN"/>
        </w:rPr>
        <w:t xml:space="preserve">c </w:t>
      </w:r>
      <w:r w:rsidRPr="00440023">
        <w:rPr>
          <w:rFonts w:ascii="Times New Roman" w:hAnsi="Times New Roman"/>
          <w:color w:val="000000"/>
        </w:rPr>
        <w:t>theo chủ trương của các cấp ủy, chính quyền địa phương.</w:t>
      </w:r>
    </w:p>
    <w:p w:rsidR="00CA6659" w:rsidRPr="00440023" w:rsidRDefault="00CA6659" w:rsidP="00CA6659">
      <w:pPr>
        <w:spacing w:before="120"/>
        <w:ind w:firstLine="720"/>
        <w:jc w:val="both"/>
        <w:rPr>
          <w:rFonts w:ascii="Times New Roman" w:hAnsi="Times New Roman"/>
          <w:b/>
          <w:lang w:val="fr-FR"/>
        </w:rPr>
      </w:pPr>
      <w:r w:rsidRPr="00440023">
        <w:rPr>
          <w:rFonts w:ascii="Times New Roman" w:hAnsi="Times New Roman"/>
          <w:b/>
          <w:lang w:val="fr-FR"/>
        </w:rPr>
        <w:t>6. Một số nội dung khác</w:t>
      </w:r>
    </w:p>
    <w:p w:rsidR="00CA6659" w:rsidRPr="00440023" w:rsidRDefault="00CA6659" w:rsidP="00CA6659">
      <w:pPr>
        <w:spacing w:before="120"/>
        <w:ind w:firstLine="720"/>
        <w:jc w:val="both"/>
        <w:rPr>
          <w:rFonts w:ascii="Times New Roman" w:hAnsi="Times New Roman"/>
          <w:b/>
        </w:rPr>
      </w:pPr>
      <w:r w:rsidRPr="00440023">
        <w:rPr>
          <w:rFonts w:ascii="Times New Roman" w:hAnsi="Times New Roman"/>
          <w:b/>
        </w:rPr>
        <w:t>6.1. Tình hình dư nợ của tỉnh:</w:t>
      </w:r>
    </w:p>
    <w:p w:rsidR="00CA6659" w:rsidRPr="00440023" w:rsidRDefault="00CA6659" w:rsidP="00CA6659">
      <w:pPr>
        <w:spacing w:before="100"/>
        <w:ind w:firstLine="709"/>
        <w:jc w:val="both"/>
        <w:rPr>
          <w:rFonts w:ascii="Times New Roman" w:hAnsi="Times New Roman"/>
        </w:rPr>
      </w:pPr>
      <w:r w:rsidRPr="00440023">
        <w:rPr>
          <w:rFonts w:ascii="Times New Roman" w:hAnsi="Times New Roman"/>
        </w:rPr>
        <w:t>a) Tổng dư nợ đầu năm 2019 là 464,762 tỷ đồng (tính theo nguyên tệ được áp dụng theo tỷ giá Bộ Tài chính công bố tháng 12/2018); bao gồm:</w:t>
      </w:r>
    </w:p>
    <w:p w:rsidR="00CA6659" w:rsidRPr="00440023" w:rsidRDefault="00CA6659" w:rsidP="00CA6659">
      <w:pPr>
        <w:spacing w:before="100"/>
        <w:ind w:firstLine="709"/>
        <w:jc w:val="both"/>
        <w:rPr>
          <w:rFonts w:ascii="Times New Roman" w:hAnsi="Times New Roman"/>
        </w:rPr>
      </w:pPr>
      <w:r w:rsidRPr="00440023">
        <w:rPr>
          <w:rFonts w:ascii="Times New Roman" w:hAnsi="Times New Roman"/>
        </w:rPr>
        <w:t xml:space="preserve">- Vay tín dụng ưu đãi </w:t>
      </w:r>
      <w:r w:rsidRPr="00440023">
        <w:rPr>
          <w:rFonts w:ascii="Times New Roman" w:hAnsi="Times New Roman"/>
          <w:lang w:val="nl-NL"/>
        </w:rPr>
        <w:t xml:space="preserve">để </w:t>
      </w:r>
      <w:r w:rsidRPr="00440023">
        <w:rPr>
          <w:rFonts w:ascii="Times New Roman" w:hAnsi="Times New Roman"/>
        </w:rPr>
        <w:t>thực hiện chương trình kiên cố hoá kênh mương, phát triển GTNT, cơ sở hạ tầng nuôi trồng thuỷ sản: 57,221 tỷ đồng.</w:t>
      </w:r>
    </w:p>
    <w:p w:rsidR="00CA6659" w:rsidRPr="00440023" w:rsidRDefault="00CA6659" w:rsidP="00CA6659">
      <w:pPr>
        <w:spacing w:before="100"/>
        <w:ind w:firstLine="709"/>
        <w:jc w:val="both"/>
        <w:rPr>
          <w:rFonts w:ascii="Times New Roman" w:hAnsi="Times New Roman"/>
        </w:rPr>
      </w:pPr>
      <w:r w:rsidRPr="00440023">
        <w:rPr>
          <w:rFonts w:ascii="Times New Roman" w:hAnsi="Times New Roman"/>
        </w:rPr>
        <w:lastRenderedPageBreak/>
        <w:t>- Dự án năng lượng nông thôn II (RE II): 323,467 tỷ đồng (Ngành điện đã theo dõi, quản lý và trả nợ: 234,142 tỷ đồng; ngân sách tỉnh tạm nhận trả nợ 89,325 tỷ đồng).</w:t>
      </w:r>
    </w:p>
    <w:p w:rsidR="00CA6659" w:rsidRPr="00440023" w:rsidRDefault="00CA6659" w:rsidP="00CA6659">
      <w:pPr>
        <w:spacing w:before="100"/>
        <w:ind w:firstLine="709"/>
        <w:jc w:val="both"/>
        <w:rPr>
          <w:rFonts w:ascii="Times New Roman" w:hAnsi="Times New Roman"/>
        </w:rPr>
      </w:pPr>
      <w:r w:rsidRPr="00440023">
        <w:rPr>
          <w:rFonts w:ascii="Times New Roman" w:hAnsi="Times New Roman"/>
        </w:rPr>
        <w:t>- Dự án phát triển nông thôn Hà Tĩnh (HRDP): 28,41 tỷ đồng.</w:t>
      </w:r>
    </w:p>
    <w:p w:rsidR="00CA6659" w:rsidRPr="00440023" w:rsidRDefault="00CA6659" w:rsidP="00CA6659">
      <w:pPr>
        <w:spacing w:before="100"/>
        <w:ind w:firstLine="709"/>
        <w:jc w:val="both"/>
        <w:rPr>
          <w:rFonts w:ascii="Times New Roman" w:hAnsi="Times New Roman"/>
        </w:rPr>
      </w:pPr>
      <w:r w:rsidRPr="00440023">
        <w:rPr>
          <w:rFonts w:ascii="Times New Roman" w:hAnsi="Times New Roman"/>
        </w:rPr>
        <w:t>- Dự án phát triển nông thôn bền vững vì người nghèo Hà Tĩnh (SRDP): 28,663 tỷ đồng.</w:t>
      </w:r>
    </w:p>
    <w:p w:rsidR="00CA6659" w:rsidRPr="00440023" w:rsidRDefault="00CA6659" w:rsidP="00CA6659">
      <w:pPr>
        <w:spacing w:before="100"/>
        <w:ind w:firstLine="709"/>
        <w:jc w:val="both"/>
        <w:rPr>
          <w:rFonts w:ascii="Times New Roman" w:hAnsi="Times New Roman"/>
        </w:rPr>
      </w:pPr>
      <w:r w:rsidRPr="00440023">
        <w:rPr>
          <w:rFonts w:ascii="Times New Roman" w:hAnsi="Times New Roman"/>
        </w:rPr>
        <w:t>- Dự án cải tạo và nâng cấp hệ thống kênh tưới, tiêu phục vụ sản xuất nông nghiệp và thoát lũ cho vùng Bắc Thạch Hà, huyện Thạch Hà, tỉnh Hà Tĩnh: 4,174 tỷ đồng.</w:t>
      </w:r>
    </w:p>
    <w:p w:rsidR="00CA6659" w:rsidRPr="00440023" w:rsidRDefault="00CA6659" w:rsidP="00CA6659">
      <w:pPr>
        <w:spacing w:before="100"/>
        <w:ind w:firstLine="709"/>
        <w:jc w:val="both"/>
        <w:rPr>
          <w:rFonts w:ascii="Times New Roman" w:hAnsi="Times New Roman"/>
        </w:rPr>
      </w:pPr>
      <w:r w:rsidRPr="00440023">
        <w:rPr>
          <w:rFonts w:ascii="Times New Roman" w:hAnsi="Times New Roman"/>
        </w:rPr>
        <w:t>- Dự án xây dựng cầu dân sinh và quản lý tài sản đường địa phương (LRAMP): 22,827 tỷ đồng.</w:t>
      </w:r>
    </w:p>
    <w:p w:rsidR="00CA6659" w:rsidRPr="00440023" w:rsidRDefault="00CA6659" w:rsidP="00CA6659">
      <w:pPr>
        <w:spacing w:before="100"/>
        <w:ind w:firstLine="709"/>
        <w:jc w:val="both"/>
        <w:rPr>
          <w:rFonts w:ascii="Times New Roman" w:hAnsi="Times New Roman"/>
        </w:rPr>
      </w:pPr>
      <w:r w:rsidRPr="00440023">
        <w:rPr>
          <w:rFonts w:ascii="Times New Roman" w:hAnsi="Times New Roman"/>
        </w:rPr>
        <w:t>b) Thực hiện trong 11 tháng đầu năm 2019:</w:t>
      </w:r>
    </w:p>
    <w:p w:rsidR="00CA6659" w:rsidRPr="00440023" w:rsidRDefault="00CA6659" w:rsidP="00CA6659">
      <w:pPr>
        <w:spacing w:before="100"/>
        <w:ind w:firstLine="709"/>
        <w:jc w:val="both"/>
        <w:rPr>
          <w:rFonts w:ascii="Times New Roman" w:hAnsi="Times New Roman"/>
        </w:rPr>
      </w:pPr>
      <w:r w:rsidRPr="00440023">
        <w:rPr>
          <w:rFonts w:ascii="Times New Roman" w:hAnsi="Times New Roman"/>
        </w:rPr>
        <w:t>- Phát sinh vay lại vốn vay nước ngoài của Chính phủ: 26,854 tỷ đồng (bao gồm Dự án cải tạo và nâng cấp hệ thống kênh tưới, tiêu phục vụ sản xuất nông nghiệp và thoát lũ cho vùng Bắc Thạch Hà, huyện Thạch Hà, tỉnh Hà Tĩnh 14,41 tỷ đồng và Dự án xây dựng cầu dân sinh và quản lý tài sản đường địa phương 12,444 tỷ đồng.</w:t>
      </w:r>
    </w:p>
    <w:p w:rsidR="00CA6659" w:rsidRPr="00440023" w:rsidRDefault="00CA6659" w:rsidP="00CA6659">
      <w:pPr>
        <w:spacing w:before="100"/>
        <w:ind w:firstLine="709"/>
        <w:jc w:val="both"/>
        <w:rPr>
          <w:rFonts w:ascii="Times New Roman" w:hAnsi="Times New Roman"/>
        </w:rPr>
      </w:pPr>
      <w:r w:rsidRPr="00440023">
        <w:rPr>
          <w:rFonts w:ascii="Times New Roman" w:hAnsi="Times New Roman"/>
        </w:rPr>
        <w:t>- Trả nợ gốc: 90,075 tỷ đồng (trong đó ngân sách địa phương trả nợ 66,216 tỷ đồng nợ vay tín dụng ưu đãi thực hiện chương trình kiên cố hoá kênh mương, phát triển GTNT, CSHT nuôi trồng thuỷ sản và dự án Năng lượng nông thôn II; Ngành điện trả nợ vay 23,859 tỷ đồng).</w:t>
      </w:r>
    </w:p>
    <w:p w:rsidR="00CA6659" w:rsidRPr="00440023" w:rsidRDefault="00CA6659" w:rsidP="00CA6659">
      <w:pPr>
        <w:spacing w:before="100"/>
        <w:ind w:firstLine="709"/>
        <w:jc w:val="both"/>
        <w:rPr>
          <w:rFonts w:ascii="Times New Roman" w:hAnsi="Times New Roman"/>
        </w:rPr>
      </w:pPr>
      <w:r w:rsidRPr="00440023">
        <w:rPr>
          <w:rFonts w:ascii="Times New Roman" w:hAnsi="Times New Roman"/>
        </w:rPr>
        <w:t>- Trả lãi, phí: 0,427 tỷ đồng.</w:t>
      </w:r>
    </w:p>
    <w:p w:rsidR="00CA6659" w:rsidRPr="00440023" w:rsidRDefault="00CA6659" w:rsidP="00CA6659">
      <w:pPr>
        <w:spacing w:before="100"/>
        <w:ind w:firstLine="709"/>
        <w:jc w:val="both"/>
        <w:rPr>
          <w:rFonts w:ascii="Times New Roman" w:hAnsi="Times New Roman"/>
        </w:rPr>
      </w:pPr>
      <w:r w:rsidRPr="00440023">
        <w:rPr>
          <w:rFonts w:ascii="Times New Roman" w:hAnsi="Times New Roman"/>
        </w:rPr>
        <w:t xml:space="preserve">c) Dư nợ của tỉnh đến ngày </w:t>
      </w:r>
      <w:r w:rsidR="00440023" w:rsidRPr="00440023">
        <w:rPr>
          <w:rFonts w:ascii="Times New Roman" w:hAnsi="Times New Roman"/>
        </w:rPr>
        <w:t>30</w:t>
      </w:r>
      <w:r w:rsidRPr="00440023">
        <w:rPr>
          <w:rFonts w:ascii="Times New Roman" w:hAnsi="Times New Roman"/>
        </w:rPr>
        <w:t>/11/2019: 402,1 tỷ đồng (tính theo nguyên tệ được áp dụng theo tỷ giá Bộ Tài chính công bố tháng 11/2019).</w:t>
      </w:r>
    </w:p>
    <w:p w:rsidR="00CA6659" w:rsidRPr="00440023" w:rsidRDefault="00CA6659" w:rsidP="00CA6659">
      <w:pPr>
        <w:spacing w:before="100"/>
        <w:ind w:firstLine="709"/>
        <w:jc w:val="both"/>
        <w:rPr>
          <w:rFonts w:ascii="Times New Roman" w:hAnsi="Times New Roman"/>
        </w:rPr>
      </w:pPr>
      <w:r w:rsidRPr="00440023">
        <w:rPr>
          <w:rFonts w:ascii="Times New Roman" w:hAnsi="Times New Roman"/>
        </w:rPr>
        <w:t>Vốn vay được quản lý, phân bổ, sử dụng theo đúng mục đích, phát huy hiệu quả; chủ động bố trí ngân sách trả nợ vay đúng hạn; hiện nay tỉnh Hà Tĩnh không có nợ quá hạn và dư nợ nằm dưới mức trần theo quy định (hạn mức dư nợ năm 2019 là 1.140,6 tỷ đồng).</w:t>
      </w:r>
    </w:p>
    <w:p w:rsidR="00CA6659" w:rsidRPr="00440023" w:rsidRDefault="00CA6659" w:rsidP="00CA6659">
      <w:pPr>
        <w:spacing w:before="120"/>
        <w:ind w:firstLine="720"/>
        <w:jc w:val="both"/>
        <w:rPr>
          <w:rFonts w:ascii="Times New Roman" w:hAnsi="Times New Roman"/>
        </w:rPr>
      </w:pPr>
      <w:r w:rsidRPr="00440023">
        <w:rPr>
          <w:rFonts w:ascii="Times New Roman" w:hAnsi="Times New Roman"/>
          <w:b/>
        </w:rPr>
        <w:t>6.2. Quỹ dự trữ tài chính địa phương:</w:t>
      </w:r>
      <w:r w:rsidRPr="00440023">
        <w:rPr>
          <w:rFonts w:ascii="Times New Roman" w:hAnsi="Times New Roman"/>
        </w:rPr>
        <w:t xml:space="preserve"> Đã được quản lý và sử dụng theo đúng quy định của Luật Ngân sách Nhà nước, tổng mức dự trữ của địa phương đến ngày </w:t>
      </w:r>
      <w:r w:rsidR="0093218F" w:rsidRPr="00440023">
        <w:rPr>
          <w:rFonts w:ascii="Times New Roman" w:hAnsi="Times New Roman"/>
        </w:rPr>
        <w:t>30</w:t>
      </w:r>
      <w:r w:rsidRPr="00440023">
        <w:rPr>
          <w:rFonts w:ascii="Times New Roman" w:hAnsi="Times New Roman"/>
        </w:rPr>
        <w:t>/11/2019 là 320,581 tỷ đồng.</w:t>
      </w:r>
    </w:p>
    <w:p w:rsidR="00CA6659" w:rsidRPr="00440023" w:rsidRDefault="00CA6659" w:rsidP="00CA6659">
      <w:pPr>
        <w:spacing w:before="120"/>
        <w:ind w:firstLine="720"/>
        <w:jc w:val="both"/>
        <w:rPr>
          <w:rFonts w:ascii="Times New Roman" w:hAnsi="Times New Roman"/>
          <w:sz w:val="26"/>
          <w:szCs w:val="26"/>
          <w:lang w:val="fr-FR"/>
        </w:rPr>
      </w:pPr>
      <w:r w:rsidRPr="00440023">
        <w:rPr>
          <w:rFonts w:ascii="Times New Roman" w:hAnsi="Times New Roman"/>
          <w:b/>
          <w:sz w:val="26"/>
          <w:szCs w:val="26"/>
          <w:lang w:val="fr-FR"/>
        </w:rPr>
        <w:t>IV. ĐÁNH GIÁ VỀ CÔNG TÁC THU</w:t>
      </w:r>
      <w:r w:rsidRPr="00440023">
        <w:rPr>
          <w:rFonts w:ascii="Times New Roman" w:hAnsi="Times New Roman"/>
          <w:b/>
          <w:sz w:val="26"/>
          <w:szCs w:val="26"/>
          <w:lang w:val="nl-NL"/>
        </w:rPr>
        <w:t>, CHI NGÂN SÁCH</w:t>
      </w:r>
    </w:p>
    <w:p w:rsidR="00CA6659" w:rsidRPr="00440023" w:rsidRDefault="00CA6659" w:rsidP="00CA6659">
      <w:pPr>
        <w:spacing w:before="120"/>
        <w:ind w:firstLine="720"/>
        <w:jc w:val="both"/>
        <w:rPr>
          <w:rFonts w:ascii="Times New Roman" w:hAnsi="Times New Roman"/>
          <w:b/>
          <w:lang w:val="fr-FR"/>
        </w:rPr>
      </w:pPr>
      <w:r w:rsidRPr="00440023">
        <w:rPr>
          <w:rFonts w:ascii="Times New Roman" w:hAnsi="Times New Roman"/>
          <w:b/>
          <w:lang w:val="fr-FR"/>
        </w:rPr>
        <w:t>1. Kết quả đạt được</w:t>
      </w:r>
    </w:p>
    <w:p w:rsidR="00CA6659" w:rsidRPr="00440023" w:rsidRDefault="001A26DD" w:rsidP="00CA6659">
      <w:pPr>
        <w:spacing w:before="120"/>
        <w:ind w:firstLine="720"/>
        <w:jc w:val="both"/>
        <w:rPr>
          <w:rFonts w:ascii="Times New Roman" w:hAnsi="Times New Roman"/>
          <w:lang w:val="nl-NL"/>
        </w:rPr>
      </w:pPr>
      <w:r w:rsidRPr="00440023">
        <w:rPr>
          <w:rFonts w:ascii="Times New Roman" w:hAnsi="Times New Roman"/>
          <w:lang w:val="nl-NL"/>
        </w:rPr>
        <w:t>a)</w:t>
      </w:r>
      <w:r w:rsidR="00CA6659" w:rsidRPr="00440023">
        <w:rPr>
          <w:rFonts w:ascii="Times New Roman" w:hAnsi="Times New Roman"/>
          <w:lang w:val="nl-NL"/>
        </w:rPr>
        <w:t xml:space="preserve"> Về thu ngân sách: </w:t>
      </w:r>
    </w:p>
    <w:p w:rsidR="00CA6659" w:rsidRPr="00440023" w:rsidRDefault="00CA6659" w:rsidP="00CA6659">
      <w:pPr>
        <w:spacing w:before="120"/>
        <w:ind w:firstLine="720"/>
        <w:jc w:val="both"/>
        <w:rPr>
          <w:rFonts w:ascii="Times New Roman" w:hAnsi="Times New Roman"/>
          <w:lang w:val="nl-NL"/>
        </w:rPr>
      </w:pPr>
      <w:r w:rsidRPr="00440023">
        <w:rPr>
          <w:rFonts w:ascii="Times New Roman" w:hAnsi="Times New Roman"/>
          <w:lang w:val="nl-NL"/>
        </w:rPr>
        <w:t xml:space="preserve">Trong điều kiện khó khăn chung của nền kinh tế; thế giới, khu vực, trong nước và trong tỉnh có nhiều biến cố xảy ra nhất là dịch bệnh, cháy rừng, lũ lụt đã xảy ra tại một số địa phương, song được sự chỉ đạo sâu sát, kịp thời của Tỉnh ủy, HĐND tỉnh; sự chỉ đạo điều hành quyết liệt của Ủy ban nhân dân tỉnh, sự quyết tâm của ngành Thuế, Hải quan và sự đồng hành của hệ thống chính trị nên công </w:t>
      </w:r>
      <w:r w:rsidRPr="00440023">
        <w:rPr>
          <w:rFonts w:ascii="Times New Roman" w:hAnsi="Times New Roman"/>
          <w:lang w:val="nl-NL"/>
        </w:rPr>
        <w:lastRenderedPageBreak/>
        <w:t xml:space="preserve">tác thu ngân sách </w:t>
      </w:r>
      <w:r w:rsidRPr="00440023">
        <w:rPr>
          <w:rFonts w:ascii="Times New Roman" w:hAnsi="Times New Roman"/>
        </w:rPr>
        <w:t>đã tập trung thực hiện nhiều giải pháp cụ thể để đảm bảo thu đúng, thu đủ, kịp thời vào ngân sách; đồng thời chú trọng thực hiện các chương trình hỗ trợ doanh nghiệp, nuôi dưỡng nguồn thu</w:t>
      </w:r>
      <w:r w:rsidRPr="00440023">
        <w:rPr>
          <w:rFonts w:ascii="Times New Roman" w:hAnsi="Times New Roman"/>
          <w:lang w:val="nl-NL"/>
        </w:rPr>
        <w:t>; phấn đấu vượt dự toán Trung ương và HĐND tỉnh giao; đặc biệt là vượt thu tiền sử dụng đất đã bổ sung nguồn lực cho đầu tư phát triển trên địa bàn các địa phương.</w:t>
      </w:r>
    </w:p>
    <w:p w:rsidR="001A26DD" w:rsidRPr="00440023" w:rsidRDefault="001A26DD" w:rsidP="00CA6659">
      <w:pPr>
        <w:spacing w:before="120"/>
        <w:ind w:firstLine="720"/>
        <w:jc w:val="both"/>
        <w:rPr>
          <w:rFonts w:ascii="Times New Roman" w:hAnsi="Times New Roman"/>
          <w:lang w:val="nl-NL"/>
        </w:rPr>
      </w:pPr>
      <w:r w:rsidRPr="00440023">
        <w:rPr>
          <w:rFonts w:ascii="Times New Roman" w:hAnsi="Times New Roman"/>
          <w:lang w:val="nl-NL"/>
        </w:rPr>
        <w:t>b) Về chi ngân sách:</w:t>
      </w:r>
    </w:p>
    <w:p w:rsidR="00CA6659" w:rsidRPr="00440023" w:rsidRDefault="001A26DD" w:rsidP="00CA6659">
      <w:pPr>
        <w:spacing w:before="120"/>
        <w:ind w:firstLine="720"/>
        <w:jc w:val="both"/>
        <w:rPr>
          <w:rFonts w:ascii="Times New Roman" w:hAnsi="Times New Roman"/>
          <w:spacing w:val="-2"/>
          <w:lang w:val="vi-VN"/>
        </w:rPr>
      </w:pPr>
      <w:r w:rsidRPr="00440023">
        <w:rPr>
          <w:rFonts w:ascii="Times New Roman" w:hAnsi="Times New Roman"/>
          <w:spacing w:val="-2"/>
          <w:lang w:val="nl-NL"/>
        </w:rPr>
        <w:t xml:space="preserve">- </w:t>
      </w:r>
      <w:r w:rsidR="00CA6659" w:rsidRPr="00440023">
        <w:rPr>
          <w:rFonts w:ascii="Times New Roman" w:hAnsi="Times New Roman"/>
          <w:spacing w:val="-2"/>
          <w:lang w:val="nl-NL"/>
        </w:rPr>
        <w:t xml:space="preserve">Trong điều kiện thuế, phí và thu khác đưa vào cân đối ngân sách chưa đạt kế hoạch, dự kiến hụt thu cân đối ngân sách </w:t>
      </w:r>
      <w:r w:rsidRPr="00440023">
        <w:rPr>
          <w:rFonts w:ascii="Times New Roman" w:hAnsi="Times New Roman"/>
          <w:spacing w:val="-2"/>
          <w:lang w:val="nl-NL"/>
        </w:rPr>
        <w:t xml:space="preserve">tỉnh </w:t>
      </w:r>
      <w:r w:rsidR="00CA6659" w:rsidRPr="00440023">
        <w:rPr>
          <w:rFonts w:ascii="Times New Roman" w:hAnsi="Times New Roman"/>
          <w:spacing w:val="-2"/>
          <w:lang w:val="nl-NL"/>
        </w:rPr>
        <w:t>nhưng với các giải pháp điều hành linh hoạt, hợp lý nên chi ngân sách địa phương cơ bản thực hiện đúng tiến độ theo dự toán. Một số nhiệm vụ, mục tiêu của tỉnh được quan tâm giải ngân kịp thời ngay từ đầu năm, chủ động cân đối xử lý nguồn kịp thời cho các cấp, các ngành, đơn vị thực hiện. Đảm bảo đủ nguồn vốn cho chi đầu tư phát triển, chi các hoạt động hành chính, sự nghiệp cấp tỉnh, các chính sách phát triển, an sinh xã hội, an ninh</w:t>
      </w:r>
      <w:r w:rsidR="00CA6659" w:rsidRPr="00440023">
        <w:rPr>
          <w:rFonts w:ascii="Times New Roman" w:hAnsi="Times New Roman"/>
          <w:spacing w:val="-2"/>
          <w:lang w:val="vi-VN"/>
        </w:rPr>
        <w:t xml:space="preserve"> </w:t>
      </w:r>
      <w:r w:rsidR="00CA6659" w:rsidRPr="00440023">
        <w:rPr>
          <w:rFonts w:ascii="Times New Roman" w:hAnsi="Times New Roman"/>
          <w:spacing w:val="-2"/>
          <w:lang w:val="nl-NL"/>
        </w:rPr>
        <w:t>- quốc phòng</w:t>
      </w:r>
      <w:r w:rsidR="00CA6659" w:rsidRPr="00440023">
        <w:rPr>
          <w:rFonts w:ascii="Times New Roman" w:hAnsi="Times New Roman"/>
          <w:spacing w:val="-2"/>
          <w:lang w:val="vi-VN"/>
        </w:rPr>
        <w:t>; bổ sung nguồn vốn chi trả nợ đọng XDCB nhất là nợ đọng xây dựng nông thôn mới;</w:t>
      </w:r>
      <w:r w:rsidR="00CA6659" w:rsidRPr="00440023">
        <w:rPr>
          <w:rFonts w:ascii="Times New Roman" w:hAnsi="Times New Roman"/>
          <w:spacing w:val="-2"/>
          <w:lang w:val="nl-NL"/>
        </w:rPr>
        <w:t xml:space="preserve"> cố gắng, kịp thời đáp ứng nguồn thực hiện các nhiệm vụ đột xuất cấp bách, các mục tiêu phát triển kinh tế - xã hội của tỉnh.</w:t>
      </w:r>
    </w:p>
    <w:p w:rsidR="00CA6659" w:rsidRPr="00440023" w:rsidRDefault="001A26DD" w:rsidP="00CA6659">
      <w:pPr>
        <w:spacing w:before="120"/>
        <w:ind w:firstLine="720"/>
        <w:jc w:val="both"/>
        <w:rPr>
          <w:rFonts w:ascii="Times New Roman" w:hAnsi="Times New Roman"/>
        </w:rPr>
      </w:pPr>
      <w:r w:rsidRPr="00440023">
        <w:rPr>
          <w:rFonts w:ascii="Times New Roman" w:hAnsi="Times New Roman"/>
          <w:lang w:val="nl-NL"/>
        </w:rPr>
        <w:t xml:space="preserve">- </w:t>
      </w:r>
      <w:r w:rsidR="00CA6659" w:rsidRPr="00440023">
        <w:rPr>
          <w:rFonts w:ascii="Times New Roman" w:hAnsi="Times New Roman"/>
          <w:lang w:val="nl-NL"/>
        </w:rPr>
        <w:t>Một số nhiệm vụ, mục tiêu của tỉnh được quan tâm giải ngân kịp thời, chủ động cân đối xử lý nguồn kịp thời cho các cấp, các ngành, đơn vị thực hiện như: Bồi thường GPMB các dự án; chính sách phát triển sản xuất, kinh doanh, hỗ trợ doanh nghiệp; hỗ trợ hộ nghèo vùng khó khăn; hỗ trợ phát triển đô thị, kiến thiết thị chính; hỗ trợ chính sách phát triển nông nghiệp nông thôn và hỗ trợ chương trình xây dựng nông thôn mới.</w:t>
      </w:r>
    </w:p>
    <w:p w:rsidR="00CA6659" w:rsidRPr="00440023" w:rsidRDefault="001A26DD" w:rsidP="00CA6659">
      <w:pPr>
        <w:spacing w:before="120"/>
        <w:ind w:firstLine="720"/>
        <w:jc w:val="both"/>
        <w:rPr>
          <w:rFonts w:ascii="Times New Roman" w:hAnsi="Times New Roman"/>
        </w:rPr>
      </w:pPr>
      <w:r w:rsidRPr="00440023">
        <w:rPr>
          <w:rFonts w:ascii="Times New Roman" w:hAnsi="Times New Roman"/>
          <w:lang w:val="nl-NL"/>
        </w:rPr>
        <w:t xml:space="preserve">- </w:t>
      </w:r>
      <w:r w:rsidR="00CA6659" w:rsidRPr="00440023">
        <w:rPr>
          <w:rFonts w:ascii="Times New Roman" w:hAnsi="Times New Roman"/>
          <w:lang w:val="nl-NL"/>
        </w:rPr>
        <w:t>Điều hành quản lý vốn đầu tư xây dựng cơ bản được chú trọng, trên cơ sở kế hoạch vốn được giao, đã đảm bảo kịp thời nguồn vốn để giải ngân, đẩy nhanh tiến độ các dự án. Tiếp tục thực hiện rà soát, đề xuất chuyển vốn các dự án công trình triển khai chậm, hiệu quả thấp để bố trí vốn cho các dự án quan trọng, cấp bách, có tiến độ triển khai nhanh, có khả năng hoàn thành trong năm.</w:t>
      </w:r>
    </w:p>
    <w:p w:rsidR="00CA6659" w:rsidRPr="00440023" w:rsidRDefault="00CA6659" w:rsidP="00CA6659">
      <w:pPr>
        <w:spacing w:before="120"/>
        <w:ind w:firstLine="720"/>
        <w:jc w:val="both"/>
        <w:rPr>
          <w:rFonts w:ascii="Times New Roman" w:hAnsi="Times New Roman"/>
          <w:b/>
          <w:lang w:val="nl-NL"/>
        </w:rPr>
      </w:pPr>
      <w:r w:rsidRPr="00440023">
        <w:rPr>
          <w:rFonts w:ascii="Times New Roman" w:hAnsi="Times New Roman"/>
          <w:b/>
          <w:lang w:val="nl-NL"/>
        </w:rPr>
        <w:t>2. Một số khó khăn</w:t>
      </w:r>
    </w:p>
    <w:p w:rsidR="00CA6659" w:rsidRPr="00440023" w:rsidRDefault="00CA6659" w:rsidP="00CA6659">
      <w:pPr>
        <w:spacing w:before="120"/>
        <w:ind w:firstLine="720"/>
        <w:jc w:val="both"/>
        <w:rPr>
          <w:rFonts w:ascii="Times New Roman" w:hAnsi="Times New Roman"/>
          <w:lang w:val="nl-NL"/>
        </w:rPr>
      </w:pPr>
      <w:r w:rsidRPr="00440023">
        <w:rPr>
          <w:rFonts w:ascii="Times New Roman" w:hAnsi="Times New Roman"/>
          <w:lang w:val="nl-NL"/>
        </w:rPr>
        <w:t xml:space="preserve">- </w:t>
      </w:r>
      <w:r w:rsidRPr="00440023">
        <w:rPr>
          <w:rFonts w:ascii="Times New Roman" w:hAnsi="Times New Roman"/>
        </w:rPr>
        <w:t>Mặc dù các cấp, các ngành và địa phương đã triển khai quyết liệt và đồng bộ các giải pháp nhưng cơ cấu nguồn thu thực tế không đảm bảo theo dự toán giao đầu năm (tiền đất tăng, thuế phí</w:t>
      </w:r>
      <w:r w:rsidRPr="00440023">
        <w:rPr>
          <w:rFonts w:ascii="Times New Roman" w:hAnsi="Times New Roman"/>
          <w:bCs/>
        </w:rPr>
        <w:t xml:space="preserve"> giảm),</w:t>
      </w:r>
      <w:r w:rsidRPr="00440023">
        <w:rPr>
          <w:rFonts w:ascii="Times New Roman" w:hAnsi="Times New Roman"/>
          <w:lang w:val="nl-NL"/>
        </w:rPr>
        <w:t xml:space="preserve"> các khoản thuế, phí và thu khác đưa vào cân đối ngân sách chưa đạt kế hoạch, hụt thu ngân sách tỉnh trong năm 2019 nên khả năng cân đối ngân sách để đảm bảo các nhiệm vụ chi theo dự toán còn khó khăn; trong khi đó việc huy động ngân sách từ các nguồn khác còn hạn hẹp nên nhiệm vụ điều hành ngân sách gặp khá nhiều áp lực, đặc biệt là cân đối nguồn lực để thực hiện các nhiệm vụ đảm bảo san sinh xã hội, các chính sách đã ban hành và các nhiệm vụ đột xuất phát sinh đang khá lớn, thực sự cần thiết và cấp bách. Ngoài ra, </w:t>
      </w:r>
      <w:r w:rsidRPr="00440023">
        <w:rPr>
          <w:rFonts w:ascii="Times New Roman" w:hAnsi="Times New Roman"/>
        </w:rPr>
        <w:t>tại Kỳ họp giữa năm 2019, HĐND tỉnh đã ban hành thêm một số đề án, chính sách mới về phát triển kinh tế - xã hội, đảm bảo an sinh, an ninh quốc phòng trong tình hình mới với nhu cầu kinh phí khá lớn nên việc cân đối nguồn lực để triển khai thực hiện tiếp tục khó khăn.</w:t>
      </w:r>
    </w:p>
    <w:p w:rsidR="00CA6659" w:rsidRPr="00440023" w:rsidRDefault="00CA6659" w:rsidP="00CA6659">
      <w:pPr>
        <w:spacing w:before="120"/>
        <w:ind w:firstLine="720"/>
        <w:jc w:val="both"/>
        <w:rPr>
          <w:rFonts w:ascii="Times New Roman" w:hAnsi="Times New Roman"/>
          <w:lang w:val="nl-NL"/>
        </w:rPr>
      </w:pPr>
      <w:r w:rsidRPr="00440023">
        <w:rPr>
          <w:rFonts w:ascii="Times New Roman" w:hAnsi="Times New Roman"/>
          <w:lang w:val="nl-NL"/>
        </w:rPr>
        <w:lastRenderedPageBreak/>
        <w:t>- Việc cân đối ngân sách để bố trí nguồn vốn đối ứng thực hiện các dự án ODA, các dự án thu hút vốn đầu tư nước ngoài, đặc biệt là cân đối nguồn lực thực hiện các đề án, chính sách mới dự kiến ban hành trong năm đang gặp một số khó khăn, áp lực vì dự toán đã phân bổ từ đầu năm.</w:t>
      </w:r>
    </w:p>
    <w:p w:rsidR="00CA6659" w:rsidRPr="00440023" w:rsidRDefault="00CA6659" w:rsidP="00CA6659">
      <w:pPr>
        <w:spacing w:before="120"/>
        <w:ind w:firstLine="720"/>
        <w:jc w:val="both"/>
        <w:rPr>
          <w:rFonts w:ascii="Times New Roman" w:hAnsi="Times New Roman"/>
          <w:lang w:val="nl-NL"/>
        </w:rPr>
      </w:pPr>
      <w:r w:rsidRPr="00440023">
        <w:rPr>
          <w:rFonts w:ascii="Times New Roman" w:hAnsi="Times New Roman"/>
          <w:lang w:val="nl-NL"/>
        </w:rPr>
        <w:t>- Nhu cầu về vốn để thanh toán khối lượng hoàn thành các công trình, dự án đã triển khai, tiếp tục đẩy nhanh tiến độ thực hiện các dự án cấp bách, phòng chống lụt, bão; các công trình, dự án thuộc kế hoạch đầu tư công trung hạn ngân sách địa phương theo các Nghị quyết của HĐND tỉnh đang là khá lớn trong khi khả năng cân đối từ các nguồn ngân sách tỉnh mới chỉ đáp ứng được một phần nên hiện nay kinh phí thực hiện còn gặp nhiều khó khăn.</w:t>
      </w:r>
    </w:p>
    <w:p w:rsidR="00CA6659" w:rsidRPr="00440023" w:rsidRDefault="00CA6659" w:rsidP="00CA6659">
      <w:pPr>
        <w:spacing w:before="120"/>
        <w:ind w:firstLine="720"/>
        <w:jc w:val="both"/>
        <w:rPr>
          <w:rFonts w:ascii="Times New Roman" w:hAnsi="Times New Roman"/>
          <w:lang w:val="nl-NL"/>
        </w:rPr>
      </w:pPr>
    </w:p>
    <w:p w:rsidR="00CA6659" w:rsidRPr="00440023" w:rsidRDefault="00CA6659" w:rsidP="00CA6659">
      <w:pPr>
        <w:jc w:val="center"/>
        <w:rPr>
          <w:rFonts w:ascii="Times New Roman" w:hAnsi="Times New Roman"/>
          <w:b/>
          <w:szCs w:val="26"/>
          <w:lang w:val="nl-NL"/>
        </w:rPr>
      </w:pPr>
      <w:r w:rsidRPr="00440023">
        <w:rPr>
          <w:rFonts w:ascii="Times New Roman" w:hAnsi="Times New Roman"/>
          <w:b/>
          <w:szCs w:val="26"/>
          <w:lang w:val="nl-NL"/>
        </w:rPr>
        <w:t>Phần thứ hai</w:t>
      </w:r>
    </w:p>
    <w:p w:rsidR="00CA6659" w:rsidRPr="00440023" w:rsidRDefault="00CA6659" w:rsidP="00CA6659">
      <w:pPr>
        <w:ind w:firstLine="720"/>
        <w:jc w:val="center"/>
        <w:rPr>
          <w:rFonts w:ascii="Times New Roman" w:hAnsi="Times New Roman"/>
          <w:lang w:val="nl-NL"/>
        </w:rPr>
      </w:pPr>
      <w:r w:rsidRPr="00440023">
        <w:rPr>
          <w:rFonts w:ascii="Times New Roman" w:hAnsi="Times New Roman"/>
          <w:b/>
          <w:sz w:val="26"/>
          <w:szCs w:val="26"/>
          <w:lang w:val="nl-NL"/>
        </w:rPr>
        <w:t>DỰ TOÁN THU, CHI NGÂN SÁCH NĂM 2020</w:t>
      </w:r>
    </w:p>
    <w:p w:rsidR="00CA6659" w:rsidRPr="00440023" w:rsidRDefault="00CA6659" w:rsidP="00CA6659">
      <w:pPr>
        <w:spacing w:before="120"/>
        <w:ind w:firstLine="720"/>
        <w:jc w:val="both"/>
        <w:rPr>
          <w:rFonts w:ascii="Times New Roman" w:hAnsi="Times New Roman"/>
          <w:b/>
          <w:sz w:val="24"/>
          <w:szCs w:val="24"/>
          <w:lang w:val="nl-NL"/>
        </w:rPr>
      </w:pPr>
    </w:p>
    <w:p w:rsidR="00CA6659" w:rsidRPr="00440023" w:rsidRDefault="00CA6659" w:rsidP="00CA6659">
      <w:pPr>
        <w:ind w:firstLine="720"/>
        <w:jc w:val="both"/>
        <w:rPr>
          <w:rFonts w:ascii="Times New Roman" w:hAnsi="Times New Roman"/>
        </w:rPr>
      </w:pPr>
      <w:r w:rsidRPr="00440023">
        <w:rPr>
          <w:rFonts w:ascii="Times New Roman" w:hAnsi="Times New Roman"/>
        </w:rPr>
        <w:t xml:space="preserve">Năm 2020 là năm cuối thời kỳ ổn định ngân sách 2017 - 2020. Dự toán </w:t>
      </w:r>
      <w:r w:rsidR="009D4F45">
        <w:rPr>
          <w:rFonts w:ascii="Times New Roman" w:hAnsi="Times New Roman"/>
        </w:rPr>
        <w:t xml:space="preserve">Ngân sách Nhà nước </w:t>
      </w:r>
      <w:r w:rsidRPr="00440023">
        <w:rPr>
          <w:rFonts w:ascii="Times New Roman" w:hAnsi="Times New Roman"/>
        </w:rPr>
        <w:t>năm 2020 được xây dựng theo đúng quy định của Luật Ngân sách Nhà nước và các văn bản hướng dẫn Luật về quy trình, thời hạn, thuyết minh cơ sở pháp lý, căn cứ tính toán, giải trình; đảm bảo phù hợp với tiến độ thực hiện đến hết 31 tháng 12 năm 2019; đảm bảo phù hợp với mục tiêu, nhiệm vụ của Kế hoạch phát triển kinh tế - xã hội 5 năm 2016-2020 và điều kiện thực tế của địa phương. Việc xây dựng dự toán thu, chi ngân sách Nhà nước năm 2019 phải theo đúng các quy định của pháp luật về thu, chi và quản lý thu, chi ngân sách; trên cơ sở nguyên tắc, tiêu chí, định mức phân bổ dự toán ngân sách Nhà nước; quán triệt chủ trương triệt để tiết kiệm, chống lãng phí ngay từ khâu lập dự toán. Khi xây dựng dự toán cần tính tới việc rà soát tổng thể các chế độ, chính sách (nhất là các chính sách an sinh xã hội) để bãi bỏ, hoặc lồng ghép theo thẩm quyền, hoặc trình cấp có thẩm quyền bãi bỏ, lồng ghép các chính sách chồng chéo, trùng lắp, kém hiệu quả; không đề xuất các chính sách làm giảm thu ngân sách; chỉ đề xuất ban hành chính sách làm tăng chi ngân sách khi thật sự cần thiết và có nguồn đảm bảo; chủ động dự kiến đầy đủ nhu cầu kinh phí thực hiện các chính sách, chế độ, nhiệm vụ mới đã được cấp có thẩm quyền quyết định.</w:t>
      </w:r>
    </w:p>
    <w:p w:rsidR="00CA6659" w:rsidRPr="00440023" w:rsidRDefault="00CA6659" w:rsidP="00CA6659">
      <w:pPr>
        <w:spacing w:before="100"/>
        <w:ind w:firstLine="709"/>
        <w:jc w:val="both"/>
        <w:rPr>
          <w:rFonts w:ascii="Times New Roman" w:hAnsi="Times New Roman"/>
          <w:lang w:eastAsia="vi-VN"/>
        </w:rPr>
      </w:pPr>
      <w:r w:rsidRPr="00440023">
        <w:rPr>
          <w:rFonts w:ascii="Times New Roman" w:hAnsi="Times New Roman"/>
        </w:rPr>
        <w:t>- Dự toán thu ngân sách: Dự toán thu ngân sách năm 2020 phấn đấu bình quân tăng tối thiểu theo quy định so với đánh giá ước thực hiện năm 2019 và phù hợp với tốc độ tăng trưởng kinh tế của địa phương.</w:t>
      </w:r>
    </w:p>
    <w:p w:rsidR="00CA6659" w:rsidRPr="00440023" w:rsidRDefault="00CA6659" w:rsidP="00CA6659">
      <w:pPr>
        <w:spacing w:before="100"/>
        <w:ind w:firstLine="709"/>
        <w:jc w:val="both"/>
        <w:rPr>
          <w:rFonts w:ascii="Times New Roman" w:hAnsi="Times New Roman"/>
        </w:rPr>
      </w:pPr>
      <w:r w:rsidRPr="00440023">
        <w:rPr>
          <w:rFonts w:ascii="Times New Roman" w:hAnsi="Times New Roman"/>
        </w:rPr>
        <w:t xml:space="preserve">- Dự toán </w:t>
      </w:r>
      <w:r w:rsidRPr="00440023">
        <w:rPr>
          <w:rFonts w:ascii="Times New Roman" w:hAnsi="Times New Roman"/>
          <w:bCs/>
          <w:lang w:val="vi-VN" w:eastAsia="vi-VN"/>
        </w:rPr>
        <w:t xml:space="preserve">chi </w:t>
      </w:r>
      <w:r w:rsidRPr="00440023">
        <w:rPr>
          <w:rFonts w:ascii="Times New Roman" w:hAnsi="Times New Roman"/>
          <w:bCs/>
          <w:lang w:eastAsia="vi-VN"/>
        </w:rPr>
        <w:t>ngân sách nhà nước:</w:t>
      </w:r>
    </w:p>
    <w:p w:rsidR="00CA6659" w:rsidRPr="00440023" w:rsidRDefault="00CA6659" w:rsidP="00CA6659">
      <w:pPr>
        <w:spacing w:before="100"/>
        <w:ind w:firstLine="709"/>
        <w:jc w:val="both"/>
        <w:rPr>
          <w:rFonts w:ascii="Times New Roman" w:hAnsi="Times New Roman"/>
        </w:rPr>
      </w:pPr>
      <w:r w:rsidRPr="00440023">
        <w:rPr>
          <w:rFonts w:ascii="Times New Roman" w:hAnsi="Times New Roman"/>
          <w:lang w:eastAsia="vi-VN"/>
        </w:rPr>
        <w:t>+ C</w:t>
      </w:r>
      <w:r w:rsidRPr="00440023">
        <w:rPr>
          <w:rFonts w:ascii="Times New Roman" w:hAnsi="Times New Roman"/>
          <w:lang w:val="vi-VN" w:eastAsia="vi-VN"/>
        </w:rPr>
        <w:t xml:space="preserve">hi </w:t>
      </w:r>
      <w:r w:rsidRPr="00440023">
        <w:rPr>
          <w:rFonts w:ascii="Times New Roman" w:hAnsi="Times New Roman"/>
          <w:lang w:eastAsia="vi-VN"/>
        </w:rPr>
        <w:t xml:space="preserve">đầu tư phát triển: </w:t>
      </w:r>
      <w:r w:rsidRPr="00440023">
        <w:rPr>
          <w:rFonts w:ascii="Times New Roman" w:hAnsi="Times New Roman"/>
        </w:rPr>
        <w:t>Dự toán chi đầu tư phát triển nguồn NSNN được xây dựng đáp ứng mục tiêu, nhiệm vụ kế hoạch phát triển kinh tế - xã hội năm 2020, kế hoạch phát triển kinh tế - xã hội 5 năm giai đoạn 2016</w:t>
      </w:r>
      <w:r w:rsidR="009D4F45">
        <w:rPr>
          <w:rFonts w:ascii="Times New Roman" w:hAnsi="Times New Roman"/>
        </w:rPr>
        <w:t xml:space="preserve"> </w:t>
      </w:r>
      <w:r w:rsidRPr="00440023">
        <w:rPr>
          <w:rFonts w:ascii="Times New Roman" w:hAnsi="Times New Roman"/>
        </w:rPr>
        <w:t>-</w:t>
      </w:r>
      <w:r w:rsidR="009D4F45">
        <w:rPr>
          <w:rFonts w:ascii="Times New Roman" w:hAnsi="Times New Roman"/>
        </w:rPr>
        <w:t xml:space="preserve"> </w:t>
      </w:r>
      <w:r w:rsidRPr="00440023">
        <w:rPr>
          <w:rFonts w:ascii="Times New Roman" w:hAnsi="Times New Roman"/>
        </w:rPr>
        <w:t>2020, kế hoạch đầu tư công trung hạn 5 năm 2016</w:t>
      </w:r>
      <w:r w:rsidR="009D4F45">
        <w:rPr>
          <w:rFonts w:ascii="Times New Roman" w:hAnsi="Times New Roman"/>
        </w:rPr>
        <w:t xml:space="preserve"> - </w:t>
      </w:r>
      <w:r w:rsidRPr="00440023">
        <w:rPr>
          <w:rFonts w:ascii="Times New Roman" w:hAnsi="Times New Roman"/>
        </w:rPr>
        <w:t>2020, đảm bảo đúng quy định của Luật Ngân sách nhà nước, Luật Đầu tư công. Dự toán chi ĐTPT nguồn NSNN được chi tiết theo các lĩnh vực chi phù hợp v</w:t>
      </w:r>
      <w:r w:rsidR="009D4F45">
        <w:rPr>
          <w:rFonts w:ascii="Times New Roman" w:hAnsi="Times New Roman"/>
        </w:rPr>
        <w:t>ới quy định của Luật Ngân sách N</w:t>
      </w:r>
      <w:r w:rsidRPr="00440023">
        <w:rPr>
          <w:rFonts w:ascii="Times New Roman" w:hAnsi="Times New Roman"/>
        </w:rPr>
        <w:t>hà nước và sắp xếp các dự án theo thứ tự ưu tiên theo đúng quy định.</w:t>
      </w:r>
    </w:p>
    <w:p w:rsidR="00CA6659" w:rsidRPr="00440023" w:rsidRDefault="00CA6659" w:rsidP="00CA6659">
      <w:pPr>
        <w:spacing w:before="100"/>
        <w:ind w:firstLine="709"/>
        <w:jc w:val="both"/>
        <w:rPr>
          <w:rFonts w:ascii="Times New Roman" w:hAnsi="Times New Roman"/>
        </w:rPr>
      </w:pPr>
      <w:r w:rsidRPr="00440023">
        <w:rPr>
          <w:rFonts w:ascii="Times New Roman" w:hAnsi="Times New Roman"/>
          <w:lang w:eastAsia="vi-VN"/>
        </w:rPr>
        <w:lastRenderedPageBreak/>
        <w:t>+</w:t>
      </w:r>
      <w:r w:rsidRPr="00440023">
        <w:rPr>
          <w:rFonts w:ascii="Times New Roman" w:hAnsi="Times New Roman"/>
          <w:lang w:val="vi-VN" w:eastAsia="vi-VN"/>
        </w:rPr>
        <w:t xml:space="preserve"> </w:t>
      </w:r>
      <w:r w:rsidRPr="00440023">
        <w:rPr>
          <w:rFonts w:ascii="Times New Roman" w:hAnsi="Times New Roman"/>
          <w:lang w:eastAsia="vi-VN"/>
        </w:rPr>
        <w:t>C</w:t>
      </w:r>
      <w:r w:rsidRPr="00440023">
        <w:rPr>
          <w:rFonts w:ascii="Times New Roman" w:hAnsi="Times New Roman"/>
          <w:lang w:val="vi-VN" w:eastAsia="vi-VN"/>
        </w:rPr>
        <w:t>hi thường xuyên</w:t>
      </w:r>
      <w:r w:rsidRPr="00440023">
        <w:rPr>
          <w:rFonts w:ascii="Times New Roman" w:hAnsi="Times New Roman"/>
          <w:lang w:eastAsia="vi-VN"/>
        </w:rPr>
        <w:t xml:space="preserve">: </w:t>
      </w:r>
      <w:r w:rsidRPr="00440023">
        <w:rPr>
          <w:rFonts w:ascii="Times New Roman" w:hAnsi="Times New Roman"/>
        </w:rPr>
        <w:t xml:space="preserve">Việc xây dựng dự toán chi thường xuyên theo từng lĩnh vực, đảm bảo đúng chính sách, chế độ và các nguyên tắc, tiêu chí, định mức phân bổ dự toán chi thường xuyên NSNN năm 2017 theo quy định tại Quyết định số 46/2016/QĐ-TTg ngày 19/10/2016 của Thủ tướng Chính phủ về việc ban hành </w:t>
      </w:r>
      <w:r w:rsidRPr="00440023">
        <w:rPr>
          <w:rFonts w:ascii="Times New Roman" w:hAnsi="Times New Roman"/>
          <w:bCs/>
        </w:rPr>
        <w:t>định mức phân bổ dự toán chi thường xuyên ngân sách nhà nước năm 2017;</w:t>
      </w:r>
      <w:r w:rsidRPr="00440023">
        <w:rPr>
          <w:rFonts w:ascii="Times New Roman" w:hAnsi="Times New Roman"/>
        </w:rPr>
        <w:t xml:space="preserve"> Nghị quyết số 28/2016/NQ-HĐND ngày 15/12/2016 của HĐND tỉnh và Quyết định số 58/2016/QĐ-UBND ngày 29/12/2016 của UBND tỉnh </w:t>
      </w:r>
      <w:r w:rsidRPr="00440023">
        <w:rPr>
          <w:rFonts w:ascii="Times New Roman" w:hAnsi="Times New Roman"/>
          <w:shd w:val="clear" w:color="auto" w:fill="FFFFFF"/>
        </w:rPr>
        <w:t>Quy định phân cấp nguồn thu, nhiệm vụ chi các cấp ngân sách; tỷ lệ phần trăm (%) phân chia nguồn thu giữa các cấp ngân sách giai đoạn 2017-2020; định mức phân bổ chi thường xuyên ngân sách địa phương năm 2017</w:t>
      </w:r>
      <w:r w:rsidRPr="00440023">
        <w:rPr>
          <w:rFonts w:ascii="Times New Roman" w:hAnsi="Times New Roman"/>
        </w:rPr>
        <w:t>; đảm bảo đúng chính sách, chế độ, định mức chi NSNN, đảm bảo đúng tính chất nguồn kinh phí, đáp ứng các nhiệm vụ chính trị quan trọng, thực hiện đầy đủ các chính sách, chế độ Nhà nước đã ban hành, triệt để tiết kiệm.</w:t>
      </w:r>
    </w:p>
    <w:p w:rsidR="00CA6659" w:rsidRPr="00440023" w:rsidRDefault="00CA6659" w:rsidP="00CA6659">
      <w:pPr>
        <w:spacing w:before="120"/>
        <w:ind w:firstLine="720"/>
        <w:jc w:val="both"/>
        <w:rPr>
          <w:rFonts w:ascii="Times New Roman" w:hAnsi="Times New Roman"/>
          <w:b/>
        </w:rPr>
      </w:pPr>
      <w:r w:rsidRPr="00440023">
        <w:rPr>
          <w:rFonts w:ascii="Times New Roman" w:hAnsi="Times New Roman"/>
          <w:b/>
        </w:rPr>
        <w:t xml:space="preserve">I. </w:t>
      </w:r>
      <w:r w:rsidRPr="00440023">
        <w:rPr>
          <w:rFonts w:ascii="Times New Roman" w:hAnsi="Times New Roman"/>
          <w:b/>
          <w:sz w:val="26"/>
          <w:lang w:val="nl-NL"/>
        </w:rPr>
        <w:t>ĐỊNH HƯỚNG CHUNG</w:t>
      </w:r>
    </w:p>
    <w:p w:rsidR="00CA6659" w:rsidRPr="00440023" w:rsidRDefault="00CA6659" w:rsidP="00CA6659">
      <w:pPr>
        <w:spacing w:before="120"/>
        <w:ind w:firstLine="720"/>
        <w:jc w:val="both"/>
        <w:rPr>
          <w:rFonts w:ascii="Times New Roman" w:hAnsi="Times New Roman"/>
          <w:b/>
          <w:bCs/>
          <w:lang w:val="nl-NL"/>
        </w:rPr>
      </w:pPr>
      <w:r w:rsidRPr="00440023">
        <w:rPr>
          <w:rFonts w:ascii="Times New Roman" w:hAnsi="Times New Roman"/>
          <w:b/>
          <w:bCs/>
          <w:lang w:val="nl-NL"/>
        </w:rPr>
        <w:t xml:space="preserve">1. Về thu ngân sách nhà nước năm 2020 </w:t>
      </w:r>
    </w:p>
    <w:p w:rsidR="00CA6659" w:rsidRPr="00440023" w:rsidRDefault="00CA6659" w:rsidP="00CA6659">
      <w:pPr>
        <w:spacing w:before="120"/>
        <w:ind w:firstLine="720"/>
        <w:jc w:val="both"/>
        <w:rPr>
          <w:rFonts w:ascii="Times New Roman" w:hAnsi="Times New Roman"/>
          <w:b/>
          <w:bCs/>
          <w:lang w:val="nl-NL"/>
        </w:rPr>
      </w:pPr>
      <w:r w:rsidRPr="00440023">
        <w:rPr>
          <w:rFonts w:ascii="Times New Roman" w:hAnsi="Times New Roman"/>
          <w:b/>
          <w:bCs/>
          <w:lang w:val="nl-NL"/>
        </w:rPr>
        <w:t>1.1. Thu ngân sách nội địa</w:t>
      </w:r>
    </w:p>
    <w:p w:rsidR="00CA6659" w:rsidRPr="00440023" w:rsidRDefault="00CA6659" w:rsidP="00CA6659">
      <w:pPr>
        <w:spacing w:before="120"/>
        <w:ind w:firstLine="720"/>
        <w:jc w:val="both"/>
        <w:rPr>
          <w:rFonts w:ascii="Times New Roman" w:hAnsi="Times New Roman"/>
        </w:rPr>
      </w:pPr>
      <w:r w:rsidRPr="00440023">
        <w:rPr>
          <w:rFonts w:ascii="Times New Roman" w:hAnsi="Times New Roman"/>
          <w:lang w:val="nl-NL"/>
        </w:rPr>
        <w:t xml:space="preserve">a) Dự toán </w:t>
      </w:r>
      <w:r w:rsidRPr="00440023">
        <w:rPr>
          <w:rFonts w:ascii="Times New Roman" w:hAnsi="Times New Roman"/>
        </w:rPr>
        <w:t>Trung ương giao:</w:t>
      </w:r>
    </w:p>
    <w:p w:rsidR="00CA6659" w:rsidRPr="00440023" w:rsidRDefault="00CA6659" w:rsidP="00CA6659">
      <w:pPr>
        <w:spacing w:before="120"/>
        <w:ind w:firstLine="720"/>
        <w:jc w:val="both"/>
        <w:rPr>
          <w:rFonts w:ascii="Times New Roman" w:hAnsi="Times New Roman"/>
        </w:rPr>
      </w:pPr>
      <w:r w:rsidRPr="00440023">
        <w:rPr>
          <w:rFonts w:ascii="Times New Roman" w:hAnsi="Times New Roman"/>
        </w:rPr>
        <w:t>Tổng thu ngân sách nội địa năm 2020 là 5.961 tỷ đồng, tăng 150 tỷ đồng (bằng 2,6%) so với dự toán Trung ương giao năm 2019; trong đó:</w:t>
      </w:r>
    </w:p>
    <w:p w:rsidR="00CA6659" w:rsidRPr="00440023" w:rsidRDefault="00CA6659" w:rsidP="00CA6659">
      <w:pPr>
        <w:spacing w:before="120"/>
        <w:ind w:firstLine="720"/>
        <w:jc w:val="both"/>
        <w:rPr>
          <w:rFonts w:ascii="Times New Roman" w:hAnsi="Times New Roman"/>
        </w:rPr>
      </w:pPr>
      <w:r w:rsidRPr="00440023">
        <w:rPr>
          <w:rFonts w:ascii="Times New Roman" w:hAnsi="Times New Roman"/>
        </w:rPr>
        <w:t>- Tiền sử dụng đất 1.200 tỷ đồng, tăng 200 tỷ đồng (bằng 20%) so với dự toán Trung ương giao năm 2019.</w:t>
      </w:r>
    </w:p>
    <w:p w:rsidR="00CA6659" w:rsidRPr="00440023" w:rsidRDefault="00CA6659" w:rsidP="00CA6659">
      <w:pPr>
        <w:spacing w:before="120"/>
        <w:ind w:firstLine="720"/>
        <w:jc w:val="both"/>
        <w:rPr>
          <w:rFonts w:ascii="Times New Roman" w:hAnsi="Times New Roman"/>
        </w:rPr>
      </w:pPr>
      <w:r w:rsidRPr="00440023">
        <w:rPr>
          <w:rFonts w:ascii="Times New Roman" w:hAnsi="Times New Roman"/>
        </w:rPr>
        <w:t>- Thu từ thuế phí, thu khác ngân sách 4.761 tỷ đồng, giảm 50 tỷ đồng (bằng 0,4%) so với dự toán Trung ương giao năm 2019.</w:t>
      </w:r>
    </w:p>
    <w:p w:rsidR="00CA6659" w:rsidRPr="00440023" w:rsidRDefault="00CA6659" w:rsidP="00CA6659">
      <w:pPr>
        <w:spacing w:before="120"/>
        <w:ind w:firstLine="720"/>
        <w:jc w:val="both"/>
        <w:rPr>
          <w:rFonts w:ascii="Times New Roman" w:hAnsi="Times New Roman"/>
        </w:rPr>
      </w:pPr>
      <w:r w:rsidRPr="00440023">
        <w:rPr>
          <w:rFonts w:ascii="Times New Roman" w:hAnsi="Times New Roman"/>
        </w:rPr>
        <w:t>b) Dự toán tỉnh dự kiến giao:</w:t>
      </w:r>
    </w:p>
    <w:p w:rsidR="00CA6659" w:rsidRPr="00440023" w:rsidRDefault="00CA6659" w:rsidP="00CA6659">
      <w:pPr>
        <w:spacing w:before="120"/>
        <w:ind w:firstLine="720"/>
        <w:jc w:val="both"/>
        <w:rPr>
          <w:rFonts w:ascii="Times New Roman" w:hAnsi="Times New Roman"/>
        </w:rPr>
      </w:pPr>
      <w:r w:rsidRPr="00440023">
        <w:rPr>
          <w:rFonts w:ascii="Times New Roman" w:hAnsi="Times New Roman"/>
        </w:rPr>
        <w:t xml:space="preserve">- Dự toán thu nội địa (không kể thu tiền sử dụng đất, thu từ hoạt động xổ số kiến thiết, tiền bán vốn nhà nước tại doanh nghiệp) năm 2020 phấn đấu bình quân tăng tối thiểu theo tỷ lệ quy định so với đánh giá ước thực hiện năm 2019, phù hợp với </w:t>
      </w:r>
      <w:r w:rsidRPr="00440023">
        <w:rPr>
          <w:rFonts w:ascii="Times New Roman" w:hAnsi="Times New Roman" w:hint="eastAsia"/>
        </w:rPr>
        <w:t>đ</w:t>
      </w:r>
      <w:r w:rsidRPr="00440023">
        <w:rPr>
          <w:rFonts w:ascii="Times New Roman" w:hAnsi="Times New Roman"/>
        </w:rPr>
        <w:t xml:space="preserve">iều kiện, </w:t>
      </w:r>
      <w:r w:rsidRPr="00440023">
        <w:rPr>
          <w:rFonts w:ascii="Times New Roman" w:hAnsi="Times New Roman" w:hint="eastAsia"/>
        </w:rPr>
        <w:t>đ</w:t>
      </w:r>
      <w:r w:rsidRPr="00440023">
        <w:rPr>
          <w:rFonts w:ascii="Times New Roman" w:hAnsi="Times New Roman"/>
        </w:rPr>
        <w:t xml:space="preserve">ặc </w:t>
      </w:r>
      <w:r w:rsidRPr="00440023">
        <w:rPr>
          <w:rFonts w:ascii="Times New Roman" w:hAnsi="Times New Roman" w:hint="eastAsia"/>
        </w:rPr>
        <w:t>đ</w:t>
      </w:r>
      <w:r w:rsidRPr="00440023">
        <w:rPr>
          <w:rFonts w:ascii="Times New Roman" w:hAnsi="Times New Roman"/>
        </w:rPr>
        <w:t xml:space="preserve">iểm và tốc </w:t>
      </w:r>
      <w:r w:rsidRPr="00440023">
        <w:rPr>
          <w:rFonts w:ascii="Times New Roman" w:hAnsi="Times New Roman" w:hint="eastAsia"/>
        </w:rPr>
        <w:t>đ</w:t>
      </w:r>
      <w:r w:rsidRPr="00440023">
        <w:rPr>
          <w:rFonts w:ascii="Times New Roman" w:hAnsi="Times New Roman"/>
        </w:rPr>
        <w:t xml:space="preserve">ộ tăng trưởng kinh tế của </w:t>
      </w:r>
      <w:r w:rsidRPr="00440023">
        <w:rPr>
          <w:rFonts w:ascii="Times New Roman" w:hAnsi="Times New Roman" w:hint="eastAsia"/>
        </w:rPr>
        <w:t>đ</w:t>
      </w:r>
      <w:r w:rsidRPr="00440023">
        <w:rPr>
          <w:rFonts w:ascii="Times New Roman" w:hAnsi="Times New Roman"/>
        </w:rPr>
        <w:t>ịa phương.</w:t>
      </w:r>
    </w:p>
    <w:p w:rsidR="00CA6659" w:rsidRPr="00440023" w:rsidRDefault="00CA6659" w:rsidP="00CA6659">
      <w:pPr>
        <w:spacing w:before="120"/>
        <w:ind w:firstLine="720"/>
        <w:jc w:val="both"/>
        <w:rPr>
          <w:rFonts w:ascii="Times New Roman" w:hAnsi="Times New Roman"/>
          <w:lang w:val="it-IT"/>
        </w:rPr>
      </w:pPr>
      <w:r w:rsidRPr="00440023">
        <w:rPr>
          <w:rFonts w:ascii="Times New Roman" w:hAnsi="Times New Roman"/>
          <w:lang w:val="it-IT"/>
        </w:rPr>
        <w:t>- Thực hiện vay theo hạn mức của Trung ương về cho vay lại để thực hiện các dự án.</w:t>
      </w:r>
    </w:p>
    <w:p w:rsidR="00CA6659" w:rsidRPr="00440023" w:rsidRDefault="00CA6659" w:rsidP="00CA6659">
      <w:pPr>
        <w:spacing w:before="120"/>
        <w:ind w:firstLine="720"/>
        <w:jc w:val="both"/>
        <w:rPr>
          <w:rFonts w:ascii="Times New Roman" w:hAnsi="Times New Roman"/>
          <w:lang w:val="it-IT"/>
        </w:rPr>
      </w:pPr>
      <w:r w:rsidRPr="00440023">
        <w:rPr>
          <w:rFonts w:ascii="Times New Roman" w:hAnsi="Times New Roman"/>
          <w:lang w:val="it-IT"/>
        </w:rPr>
        <w:t>- Thực hiện tiết kiệm các khoản chi ngân sách, huy động, lồng ghép các nguồn vốn ngân sách hợp pháp khác để bổ sung nguồn lực đảm bảo thực hiện các chính sách của tỉnh.</w:t>
      </w:r>
    </w:p>
    <w:p w:rsidR="00CA6659" w:rsidRPr="00440023" w:rsidRDefault="00CA6659" w:rsidP="00CA6659">
      <w:pPr>
        <w:spacing w:before="120"/>
        <w:ind w:firstLine="720"/>
        <w:jc w:val="both"/>
        <w:rPr>
          <w:rFonts w:ascii="Times New Roman" w:hAnsi="Times New Roman"/>
          <w:lang w:val="it-IT"/>
        </w:rPr>
      </w:pPr>
      <w:r w:rsidRPr="00440023">
        <w:rPr>
          <w:rFonts w:ascii="Times New Roman" w:hAnsi="Times New Roman"/>
          <w:lang w:val="it-IT"/>
        </w:rPr>
        <w:t>- Dự kiến bổ sung thu chuyển nguồn năm trước chuyển sang thực hiện.</w:t>
      </w:r>
    </w:p>
    <w:p w:rsidR="00CA6659" w:rsidRPr="00440023" w:rsidRDefault="00CA6659" w:rsidP="00CA6659">
      <w:pPr>
        <w:spacing w:before="120"/>
        <w:ind w:firstLine="720"/>
        <w:jc w:val="both"/>
        <w:rPr>
          <w:rFonts w:ascii="Times New Roman" w:hAnsi="Times New Roman"/>
          <w:lang w:val="it-IT"/>
        </w:rPr>
      </w:pPr>
      <w:r w:rsidRPr="00440023">
        <w:rPr>
          <w:rFonts w:ascii="Times New Roman" w:hAnsi="Times New Roman"/>
          <w:b/>
          <w:lang w:val="it-IT"/>
        </w:rPr>
        <w:t>1.2. Thu từ hoạt động xuất nhập khẩu:</w:t>
      </w:r>
      <w:r w:rsidRPr="00440023">
        <w:rPr>
          <w:rFonts w:ascii="Times New Roman" w:hAnsi="Times New Roman"/>
          <w:lang w:val="it-IT"/>
        </w:rPr>
        <w:t xml:space="preserve"> Dự kiến tỉnh giao theo đúng chỉ tiêu Trung ương giao cho địa phương.</w:t>
      </w:r>
    </w:p>
    <w:p w:rsidR="00CA6659" w:rsidRPr="00440023" w:rsidRDefault="00CA6659" w:rsidP="00CA6659">
      <w:pPr>
        <w:spacing w:before="120"/>
        <w:ind w:firstLine="720"/>
        <w:jc w:val="both"/>
        <w:rPr>
          <w:rFonts w:ascii="Times New Roman" w:hAnsi="Times New Roman"/>
          <w:b/>
        </w:rPr>
      </w:pPr>
      <w:r w:rsidRPr="00440023">
        <w:rPr>
          <w:rFonts w:ascii="Times New Roman" w:hAnsi="Times New Roman"/>
          <w:b/>
        </w:rPr>
        <w:t>2. Về chi ngân sách</w:t>
      </w:r>
    </w:p>
    <w:p w:rsidR="00CA6659" w:rsidRPr="00440023" w:rsidRDefault="00CA6659" w:rsidP="00CA6659">
      <w:pPr>
        <w:spacing w:before="120"/>
        <w:ind w:firstLine="720"/>
        <w:jc w:val="both"/>
        <w:rPr>
          <w:rFonts w:ascii="Times New Roman" w:hAnsi="Times New Roman"/>
        </w:rPr>
      </w:pPr>
      <w:r w:rsidRPr="00440023">
        <w:rPr>
          <w:rFonts w:ascii="Times New Roman" w:hAnsi="Times New Roman"/>
          <w:lang w:eastAsia="vi-VN"/>
        </w:rPr>
        <w:t>a) D</w:t>
      </w:r>
      <w:r w:rsidRPr="00440023">
        <w:rPr>
          <w:rFonts w:ascii="Times New Roman" w:hAnsi="Times New Roman"/>
          <w:lang w:val="vi-VN" w:eastAsia="vi-VN"/>
        </w:rPr>
        <w:t xml:space="preserve">ự toán chi </w:t>
      </w:r>
      <w:r w:rsidRPr="00440023">
        <w:rPr>
          <w:rFonts w:ascii="Times New Roman" w:hAnsi="Times New Roman"/>
          <w:lang w:eastAsia="vi-VN"/>
        </w:rPr>
        <w:t>đầu tư phát triển:</w:t>
      </w:r>
    </w:p>
    <w:p w:rsidR="00CA6659" w:rsidRPr="00440023" w:rsidRDefault="00CA6659" w:rsidP="00CA6659">
      <w:pPr>
        <w:spacing w:before="100"/>
        <w:ind w:firstLine="709"/>
        <w:jc w:val="both"/>
        <w:rPr>
          <w:rFonts w:ascii="Times New Roman" w:hAnsi="Times New Roman"/>
        </w:rPr>
      </w:pPr>
      <w:r w:rsidRPr="00440023">
        <w:rPr>
          <w:rFonts w:ascii="Times New Roman" w:hAnsi="Times New Roman"/>
        </w:rPr>
        <w:lastRenderedPageBreak/>
        <w:t>- Dự toán chi đầu tư phát triển nguồn NSNN được xây dựng đáp ứng mục tiêu, nhiệm vụ kế hoạch phát triển kinh tế - xã hội năm 2020, kế hoạch phát triển kinh tế - xã hội 5 năm giai đoạn 2016 - 2020, kế hoạch đầu tư công trung hạn 5 năm 2016-2020, đảm bảo đúng quy định của Luật Ngân sách nhà nước, Luật Đầu tư công.</w:t>
      </w:r>
    </w:p>
    <w:p w:rsidR="00CA6659" w:rsidRPr="00440023" w:rsidRDefault="00CA6659" w:rsidP="00CA6659">
      <w:pPr>
        <w:spacing w:before="100"/>
        <w:ind w:firstLine="709"/>
        <w:jc w:val="both"/>
        <w:rPr>
          <w:rFonts w:ascii="Times New Roman" w:hAnsi="Times New Roman"/>
        </w:rPr>
      </w:pPr>
      <w:r w:rsidRPr="00440023">
        <w:rPr>
          <w:rFonts w:ascii="Times New Roman" w:hAnsi="Times New Roman"/>
        </w:rPr>
        <w:t>- Dự toán chi ĐTPT nguồn NSNN được chi tiết theo các lĩnh vực chi phù hợp với quy định của Luật Ngân sách nhà nước và sắp xếp các dự án theo thứ tự ưu tiên theo đúng quy định:</w:t>
      </w:r>
    </w:p>
    <w:p w:rsidR="00CA6659" w:rsidRPr="00440023" w:rsidRDefault="00CA6659" w:rsidP="00CA6659">
      <w:pPr>
        <w:spacing w:before="100"/>
        <w:ind w:firstLine="709"/>
        <w:jc w:val="both"/>
        <w:rPr>
          <w:rFonts w:ascii="Times New Roman" w:hAnsi="Times New Roman"/>
        </w:rPr>
      </w:pPr>
      <w:r w:rsidRPr="00440023">
        <w:rPr>
          <w:rFonts w:ascii="Times New Roman" w:hAnsi="Times New Roman"/>
        </w:rPr>
        <w:t>+</w:t>
      </w:r>
      <w:r w:rsidRPr="00440023">
        <w:rPr>
          <w:rFonts w:ascii="Times New Roman" w:hAnsi="Times New Roman"/>
          <w:lang w:val="vi-VN"/>
        </w:rPr>
        <w:t xml:space="preserve"> </w:t>
      </w:r>
      <w:r w:rsidRPr="00440023">
        <w:rPr>
          <w:rFonts w:ascii="Times New Roman" w:hAnsi="Times New Roman"/>
        </w:rPr>
        <w:t>B</w:t>
      </w:r>
      <w:r w:rsidRPr="00440023">
        <w:rPr>
          <w:rFonts w:ascii="Times New Roman" w:hAnsi="Times New Roman"/>
          <w:lang w:val="vi-VN"/>
        </w:rPr>
        <w:t xml:space="preserve">ố trí </w:t>
      </w:r>
      <w:r w:rsidRPr="00440023">
        <w:rPr>
          <w:rFonts w:ascii="Times New Roman" w:hAnsi="Times New Roman" w:hint="eastAsia"/>
          <w:lang w:val="vi-VN"/>
        </w:rPr>
        <w:t>đ</w:t>
      </w:r>
      <w:r w:rsidRPr="00440023">
        <w:rPr>
          <w:rFonts w:ascii="Times New Roman" w:hAnsi="Times New Roman"/>
          <w:lang w:val="vi-VN"/>
        </w:rPr>
        <w:t>ủ dự toán n</w:t>
      </w:r>
      <w:r w:rsidRPr="00440023">
        <w:rPr>
          <w:rFonts w:ascii="Times New Roman" w:hAnsi="Times New Roman" w:hint="eastAsia"/>
          <w:lang w:val="vi-VN"/>
        </w:rPr>
        <w:t>ă</w:t>
      </w:r>
      <w:r w:rsidRPr="00440023">
        <w:rPr>
          <w:rFonts w:ascii="Times New Roman" w:hAnsi="Times New Roman"/>
          <w:lang w:val="vi-VN"/>
        </w:rPr>
        <w:t xml:space="preserve">m 2020 </w:t>
      </w:r>
      <w:r w:rsidRPr="00440023">
        <w:rPr>
          <w:rFonts w:ascii="Times New Roman" w:hAnsi="Times New Roman" w:hint="eastAsia"/>
          <w:lang w:val="vi-VN"/>
        </w:rPr>
        <w:t>đ</w:t>
      </w:r>
      <w:r w:rsidRPr="00440023">
        <w:rPr>
          <w:rFonts w:ascii="Times New Roman" w:hAnsi="Times New Roman"/>
          <w:lang w:val="vi-VN"/>
        </w:rPr>
        <w:t xml:space="preserve">ể </w:t>
      </w:r>
      <w:r w:rsidRPr="00440023">
        <w:rPr>
          <w:rFonts w:ascii="Times New Roman" w:hAnsi="Times New Roman" w:hint="eastAsia"/>
          <w:lang w:val="vi-VN"/>
        </w:rPr>
        <w:t>đ</w:t>
      </w:r>
      <w:r w:rsidRPr="00440023">
        <w:rPr>
          <w:rFonts w:ascii="Times New Roman" w:hAnsi="Times New Roman"/>
          <w:lang w:val="vi-VN"/>
        </w:rPr>
        <w:t>ảm bảo thanh toán hết nợ xây dựng c</w:t>
      </w:r>
      <w:r w:rsidRPr="00440023">
        <w:rPr>
          <w:rFonts w:ascii="Times New Roman" w:hAnsi="Times New Roman" w:hint="eastAsia"/>
          <w:lang w:val="vi-VN"/>
        </w:rPr>
        <w:t>ơ</w:t>
      </w:r>
      <w:r w:rsidRPr="00440023">
        <w:rPr>
          <w:rFonts w:ascii="Times New Roman" w:hAnsi="Times New Roman"/>
          <w:lang w:val="vi-VN"/>
        </w:rPr>
        <w:t xml:space="preserve"> bản và thu hồi hết số vốn ứng tr</w:t>
      </w:r>
      <w:r w:rsidRPr="00440023">
        <w:rPr>
          <w:rFonts w:ascii="Times New Roman" w:hAnsi="Times New Roman" w:hint="eastAsia"/>
          <w:lang w:val="vi-VN"/>
        </w:rPr>
        <w:t>ư</w:t>
      </w:r>
      <w:r w:rsidRPr="00440023">
        <w:rPr>
          <w:rFonts w:ascii="Times New Roman" w:hAnsi="Times New Roman"/>
          <w:lang w:val="vi-VN"/>
        </w:rPr>
        <w:t xml:space="preserve">ớc của các dự </w:t>
      </w:r>
      <w:r w:rsidRPr="00440023">
        <w:rPr>
          <w:rFonts w:ascii="Times New Roman" w:hAnsi="Times New Roman" w:hint="eastAsia"/>
          <w:lang w:val="vi-VN"/>
        </w:rPr>
        <w:t>á</w:t>
      </w:r>
      <w:r w:rsidRPr="00440023">
        <w:rPr>
          <w:rFonts w:ascii="Times New Roman" w:hAnsi="Times New Roman"/>
          <w:lang w:val="vi-VN"/>
        </w:rPr>
        <w:t xml:space="preserve">n </w:t>
      </w:r>
      <w:r w:rsidRPr="00440023">
        <w:rPr>
          <w:rFonts w:ascii="Times New Roman" w:hAnsi="Times New Roman" w:hint="eastAsia"/>
          <w:lang w:val="vi-VN"/>
        </w:rPr>
        <w:t>đ</w:t>
      </w:r>
      <w:r w:rsidRPr="00440023">
        <w:rPr>
          <w:rFonts w:ascii="Times New Roman" w:hAnsi="Times New Roman"/>
          <w:lang w:val="vi-VN"/>
        </w:rPr>
        <w:t>ầu t</w:t>
      </w:r>
      <w:r w:rsidRPr="00440023">
        <w:rPr>
          <w:rFonts w:ascii="Times New Roman" w:hAnsi="Times New Roman" w:hint="eastAsia"/>
          <w:lang w:val="vi-VN"/>
        </w:rPr>
        <w:t>ư</w:t>
      </w:r>
      <w:r w:rsidRPr="00440023">
        <w:rPr>
          <w:rFonts w:ascii="Times New Roman" w:hAnsi="Times New Roman"/>
          <w:lang w:val="vi-VN"/>
        </w:rPr>
        <w:t xml:space="preserve"> trong kế hoạch </w:t>
      </w:r>
      <w:r w:rsidRPr="00440023">
        <w:rPr>
          <w:rFonts w:ascii="Times New Roman" w:hAnsi="Times New Roman" w:hint="eastAsia"/>
          <w:lang w:val="vi-VN"/>
        </w:rPr>
        <w:t>đ</w:t>
      </w:r>
      <w:r w:rsidRPr="00440023">
        <w:rPr>
          <w:rFonts w:ascii="Times New Roman" w:hAnsi="Times New Roman"/>
          <w:lang w:val="vi-VN"/>
        </w:rPr>
        <w:t>ầu t</w:t>
      </w:r>
      <w:r w:rsidRPr="00440023">
        <w:rPr>
          <w:rFonts w:ascii="Times New Roman" w:hAnsi="Times New Roman" w:hint="eastAsia"/>
          <w:lang w:val="vi-VN"/>
        </w:rPr>
        <w:t>ư</w:t>
      </w:r>
      <w:r w:rsidRPr="00440023">
        <w:rPr>
          <w:rFonts w:ascii="Times New Roman" w:hAnsi="Times New Roman"/>
          <w:lang w:val="vi-VN"/>
        </w:rPr>
        <w:t xml:space="preserve"> công trung hạn giai </w:t>
      </w:r>
      <w:r w:rsidRPr="00440023">
        <w:rPr>
          <w:rFonts w:ascii="Times New Roman" w:hAnsi="Times New Roman" w:hint="eastAsia"/>
          <w:lang w:val="vi-VN"/>
        </w:rPr>
        <w:t>đ</w:t>
      </w:r>
      <w:r w:rsidRPr="00440023">
        <w:rPr>
          <w:rFonts w:ascii="Times New Roman" w:hAnsi="Times New Roman"/>
          <w:lang w:val="vi-VN"/>
        </w:rPr>
        <w:t>oạn 2016-2020;</w:t>
      </w:r>
    </w:p>
    <w:p w:rsidR="00CA6659" w:rsidRPr="00440023" w:rsidRDefault="00CA6659" w:rsidP="00CA6659">
      <w:pPr>
        <w:spacing w:before="100"/>
        <w:ind w:firstLine="709"/>
        <w:jc w:val="both"/>
        <w:rPr>
          <w:rFonts w:ascii="Times New Roman" w:hAnsi="Times New Roman"/>
        </w:rPr>
      </w:pPr>
      <w:r w:rsidRPr="00440023">
        <w:rPr>
          <w:rFonts w:ascii="Times New Roman" w:hAnsi="Times New Roman"/>
        </w:rPr>
        <w:t>+ B</w:t>
      </w:r>
      <w:r w:rsidRPr="00440023">
        <w:rPr>
          <w:rFonts w:ascii="Times New Roman" w:hAnsi="Times New Roman"/>
          <w:lang w:val="vi-VN"/>
        </w:rPr>
        <w:t xml:space="preserve">ố trí </w:t>
      </w:r>
      <w:r w:rsidRPr="00440023">
        <w:rPr>
          <w:rFonts w:ascii="Times New Roman" w:hAnsi="Times New Roman" w:hint="eastAsia"/>
          <w:lang w:val="vi-VN"/>
        </w:rPr>
        <w:t>đ</w:t>
      </w:r>
      <w:r w:rsidRPr="00440023">
        <w:rPr>
          <w:rFonts w:ascii="Times New Roman" w:hAnsi="Times New Roman"/>
          <w:lang w:val="vi-VN"/>
        </w:rPr>
        <w:t xml:space="preserve">ủ theo nhu cầu vốn trong phạm vi kế hoạch </w:t>
      </w:r>
      <w:r w:rsidRPr="00440023">
        <w:rPr>
          <w:rFonts w:ascii="Times New Roman" w:hAnsi="Times New Roman" w:hint="eastAsia"/>
          <w:lang w:val="vi-VN"/>
        </w:rPr>
        <w:t>đ</w:t>
      </w:r>
      <w:r w:rsidRPr="00440023">
        <w:rPr>
          <w:rFonts w:ascii="Times New Roman" w:hAnsi="Times New Roman"/>
          <w:lang w:val="vi-VN"/>
        </w:rPr>
        <w:t>ầu t</w:t>
      </w:r>
      <w:r w:rsidRPr="00440023">
        <w:rPr>
          <w:rFonts w:ascii="Times New Roman" w:hAnsi="Times New Roman" w:hint="eastAsia"/>
          <w:lang w:val="vi-VN"/>
        </w:rPr>
        <w:t>ư</w:t>
      </w:r>
      <w:r w:rsidRPr="00440023">
        <w:rPr>
          <w:rFonts w:ascii="Times New Roman" w:hAnsi="Times New Roman"/>
          <w:lang w:val="vi-VN"/>
        </w:rPr>
        <w:t xml:space="preserve"> công trung hạn 2016-2020 </w:t>
      </w:r>
      <w:r w:rsidRPr="00440023">
        <w:rPr>
          <w:rFonts w:ascii="Times New Roman" w:hAnsi="Times New Roman" w:hint="eastAsia"/>
          <w:lang w:val="vi-VN"/>
        </w:rPr>
        <w:t>đã</w:t>
      </w:r>
      <w:r w:rsidRPr="00440023">
        <w:rPr>
          <w:rFonts w:ascii="Times New Roman" w:hAnsi="Times New Roman"/>
          <w:lang w:val="vi-VN"/>
        </w:rPr>
        <w:t xml:space="preserve"> giao của các dự án hoàn thành trong n</w:t>
      </w:r>
      <w:r w:rsidRPr="00440023">
        <w:rPr>
          <w:rFonts w:ascii="Times New Roman" w:hAnsi="Times New Roman" w:hint="eastAsia"/>
          <w:lang w:val="vi-VN"/>
        </w:rPr>
        <w:t>ă</w:t>
      </w:r>
      <w:r w:rsidRPr="00440023">
        <w:rPr>
          <w:rFonts w:ascii="Times New Roman" w:hAnsi="Times New Roman"/>
          <w:lang w:val="vi-VN"/>
        </w:rPr>
        <w:t>m 2020;</w:t>
      </w:r>
    </w:p>
    <w:p w:rsidR="00CA6659" w:rsidRPr="00440023" w:rsidRDefault="00CA6659" w:rsidP="00CA6659">
      <w:pPr>
        <w:spacing w:before="100"/>
        <w:ind w:firstLine="709"/>
        <w:jc w:val="both"/>
        <w:rPr>
          <w:rFonts w:ascii="Times New Roman" w:hAnsi="Times New Roman"/>
        </w:rPr>
      </w:pPr>
      <w:r w:rsidRPr="00440023">
        <w:rPr>
          <w:rFonts w:ascii="Times New Roman" w:hAnsi="Times New Roman"/>
        </w:rPr>
        <w:t>+</w:t>
      </w:r>
      <w:r w:rsidRPr="00440023">
        <w:rPr>
          <w:rFonts w:ascii="Times New Roman" w:hAnsi="Times New Roman"/>
          <w:lang w:val="vi-VN"/>
        </w:rPr>
        <w:t xml:space="preserve"> </w:t>
      </w:r>
      <w:r w:rsidRPr="00440023">
        <w:rPr>
          <w:rFonts w:ascii="Times New Roman" w:hAnsi="Times New Roman"/>
        </w:rPr>
        <w:t>B</w:t>
      </w:r>
      <w:r w:rsidRPr="00440023">
        <w:rPr>
          <w:rFonts w:ascii="Times New Roman" w:hAnsi="Times New Roman"/>
          <w:lang w:val="vi-VN"/>
        </w:rPr>
        <w:t xml:space="preserve">ố trí vốn </w:t>
      </w:r>
      <w:r w:rsidRPr="00440023">
        <w:rPr>
          <w:rFonts w:ascii="Times New Roman" w:hAnsi="Times New Roman" w:hint="eastAsia"/>
          <w:lang w:val="vi-VN"/>
        </w:rPr>
        <w:t>đ</w:t>
      </w:r>
      <w:r w:rsidRPr="00440023">
        <w:rPr>
          <w:rFonts w:ascii="Times New Roman" w:hAnsi="Times New Roman"/>
          <w:lang w:val="vi-VN"/>
        </w:rPr>
        <w:t xml:space="preserve">ầy </w:t>
      </w:r>
      <w:r w:rsidRPr="00440023">
        <w:rPr>
          <w:rFonts w:ascii="Times New Roman" w:hAnsi="Times New Roman" w:hint="eastAsia"/>
          <w:lang w:val="vi-VN"/>
        </w:rPr>
        <w:t>đ</w:t>
      </w:r>
      <w:r w:rsidRPr="00440023">
        <w:rPr>
          <w:rFonts w:ascii="Times New Roman" w:hAnsi="Times New Roman"/>
          <w:lang w:val="vi-VN"/>
        </w:rPr>
        <w:t>ủ theo phân kỳ thực hiện ch</w:t>
      </w:r>
      <w:r w:rsidRPr="00440023">
        <w:rPr>
          <w:rFonts w:ascii="Times New Roman" w:hAnsi="Times New Roman" w:hint="eastAsia"/>
          <w:lang w:val="vi-VN"/>
        </w:rPr>
        <w:t>ươ</w:t>
      </w:r>
      <w:r w:rsidRPr="00440023">
        <w:rPr>
          <w:rFonts w:ascii="Times New Roman" w:hAnsi="Times New Roman"/>
          <w:lang w:val="vi-VN"/>
        </w:rPr>
        <w:t>ng trình mục tiêu quốc gia, ch</w:t>
      </w:r>
      <w:r w:rsidRPr="00440023">
        <w:rPr>
          <w:rFonts w:ascii="Times New Roman" w:hAnsi="Times New Roman" w:hint="eastAsia"/>
          <w:lang w:val="vi-VN"/>
        </w:rPr>
        <w:t>ươ</w:t>
      </w:r>
      <w:r w:rsidRPr="00440023">
        <w:rPr>
          <w:rFonts w:ascii="Times New Roman" w:hAnsi="Times New Roman"/>
          <w:lang w:val="vi-VN"/>
        </w:rPr>
        <w:t xml:space="preserve">ng trình mục tiêu; </w:t>
      </w:r>
      <w:r w:rsidRPr="00440023">
        <w:rPr>
          <w:rFonts w:ascii="Times New Roman" w:hAnsi="Times New Roman" w:hint="eastAsia"/>
          <w:lang w:val="vi-VN"/>
        </w:rPr>
        <w:t>đ</w:t>
      </w:r>
      <w:r w:rsidRPr="00440023">
        <w:rPr>
          <w:rFonts w:ascii="Times New Roman" w:hAnsi="Times New Roman"/>
          <w:lang w:val="vi-VN"/>
        </w:rPr>
        <w:t xml:space="preserve">ẩy nhanh tiến </w:t>
      </w:r>
      <w:r w:rsidRPr="00440023">
        <w:rPr>
          <w:rFonts w:ascii="Times New Roman" w:hAnsi="Times New Roman" w:hint="eastAsia"/>
          <w:lang w:val="vi-VN"/>
        </w:rPr>
        <w:t>đ</w:t>
      </w:r>
      <w:r w:rsidRPr="00440023">
        <w:rPr>
          <w:rFonts w:ascii="Times New Roman" w:hAnsi="Times New Roman"/>
          <w:lang w:val="vi-VN"/>
        </w:rPr>
        <w:t xml:space="preserve">ộ, sớm hoàn thành các dự án quan trọng có ý nghĩa lớn </w:t>
      </w:r>
      <w:r w:rsidRPr="00440023">
        <w:rPr>
          <w:rFonts w:ascii="Times New Roman" w:hAnsi="Times New Roman" w:hint="eastAsia"/>
          <w:lang w:val="vi-VN"/>
        </w:rPr>
        <w:t>đ</w:t>
      </w:r>
      <w:r w:rsidRPr="00440023">
        <w:rPr>
          <w:rFonts w:ascii="Times New Roman" w:hAnsi="Times New Roman"/>
          <w:lang w:val="vi-VN"/>
        </w:rPr>
        <w:t>ối với phát triển kinh tế - xã hội</w:t>
      </w:r>
      <w:r w:rsidRPr="00440023">
        <w:rPr>
          <w:rFonts w:ascii="Times New Roman" w:hAnsi="Times New Roman"/>
        </w:rPr>
        <w:t>.</w:t>
      </w:r>
    </w:p>
    <w:p w:rsidR="00CA6659" w:rsidRPr="00440023" w:rsidRDefault="00CA6659" w:rsidP="00CA6659">
      <w:pPr>
        <w:spacing w:before="100"/>
        <w:ind w:firstLine="709"/>
        <w:jc w:val="both"/>
        <w:rPr>
          <w:rFonts w:ascii="Times New Roman" w:hAnsi="Times New Roman"/>
        </w:rPr>
      </w:pPr>
      <w:r w:rsidRPr="00440023">
        <w:rPr>
          <w:rFonts w:ascii="Times New Roman" w:hAnsi="Times New Roman"/>
        </w:rPr>
        <w:t>+</w:t>
      </w:r>
      <w:r w:rsidRPr="00440023">
        <w:rPr>
          <w:rFonts w:ascii="Times New Roman" w:hAnsi="Times New Roman"/>
          <w:lang w:val="vi-VN"/>
        </w:rPr>
        <w:t xml:space="preserve"> </w:t>
      </w:r>
      <w:r w:rsidRPr="00440023">
        <w:rPr>
          <w:rFonts w:ascii="Times New Roman" w:hAnsi="Times New Roman"/>
        </w:rPr>
        <w:t>B</w:t>
      </w:r>
      <w:r w:rsidRPr="00440023">
        <w:rPr>
          <w:rFonts w:ascii="Times New Roman" w:hAnsi="Times New Roman"/>
          <w:lang w:val="vi-VN"/>
        </w:rPr>
        <w:t xml:space="preserve">ố trí </w:t>
      </w:r>
      <w:r w:rsidRPr="00440023">
        <w:rPr>
          <w:rFonts w:ascii="Times New Roman" w:hAnsi="Times New Roman" w:hint="eastAsia"/>
          <w:lang w:val="vi-VN"/>
        </w:rPr>
        <w:t>đ</w:t>
      </w:r>
      <w:r w:rsidRPr="00440023">
        <w:rPr>
          <w:rFonts w:ascii="Times New Roman" w:hAnsi="Times New Roman"/>
          <w:lang w:val="vi-VN"/>
        </w:rPr>
        <w:t xml:space="preserve">ủ vốn </w:t>
      </w:r>
      <w:r w:rsidRPr="00440023">
        <w:rPr>
          <w:rFonts w:ascii="Times New Roman" w:hAnsi="Times New Roman" w:hint="eastAsia"/>
          <w:lang w:val="vi-VN"/>
        </w:rPr>
        <w:t>đ</w:t>
      </w:r>
      <w:r w:rsidRPr="00440023">
        <w:rPr>
          <w:rFonts w:ascii="Times New Roman" w:hAnsi="Times New Roman"/>
          <w:lang w:val="vi-VN"/>
        </w:rPr>
        <w:t xml:space="preserve">ối ứng các dự án sử dụng vốn ODA và vốn vay </w:t>
      </w:r>
      <w:r w:rsidRPr="00440023">
        <w:rPr>
          <w:rFonts w:ascii="Times New Roman" w:hAnsi="Times New Roman" w:hint="eastAsia"/>
          <w:lang w:val="vi-VN"/>
        </w:rPr>
        <w:t>ư</w:t>
      </w:r>
      <w:r w:rsidRPr="00440023">
        <w:rPr>
          <w:rFonts w:ascii="Times New Roman" w:hAnsi="Times New Roman"/>
          <w:lang w:val="vi-VN"/>
        </w:rPr>
        <w:t xml:space="preserve">u </w:t>
      </w:r>
      <w:r w:rsidRPr="00440023">
        <w:rPr>
          <w:rFonts w:ascii="Times New Roman" w:hAnsi="Times New Roman" w:hint="eastAsia"/>
          <w:lang w:val="vi-VN"/>
        </w:rPr>
        <w:t>đã</w:t>
      </w:r>
      <w:r w:rsidRPr="00440023">
        <w:rPr>
          <w:rFonts w:ascii="Times New Roman" w:hAnsi="Times New Roman"/>
          <w:lang w:val="vi-VN"/>
        </w:rPr>
        <w:t>i của các nhà tài trợ n</w:t>
      </w:r>
      <w:r w:rsidRPr="00440023">
        <w:rPr>
          <w:rFonts w:ascii="Times New Roman" w:hAnsi="Times New Roman" w:hint="eastAsia"/>
          <w:lang w:val="vi-VN"/>
        </w:rPr>
        <w:t>ư</w:t>
      </w:r>
      <w:r w:rsidRPr="00440023">
        <w:rPr>
          <w:rFonts w:ascii="Times New Roman" w:hAnsi="Times New Roman"/>
          <w:lang w:val="vi-VN"/>
        </w:rPr>
        <w:t xml:space="preserve">ớc ngoài; vốn </w:t>
      </w:r>
      <w:r w:rsidRPr="00440023">
        <w:rPr>
          <w:rFonts w:ascii="Times New Roman" w:hAnsi="Times New Roman" w:hint="eastAsia"/>
          <w:lang w:val="vi-VN"/>
        </w:rPr>
        <w:t>đ</w:t>
      </w:r>
      <w:r w:rsidRPr="00440023">
        <w:rPr>
          <w:rFonts w:ascii="Times New Roman" w:hAnsi="Times New Roman"/>
          <w:lang w:val="vi-VN"/>
        </w:rPr>
        <w:t>ầu t</w:t>
      </w:r>
      <w:r w:rsidRPr="00440023">
        <w:rPr>
          <w:rFonts w:ascii="Times New Roman" w:hAnsi="Times New Roman" w:hint="eastAsia"/>
          <w:lang w:val="vi-VN"/>
        </w:rPr>
        <w:t>ư</w:t>
      </w:r>
      <w:r w:rsidRPr="00440023">
        <w:rPr>
          <w:rFonts w:ascii="Times New Roman" w:hAnsi="Times New Roman"/>
          <w:lang w:val="vi-VN"/>
        </w:rPr>
        <w:t xml:space="preserve"> của Nhà n</w:t>
      </w:r>
      <w:r w:rsidRPr="00440023">
        <w:rPr>
          <w:rFonts w:ascii="Times New Roman" w:hAnsi="Times New Roman" w:hint="eastAsia"/>
          <w:lang w:val="vi-VN"/>
        </w:rPr>
        <w:t>ư</w:t>
      </w:r>
      <w:r w:rsidRPr="00440023">
        <w:rPr>
          <w:rFonts w:ascii="Times New Roman" w:hAnsi="Times New Roman"/>
          <w:lang w:val="vi-VN"/>
        </w:rPr>
        <w:t xml:space="preserve">ớc tham gia thực hiện dự án theo hình thức </w:t>
      </w:r>
      <w:r w:rsidRPr="00440023">
        <w:rPr>
          <w:rFonts w:ascii="Times New Roman" w:hAnsi="Times New Roman" w:hint="eastAsia"/>
          <w:lang w:val="vi-VN"/>
        </w:rPr>
        <w:t>đ</w:t>
      </w:r>
      <w:r w:rsidRPr="00440023">
        <w:rPr>
          <w:rFonts w:ascii="Times New Roman" w:hAnsi="Times New Roman"/>
          <w:lang w:val="vi-VN"/>
        </w:rPr>
        <w:t>ối tác công t</w:t>
      </w:r>
      <w:r w:rsidRPr="00440023">
        <w:rPr>
          <w:rFonts w:ascii="Times New Roman" w:hAnsi="Times New Roman" w:hint="eastAsia"/>
          <w:lang w:val="vi-VN"/>
        </w:rPr>
        <w:t>ư</w:t>
      </w:r>
      <w:r w:rsidRPr="00440023">
        <w:rPr>
          <w:rFonts w:ascii="Times New Roman" w:hAnsi="Times New Roman"/>
          <w:lang w:val="vi-VN"/>
        </w:rPr>
        <w:t xml:space="preserve"> PPP;</w:t>
      </w:r>
    </w:p>
    <w:p w:rsidR="00CA6659" w:rsidRPr="00440023" w:rsidRDefault="00CA6659" w:rsidP="00CA6659">
      <w:pPr>
        <w:spacing w:before="100"/>
        <w:ind w:firstLine="709"/>
        <w:jc w:val="both"/>
        <w:rPr>
          <w:rFonts w:ascii="Times New Roman" w:hAnsi="Times New Roman"/>
        </w:rPr>
      </w:pPr>
      <w:r w:rsidRPr="00440023">
        <w:rPr>
          <w:rFonts w:ascii="Times New Roman" w:hAnsi="Times New Roman"/>
        </w:rPr>
        <w:t>+</w:t>
      </w:r>
      <w:r w:rsidRPr="00440023">
        <w:rPr>
          <w:rFonts w:ascii="Times New Roman" w:hAnsi="Times New Roman"/>
          <w:lang w:val="vi-VN"/>
        </w:rPr>
        <w:t xml:space="preserve"> </w:t>
      </w:r>
      <w:r w:rsidRPr="00440023">
        <w:rPr>
          <w:rFonts w:ascii="Times New Roman" w:hAnsi="Times New Roman"/>
        </w:rPr>
        <w:t>C</w:t>
      </w:r>
      <w:r w:rsidRPr="00440023">
        <w:rPr>
          <w:rFonts w:ascii="Times New Roman" w:hAnsi="Times New Roman"/>
          <w:lang w:val="vi-VN"/>
        </w:rPr>
        <w:t xml:space="preserve">hỉ bố trí cho các dự án khởi công mới nếu còn nguồn và </w:t>
      </w:r>
      <w:r w:rsidRPr="00440023">
        <w:rPr>
          <w:rFonts w:ascii="Times New Roman" w:hAnsi="Times New Roman" w:hint="eastAsia"/>
          <w:lang w:val="vi-VN"/>
        </w:rPr>
        <w:t>đ</w:t>
      </w:r>
      <w:r w:rsidRPr="00440023">
        <w:rPr>
          <w:rFonts w:ascii="Times New Roman" w:hAnsi="Times New Roman"/>
          <w:lang w:val="vi-VN"/>
        </w:rPr>
        <w:t xml:space="preserve">ầy </w:t>
      </w:r>
      <w:r w:rsidRPr="00440023">
        <w:rPr>
          <w:rFonts w:ascii="Times New Roman" w:hAnsi="Times New Roman" w:hint="eastAsia"/>
          <w:lang w:val="vi-VN"/>
        </w:rPr>
        <w:t>đ</w:t>
      </w:r>
      <w:r w:rsidRPr="00440023">
        <w:rPr>
          <w:rFonts w:ascii="Times New Roman" w:hAnsi="Times New Roman"/>
          <w:lang w:val="vi-VN"/>
        </w:rPr>
        <w:t xml:space="preserve">ủ thủ tục </w:t>
      </w:r>
      <w:r w:rsidRPr="00440023">
        <w:rPr>
          <w:rFonts w:ascii="Times New Roman" w:hAnsi="Times New Roman" w:hint="eastAsia"/>
          <w:lang w:val="vi-VN"/>
        </w:rPr>
        <w:t>đ</w:t>
      </w:r>
      <w:r w:rsidRPr="00440023">
        <w:rPr>
          <w:rFonts w:ascii="Times New Roman" w:hAnsi="Times New Roman"/>
          <w:lang w:val="vi-VN"/>
        </w:rPr>
        <w:t>ầu t</w:t>
      </w:r>
      <w:r w:rsidRPr="00440023">
        <w:rPr>
          <w:rFonts w:ascii="Times New Roman" w:hAnsi="Times New Roman" w:hint="eastAsia"/>
          <w:lang w:val="vi-VN"/>
        </w:rPr>
        <w:t>ư</w:t>
      </w:r>
      <w:r w:rsidRPr="00440023">
        <w:rPr>
          <w:rFonts w:ascii="Times New Roman" w:hAnsi="Times New Roman"/>
          <w:lang w:val="vi-VN"/>
        </w:rPr>
        <w:t xml:space="preserve"> theo quy </w:t>
      </w:r>
      <w:r w:rsidRPr="00440023">
        <w:rPr>
          <w:rFonts w:ascii="Times New Roman" w:hAnsi="Times New Roman" w:hint="eastAsia"/>
          <w:lang w:val="vi-VN"/>
        </w:rPr>
        <w:t>đ</w:t>
      </w:r>
      <w:r w:rsidRPr="00440023">
        <w:rPr>
          <w:rFonts w:ascii="Times New Roman" w:hAnsi="Times New Roman"/>
          <w:lang w:val="vi-VN"/>
        </w:rPr>
        <w:t>ịnh.</w:t>
      </w:r>
    </w:p>
    <w:p w:rsidR="00CA6659" w:rsidRPr="00440023" w:rsidRDefault="00CA6659" w:rsidP="00CA6659">
      <w:pPr>
        <w:spacing w:before="100"/>
        <w:ind w:firstLine="709"/>
        <w:jc w:val="both"/>
        <w:rPr>
          <w:rFonts w:ascii="Times New Roman" w:hAnsi="Times New Roman"/>
        </w:rPr>
      </w:pPr>
      <w:r w:rsidRPr="00440023">
        <w:rPr>
          <w:rFonts w:ascii="Times New Roman" w:hAnsi="Times New Roman"/>
        </w:rPr>
        <w:t xml:space="preserve">- </w:t>
      </w:r>
      <w:r w:rsidRPr="00440023">
        <w:rPr>
          <w:rFonts w:ascii="Times New Roman" w:hAnsi="Times New Roman"/>
          <w:lang w:val="vi-VN"/>
        </w:rPr>
        <w:t>Bố trí dự toán chi ĐTPT từ nguồn thu tiền sử dụng đất để đầu tư các công trình kết cấu hạ tầng kinh tế - xã hội, các dự án di dân, tái định cư, chuẩn bị mặt bằng xây dựng, Chương trình mục tiêu quốc gia Xây dựng nông thôn mới; chủ động phân bổ lập quỹ phát triển đất theo quy định; sử dụng tối thiểu 10% số thu tiền sử dụng đất, tiền thuê đất để thực hiện công tác đo đạc, đăng ký đất đai, lập cơ sở dữ liệu hồ sơ địa chính và cấp giấy chứng nhận quyền sử dụng đất</w:t>
      </w:r>
      <w:r w:rsidRPr="00440023">
        <w:rPr>
          <w:rFonts w:ascii="Times New Roman" w:hAnsi="Times New Roman"/>
        </w:rPr>
        <w:t xml:space="preserve">; ưu tiên bố trí trả nợ và tiếp tục thực hiện các khu hạ tầng sử dụng vốn vay Bộ Tài chính; bố trí kinh phí hỗ trợ </w:t>
      </w:r>
      <w:r w:rsidRPr="00440023">
        <w:rPr>
          <w:rFonts w:ascii="Times New Roman" w:hAnsi="Times New Roman"/>
          <w:lang w:val="vi-VN"/>
        </w:rPr>
        <w:t xml:space="preserve">xi măng </w:t>
      </w:r>
      <w:r w:rsidRPr="00440023">
        <w:rPr>
          <w:rFonts w:ascii="Times New Roman" w:hAnsi="Times New Roman"/>
        </w:rPr>
        <w:t>làm đường giao thông và kênh mương nội đồng; ưu tiên bố trí cho các dự án đã được phân bổ trong năm 2019 nhưng do hụt thu phần ngân sách tỉnh hưởng nên chưa có nguồn thực hiện.</w:t>
      </w:r>
    </w:p>
    <w:p w:rsidR="00CA6659" w:rsidRPr="00440023" w:rsidRDefault="00CA6659" w:rsidP="00CA6659">
      <w:pPr>
        <w:spacing w:before="120"/>
        <w:ind w:firstLine="720"/>
        <w:jc w:val="both"/>
        <w:rPr>
          <w:rFonts w:ascii="Times New Roman" w:hAnsi="Times New Roman"/>
        </w:rPr>
      </w:pPr>
      <w:r w:rsidRPr="00440023">
        <w:rPr>
          <w:rFonts w:ascii="Times New Roman" w:hAnsi="Times New Roman"/>
        </w:rPr>
        <w:t>- Đối với nguồn thu xổ số kiến thiết: Nguồn thu này được tính trong dự toán thu cân đối ngân sách địa phương, sử dụng toàn bộ cho chi đầu tư phát triển đối với</w:t>
      </w:r>
      <w:r w:rsidRPr="00440023">
        <w:rPr>
          <w:rFonts w:ascii="Times New Roman" w:hAnsi="Times New Roman"/>
          <w:lang w:val="vi-VN" w:eastAsia="vi-VN"/>
        </w:rPr>
        <w:t xml:space="preserve"> lĩnh vực giáo dục - đào tạo</w:t>
      </w:r>
      <w:r w:rsidRPr="00440023">
        <w:rPr>
          <w:rFonts w:ascii="Times New Roman" w:hAnsi="Times New Roman"/>
        </w:rPr>
        <w:t xml:space="preserve"> và </w:t>
      </w:r>
      <w:r w:rsidRPr="00440023">
        <w:rPr>
          <w:rFonts w:ascii="Times New Roman" w:hAnsi="Times New Roman"/>
          <w:lang w:val="vi-VN" w:eastAsia="vi-VN"/>
        </w:rPr>
        <w:t>dạy nghề</w:t>
      </w:r>
      <w:r w:rsidRPr="00440023">
        <w:rPr>
          <w:rFonts w:ascii="Times New Roman" w:hAnsi="Times New Roman"/>
          <w:lang w:eastAsia="vi-VN"/>
        </w:rPr>
        <w:t>,</w:t>
      </w:r>
      <w:r w:rsidRPr="00440023">
        <w:rPr>
          <w:rFonts w:ascii="Times New Roman" w:hAnsi="Times New Roman"/>
          <w:lang w:val="vi-VN" w:eastAsia="vi-VN"/>
        </w:rPr>
        <w:t xml:space="preserve"> lĩnh vực y tế</w:t>
      </w:r>
      <w:r w:rsidRPr="00440023">
        <w:rPr>
          <w:rFonts w:ascii="Times New Roman" w:hAnsi="Times New Roman"/>
          <w:lang w:eastAsia="vi-VN"/>
        </w:rPr>
        <w:t xml:space="preserve"> và </w:t>
      </w:r>
      <w:r w:rsidRPr="00440023">
        <w:rPr>
          <w:rFonts w:ascii="Times New Roman" w:hAnsi="Times New Roman"/>
          <w:lang w:val="vi-VN"/>
        </w:rPr>
        <w:t>bố trí tối thiểu 10% dự toán thu từ hoạt động xổ số kiến thiết để bổ sung vốn cho các nhiệm vụ thuộc Chương trình mục tiêu quốc gia Xây dựng nông thôn mới</w:t>
      </w:r>
      <w:r w:rsidRPr="00440023">
        <w:rPr>
          <w:rFonts w:ascii="Times New Roman" w:hAnsi="Times New Roman"/>
        </w:rPr>
        <w:t>.</w:t>
      </w:r>
    </w:p>
    <w:p w:rsidR="00CA6659" w:rsidRPr="00440023" w:rsidRDefault="00CA6659" w:rsidP="00CA6659">
      <w:pPr>
        <w:spacing w:before="120"/>
        <w:ind w:firstLine="720"/>
        <w:jc w:val="both"/>
        <w:rPr>
          <w:rFonts w:ascii="Times New Roman" w:hAnsi="Times New Roman"/>
        </w:rPr>
      </w:pPr>
      <w:r w:rsidRPr="00440023">
        <w:rPr>
          <w:rFonts w:ascii="Times New Roman" w:hAnsi="Times New Roman"/>
          <w:lang w:eastAsia="vi-VN"/>
        </w:rPr>
        <w:t>b)</w:t>
      </w:r>
      <w:r w:rsidRPr="00440023">
        <w:rPr>
          <w:rFonts w:ascii="Times New Roman" w:hAnsi="Times New Roman"/>
          <w:lang w:val="vi-VN" w:eastAsia="vi-VN"/>
        </w:rPr>
        <w:t xml:space="preserve"> </w:t>
      </w:r>
      <w:r w:rsidRPr="00440023">
        <w:rPr>
          <w:rFonts w:ascii="Times New Roman" w:hAnsi="Times New Roman"/>
          <w:lang w:eastAsia="vi-VN"/>
        </w:rPr>
        <w:t>D</w:t>
      </w:r>
      <w:r w:rsidRPr="00440023">
        <w:rPr>
          <w:rFonts w:ascii="Times New Roman" w:hAnsi="Times New Roman"/>
          <w:lang w:val="vi-VN" w:eastAsia="vi-VN"/>
        </w:rPr>
        <w:t xml:space="preserve">ự toán </w:t>
      </w:r>
      <w:r w:rsidRPr="00440023">
        <w:rPr>
          <w:rFonts w:ascii="Times New Roman" w:hAnsi="Times New Roman"/>
          <w:lang w:val="nl-NL" w:eastAsia="nl-NL"/>
        </w:rPr>
        <w:t>c</w:t>
      </w:r>
      <w:r w:rsidRPr="00440023">
        <w:rPr>
          <w:rFonts w:ascii="Times New Roman" w:hAnsi="Times New Roman"/>
          <w:lang w:val="vi-VN" w:eastAsia="vi-VN"/>
        </w:rPr>
        <w:t>hi thường xuyên</w:t>
      </w:r>
      <w:r w:rsidRPr="00440023">
        <w:rPr>
          <w:rFonts w:ascii="Times New Roman" w:hAnsi="Times New Roman"/>
          <w:lang w:eastAsia="vi-VN"/>
        </w:rPr>
        <w:t>:</w:t>
      </w:r>
    </w:p>
    <w:p w:rsidR="00CA6659" w:rsidRPr="00440023" w:rsidRDefault="00CA6659" w:rsidP="00CA6659">
      <w:pPr>
        <w:spacing w:before="120"/>
        <w:ind w:firstLine="720"/>
        <w:jc w:val="both"/>
        <w:rPr>
          <w:rFonts w:ascii="Times New Roman" w:hAnsi="Times New Roman"/>
        </w:rPr>
      </w:pPr>
      <w:r w:rsidRPr="00440023">
        <w:rPr>
          <w:rFonts w:ascii="Times New Roman" w:hAnsi="Times New Roman"/>
        </w:rPr>
        <w:t xml:space="preserve">- Việc xây dựng dự toán chi thường xuyên theo từng lĩnh vực, đảm bảo đúng chính sách, chế độ và các nguyên tắc, tiêu chí, định mức phân bổ dự toán chi thường xuyên ngân sách Nhà nước năm 2017 theo quy định tại Quyết định số 46/2016/QĐ-TTg ngày 19/10/2016 của Thủ tướng Chính phủ về việc ban hành </w:t>
      </w:r>
      <w:r w:rsidRPr="00440023">
        <w:rPr>
          <w:rFonts w:ascii="Times New Roman" w:hAnsi="Times New Roman"/>
          <w:bCs/>
        </w:rPr>
        <w:lastRenderedPageBreak/>
        <w:t xml:space="preserve">định mức phân bổ dự toán chi thường xuyên ngân sách nhà nước năm 2017; </w:t>
      </w:r>
      <w:r w:rsidRPr="00440023">
        <w:rPr>
          <w:rFonts w:ascii="Times New Roman" w:hAnsi="Times New Roman"/>
        </w:rPr>
        <w:t xml:space="preserve">Nghị quyết số 28/2016/NQ-HĐND ngày 15/12/2016 của HĐND tỉnh và </w:t>
      </w:r>
      <w:r w:rsidRPr="00440023">
        <w:rPr>
          <w:rFonts w:ascii="Times New Roman" w:hAnsi="Times New Roman"/>
          <w:lang w:val="nl-NL"/>
        </w:rPr>
        <w:t>Quyết định số 58/2016/QĐ-UBND ngày 29/12/2016 của UBND tỉnh.</w:t>
      </w:r>
    </w:p>
    <w:p w:rsidR="00CA6659" w:rsidRPr="00440023" w:rsidRDefault="00CA6659" w:rsidP="00CA6659">
      <w:pPr>
        <w:spacing w:before="120"/>
        <w:ind w:firstLine="720"/>
        <w:jc w:val="both"/>
        <w:rPr>
          <w:rFonts w:ascii="Times New Roman" w:hAnsi="Times New Roman"/>
        </w:rPr>
      </w:pPr>
      <w:r w:rsidRPr="00440023">
        <w:rPr>
          <w:rFonts w:ascii="Times New Roman" w:hAnsi="Times New Roman"/>
        </w:rPr>
        <w:t>- Về cơ bản, dự toán chi thường xuyên năm 2020 được xác định trên nền dự toán chi ngân sách năm 2019 (sau khi đã điều chỉnh tăng, giảm các chế độ chính sách trong năm 2019 theo quy định); đồng thời xác định các chế độ chính sách, nhiệm vụ mới trong năm 2020 đã được cấp có thẩm quyền quyết định; tiếp tục thực hiện cơ chế tạo nguồn cải cách tiền lương để điều chỉnh mức lương cơ sở tăng thêm theo quy định.</w:t>
      </w:r>
    </w:p>
    <w:p w:rsidR="00CA6659" w:rsidRPr="00440023" w:rsidRDefault="00CA6659" w:rsidP="00CA6659">
      <w:pPr>
        <w:spacing w:before="120"/>
        <w:ind w:firstLine="720"/>
        <w:jc w:val="both"/>
        <w:rPr>
          <w:rFonts w:ascii="Times New Roman" w:hAnsi="Times New Roman"/>
        </w:rPr>
      </w:pPr>
      <w:r w:rsidRPr="00440023">
        <w:rPr>
          <w:rFonts w:ascii="Times New Roman" w:hAnsi="Times New Roman"/>
        </w:rPr>
        <w:t>c) Đối với các cơ chế chính sách của tỉnh:</w:t>
      </w:r>
    </w:p>
    <w:p w:rsidR="00CA6659" w:rsidRPr="00440023" w:rsidRDefault="00CA6659" w:rsidP="00CA6659">
      <w:pPr>
        <w:spacing w:before="120"/>
        <w:ind w:firstLine="720"/>
        <w:jc w:val="both"/>
        <w:rPr>
          <w:rFonts w:ascii="Times New Roman" w:hAnsi="Times New Roman"/>
        </w:rPr>
      </w:pPr>
      <w:r w:rsidRPr="00440023">
        <w:rPr>
          <w:rFonts w:ascii="Times New Roman" w:hAnsi="Times New Roman"/>
          <w:lang w:val="nl-NL"/>
        </w:rPr>
        <w:t>Năm 2020, về quan điểm tiếp tục ưu tiên bố trí nguồn lực để thực hiện một số chính sách cấp thiết, hiệu quả; tập trung cơ bản vào chính sách nông nghiệp nông thôn, nông thôn mới và các chính sách liên quan đến chế độ chính sách đối với con người của hệ thống chính trị đang có hiệu lực; các chính sách khác tùy vào khả năng nguồn lực thực tế để bố trí. Theo đó, phải tiếp tục thực hiện t</w:t>
      </w:r>
      <w:r w:rsidRPr="00440023">
        <w:rPr>
          <w:rFonts w:ascii="Times New Roman" w:hAnsi="Times New Roman"/>
        </w:rPr>
        <w:t xml:space="preserve">iết kiệm các khoản chi ngân sách, lồng ghép các nguồn vốn ngân sách khác để bổ sung nguồn lực thực hiện các cơ chế chính sách của tỉnh; đồng thời ưu tiên bố trí từ nguồn thu tiền sử dụng đất của các cấp ngân sách hỗ trợ </w:t>
      </w:r>
      <w:r w:rsidRPr="00440023">
        <w:rPr>
          <w:rFonts w:ascii="Times New Roman" w:hAnsi="Times New Roman"/>
          <w:lang w:val="vi-VN"/>
        </w:rPr>
        <w:t xml:space="preserve">mua xi măng và </w:t>
      </w:r>
      <w:r w:rsidRPr="00440023">
        <w:rPr>
          <w:rFonts w:ascii="Times New Roman" w:hAnsi="Times New Roman"/>
        </w:rPr>
        <w:t>thực hiện</w:t>
      </w:r>
      <w:r w:rsidRPr="00440023">
        <w:rPr>
          <w:rFonts w:ascii="Times New Roman" w:hAnsi="Times New Roman"/>
          <w:lang w:val="vi-VN"/>
        </w:rPr>
        <w:t xml:space="preserve"> cơ chế hỗ trợ </w:t>
      </w:r>
      <w:r w:rsidRPr="00440023">
        <w:rPr>
          <w:rFonts w:ascii="Times New Roman" w:hAnsi="Times New Roman"/>
        </w:rPr>
        <w:t>làm đường giao thông và kênh mương nội đồng.</w:t>
      </w:r>
    </w:p>
    <w:p w:rsidR="00CA6659" w:rsidRPr="00440023" w:rsidRDefault="00CA6659" w:rsidP="00CA6659">
      <w:pPr>
        <w:spacing w:before="120"/>
        <w:ind w:firstLine="720"/>
        <w:jc w:val="both"/>
        <w:rPr>
          <w:rFonts w:ascii="Times New Roman" w:hAnsi="Times New Roman"/>
        </w:rPr>
      </w:pPr>
      <w:r w:rsidRPr="00440023">
        <w:rPr>
          <w:rFonts w:ascii="Times New Roman" w:hAnsi="Times New Roman"/>
        </w:rPr>
        <w:t>d) Đối với ngân sách huyện xã:</w:t>
      </w:r>
    </w:p>
    <w:p w:rsidR="00CA6659" w:rsidRPr="00440023" w:rsidRDefault="00CA6659" w:rsidP="00CA6659">
      <w:pPr>
        <w:spacing w:before="120"/>
        <w:ind w:firstLine="720"/>
        <w:jc w:val="both"/>
        <w:rPr>
          <w:rFonts w:ascii="Times New Roman" w:hAnsi="Times New Roman"/>
        </w:rPr>
      </w:pPr>
      <w:r w:rsidRPr="00440023">
        <w:rPr>
          <w:rFonts w:ascii="Times New Roman" w:hAnsi="Times New Roman"/>
        </w:rPr>
        <w:t>Các địa phương căn cứ định mức phân bổ chi thường xuyên ngân sách nhà nước năm 2017 của tỉnh để xây dựng dự toán chi đảm bảo đầy đủ các chế độ chính sách cho con người, đảm bảo chi hoạt động và thực hiện các mục tiêu phát triển kinh tế - xã hội, đảm bảo an ninh - quốc phòng của địa phương.</w:t>
      </w:r>
    </w:p>
    <w:p w:rsidR="00CA6659" w:rsidRPr="00440023" w:rsidRDefault="00CA6659" w:rsidP="00CA6659">
      <w:pPr>
        <w:spacing w:before="120"/>
        <w:ind w:firstLine="706"/>
        <w:jc w:val="both"/>
        <w:rPr>
          <w:rFonts w:ascii="Times New Roman" w:hAnsi="Times New Roman"/>
          <w:b/>
          <w:bCs/>
          <w:lang w:val="nl-NL"/>
        </w:rPr>
      </w:pPr>
      <w:r w:rsidRPr="00440023">
        <w:rPr>
          <w:rFonts w:ascii="Times New Roman" w:hAnsi="Times New Roman"/>
          <w:b/>
          <w:bCs/>
          <w:sz w:val="26"/>
          <w:lang w:val="nl-NL"/>
        </w:rPr>
        <w:t>II. DỰ TOÁN THU NGÂN SÁCH</w:t>
      </w:r>
    </w:p>
    <w:p w:rsidR="00CA6659" w:rsidRPr="00440023" w:rsidRDefault="00CA6659" w:rsidP="00CA6659">
      <w:pPr>
        <w:spacing w:before="120"/>
        <w:ind w:firstLine="720"/>
        <w:jc w:val="both"/>
        <w:rPr>
          <w:rFonts w:ascii="Times New Roman" w:hAnsi="Times New Roman"/>
          <w:bCs/>
          <w:lang w:val="nl-NL"/>
        </w:rPr>
      </w:pPr>
      <w:r w:rsidRPr="00440023">
        <w:rPr>
          <w:rFonts w:ascii="Times New Roman" w:hAnsi="Times New Roman"/>
          <w:bCs/>
          <w:lang w:val="nl-NL"/>
        </w:rPr>
        <w:t>Trên cơ sở định hướng về thu ngân sách nêu trên, dự kiến các chỉ tiêu giao thu ngân sách năm 2020 trên địa bàn như sau:</w:t>
      </w:r>
    </w:p>
    <w:p w:rsidR="00CA6659" w:rsidRPr="00440023" w:rsidRDefault="00CA6659" w:rsidP="00CA6659">
      <w:pPr>
        <w:spacing w:before="120"/>
        <w:ind w:firstLine="720"/>
        <w:jc w:val="both"/>
        <w:rPr>
          <w:rFonts w:ascii="Times New Roman" w:hAnsi="Times New Roman"/>
          <w:b/>
          <w:bCs/>
          <w:lang w:val="nl-NL"/>
        </w:rPr>
      </w:pPr>
      <w:r w:rsidRPr="00440023">
        <w:rPr>
          <w:rFonts w:ascii="Times New Roman" w:hAnsi="Times New Roman"/>
          <w:b/>
          <w:bCs/>
          <w:lang w:val="nl-NL"/>
        </w:rPr>
        <w:t>1. Thu ngân sách nội địa:</w:t>
      </w:r>
    </w:p>
    <w:p w:rsidR="00CA6659" w:rsidRPr="00440023" w:rsidRDefault="00CA6659" w:rsidP="00CA6659">
      <w:pPr>
        <w:shd w:val="clear" w:color="auto" w:fill="FFFFFF"/>
        <w:spacing w:before="100"/>
        <w:ind w:firstLine="709"/>
        <w:jc w:val="both"/>
        <w:rPr>
          <w:rFonts w:ascii="Times New Roman" w:hAnsi="Times New Roman"/>
        </w:rPr>
      </w:pPr>
      <w:r w:rsidRPr="00440023">
        <w:rPr>
          <w:rFonts w:ascii="Times New Roman" w:hAnsi="Times New Roman"/>
        </w:rPr>
        <w:t xml:space="preserve">a) </w:t>
      </w:r>
      <w:r w:rsidRPr="00440023">
        <w:rPr>
          <w:rFonts w:ascii="Times New Roman" w:hAnsi="Times New Roman"/>
          <w:bCs/>
          <w:lang w:val="nl-NL"/>
        </w:rPr>
        <w:t>Dự kiến thu ngân sách nội địa năm</w:t>
      </w:r>
      <w:r w:rsidRPr="00440023">
        <w:rPr>
          <w:rFonts w:ascii="Times New Roman" w:hAnsi="Times New Roman"/>
        </w:rPr>
        <w:t xml:space="preserve"> 2020 là </w:t>
      </w:r>
      <w:r w:rsidR="00E042D2" w:rsidRPr="00440023">
        <w:rPr>
          <w:rFonts w:ascii="Times New Roman" w:hAnsi="Times New Roman"/>
        </w:rPr>
        <w:t>7.2</w:t>
      </w:r>
      <w:r w:rsidRPr="00440023">
        <w:rPr>
          <w:rFonts w:ascii="Times New Roman" w:hAnsi="Times New Roman"/>
        </w:rPr>
        <w:t xml:space="preserve">00 tỷ đồng, tăng </w:t>
      </w:r>
      <w:r w:rsidR="00E042D2" w:rsidRPr="00440023">
        <w:rPr>
          <w:rFonts w:ascii="Times New Roman" w:hAnsi="Times New Roman"/>
        </w:rPr>
        <w:t>1.239</w:t>
      </w:r>
      <w:r w:rsidRPr="00440023">
        <w:rPr>
          <w:rFonts w:ascii="Times New Roman" w:hAnsi="Times New Roman"/>
        </w:rPr>
        <w:t xml:space="preserve"> tỷ đồng (bằng </w:t>
      </w:r>
      <w:r w:rsidR="00E042D2" w:rsidRPr="00440023">
        <w:rPr>
          <w:rFonts w:ascii="Times New Roman" w:hAnsi="Times New Roman"/>
        </w:rPr>
        <w:t>2</w:t>
      </w:r>
      <w:r w:rsidRPr="00440023">
        <w:rPr>
          <w:rFonts w:ascii="Times New Roman" w:hAnsi="Times New Roman"/>
        </w:rPr>
        <w:t xml:space="preserve">1%) so với dự toán Trung ương giao năm 2020; tăng </w:t>
      </w:r>
      <w:r w:rsidR="00E042D2" w:rsidRPr="00440023">
        <w:rPr>
          <w:rFonts w:ascii="Times New Roman" w:hAnsi="Times New Roman"/>
        </w:rPr>
        <w:t>9</w:t>
      </w:r>
      <w:r w:rsidRPr="00440023">
        <w:rPr>
          <w:rFonts w:ascii="Times New Roman" w:hAnsi="Times New Roman"/>
        </w:rPr>
        <w:t xml:space="preserve">00 tỷ đồng (bằng </w:t>
      </w:r>
      <w:r w:rsidR="00E042D2" w:rsidRPr="00440023">
        <w:rPr>
          <w:rFonts w:ascii="Times New Roman" w:hAnsi="Times New Roman"/>
        </w:rPr>
        <w:t>14</w:t>
      </w:r>
      <w:r w:rsidRPr="00440023">
        <w:rPr>
          <w:rFonts w:ascii="Times New Roman" w:hAnsi="Times New Roman"/>
        </w:rPr>
        <w:t xml:space="preserve">%) so với dự toán HĐND tỉnh giao năm 2019 và tăng </w:t>
      </w:r>
      <w:r w:rsidR="00E042D2" w:rsidRPr="00440023">
        <w:rPr>
          <w:rFonts w:ascii="Times New Roman" w:hAnsi="Times New Roman"/>
        </w:rPr>
        <w:t>45</w:t>
      </w:r>
      <w:r w:rsidRPr="00440023">
        <w:rPr>
          <w:rFonts w:ascii="Times New Roman" w:hAnsi="Times New Roman"/>
        </w:rPr>
        <w:t xml:space="preserve">0 tỷ đồng (bằng </w:t>
      </w:r>
      <w:r w:rsidR="00E042D2" w:rsidRPr="00440023">
        <w:rPr>
          <w:rFonts w:ascii="Times New Roman" w:hAnsi="Times New Roman"/>
        </w:rPr>
        <w:t>7</w:t>
      </w:r>
      <w:r w:rsidRPr="00440023">
        <w:rPr>
          <w:rFonts w:ascii="Times New Roman" w:hAnsi="Times New Roman"/>
        </w:rPr>
        <w:t>%) so với ước thực hiện năm 2019; trong đó:</w:t>
      </w:r>
    </w:p>
    <w:p w:rsidR="00CA6659" w:rsidRPr="00440023" w:rsidRDefault="00CA6659" w:rsidP="00CA6659">
      <w:pPr>
        <w:spacing w:before="120"/>
        <w:ind w:firstLine="720"/>
        <w:jc w:val="both"/>
        <w:rPr>
          <w:rFonts w:ascii="Times New Roman" w:hAnsi="Times New Roman"/>
        </w:rPr>
      </w:pPr>
      <w:r w:rsidRPr="00440023">
        <w:rPr>
          <w:rFonts w:ascii="Times New Roman" w:hAnsi="Times New Roman"/>
        </w:rPr>
        <w:t>- Tiền sử dụng đất 1.</w:t>
      </w:r>
      <w:r w:rsidR="00D10544" w:rsidRPr="00440023">
        <w:rPr>
          <w:rFonts w:ascii="Times New Roman" w:hAnsi="Times New Roman"/>
        </w:rPr>
        <w:t>8</w:t>
      </w:r>
      <w:r w:rsidRPr="00440023">
        <w:rPr>
          <w:rFonts w:ascii="Times New Roman" w:hAnsi="Times New Roman"/>
        </w:rPr>
        <w:t xml:space="preserve">50 tỷ đồng, tăng </w:t>
      </w:r>
      <w:r w:rsidR="00D10544" w:rsidRPr="00440023">
        <w:rPr>
          <w:rFonts w:ascii="Times New Roman" w:hAnsi="Times New Roman"/>
        </w:rPr>
        <w:t>6</w:t>
      </w:r>
      <w:r w:rsidRPr="00440023">
        <w:rPr>
          <w:rFonts w:ascii="Times New Roman" w:hAnsi="Times New Roman"/>
        </w:rPr>
        <w:t xml:space="preserve">50 tỷ đồng (bằng </w:t>
      </w:r>
      <w:r w:rsidR="00C62ED2" w:rsidRPr="00440023">
        <w:rPr>
          <w:rFonts w:ascii="Times New Roman" w:hAnsi="Times New Roman"/>
        </w:rPr>
        <w:t>54</w:t>
      </w:r>
      <w:r w:rsidRPr="00440023">
        <w:rPr>
          <w:rFonts w:ascii="Times New Roman" w:hAnsi="Times New Roman"/>
        </w:rPr>
        <w:t xml:space="preserve">%) so với dự toán Trung ương giao năm 2020 và tăng </w:t>
      </w:r>
      <w:r w:rsidR="00C62ED2" w:rsidRPr="00440023">
        <w:rPr>
          <w:rFonts w:ascii="Times New Roman" w:hAnsi="Times New Roman"/>
        </w:rPr>
        <w:t>4</w:t>
      </w:r>
      <w:r w:rsidRPr="00440023">
        <w:rPr>
          <w:rFonts w:ascii="Times New Roman" w:hAnsi="Times New Roman"/>
        </w:rPr>
        <w:t xml:space="preserve">50 tỷ đồng (bằng </w:t>
      </w:r>
      <w:r w:rsidR="00C62ED2" w:rsidRPr="00440023">
        <w:rPr>
          <w:rFonts w:ascii="Times New Roman" w:hAnsi="Times New Roman"/>
        </w:rPr>
        <w:t>32</w:t>
      </w:r>
      <w:r w:rsidRPr="00440023">
        <w:rPr>
          <w:rFonts w:ascii="Times New Roman" w:hAnsi="Times New Roman"/>
        </w:rPr>
        <w:t>%) so với dự toán HĐND tỉnh giao năm 2019.</w:t>
      </w:r>
    </w:p>
    <w:p w:rsidR="00CA6659" w:rsidRPr="00440023" w:rsidRDefault="00CA6659" w:rsidP="00CA6659">
      <w:pPr>
        <w:spacing w:before="120"/>
        <w:ind w:firstLine="720"/>
        <w:jc w:val="both"/>
        <w:rPr>
          <w:rFonts w:ascii="Times New Roman" w:hAnsi="Times New Roman"/>
        </w:rPr>
      </w:pPr>
      <w:r w:rsidRPr="00440023">
        <w:rPr>
          <w:rFonts w:ascii="Times New Roman" w:hAnsi="Times New Roman"/>
        </w:rPr>
        <w:t>- Thu từ thuế phí, thu khác ngân sách 5.</w:t>
      </w:r>
      <w:r w:rsidR="00C62ED2" w:rsidRPr="00440023">
        <w:rPr>
          <w:rFonts w:ascii="Times New Roman" w:hAnsi="Times New Roman"/>
        </w:rPr>
        <w:t>3</w:t>
      </w:r>
      <w:r w:rsidR="00D10544" w:rsidRPr="00440023">
        <w:rPr>
          <w:rFonts w:ascii="Times New Roman" w:hAnsi="Times New Roman"/>
        </w:rPr>
        <w:t>50</w:t>
      </w:r>
      <w:r w:rsidRPr="00440023">
        <w:rPr>
          <w:rFonts w:ascii="Times New Roman" w:hAnsi="Times New Roman"/>
        </w:rPr>
        <w:t xml:space="preserve"> tỷ đồng, tăng </w:t>
      </w:r>
      <w:r w:rsidR="00C62ED2" w:rsidRPr="00440023">
        <w:rPr>
          <w:rFonts w:ascii="Times New Roman" w:hAnsi="Times New Roman"/>
        </w:rPr>
        <w:t>5</w:t>
      </w:r>
      <w:r w:rsidRPr="00440023">
        <w:rPr>
          <w:rFonts w:ascii="Times New Roman" w:hAnsi="Times New Roman"/>
        </w:rPr>
        <w:t>89 tỷ đồng (</w:t>
      </w:r>
      <w:r w:rsidR="00D10544" w:rsidRPr="00440023">
        <w:rPr>
          <w:rFonts w:ascii="Times New Roman" w:hAnsi="Times New Roman"/>
        </w:rPr>
        <w:t>1</w:t>
      </w:r>
      <w:r w:rsidR="00C62ED2" w:rsidRPr="00440023">
        <w:rPr>
          <w:rFonts w:ascii="Times New Roman" w:hAnsi="Times New Roman"/>
        </w:rPr>
        <w:t>2</w:t>
      </w:r>
      <w:r w:rsidRPr="00440023">
        <w:rPr>
          <w:rFonts w:ascii="Times New Roman" w:hAnsi="Times New Roman"/>
        </w:rPr>
        <w:t xml:space="preserve">%) so với dự toán Trung ương giao năm 2020; tăng </w:t>
      </w:r>
      <w:r w:rsidR="00C62ED2" w:rsidRPr="00440023">
        <w:rPr>
          <w:rFonts w:ascii="Times New Roman" w:hAnsi="Times New Roman"/>
        </w:rPr>
        <w:t>4</w:t>
      </w:r>
      <w:r w:rsidRPr="00440023">
        <w:rPr>
          <w:rFonts w:ascii="Times New Roman" w:hAnsi="Times New Roman"/>
        </w:rPr>
        <w:t xml:space="preserve">50 tỷ đồng (bằng </w:t>
      </w:r>
      <w:r w:rsidR="00C62ED2" w:rsidRPr="00440023">
        <w:rPr>
          <w:rFonts w:ascii="Times New Roman" w:hAnsi="Times New Roman"/>
        </w:rPr>
        <w:t>9</w:t>
      </w:r>
      <w:r w:rsidRPr="00440023">
        <w:rPr>
          <w:rFonts w:ascii="Times New Roman" w:hAnsi="Times New Roman"/>
        </w:rPr>
        <w:t xml:space="preserve">%) so với dự toán HĐND tỉnh giao năm 2019 và tăng </w:t>
      </w:r>
      <w:r w:rsidR="00C62ED2" w:rsidRPr="00440023">
        <w:rPr>
          <w:rFonts w:ascii="Times New Roman" w:hAnsi="Times New Roman"/>
        </w:rPr>
        <w:t>6</w:t>
      </w:r>
      <w:r w:rsidRPr="00440023">
        <w:rPr>
          <w:rFonts w:ascii="Times New Roman" w:hAnsi="Times New Roman"/>
        </w:rPr>
        <w:t xml:space="preserve">00 tỷ đồng (bằng </w:t>
      </w:r>
      <w:r w:rsidR="00D10544" w:rsidRPr="00440023">
        <w:rPr>
          <w:rFonts w:ascii="Times New Roman" w:hAnsi="Times New Roman"/>
        </w:rPr>
        <w:t>1</w:t>
      </w:r>
      <w:r w:rsidR="00C62ED2" w:rsidRPr="00440023">
        <w:rPr>
          <w:rFonts w:ascii="Times New Roman" w:hAnsi="Times New Roman"/>
        </w:rPr>
        <w:t>3</w:t>
      </w:r>
      <w:r w:rsidRPr="00440023">
        <w:rPr>
          <w:rFonts w:ascii="Times New Roman" w:hAnsi="Times New Roman"/>
        </w:rPr>
        <w:t>%) so với ước thực hiện năm 2019.</w:t>
      </w:r>
    </w:p>
    <w:p w:rsidR="00CA6659" w:rsidRPr="00440023" w:rsidRDefault="00CA6659" w:rsidP="00CA6659">
      <w:pPr>
        <w:spacing w:before="120"/>
        <w:ind w:firstLine="720"/>
        <w:jc w:val="both"/>
        <w:rPr>
          <w:rFonts w:ascii="Times New Roman" w:hAnsi="Times New Roman"/>
          <w:lang w:val="nl-NL"/>
        </w:rPr>
      </w:pPr>
      <w:r w:rsidRPr="00440023">
        <w:rPr>
          <w:rFonts w:ascii="Times New Roman" w:hAnsi="Times New Roman"/>
          <w:bCs/>
          <w:lang w:val="nl-NL"/>
        </w:rPr>
        <w:lastRenderedPageBreak/>
        <w:t>b) Dự kiến phân bổ dự toán thu ngân sách nội địa cho cơ quan thuế tỉnh và khối huyện xã như sau:</w:t>
      </w:r>
    </w:p>
    <w:p w:rsidR="00CA6659" w:rsidRPr="00440023" w:rsidRDefault="00CA6659" w:rsidP="00CA6659">
      <w:pPr>
        <w:spacing w:before="120"/>
        <w:ind w:firstLine="720"/>
        <w:jc w:val="both"/>
        <w:rPr>
          <w:rFonts w:ascii="Times New Roman" w:hAnsi="Times New Roman"/>
          <w:bCs/>
          <w:lang w:val="nl-NL"/>
        </w:rPr>
      </w:pPr>
      <w:r w:rsidRPr="00440023">
        <w:rPr>
          <w:rFonts w:ascii="Times New Roman" w:hAnsi="Times New Roman"/>
          <w:bCs/>
          <w:lang w:val="nl-NL"/>
        </w:rPr>
        <w:t>- Khối tỉnh thu: 4.</w:t>
      </w:r>
      <w:r w:rsidR="00D10544" w:rsidRPr="00440023">
        <w:rPr>
          <w:rFonts w:ascii="Times New Roman" w:hAnsi="Times New Roman"/>
          <w:bCs/>
          <w:lang w:val="nl-NL"/>
        </w:rPr>
        <w:t>264</w:t>
      </w:r>
      <w:r w:rsidRPr="00440023">
        <w:rPr>
          <w:rFonts w:ascii="Times New Roman" w:hAnsi="Times New Roman"/>
          <w:bCs/>
          <w:lang w:val="vi-VN"/>
        </w:rPr>
        <w:t xml:space="preserve"> </w:t>
      </w:r>
      <w:r w:rsidRPr="00440023">
        <w:rPr>
          <w:rFonts w:ascii="Times New Roman" w:hAnsi="Times New Roman"/>
          <w:bCs/>
          <w:lang w:val="nl-NL"/>
        </w:rPr>
        <w:t xml:space="preserve">tỷ đồng, bằng 59% trong tổng số thu ngân sách nội địa năm 2020; tăng </w:t>
      </w:r>
      <w:r w:rsidR="00412BD7" w:rsidRPr="00440023">
        <w:rPr>
          <w:rFonts w:ascii="Times New Roman" w:hAnsi="Times New Roman"/>
          <w:bCs/>
          <w:lang w:val="nl-NL"/>
        </w:rPr>
        <w:t>4</w:t>
      </w:r>
      <w:r w:rsidRPr="00440023">
        <w:rPr>
          <w:rFonts w:ascii="Times New Roman" w:hAnsi="Times New Roman"/>
          <w:bCs/>
          <w:lang w:val="nl-NL"/>
        </w:rPr>
        <w:t xml:space="preserve">47 tỷ đồng (bằng </w:t>
      </w:r>
      <w:r w:rsidR="00412BD7" w:rsidRPr="00440023">
        <w:rPr>
          <w:rFonts w:ascii="Times New Roman" w:hAnsi="Times New Roman"/>
          <w:bCs/>
          <w:lang w:val="nl-NL"/>
        </w:rPr>
        <w:t>12</w:t>
      </w:r>
      <w:r w:rsidRPr="00440023">
        <w:rPr>
          <w:rFonts w:ascii="Times New Roman" w:hAnsi="Times New Roman"/>
          <w:bCs/>
          <w:lang w:val="nl-NL"/>
        </w:rPr>
        <w:t>%) so với dự toán HĐND tỉnh giao năm 2019.</w:t>
      </w:r>
    </w:p>
    <w:p w:rsidR="00CA6659" w:rsidRPr="00440023" w:rsidRDefault="00CA6659" w:rsidP="00CA6659">
      <w:pPr>
        <w:spacing w:before="120"/>
        <w:ind w:firstLine="720"/>
        <w:jc w:val="both"/>
        <w:rPr>
          <w:rFonts w:ascii="Times New Roman" w:hAnsi="Times New Roman"/>
          <w:bCs/>
          <w:lang w:val="nl-NL"/>
        </w:rPr>
      </w:pPr>
      <w:r w:rsidRPr="00440023">
        <w:rPr>
          <w:rFonts w:ascii="Times New Roman" w:hAnsi="Times New Roman"/>
          <w:bCs/>
          <w:lang w:val="nl-NL"/>
        </w:rPr>
        <w:t>- Khối huyện xã thu: 2.</w:t>
      </w:r>
      <w:r w:rsidR="00D10544" w:rsidRPr="00440023">
        <w:rPr>
          <w:rFonts w:ascii="Times New Roman" w:hAnsi="Times New Roman"/>
          <w:bCs/>
          <w:lang w:val="nl-NL"/>
        </w:rPr>
        <w:t>9</w:t>
      </w:r>
      <w:r w:rsidRPr="00440023">
        <w:rPr>
          <w:rFonts w:ascii="Times New Roman" w:hAnsi="Times New Roman"/>
          <w:bCs/>
          <w:lang w:val="nl-NL"/>
        </w:rPr>
        <w:t>36</w:t>
      </w:r>
      <w:r w:rsidRPr="00440023">
        <w:rPr>
          <w:rFonts w:ascii="Times New Roman" w:hAnsi="Times New Roman"/>
          <w:bCs/>
          <w:lang w:val="vi-VN"/>
        </w:rPr>
        <w:t xml:space="preserve"> </w:t>
      </w:r>
      <w:r w:rsidRPr="00440023">
        <w:rPr>
          <w:rFonts w:ascii="Times New Roman" w:hAnsi="Times New Roman"/>
          <w:bCs/>
          <w:lang w:val="nl-NL"/>
        </w:rPr>
        <w:t>tỷ đồng (trong đó tiền sử dụng đất 1.</w:t>
      </w:r>
      <w:r w:rsidR="00412BD7" w:rsidRPr="00440023">
        <w:rPr>
          <w:rFonts w:ascii="Times New Roman" w:hAnsi="Times New Roman"/>
          <w:bCs/>
          <w:lang w:val="nl-NL"/>
        </w:rPr>
        <w:t>85</w:t>
      </w:r>
      <w:r w:rsidRPr="00440023">
        <w:rPr>
          <w:rFonts w:ascii="Times New Roman" w:hAnsi="Times New Roman"/>
          <w:bCs/>
          <w:lang w:val="nl-NL"/>
        </w:rPr>
        <w:t>0 tỷ đồng), bằng 4</w:t>
      </w:r>
      <w:r w:rsidR="00D10544" w:rsidRPr="00440023">
        <w:rPr>
          <w:rFonts w:ascii="Times New Roman" w:hAnsi="Times New Roman"/>
          <w:bCs/>
          <w:lang w:val="nl-NL"/>
        </w:rPr>
        <w:t>1</w:t>
      </w:r>
      <w:r w:rsidRPr="00440023">
        <w:rPr>
          <w:rFonts w:ascii="Times New Roman" w:hAnsi="Times New Roman"/>
          <w:bCs/>
          <w:lang w:val="nl-NL"/>
        </w:rPr>
        <w:t xml:space="preserve">% trong tổng số thu ngân sách nội địa năm 2020; tăng </w:t>
      </w:r>
      <w:r w:rsidR="00412BD7" w:rsidRPr="00440023">
        <w:rPr>
          <w:rFonts w:ascii="Times New Roman" w:hAnsi="Times New Roman"/>
          <w:bCs/>
          <w:lang w:val="nl-NL"/>
        </w:rPr>
        <w:t>4</w:t>
      </w:r>
      <w:r w:rsidRPr="00440023">
        <w:rPr>
          <w:rFonts w:ascii="Times New Roman" w:hAnsi="Times New Roman"/>
          <w:bCs/>
          <w:lang w:val="nl-NL"/>
        </w:rPr>
        <w:t>53 tỷ đồng (bằng 1</w:t>
      </w:r>
      <w:r w:rsidR="00412BD7" w:rsidRPr="00440023">
        <w:rPr>
          <w:rFonts w:ascii="Times New Roman" w:hAnsi="Times New Roman"/>
          <w:bCs/>
          <w:lang w:val="nl-NL"/>
        </w:rPr>
        <w:t>8</w:t>
      </w:r>
      <w:r w:rsidRPr="00440023">
        <w:rPr>
          <w:rFonts w:ascii="Times New Roman" w:hAnsi="Times New Roman"/>
          <w:bCs/>
          <w:lang w:val="nl-NL"/>
        </w:rPr>
        <w:t>%) so với dự toán HĐND tỉnh giao năm 2019.</w:t>
      </w:r>
    </w:p>
    <w:p w:rsidR="00CA6659" w:rsidRPr="00440023" w:rsidRDefault="00CA6659" w:rsidP="00CA6659">
      <w:pPr>
        <w:spacing w:before="120"/>
        <w:ind w:firstLine="720"/>
        <w:jc w:val="both"/>
        <w:rPr>
          <w:rFonts w:ascii="Times New Roman" w:hAnsi="Times New Roman"/>
          <w:lang w:val="nl-NL"/>
        </w:rPr>
      </w:pPr>
      <w:r w:rsidRPr="00440023">
        <w:rPr>
          <w:rFonts w:ascii="Times New Roman" w:hAnsi="Times New Roman"/>
          <w:b/>
          <w:lang w:val="nl-NL"/>
        </w:rPr>
        <w:t>2. Thu thuế xuất nhập khẩu:</w:t>
      </w:r>
      <w:r w:rsidRPr="00440023">
        <w:rPr>
          <w:rFonts w:ascii="Times New Roman" w:hAnsi="Times New Roman"/>
          <w:lang w:val="nl-NL"/>
        </w:rPr>
        <w:t xml:space="preserve"> Dự kiến giao 6.700</w:t>
      </w:r>
      <w:r w:rsidRPr="00440023">
        <w:rPr>
          <w:rFonts w:ascii="Times New Roman" w:hAnsi="Times New Roman"/>
          <w:lang w:val="vi-VN"/>
        </w:rPr>
        <w:t xml:space="preserve"> tỷ</w:t>
      </w:r>
      <w:r w:rsidRPr="00440023">
        <w:rPr>
          <w:rFonts w:ascii="Times New Roman" w:hAnsi="Times New Roman"/>
          <w:lang w:val="nl-NL"/>
        </w:rPr>
        <w:t xml:space="preserve"> đồng, bằng dự toán Bộ Tài chính giao năm 2020; bằng 97% so với dự toán năm 2019 và bằng </w:t>
      </w:r>
      <w:r w:rsidR="00412BD7" w:rsidRPr="00440023">
        <w:rPr>
          <w:rFonts w:ascii="Times New Roman" w:hAnsi="Times New Roman"/>
          <w:lang w:val="nl-NL"/>
        </w:rPr>
        <w:t>103</w:t>
      </w:r>
      <w:r w:rsidRPr="00440023">
        <w:rPr>
          <w:rFonts w:ascii="Times New Roman" w:hAnsi="Times New Roman"/>
          <w:lang w:val="nl-NL"/>
        </w:rPr>
        <w:t xml:space="preserve">% so với </w:t>
      </w:r>
      <w:r w:rsidRPr="00440023">
        <w:rPr>
          <w:rFonts w:ascii="Times New Roman" w:hAnsi="Times New Roman"/>
          <w:bCs/>
          <w:lang w:val="nl-NL"/>
        </w:rPr>
        <w:t>ước thực hiện năm 2019</w:t>
      </w:r>
      <w:r w:rsidRPr="00440023">
        <w:rPr>
          <w:rFonts w:ascii="Times New Roman" w:hAnsi="Times New Roman"/>
          <w:lang w:val="nl-NL"/>
        </w:rPr>
        <w:t>.</w:t>
      </w:r>
    </w:p>
    <w:p w:rsidR="00CA6659" w:rsidRPr="00440023" w:rsidRDefault="00CA6659" w:rsidP="00CA6659">
      <w:pPr>
        <w:spacing w:before="120"/>
        <w:ind w:firstLine="720"/>
        <w:jc w:val="both"/>
        <w:rPr>
          <w:rFonts w:ascii="Times New Roman" w:hAnsi="Times New Roman"/>
          <w:b/>
          <w:bCs/>
          <w:sz w:val="8"/>
          <w:lang w:val="vi-VN"/>
        </w:rPr>
      </w:pPr>
      <w:r w:rsidRPr="00440023">
        <w:rPr>
          <w:rFonts w:ascii="Times New Roman" w:hAnsi="Times New Roman"/>
          <w:b/>
          <w:bCs/>
          <w:sz w:val="26"/>
          <w:lang w:val="nl-NL"/>
        </w:rPr>
        <w:t>III. DỰ TOÁN CHI NGÂN SÁCH</w:t>
      </w:r>
    </w:p>
    <w:tbl>
      <w:tblPr>
        <w:tblW w:w="0" w:type="auto"/>
        <w:tblInd w:w="675" w:type="dxa"/>
        <w:tblLayout w:type="fixed"/>
        <w:tblLook w:val="04A0" w:firstRow="1" w:lastRow="0" w:firstColumn="1" w:lastColumn="0" w:noHBand="0" w:noVBand="1"/>
      </w:tblPr>
      <w:tblGrid>
        <w:gridCol w:w="5529"/>
        <w:gridCol w:w="1984"/>
        <w:gridCol w:w="1159"/>
      </w:tblGrid>
      <w:tr w:rsidR="00CA6659" w:rsidRPr="00440023" w:rsidTr="00995A22">
        <w:tc>
          <w:tcPr>
            <w:tcW w:w="5529" w:type="dxa"/>
          </w:tcPr>
          <w:p w:rsidR="00CA6659" w:rsidRPr="00440023" w:rsidRDefault="00CA6659" w:rsidP="00995A22">
            <w:pPr>
              <w:spacing w:before="120"/>
              <w:rPr>
                <w:rFonts w:ascii="Times New Roman" w:hAnsi="Times New Roman"/>
                <w:b/>
                <w:lang w:val="vi-VN"/>
              </w:rPr>
            </w:pPr>
            <w:r w:rsidRPr="00440023">
              <w:rPr>
                <w:rFonts w:ascii="Times New Roman" w:hAnsi="Times New Roman"/>
                <w:b/>
                <w:lang w:val="it-IT"/>
              </w:rPr>
              <w:t>1. Chi ngân sách cấp tỉnh:</w:t>
            </w:r>
          </w:p>
        </w:tc>
        <w:tc>
          <w:tcPr>
            <w:tcW w:w="1984" w:type="dxa"/>
          </w:tcPr>
          <w:p w:rsidR="00CA6659" w:rsidRPr="00440023" w:rsidRDefault="00CA6659" w:rsidP="00444CAF">
            <w:pPr>
              <w:spacing w:before="120"/>
              <w:jc w:val="right"/>
              <w:rPr>
                <w:rFonts w:ascii="Times New Roman" w:hAnsi="Times New Roman"/>
                <w:b/>
              </w:rPr>
            </w:pPr>
            <w:r w:rsidRPr="00440023">
              <w:rPr>
                <w:rFonts w:ascii="Times New Roman" w:hAnsi="Times New Roman"/>
                <w:b/>
                <w:lang w:val="it-IT"/>
              </w:rPr>
              <w:t>9.</w:t>
            </w:r>
            <w:r w:rsidR="00444CAF" w:rsidRPr="00440023">
              <w:rPr>
                <w:rFonts w:ascii="Times New Roman" w:hAnsi="Times New Roman"/>
                <w:b/>
                <w:lang w:val="it-IT"/>
              </w:rPr>
              <w:t>8</w:t>
            </w:r>
            <w:r w:rsidR="009B3356" w:rsidRPr="00440023">
              <w:rPr>
                <w:rFonts w:ascii="Times New Roman" w:hAnsi="Times New Roman"/>
                <w:b/>
                <w:lang w:val="it-IT"/>
              </w:rPr>
              <w:t>0</w:t>
            </w:r>
            <w:r w:rsidR="00444CAF" w:rsidRPr="00440023">
              <w:rPr>
                <w:rFonts w:ascii="Times New Roman" w:hAnsi="Times New Roman"/>
                <w:b/>
                <w:lang w:val="it-IT"/>
              </w:rPr>
              <w:t>2</w:t>
            </w:r>
            <w:r w:rsidRPr="00440023">
              <w:rPr>
                <w:rFonts w:ascii="Times New Roman" w:hAnsi="Times New Roman"/>
                <w:b/>
                <w:lang w:val="vi-VN"/>
              </w:rPr>
              <w:t>,</w:t>
            </w:r>
            <w:r w:rsidR="00444CAF" w:rsidRPr="00440023">
              <w:rPr>
                <w:rFonts w:ascii="Times New Roman" w:hAnsi="Times New Roman"/>
                <w:b/>
              </w:rPr>
              <w:t>370</w:t>
            </w:r>
          </w:p>
        </w:tc>
        <w:tc>
          <w:tcPr>
            <w:tcW w:w="1159" w:type="dxa"/>
          </w:tcPr>
          <w:p w:rsidR="00CA6659" w:rsidRPr="00440023" w:rsidRDefault="00CA6659" w:rsidP="00995A22">
            <w:pPr>
              <w:spacing w:before="120"/>
              <w:rPr>
                <w:rFonts w:ascii="Times New Roman" w:hAnsi="Times New Roman"/>
                <w:b/>
                <w:lang w:val="vi-VN"/>
              </w:rPr>
            </w:pPr>
            <w:r w:rsidRPr="00440023">
              <w:rPr>
                <w:rFonts w:ascii="Times New Roman" w:hAnsi="Times New Roman"/>
                <w:b/>
                <w:lang w:val="vi-VN"/>
              </w:rPr>
              <w:t>tỷ</w:t>
            </w:r>
            <w:r w:rsidRPr="00440023">
              <w:rPr>
                <w:rFonts w:ascii="Times New Roman" w:hAnsi="Times New Roman"/>
                <w:b/>
                <w:lang w:val="it-IT"/>
              </w:rPr>
              <w:t xml:space="preserve"> đồng</w:t>
            </w:r>
          </w:p>
        </w:tc>
      </w:tr>
      <w:tr w:rsidR="00CA6659" w:rsidRPr="00440023" w:rsidTr="00995A22">
        <w:tc>
          <w:tcPr>
            <w:tcW w:w="5529" w:type="dxa"/>
          </w:tcPr>
          <w:p w:rsidR="00CA6659" w:rsidRPr="00440023" w:rsidRDefault="00CA6659" w:rsidP="00995A22">
            <w:pPr>
              <w:spacing w:before="120"/>
              <w:rPr>
                <w:rFonts w:ascii="Times New Roman" w:hAnsi="Times New Roman"/>
                <w:b/>
                <w:lang w:val="vi-VN"/>
              </w:rPr>
            </w:pPr>
            <w:r w:rsidRPr="00440023">
              <w:rPr>
                <w:rFonts w:ascii="Times New Roman" w:hAnsi="Times New Roman"/>
                <w:lang w:val="it-IT"/>
              </w:rPr>
              <w:t>Trong đó:</w:t>
            </w:r>
          </w:p>
        </w:tc>
        <w:tc>
          <w:tcPr>
            <w:tcW w:w="1984" w:type="dxa"/>
          </w:tcPr>
          <w:p w:rsidR="00CA6659" w:rsidRPr="00440023" w:rsidRDefault="00CA6659" w:rsidP="00995A22">
            <w:pPr>
              <w:spacing w:before="120"/>
              <w:jc w:val="right"/>
              <w:rPr>
                <w:rFonts w:ascii="Times New Roman" w:hAnsi="Times New Roman"/>
                <w:b/>
                <w:lang w:val="vi-VN"/>
              </w:rPr>
            </w:pPr>
          </w:p>
        </w:tc>
        <w:tc>
          <w:tcPr>
            <w:tcW w:w="1159" w:type="dxa"/>
          </w:tcPr>
          <w:p w:rsidR="00CA6659" w:rsidRPr="00440023" w:rsidRDefault="00CA6659" w:rsidP="00995A22">
            <w:pPr>
              <w:spacing w:before="120"/>
              <w:rPr>
                <w:rFonts w:ascii="Times New Roman" w:hAnsi="Times New Roman"/>
                <w:b/>
                <w:lang w:val="vi-VN"/>
              </w:rPr>
            </w:pPr>
          </w:p>
        </w:tc>
      </w:tr>
      <w:tr w:rsidR="00CA6659" w:rsidRPr="00440023" w:rsidTr="00995A22">
        <w:tc>
          <w:tcPr>
            <w:tcW w:w="5529" w:type="dxa"/>
          </w:tcPr>
          <w:p w:rsidR="00CA6659" w:rsidRPr="00440023" w:rsidRDefault="00CA6659" w:rsidP="00995A22">
            <w:pPr>
              <w:spacing w:before="120"/>
              <w:rPr>
                <w:rFonts w:ascii="Times New Roman" w:hAnsi="Times New Roman"/>
                <w:b/>
                <w:lang w:val="vi-VN"/>
              </w:rPr>
            </w:pPr>
            <w:r w:rsidRPr="00440023">
              <w:rPr>
                <w:rFonts w:ascii="Times New Roman" w:hAnsi="Times New Roman"/>
                <w:lang w:val="it-IT"/>
              </w:rPr>
              <w:t>- Chi đầu tư phát triển:</w:t>
            </w:r>
          </w:p>
        </w:tc>
        <w:tc>
          <w:tcPr>
            <w:tcW w:w="1984" w:type="dxa"/>
          </w:tcPr>
          <w:p w:rsidR="00CA6659" w:rsidRPr="00440023" w:rsidRDefault="00CA6659" w:rsidP="00444CAF">
            <w:pPr>
              <w:spacing w:before="120"/>
              <w:jc w:val="right"/>
              <w:rPr>
                <w:rFonts w:ascii="Times New Roman" w:hAnsi="Times New Roman"/>
                <w:b/>
                <w:lang w:val="vi-VN"/>
              </w:rPr>
            </w:pPr>
            <w:r w:rsidRPr="00440023">
              <w:rPr>
                <w:rFonts w:ascii="Times New Roman" w:hAnsi="Times New Roman"/>
                <w:lang w:val="it-IT"/>
              </w:rPr>
              <w:t>3.2</w:t>
            </w:r>
            <w:r w:rsidR="00444CAF" w:rsidRPr="00440023">
              <w:rPr>
                <w:rFonts w:ascii="Times New Roman" w:hAnsi="Times New Roman"/>
                <w:lang w:val="it-IT"/>
              </w:rPr>
              <w:t>4</w:t>
            </w:r>
            <w:r w:rsidRPr="00440023">
              <w:rPr>
                <w:rFonts w:ascii="Times New Roman" w:hAnsi="Times New Roman"/>
                <w:lang w:val="it-IT"/>
              </w:rPr>
              <w:t>6,3</w:t>
            </w:r>
            <w:r w:rsidR="00444CAF" w:rsidRPr="00440023">
              <w:rPr>
                <w:rFonts w:ascii="Times New Roman" w:hAnsi="Times New Roman"/>
                <w:lang w:val="it-IT"/>
              </w:rPr>
              <w:t>35</w:t>
            </w:r>
          </w:p>
        </w:tc>
        <w:tc>
          <w:tcPr>
            <w:tcW w:w="1159" w:type="dxa"/>
          </w:tcPr>
          <w:p w:rsidR="00CA6659" w:rsidRPr="00440023" w:rsidRDefault="00CA6659" w:rsidP="00995A22">
            <w:pPr>
              <w:spacing w:before="120"/>
              <w:rPr>
                <w:rFonts w:ascii="Times New Roman" w:hAnsi="Times New Roman"/>
                <w:lang w:val="vi-VN"/>
              </w:rPr>
            </w:pPr>
            <w:r w:rsidRPr="00440023">
              <w:rPr>
                <w:rFonts w:ascii="Times New Roman" w:hAnsi="Times New Roman"/>
                <w:lang w:val="vi-VN"/>
              </w:rPr>
              <w:t>tỷ</w:t>
            </w:r>
            <w:r w:rsidRPr="00440023">
              <w:rPr>
                <w:rFonts w:ascii="Times New Roman" w:hAnsi="Times New Roman"/>
                <w:lang w:val="it-IT"/>
              </w:rPr>
              <w:t xml:space="preserve"> đồng</w:t>
            </w:r>
          </w:p>
        </w:tc>
      </w:tr>
      <w:tr w:rsidR="00CA6659" w:rsidRPr="00440023" w:rsidTr="00995A22">
        <w:tc>
          <w:tcPr>
            <w:tcW w:w="8672" w:type="dxa"/>
            <w:gridSpan w:val="3"/>
          </w:tcPr>
          <w:p w:rsidR="00CA6659" w:rsidRPr="00440023" w:rsidRDefault="00CA6659" w:rsidP="00995A22">
            <w:pPr>
              <w:spacing w:before="120"/>
              <w:rPr>
                <w:rFonts w:ascii="Times New Roman" w:hAnsi="Times New Roman"/>
                <w:b/>
                <w:lang w:val="vi-VN"/>
              </w:rPr>
            </w:pPr>
            <w:r w:rsidRPr="00440023">
              <w:rPr>
                <w:rFonts w:ascii="Times New Roman" w:hAnsi="Times New Roman"/>
                <w:lang w:val="it-IT"/>
              </w:rPr>
              <w:t xml:space="preserve">(Chi </w:t>
            </w:r>
            <w:r w:rsidRPr="00440023">
              <w:rPr>
                <w:rFonts w:ascii="Times New Roman" w:hAnsi="Times New Roman" w:hint="eastAsia"/>
                <w:lang w:val="it-IT"/>
              </w:rPr>
              <w:t>đ</w:t>
            </w:r>
            <w:r w:rsidRPr="00440023">
              <w:rPr>
                <w:rFonts w:ascii="Times New Roman" w:hAnsi="Times New Roman"/>
                <w:lang w:val="it-IT"/>
              </w:rPr>
              <w:t>ầu t</w:t>
            </w:r>
            <w:r w:rsidRPr="00440023">
              <w:rPr>
                <w:rFonts w:ascii="Times New Roman" w:hAnsi="Times New Roman" w:hint="eastAsia"/>
                <w:lang w:val="it-IT"/>
              </w:rPr>
              <w:t>ư</w:t>
            </w:r>
            <w:r w:rsidRPr="00440023">
              <w:rPr>
                <w:rFonts w:ascii="Times New Roman" w:hAnsi="Times New Roman"/>
                <w:lang w:val="it-IT"/>
              </w:rPr>
              <w:t xml:space="preserve"> từ nguồn bội chi ngân sách </w:t>
            </w:r>
            <w:r w:rsidRPr="00440023">
              <w:rPr>
                <w:rFonts w:ascii="Times New Roman" w:hAnsi="Times New Roman" w:hint="eastAsia"/>
                <w:lang w:val="it-IT"/>
              </w:rPr>
              <w:t>đ</w:t>
            </w:r>
            <w:r w:rsidRPr="00440023">
              <w:rPr>
                <w:rFonts w:ascii="Times New Roman" w:hAnsi="Times New Roman"/>
                <w:lang w:val="it-IT"/>
              </w:rPr>
              <w:t>ịa ph</w:t>
            </w:r>
            <w:r w:rsidRPr="00440023">
              <w:rPr>
                <w:rFonts w:ascii="Times New Roman" w:hAnsi="Times New Roman" w:hint="eastAsia"/>
                <w:lang w:val="it-IT"/>
              </w:rPr>
              <w:t>ươ</w:t>
            </w:r>
            <w:r w:rsidRPr="00440023">
              <w:rPr>
                <w:rFonts w:ascii="Times New Roman" w:hAnsi="Times New Roman"/>
                <w:lang w:val="it-IT"/>
              </w:rPr>
              <w:t>ng 341</w:t>
            </w:r>
            <w:r w:rsidRPr="00440023">
              <w:rPr>
                <w:rFonts w:ascii="Times New Roman" w:hAnsi="Times New Roman"/>
                <w:lang w:val="vi-VN"/>
              </w:rPr>
              <w:t>,</w:t>
            </w:r>
            <w:r w:rsidRPr="00440023">
              <w:rPr>
                <w:rFonts w:ascii="Times New Roman" w:hAnsi="Times New Roman"/>
                <w:lang w:val="it-IT"/>
              </w:rPr>
              <w:t>3</w:t>
            </w:r>
            <w:r w:rsidRPr="00440023">
              <w:rPr>
                <w:rFonts w:ascii="Times New Roman" w:hAnsi="Times New Roman"/>
                <w:lang w:val="vi-VN"/>
              </w:rPr>
              <w:t xml:space="preserve"> tỷ</w:t>
            </w:r>
            <w:r w:rsidRPr="00440023">
              <w:rPr>
                <w:rFonts w:ascii="Times New Roman" w:hAnsi="Times New Roman"/>
                <w:lang w:val="it-IT"/>
              </w:rPr>
              <w:t xml:space="preserve"> đồng)</w:t>
            </w:r>
          </w:p>
        </w:tc>
      </w:tr>
      <w:tr w:rsidR="00CA6659" w:rsidRPr="00440023" w:rsidTr="00995A22">
        <w:tc>
          <w:tcPr>
            <w:tcW w:w="5529" w:type="dxa"/>
          </w:tcPr>
          <w:p w:rsidR="00CA6659" w:rsidRPr="00440023" w:rsidRDefault="00CA6659" w:rsidP="00995A22">
            <w:pPr>
              <w:spacing w:before="120"/>
              <w:rPr>
                <w:rFonts w:ascii="Times New Roman" w:hAnsi="Times New Roman"/>
                <w:b/>
                <w:lang w:val="vi-VN"/>
              </w:rPr>
            </w:pPr>
            <w:r w:rsidRPr="00440023">
              <w:rPr>
                <w:rFonts w:ascii="Times New Roman" w:hAnsi="Times New Roman"/>
                <w:lang w:val="it-IT"/>
              </w:rPr>
              <w:t>- Chi thường xuyên và các nhiệm vụ chi khác:</w:t>
            </w:r>
          </w:p>
        </w:tc>
        <w:tc>
          <w:tcPr>
            <w:tcW w:w="1984" w:type="dxa"/>
          </w:tcPr>
          <w:p w:rsidR="00CA6659" w:rsidRPr="00440023" w:rsidRDefault="009B3356" w:rsidP="00444CAF">
            <w:pPr>
              <w:spacing w:before="120"/>
              <w:jc w:val="right"/>
              <w:rPr>
                <w:rFonts w:ascii="Times New Roman" w:hAnsi="Times New Roman"/>
                <w:b/>
              </w:rPr>
            </w:pPr>
            <w:r w:rsidRPr="00440023">
              <w:rPr>
                <w:rFonts w:ascii="Times New Roman" w:hAnsi="Times New Roman"/>
              </w:rPr>
              <w:t>5.</w:t>
            </w:r>
            <w:r w:rsidR="00444CAF" w:rsidRPr="00440023">
              <w:rPr>
                <w:rFonts w:ascii="Times New Roman" w:hAnsi="Times New Roman"/>
              </w:rPr>
              <w:t>163</w:t>
            </w:r>
            <w:r w:rsidR="00CA6659" w:rsidRPr="00440023">
              <w:rPr>
                <w:rFonts w:ascii="Times New Roman" w:hAnsi="Times New Roman"/>
                <w:lang w:val="vi-VN"/>
              </w:rPr>
              <w:t>,</w:t>
            </w:r>
            <w:r w:rsidRPr="00440023">
              <w:rPr>
                <w:rFonts w:ascii="Times New Roman" w:hAnsi="Times New Roman"/>
              </w:rPr>
              <w:t>568</w:t>
            </w:r>
          </w:p>
        </w:tc>
        <w:tc>
          <w:tcPr>
            <w:tcW w:w="1159" w:type="dxa"/>
          </w:tcPr>
          <w:p w:rsidR="00CA6659" w:rsidRPr="00440023" w:rsidRDefault="00CA6659" w:rsidP="00995A22">
            <w:pPr>
              <w:spacing w:before="120"/>
              <w:rPr>
                <w:rFonts w:ascii="Times New Roman" w:hAnsi="Times New Roman"/>
                <w:b/>
                <w:lang w:val="vi-VN"/>
              </w:rPr>
            </w:pPr>
            <w:r w:rsidRPr="00440023">
              <w:rPr>
                <w:rFonts w:ascii="Times New Roman" w:hAnsi="Times New Roman"/>
                <w:lang w:val="vi-VN"/>
              </w:rPr>
              <w:t>tỷ</w:t>
            </w:r>
            <w:r w:rsidRPr="00440023">
              <w:rPr>
                <w:rFonts w:ascii="Times New Roman" w:hAnsi="Times New Roman"/>
                <w:lang w:val="it-IT"/>
              </w:rPr>
              <w:t xml:space="preserve"> đồng</w:t>
            </w:r>
          </w:p>
        </w:tc>
      </w:tr>
      <w:tr w:rsidR="00CA6659" w:rsidRPr="00440023" w:rsidTr="00995A22">
        <w:tc>
          <w:tcPr>
            <w:tcW w:w="5529" w:type="dxa"/>
          </w:tcPr>
          <w:p w:rsidR="00CA6659" w:rsidRPr="00440023" w:rsidRDefault="00CA6659" w:rsidP="00995A22">
            <w:pPr>
              <w:spacing w:before="120"/>
              <w:rPr>
                <w:rFonts w:ascii="Times New Roman" w:hAnsi="Times New Roman"/>
                <w:b/>
                <w:lang w:val="vi-VN"/>
              </w:rPr>
            </w:pPr>
            <w:r w:rsidRPr="00440023">
              <w:rPr>
                <w:rFonts w:ascii="Times New Roman" w:hAnsi="Times New Roman"/>
                <w:lang w:val="it-IT"/>
              </w:rPr>
              <w:t>- Chi dự phòng ngân sách:</w:t>
            </w:r>
          </w:p>
        </w:tc>
        <w:tc>
          <w:tcPr>
            <w:tcW w:w="1984" w:type="dxa"/>
          </w:tcPr>
          <w:p w:rsidR="00CA6659" w:rsidRPr="00440023" w:rsidRDefault="00CA6659" w:rsidP="00444CAF">
            <w:pPr>
              <w:spacing w:before="120"/>
              <w:jc w:val="right"/>
              <w:rPr>
                <w:rFonts w:ascii="Times New Roman" w:hAnsi="Times New Roman"/>
                <w:b/>
              </w:rPr>
            </w:pPr>
            <w:r w:rsidRPr="00440023">
              <w:rPr>
                <w:rFonts w:ascii="Times New Roman" w:hAnsi="Times New Roman"/>
                <w:lang w:val="it-IT"/>
              </w:rPr>
              <w:t>1</w:t>
            </w:r>
            <w:r w:rsidR="00444CAF" w:rsidRPr="00440023">
              <w:rPr>
                <w:rFonts w:ascii="Times New Roman" w:hAnsi="Times New Roman"/>
                <w:lang w:val="it-IT"/>
              </w:rPr>
              <w:t>7</w:t>
            </w:r>
            <w:r w:rsidR="009B3356" w:rsidRPr="00440023">
              <w:rPr>
                <w:rFonts w:ascii="Times New Roman" w:hAnsi="Times New Roman"/>
                <w:lang w:val="it-IT"/>
              </w:rPr>
              <w:t>6</w:t>
            </w:r>
            <w:r w:rsidRPr="00440023">
              <w:rPr>
                <w:rFonts w:ascii="Times New Roman" w:hAnsi="Times New Roman"/>
                <w:lang w:val="vi-VN"/>
              </w:rPr>
              <w:t>,</w:t>
            </w:r>
            <w:r w:rsidR="009B3356" w:rsidRPr="00440023">
              <w:rPr>
                <w:rFonts w:ascii="Times New Roman" w:hAnsi="Times New Roman"/>
              </w:rPr>
              <w:t>156</w:t>
            </w:r>
          </w:p>
        </w:tc>
        <w:tc>
          <w:tcPr>
            <w:tcW w:w="1159" w:type="dxa"/>
          </w:tcPr>
          <w:p w:rsidR="00CA6659" w:rsidRPr="00440023" w:rsidRDefault="00CA6659" w:rsidP="00995A22">
            <w:pPr>
              <w:spacing w:before="120"/>
              <w:rPr>
                <w:rFonts w:ascii="Times New Roman" w:hAnsi="Times New Roman"/>
                <w:b/>
                <w:lang w:val="vi-VN"/>
              </w:rPr>
            </w:pPr>
            <w:r w:rsidRPr="00440023">
              <w:rPr>
                <w:rFonts w:ascii="Times New Roman" w:hAnsi="Times New Roman"/>
                <w:lang w:val="vi-VN"/>
              </w:rPr>
              <w:t>tỷ</w:t>
            </w:r>
            <w:r w:rsidRPr="00440023">
              <w:rPr>
                <w:rFonts w:ascii="Times New Roman" w:hAnsi="Times New Roman"/>
                <w:lang w:val="it-IT"/>
              </w:rPr>
              <w:t xml:space="preserve"> đồng</w:t>
            </w:r>
          </w:p>
        </w:tc>
      </w:tr>
      <w:tr w:rsidR="00CA6659" w:rsidRPr="00440023" w:rsidTr="00995A22">
        <w:tc>
          <w:tcPr>
            <w:tcW w:w="5529" w:type="dxa"/>
          </w:tcPr>
          <w:p w:rsidR="00CA6659" w:rsidRPr="00440023" w:rsidRDefault="00CA6659" w:rsidP="00995A22">
            <w:pPr>
              <w:spacing w:before="120"/>
              <w:rPr>
                <w:rFonts w:ascii="Times New Roman" w:hAnsi="Times New Roman"/>
                <w:b/>
                <w:lang w:val="vi-VN"/>
              </w:rPr>
            </w:pPr>
            <w:r w:rsidRPr="00440023">
              <w:rPr>
                <w:rFonts w:ascii="Times New Roman" w:hAnsi="Times New Roman"/>
                <w:lang w:val="it-IT"/>
              </w:rPr>
              <w:t>- Chi các Chương trình MTQG:</w:t>
            </w:r>
          </w:p>
        </w:tc>
        <w:tc>
          <w:tcPr>
            <w:tcW w:w="1984" w:type="dxa"/>
          </w:tcPr>
          <w:p w:rsidR="00CA6659" w:rsidRPr="00440023" w:rsidRDefault="00CA6659" w:rsidP="00995A22">
            <w:pPr>
              <w:spacing w:before="120"/>
              <w:jc w:val="right"/>
              <w:rPr>
                <w:rFonts w:ascii="Times New Roman" w:hAnsi="Times New Roman"/>
                <w:b/>
                <w:lang w:val="vi-VN"/>
              </w:rPr>
            </w:pPr>
            <w:r w:rsidRPr="00440023">
              <w:rPr>
                <w:rFonts w:ascii="Times New Roman" w:hAnsi="Times New Roman"/>
                <w:lang w:val="it-IT"/>
              </w:rPr>
              <w:t>785</w:t>
            </w:r>
            <w:r w:rsidRPr="00440023">
              <w:rPr>
                <w:rFonts w:ascii="Times New Roman" w:hAnsi="Times New Roman"/>
                <w:lang w:val="vi-VN"/>
              </w:rPr>
              <w:t>,</w:t>
            </w:r>
            <w:r w:rsidRPr="00440023">
              <w:rPr>
                <w:rFonts w:ascii="Times New Roman" w:hAnsi="Times New Roman"/>
                <w:lang w:val="it-IT"/>
              </w:rPr>
              <w:t>811</w:t>
            </w:r>
          </w:p>
        </w:tc>
        <w:tc>
          <w:tcPr>
            <w:tcW w:w="1159" w:type="dxa"/>
          </w:tcPr>
          <w:p w:rsidR="00CA6659" w:rsidRPr="00440023" w:rsidRDefault="00CA6659" w:rsidP="00995A22">
            <w:pPr>
              <w:spacing w:before="120"/>
              <w:rPr>
                <w:rFonts w:ascii="Times New Roman" w:hAnsi="Times New Roman"/>
                <w:b/>
                <w:lang w:val="vi-VN"/>
              </w:rPr>
            </w:pPr>
            <w:r w:rsidRPr="00440023">
              <w:rPr>
                <w:rFonts w:ascii="Times New Roman" w:hAnsi="Times New Roman"/>
                <w:lang w:val="vi-VN"/>
              </w:rPr>
              <w:t>tỷ</w:t>
            </w:r>
            <w:r w:rsidRPr="00440023">
              <w:rPr>
                <w:rFonts w:ascii="Times New Roman" w:hAnsi="Times New Roman"/>
                <w:lang w:val="it-IT"/>
              </w:rPr>
              <w:t xml:space="preserve"> đồng</w:t>
            </w:r>
          </w:p>
        </w:tc>
      </w:tr>
      <w:tr w:rsidR="00CA6659" w:rsidRPr="00440023" w:rsidTr="00995A22">
        <w:tc>
          <w:tcPr>
            <w:tcW w:w="5529" w:type="dxa"/>
          </w:tcPr>
          <w:p w:rsidR="00CA6659" w:rsidRPr="00440023" w:rsidRDefault="00CA6659" w:rsidP="00995A22">
            <w:pPr>
              <w:spacing w:before="120"/>
              <w:rPr>
                <w:rFonts w:ascii="Times New Roman" w:hAnsi="Times New Roman"/>
                <w:b/>
                <w:lang w:val="vi-VN"/>
              </w:rPr>
            </w:pPr>
            <w:r w:rsidRPr="00440023">
              <w:rPr>
                <w:rFonts w:ascii="Times New Roman" w:hAnsi="Times New Roman"/>
                <w:lang w:val="it-IT"/>
              </w:rPr>
              <w:t>- Chi trả nợ vay đến hạn:</w:t>
            </w:r>
          </w:p>
        </w:tc>
        <w:tc>
          <w:tcPr>
            <w:tcW w:w="1984" w:type="dxa"/>
          </w:tcPr>
          <w:p w:rsidR="00CA6659" w:rsidRPr="00440023" w:rsidRDefault="00CA6659" w:rsidP="00995A22">
            <w:pPr>
              <w:spacing w:before="120"/>
              <w:jc w:val="right"/>
              <w:rPr>
                <w:rFonts w:ascii="Times New Roman" w:hAnsi="Times New Roman"/>
                <w:b/>
                <w:lang w:val="vi-VN"/>
              </w:rPr>
            </w:pPr>
            <w:r w:rsidRPr="00440023">
              <w:rPr>
                <w:rFonts w:ascii="Times New Roman" w:hAnsi="Times New Roman"/>
                <w:lang w:val="it-IT"/>
              </w:rPr>
              <w:t>30</w:t>
            </w:r>
            <w:r w:rsidRPr="00440023">
              <w:rPr>
                <w:rFonts w:ascii="Times New Roman" w:hAnsi="Times New Roman"/>
                <w:lang w:val="vi-VN"/>
              </w:rPr>
              <w:t>,</w:t>
            </w:r>
            <w:r w:rsidRPr="00440023">
              <w:rPr>
                <w:rFonts w:ascii="Times New Roman" w:hAnsi="Times New Roman"/>
                <w:lang w:val="it-IT"/>
              </w:rPr>
              <w:t>500</w:t>
            </w:r>
          </w:p>
        </w:tc>
        <w:tc>
          <w:tcPr>
            <w:tcW w:w="1159" w:type="dxa"/>
          </w:tcPr>
          <w:p w:rsidR="00CA6659" w:rsidRPr="00440023" w:rsidRDefault="00CA6659" w:rsidP="00995A22">
            <w:pPr>
              <w:spacing w:before="120"/>
              <w:rPr>
                <w:rFonts w:ascii="Times New Roman" w:hAnsi="Times New Roman"/>
                <w:b/>
                <w:lang w:val="vi-VN"/>
              </w:rPr>
            </w:pPr>
            <w:r w:rsidRPr="00440023">
              <w:rPr>
                <w:rFonts w:ascii="Times New Roman" w:hAnsi="Times New Roman"/>
                <w:lang w:val="vi-VN"/>
              </w:rPr>
              <w:t>tỷ</w:t>
            </w:r>
            <w:r w:rsidRPr="00440023">
              <w:rPr>
                <w:rFonts w:ascii="Times New Roman" w:hAnsi="Times New Roman"/>
                <w:lang w:val="it-IT"/>
              </w:rPr>
              <w:t xml:space="preserve"> đồng</w:t>
            </w:r>
          </w:p>
        </w:tc>
      </w:tr>
      <w:tr w:rsidR="00CA6659" w:rsidRPr="00440023" w:rsidTr="00995A22">
        <w:tc>
          <w:tcPr>
            <w:tcW w:w="5529" w:type="dxa"/>
          </w:tcPr>
          <w:p w:rsidR="00CA6659" w:rsidRPr="00440023" w:rsidRDefault="00CA6659" w:rsidP="00CE3BE8">
            <w:pPr>
              <w:spacing w:before="120"/>
              <w:jc w:val="both"/>
              <w:rPr>
                <w:rFonts w:ascii="Times New Roman" w:hAnsi="Times New Roman"/>
                <w:lang w:val="vi-VN"/>
              </w:rPr>
            </w:pPr>
            <w:r w:rsidRPr="00440023">
              <w:rPr>
                <w:rFonts w:ascii="Times New Roman" w:hAnsi="Times New Roman"/>
                <w:lang w:val="it-IT"/>
              </w:rPr>
              <w:t>- Dự kiến chi các nhiệm vụ của tỉnh từ thu chuyển nguồn năm trước:</w:t>
            </w:r>
          </w:p>
        </w:tc>
        <w:tc>
          <w:tcPr>
            <w:tcW w:w="1984" w:type="dxa"/>
          </w:tcPr>
          <w:p w:rsidR="00CA6659" w:rsidRPr="00440023" w:rsidRDefault="00CA6659" w:rsidP="00995A22">
            <w:pPr>
              <w:spacing w:before="120"/>
              <w:jc w:val="right"/>
              <w:rPr>
                <w:rFonts w:ascii="Times New Roman" w:hAnsi="Times New Roman"/>
                <w:lang w:val="vi-VN"/>
              </w:rPr>
            </w:pPr>
            <w:r w:rsidRPr="00440023">
              <w:rPr>
                <w:rFonts w:ascii="Times New Roman" w:hAnsi="Times New Roman"/>
                <w:lang w:val="vi-VN"/>
              </w:rPr>
              <w:t>400,000</w:t>
            </w:r>
          </w:p>
        </w:tc>
        <w:tc>
          <w:tcPr>
            <w:tcW w:w="1159" w:type="dxa"/>
          </w:tcPr>
          <w:p w:rsidR="00CA6659" w:rsidRPr="00440023" w:rsidRDefault="00CA6659" w:rsidP="00995A22">
            <w:pPr>
              <w:spacing w:before="120"/>
              <w:rPr>
                <w:rFonts w:ascii="Times New Roman" w:hAnsi="Times New Roman"/>
                <w:lang w:val="vi-VN"/>
              </w:rPr>
            </w:pPr>
            <w:r w:rsidRPr="00440023">
              <w:rPr>
                <w:rFonts w:ascii="Times New Roman" w:hAnsi="Times New Roman"/>
                <w:lang w:val="vi-VN"/>
              </w:rPr>
              <w:t>tỷ</w:t>
            </w:r>
            <w:r w:rsidRPr="00440023">
              <w:rPr>
                <w:rFonts w:ascii="Times New Roman" w:hAnsi="Times New Roman"/>
                <w:lang w:val="it-IT"/>
              </w:rPr>
              <w:t xml:space="preserve"> đồng</w:t>
            </w:r>
          </w:p>
        </w:tc>
      </w:tr>
      <w:tr w:rsidR="00CA6659" w:rsidRPr="00440023" w:rsidTr="00995A22">
        <w:tc>
          <w:tcPr>
            <w:tcW w:w="5529" w:type="dxa"/>
          </w:tcPr>
          <w:p w:rsidR="00CA6659" w:rsidRPr="00440023" w:rsidRDefault="00CA6659" w:rsidP="00995A22">
            <w:pPr>
              <w:spacing w:before="120"/>
              <w:rPr>
                <w:rFonts w:ascii="Times New Roman" w:hAnsi="Times New Roman"/>
                <w:b/>
                <w:lang w:val="vi-VN"/>
              </w:rPr>
            </w:pPr>
            <w:r w:rsidRPr="00440023">
              <w:rPr>
                <w:rFonts w:ascii="Times New Roman" w:hAnsi="Times New Roman"/>
                <w:b/>
                <w:lang w:val="it-IT"/>
              </w:rPr>
              <w:t>2. Chi ngân sách khối huyện xã:</w:t>
            </w:r>
          </w:p>
        </w:tc>
        <w:tc>
          <w:tcPr>
            <w:tcW w:w="1984" w:type="dxa"/>
          </w:tcPr>
          <w:p w:rsidR="00CA6659" w:rsidRPr="00440023" w:rsidRDefault="00CC7BE4" w:rsidP="00CC7BE4">
            <w:pPr>
              <w:spacing w:before="120"/>
              <w:jc w:val="right"/>
              <w:rPr>
                <w:rFonts w:ascii="Times New Roman" w:hAnsi="Times New Roman"/>
                <w:b/>
                <w:lang w:val="vi-VN"/>
              </w:rPr>
            </w:pPr>
            <w:r w:rsidRPr="00440023">
              <w:rPr>
                <w:rFonts w:ascii="Times New Roman" w:hAnsi="Times New Roman"/>
                <w:b/>
                <w:lang w:val="it-IT"/>
              </w:rPr>
              <w:t>8.190</w:t>
            </w:r>
            <w:r w:rsidR="00CA6659" w:rsidRPr="00440023">
              <w:rPr>
                <w:rFonts w:ascii="Times New Roman" w:hAnsi="Times New Roman"/>
                <w:b/>
                <w:lang w:val="vi-VN"/>
              </w:rPr>
              <w:t>,</w:t>
            </w:r>
            <w:r w:rsidR="00CA6659" w:rsidRPr="00440023">
              <w:rPr>
                <w:rFonts w:ascii="Times New Roman" w:hAnsi="Times New Roman"/>
                <w:b/>
                <w:lang w:val="it-IT"/>
              </w:rPr>
              <w:t>7</w:t>
            </w:r>
            <w:r w:rsidRPr="00440023">
              <w:rPr>
                <w:rFonts w:ascii="Times New Roman" w:hAnsi="Times New Roman"/>
                <w:b/>
                <w:lang w:val="it-IT"/>
              </w:rPr>
              <w:t>02</w:t>
            </w:r>
          </w:p>
        </w:tc>
        <w:tc>
          <w:tcPr>
            <w:tcW w:w="1159" w:type="dxa"/>
          </w:tcPr>
          <w:p w:rsidR="00CA6659" w:rsidRPr="00440023" w:rsidRDefault="00CA6659" w:rsidP="00995A22">
            <w:pPr>
              <w:spacing w:before="120"/>
              <w:rPr>
                <w:rFonts w:ascii="Times New Roman" w:hAnsi="Times New Roman"/>
                <w:b/>
                <w:lang w:val="vi-VN"/>
              </w:rPr>
            </w:pPr>
            <w:r w:rsidRPr="00440023">
              <w:rPr>
                <w:rFonts w:ascii="Times New Roman" w:hAnsi="Times New Roman"/>
                <w:b/>
                <w:lang w:val="vi-VN"/>
              </w:rPr>
              <w:t>tỷ</w:t>
            </w:r>
            <w:r w:rsidRPr="00440023">
              <w:rPr>
                <w:rFonts w:ascii="Times New Roman" w:hAnsi="Times New Roman"/>
                <w:b/>
                <w:lang w:val="it-IT"/>
              </w:rPr>
              <w:t xml:space="preserve"> đồng</w:t>
            </w:r>
          </w:p>
        </w:tc>
      </w:tr>
      <w:tr w:rsidR="00CA6659" w:rsidRPr="00440023" w:rsidTr="00995A22">
        <w:tc>
          <w:tcPr>
            <w:tcW w:w="5529" w:type="dxa"/>
          </w:tcPr>
          <w:p w:rsidR="00CA6659" w:rsidRPr="00440023" w:rsidRDefault="00CA6659" w:rsidP="00995A22">
            <w:pPr>
              <w:spacing w:before="120"/>
              <w:rPr>
                <w:rFonts w:ascii="Times New Roman" w:hAnsi="Times New Roman"/>
                <w:lang w:val="vi-VN"/>
              </w:rPr>
            </w:pPr>
            <w:r w:rsidRPr="00440023">
              <w:rPr>
                <w:rFonts w:ascii="Times New Roman" w:hAnsi="Times New Roman"/>
                <w:lang w:val="it-IT"/>
              </w:rPr>
              <w:t>Trong đó:</w:t>
            </w:r>
          </w:p>
        </w:tc>
        <w:tc>
          <w:tcPr>
            <w:tcW w:w="1984" w:type="dxa"/>
          </w:tcPr>
          <w:p w:rsidR="00CA6659" w:rsidRPr="00440023" w:rsidRDefault="00CA6659" w:rsidP="00995A22">
            <w:pPr>
              <w:spacing w:before="120"/>
              <w:jc w:val="right"/>
              <w:rPr>
                <w:rFonts w:ascii="Times New Roman" w:hAnsi="Times New Roman"/>
                <w:lang w:val="vi-VN"/>
              </w:rPr>
            </w:pPr>
          </w:p>
        </w:tc>
        <w:tc>
          <w:tcPr>
            <w:tcW w:w="1159" w:type="dxa"/>
          </w:tcPr>
          <w:p w:rsidR="00CA6659" w:rsidRPr="00440023" w:rsidRDefault="00CA6659" w:rsidP="00995A22">
            <w:pPr>
              <w:spacing w:before="120"/>
              <w:rPr>
                <w:rFonts w:ascii="Times New Roman" w:hAnsi="Times New Roman"/>
                <w:lang w:val="vi-VN"/>
              </w:rPr>
            </w:pPr>
          </w:p>
        </w:tc>
      </w:tr>
      <w:tr w:rsidR="00CA6659" w:rsidRPr="00440023" w:rsidTr="00995A22">
        <w:tc>
          <w:tcPr>
            <w:tcW w:w="5529" w:type="dxa"/>
          </w:tcPr>
          <w:p w:rsidR="00CA6659" w:rsidRPr="00440023" w:rsidRDefault="00CA6659" w:rsidP="00995A22">
            <w:pPr>
              <w:spacing w:before="120"/>
              <w:rPr>
                <w:rFonts w:ascii="Times New Roman" w:hAnsi="Times New Roman"/>
                <w:lang w:val="vi-VN"/>
              </w:rPr>
            </w:pPr>
            <w:r w:rsidRPr="00440023">
              <w:rPr>
                <w:rFonts w:ascii="Times New Roman" w:hAnsi="Times New Roman"/>
                <w:lang w:val="it-IT"/>
              </w:rPr>
              <w:t>- Chi ngân sách cấp huyện:</w:t>
            </w:r>
          </w:p>
        </w:tc>
        <w:tc>
          <w:tcPr>
            <w:tcW w:w="1984" w:type="dxa"/>
          </w:tcPr>
          <w:p w:rsidR="00CA6659" w:rsidRPr="00440023" w:rsidRDefault="00CA6659" w:rsidP="00173CF5">
            <w:pPr>
              <w:spacing w:before="120"/>
              <w:jc w:val="right"/>
              <w:rPr>
                <w:rFonts w:ascii="Times New Roman" w:hAnsi="Times New Roman"/>
                <w:lang w:val="vi-VN"/>
              </w:rPr>
            </w:pPr>
            <w:r w:rsidRPr="00440023">
              <w:rPr>
                <w:rFonts w:ascii="Times New Roman" w:hAnsi="Times New Roman"/>
                <w:lang w:val="it-IT"/>
              </w:rPr>
              <w:t>6.</w:t>
            </w:r>
            <w:r w:rsidR="00CC7BE4" w:rsidRPr="00440023">
              <w:rPr>
                <w:rFonts w:ascii="Times New Roman" w:hAnsi="Times New Roman"/>
                <w:lang w:val="it-IT"/>
              </w:rPr>
              <w:t>4</w:t>
            </w:r>
            <w:r w:rsidR="00173CF5" w:rsidRPr="00440023">
              <w:rPr>
                <w:rFonts w:ascii="Times New Roman" w:hAnsi="Times New Roman"/>
                <w:lang w:val="it-IT"/>
              </w:rPr>
              <w:t>46</w:t>
            </w:r>
            <w:r w:rsidRPr="00440023">
              <w:rPr>
                <w:rFonts w:ascii="Times New Roman" w:hAnsi="Times New Roman"/>
                <w:lang w:val="vi-VN"/>
              </w:rPr>
              <w:t>,</w:t>
            </w:r>
            <w:r w:rsidRPr="00440023">
              <w:rPr>
                <w:rFonts w:ascii="Times New Roman" w:hAnsi="Times New Roman"/>
                <w:lang w:val="it-IT"/>
              </w:rPr>
              <w:t>4</w:t>
            </w:r>
            <w:r w:rsidR="00CC7BE4" w:rsidRPr="00440023">
              <w:rPr>
                <w:rFonts w:ascii="Times New Roman" w:hAnsi="Times New Roman"/>
                <w:lang w:val="it-IT"/>
              </w:rPr>
              <w:t>25</w:t>
            </w:r>
          </w:p>
        </w:tc>
        <w:tc>
          <w:tcPr>
            <w:tcW w:w="1159" w:type="dxa"/>
          </w:tcPr>
          <w:p w:rsidR="00CA6659" w:rsidRPr="00440023" w:rsidRDefault="00CA6659" w:rsidP="00995A22">
            <w:pPr>
              <w:spacing w:before="120"/>
              <w:rPr>
                <w:rFonts w:ascii="Times New Roman" w:hAnsi="Times New Roman"/>
                <w:lang w:val="vi-VN"/>
              </w:rPr>
            </w:pPr>
            <w:r w:rsidRPr="00440023">
              <w:rPr>
                <w:rFonts w:ascii="Times New Roman" w:hAnsi="Times New Roman"/>
                <w:lang w:val="vi-VN"/>
              </w:rPr>
              <w:t>tỷ</w:t>
            </w:r>
            <w:r w:rsidRPr="00440023">
              <w:rPr>
                <w:rFonts w:ascii="Times New Roman" w:hAnsi="Times New Roman"/>
                <w:lang w:val="it-IT"/>
              </w:rPr>
              <w:t xml:space="preserve"> đồng</w:t>
            </w:r>
          </w:p>
        </w:tc>
      </w:tr>
      <w:tr w:rsidR="00CA6659" w:rsidRPr="00440023" w:rsidTr="00995A22">
        <w:tc>
          <w:tcPr>
            <w:tcW w:w="5529" w:type="dxa"/>
          </w:tcPr>
          <w:p w:rsidR="00CA6659" w:rsidRPr="00440023" w:rsidRDefault="00CA6659" w:rsidP="00995A22">
            <w:pPr>
              <w:spacing w:before="120"/>
              <w:rPr>
                <w:rFonts w:ascii="Times New Roman" w:hAnsi="Times New Roman"/>
                <w:lang w:val="vi-VN"/>
              </w:rPr>
            </w:pPr>
            <w:r w:rsidRPr="00440023">
              <w:rPr>
                <w:rFonts w:ascii="Times New Roman" w:hAnsi="Times New Roman"/>
                <w:lang w:val="it-IT"/>
              </w:rPr>
              <w:t>- Chi ngân sách cấp xã:</w:t>
            </w:r>
          </w:p>
        </w:tc>
        <w:tc>
          <w:tcPr>
            <w:tcW w:w="1984" w:type="dxa"/>
          </w:tcPr>
          <w:p w:rsidR="00CA6659" w:rsidRPr="00440023" w:rsidRDefault="00CA6659" w:rsidP="00173CF5">
            <w:pPr>
              <w:spacing w:before="120"/>
              <w:jc w:val="right"/>
              <w:rPr>
                <w:rFonts w:ascii="Times New Roman" w:hAnsi="Times New Roman"/>
                <w:lang w:val="vi-VN"/>
              </w:rPr>
            </w:pPr>
            <w:r w:rsidRPr="00440023">
              <w:rPr>
                <w:rFonts w:ascii="Times New Roman" w:hAnsi="Times New Roman"/>
                <w:lang w:val="it-IT"/>
              </w:rPr>
              <w:t>1.7</w:t>
            </w:r>
            <w:r w:rsidR="00173CF5" w:rsidRPr="00440023">
              <w:rPr>
                <w:rFonts w:ascii="Times New Roman" w:hAnsi="Times New Roman"/>
                <w:lang w:val="it-IT"/>
              </w:rPr>
              <w:t>44</w:t>
            </w:r>
            <w:r w:rsidRPr="00440023">
              <w:rPr>
                <w:rFonts w:ascii="Times New Roman" w:hAnsi="Times New Roman"/>
                <w:lang w:val="vi-VN"/>
              </w:rPr>
              <w:t>,</w:t>
            </w:r>
            <w:r w:rsidRPr="00440023">
              <w:rPr>
                <w:rFonts w:ascii="Times New Roman" w:hAnsi="Times New Roman"/>
                <w:lang w:val="it-IT"/>
              </w:rPr>
              <w:t>2</w:t>
            </w:r>
            <w:r w:rsidR="00CC7BE4" w:rsidRPr="00440023">
              <w:rPr>
                <w:rFonts w:ascii="Times New Roman" w:hAnsi="Times New Roman"/>
                <w:lang w:val="it-IT"/>
              </w:rPr>
              <w:t>7</w:t>
            </w:r>
            <w:r w:rsidRPr="00440023">
              <w:rPr>
                <w:rFonts w:ascii="Times New Roman" w:hAnsi="Times New Roman"/>
                <w:lang w:val="it-IT"/>
              </w:rPr>
              <w:t>7</w:t>
            </w:r>
          </w:p>
        </w:tc>
        <w:tc>
          <w:tcPr>
            <w:tcW w:w="1159" w:type="dxa"/>
          </w:tcPr>
          <w:p w:rsidR="00CA6659" w:rsidRPr="00440023" w:rsidRDefault="00CA6659" w:rsidP="00995A22">
            <w:pPr>
              <w:spacing w:before="120"/>
              <w:rPr>
                <w:rFonts w:ascii="Times New Roman" w:hAnsi="Times New Roman"/>
                <w:lang w:val="vi-VN"/>
              </w:rPr>
            </w:pPr>
            <w:r w:rsidRPr="00440023">
              <w:rPr>
                <w:rFonts w:ascii="Times New Roman" w:hAnsi="Times New Roman"/>
                <w:lang w:val="vi-VN"/>
              </w:rPr>
              <w:t>tỷ</w:t>
            </w:r>
            <w:r w:rsidRPr="00440023">
              <w:rPr>
                <w:rFonts w:ascii="Times New Roman" w:hAnsi="Times New Roman"/>
                <w:lang w:val="it-IT"/>
              </w:rPr>
              <w:t xml:space="preserve"> đồng</w:t>
            </w:r>
          </w:p>
        </w:tc>
      </w:tr>
    </w:tbl>
    <w:p w:rsidR="00CA6659" w:rsidRPr="00440023" w:rsidRDefault="00CA6659" w:rsidP="00CA6659">
      <w:pPr>
        <w:spacing w:before="120"/>
        <w:ind w:firstLine="720"/>
        <w:jc w:val="both"/>
        <w:rPr>
          <w:rFonts w:ascii="Times New Roman" w:hAnsi="Times New Roman"/>
          <w:b/>
          <w:lang w:val="it-IT"/>
        </w:rPr>
      </w:pPr>
      <w:r w:rsidRPr="00440023">
        <w:rPr>
          <w:rFonts w:ascii="Times New Roman" w:hAnsi="Times New Roman"/>
          <w:b/>
          <w:lang w:val="it-IT"/>
        </w:rPr>
        <w:t>3. Phương án bố trí chi từ nguồn thu tiền sử dụng đất:</w:t>
      </w:r>
    </w:p>
    <w:p w:rsidR="00CA6659" w:rsidRPr="00440023" w:rsidRDefault="00CA6659" w:rsidP="00CA6659">
      <w:pPr>
        <w:spacing w:before="120"/>
        <w:ind w:firstLine="720"/>
        <w:jc w:val="both"/>
        <w:rPr>
          <w:rFonts w:ascii="Times New Roman" w:hAnsi="Times New Roman"/>
          <w:lang w:val="it-IT"/>
        </w:rPr>
      </w:pPr>
      <w:r w:rsidRPr="00440023">
        <w:rPr>
          <w:rFonts w:ascii="Times New Roman" w:hAnsi="Times New Roman"/>
          <w:lang w:val="it-IT"/>
        </w:rPr>
        <w:t>- Dự kiến nguồn thu tiền sử dụng đất là 1.</w:t>
      </w:r>
      <w:r w:rsidR="00CC7BE4" w:rsidRPr="00440023">
        <w:rPr>
          <w:rFonts w:ascii="Times New Roman" w:hAnsi="Times New Roman"/>
          <w:lang w:val="it-IT"/>
        </w:rPr>
        <w:t>8</w:t>
      </w:r>
      <w:r w:rsidRPr="00440023">
        <w:rPr>
          <w:rFonts w:ascii="Times New Roman" w:hAnsi="Times New Roman"/>
          <w:lang w:val="it-IT"/>
        </w:rPr>
        <w:t>50</w:t>
      </w:r>
      <w:r w:rsidRPr="00440023">
        <w:rPr>
          <w:rFonts w:ascii="Times New Roman" w:hAnsi="Times New Roman"/>
          <w:lang w:val="vi-VN"/>
        </w:rPr>
        <w:t xml:space="preserve"> tỷ</w:t>
      </w:r>
      <w:r w:rsidRPr="00440023">
        <w:rPr>
          <w:rFonts w:ascii="Times New Roman" w:hAnsi="Times New Roman"/>
          <w:lang w:val="it-IT"/>
        </w:rPr>
        <w:t xml:space="preserve"> đồng, phát sinh từ các lĩnh vực:</w:t>
      </w:r>
    </w:p>
    <w:p w:rsidR="00CA6659" w:rsidRPr="00440023" w:rsidRDefault="00CA6659" w:rsidP="00CA6659">
      <w:pPr>
        <w:spacing w:before="120"/>
        <w:ind w:firstLine="720"/>
        <w:jc w:val="both"/>
        <w:rPr>
          <w:rFonts w:ascii="Times New Roman" w:hAnsi="Times New Roman"/>
          <w:lang w:val="it-IT"/>
        </w:rPr>
      </w:pPr>
      <w:r w:rsidRPr="00440023">
        <w:rPr>
          <w:rFonts w:ascii="Times New Roman" w:hAnsi="Times New Roman"/>
          <w:lang w:val="it-IT"/>
        </w:rPr>
        <w:t>+ Tiền SD đất phát sinh từ quỹ đất sử dụng vốn vay Bộ Tài chính: 50</w:t>
      </w:r>
      <w:r w:rsidRPr="00440023">
        <w:rPr>
          <w:rFonts w:ascii="Times New Roman" w:hAnsi="Times New Roman"/>
          <w:lang w:val="vi-VN"/>
        </w:rPr>
        <w:t xml:space="preserve"> tỷ</w:t>
      </w:r>
      <w:r w:rsidRPr="00440023">
        <w:rPr>
          <w:rFonts w:ascii="Times New Roman" w:hAnsi="Times New Roman"/>
          <w:lang w:val="it-IT"/>
        </w:rPr>
        <w:t xml:space="preserve"> đồng.</w:t>
      </w:r>
    </w:p>
    <w:p w:rsidR="00CA6659" w:rsidRPr="00440023" w:rsidRDefault="00CA6659" w:rsidP="00CA6659">
      <w:pPr>
        <w:spacing w:before="120"/>
        <w:ind w:firstLine="720"/>
        <w:jc w:val="both"/>
        <w:rPr>
          <w:rFonts w:ascii="Times New Roman" w:hAnsi="Times New Roman"/>
          <w:lang w:val="it-IT"/>
        </w:rPr>
      </w:pPr>
      <w:r w:rsidRPr="00440023">
        <w:rPr>
          <w:rFonts w:ascii="Times New Roman" w:hAnsi="Times New Roman"/>
          <w:lang w:val="it-IT"/>
        </w:rPr>
        <w:t>+ Tiền SD đất phát sinh từ quỹ đất giao nhà đầu tư: 1</w:t>
      </w:r>
      <w:r w:rsidR="00173CF5" w:rsidRPr="00440023">
        <w:rPr>
          <w:rFonts w:ascii="Times New Roman" w:hAnsi="Times New Roman"/>
          <w:lang w:val="it-IT"/>
        </w:rPr>
        <w:t>6</w:t>
      </w:r>
      <w:r w:rsidRPr="00440023">
        <w:rPr>
          <w:rFonts w:ascii="Times New Roman" w:hAnsi="Times New Roman"/>
          <w:lang w:val="it-IT"/>
        </w:rPr>
        <w:t>0</w:t>
      </w:r>
      <w:r w:rsidRPr="00440023">
        <w:rPr>
          <w:rFonts w:ascii="Times New Roman" w:hAnsi="Times New Roman"/>
          <w:lang w:val="vi-VN"/>
        </w:rPr>
        <w:t xml:space="preserve"> tỷ</w:t>
      </w:r>
      <w:r w:rsidRPr="00440023">
        <w:rPr>
          <w:rFonts w:ascii="Times New Roman" w:hAnsi="Times New Roman"/>
          <w:lang w:val="it-IT"/>
        </w:rPr>
        <w:t xml:space="preserve"> đồng. </w:t>
      </w:r>
    </w:p>
    <w:p w:rsidR="00CA6659" w:rsidRPr="00440023" w:rsidRDefault="00CA6659" w:rsidP="00CA6659">
      <w:pPr>
        <w:spacing w:before="120"/>
        <w:ind w:firstLine="720"/>
        <w:jc w:val="both"/>
        <w:rPr>
          <w:rFonts w:ascii="Times New Roman" w:hAnsi="Times New Roman"/>
          <w:lang w:val="it-IT"/>
        </w:rPr>
      </w:pPr>
      <w:r w:rsidRPr="00440023">
        <w:rPr>
          <w:rFonts w:ascii="Times New Roman" w:hAnsi="Times New Roman"/>
          <w:lang w:val="it-IT"/>
        </w:rPr>
        <w:t>+ Tiền SD đất phát sinh từ quỹ đất thuộc khu tái định cư các dự án: 40</w:t>
      </w:r>
      <w:r w:rsidRPr="00440023">
        <w:rPr>
          <w:rFonts w:ascii="Times New Roman" w:hAnsi="Times New Roman"/>
          <w:lang w:val="vi-VN"/>
        </w:rPr>
        <w:t xml:space="preserve"> tỷ</w:t>
      </w:r>
      <w:r w:rsidRPr="00440023">
        <w:rPr>
          <w:rFonts w:ascii="Times New Roman" w:hAnsi="Times New Roman"/>
          <w:lang w:val="it-IT"/>
        </w:rPr>
        <w:t xml:space="preserve"> đồng.</w:t>
      </w:r>
    </w:p>
    <w:p w:rsidR="00CA6659" w:rsidRPr="00440023" w:rsidRDefault="00CA6659" w:rsidP="00CA6659">
      <w:pPr>
        <w:spacing w:before="120"/>
        <w:ind w:firstLine="720"/>
        <w:jc w:val="both"/>
        <w:rPr>
          <w:rFonts w:ascii="Times New Roman" w:hAnsi="Times New Roman"/>
          <w:lang w:val="it-IT"/>
        </w:rPr>
      </w:pPr>
      <w:r w:rsidRPr="00440023">
        <w:rPr>
          <w:rFonts w:ascii="Times New Roman" w:hAnsi="Times New Roman"/>
          <w:lang w:val="it-IT"/>
        </w:rPr>
        <w:t xml:space="preserve">+ Tiền SD đất phát sinh từ Đề án Quỹ PT đất của tỉnh: </w:t>
      </w:r>
      <w:r w:rsidR="003C4893" w:rsidRPr="00440023">
        <w:rPr>
          <w:rFonts w:ascii="Times New Roman" w:hAnsi="Times New Roman"/>
          <w:lang w:val="it-IT"/>
        </w:rPr>
        <w:t>245</w:t>
      </w:r>
      <w:r w:rsidRPr="00440023">
        <w:rPr>
          <w:rFonts w:ascii="Times New Roman" w:hAnsi="Times New Roman"/>
          <w:lang w:val="vi-VN"/>
        </w:rPr>
        <w:t xml:space="preserve"> tỷ</w:t>
      </w:r>
      <w:r w:rsidRPr="00440023">
        <w:rPr>
          <w:rFonts w:ascii="Times New Roman" w:hAnsi="Times New Roman"/>
          <w:lang w:val="it-IT"/>
        </w:rPr>
        <w:t xml:space="preserve"> đồng.</w:t>
      </w:r>
    </w:p>
    <w:p w:rsidR="00CA6659" w:rsidRPr="00440023" w:rsidRDefault="00CA6659" w:rsidP="00CA6659">
      <w:pPr>
        <w:spacing w:before="120"/>
        <w:ind w:firstLine="720"/>
        <w:jc w:val="both"/>
        <w:rPr>
          <w:rFonts w:ascii="Times New Roman" w:hAnsi="Times New Roman"/>
          <w:lang w:val="it-IT"/>
        </w:rPr>
      </w:pPr>
      <w:r w:rsidRPr="00440023">
        <w:rPr>
          <w:rFonts w:ascii="Times New Roman" w:hAnsi="Times New Roman"/>
          <w:lang w:val="it-IT"/>
        </w:rPr>
        <w:lastRenderedPageBreak/>
        <w:t>+ Tiền SD đất phát sinh từ quỹ đất còn lại: 1.</w:t>
      </w:r>
      <w:r w:rsidR="00173CF5" w:rsidRPr="00440023">
        <w:rPr>
          <w:rFonts w:ascii="Times New Roman" w:hAnsi="Times New Roman"/>
          <w:lang w:val="it-IT"/>
        </w:rPr>
        <w:t>35</w:t>
      </w:r>
      <w:r w:rsidR="003C4893" w:rsidRPr="00440023">
        <w:rPr>
          <w:rFonts w:ascii="Times New Roman" w:hAnsi="Times New Roman"/>
          <w:lang w:val="it-IT"/>
        </w:rPr>
        <w:t>5</w:t>
      </w:r>
      <w:r w:rsidRPr="00440023">
        <w:rPr>
          <w:rFonts w:ascii="Times New Roman" w:hAnsi="Times New Roman"/>
          <w:lang w:val="vi-VN"/>
        </w:rPr>
        <w:t xml:space="preserve"> tỷ</w:t>
      </w:r>
      <w:r w:rsidRPr="00440023">
        <w:rPr>
          <w:rFonts w:ascii="Times New Roman" w:hAnsi="Times New Roman"/>
          <w:lang w:val="it-IT"/>
        </w:rPr>
        <w:t xml:space="preserve"> đồng.</w:t>
      </w:r>
    </w:p>
    <w:p w:rsidR="00CA6659" w:rsidRPr="00440023" w:rsidRDefault="00CA6659" w:rsidP="00CA6659">
      <w:pPr>
        <w:spacing w:before="120"/>
        <w:ind w:firstLine="720"/>
        <w:jc w:val="both"/>
        <w:rPr>
          <w:rFonts w:ascii="Times New Roman" w:hAnsi="Times New Roman"/>
          <w:lang w:val="it-IT"/>
        </w:rPr>
      </w:pPr>
      <w:r w:rsidRPr="00440023">
        <w:rPr>
          <w:rFonts w:ascii="Times New Roman" w:hAnsi="Times New Roman"/>
          <w:lang w:val="it-IT"/>
        </w:rPr>
        <w:t>- Căn cứ tỷ lệ phân chia giữa các cấp ngân sách giai đoạn 2017-2020, tiền sử dụng đất phát sinh được phân chia các cấp ngân sách như sau:</w:t>
      </w:r>
    </w:p>
    <w:p w:rsidR="00CA6659" w:rsidRPr="00440023" w:rsidRDefault="00CA6659" w:rsidP="00CA6659">
      <w:pPr>
        <w:spacing w:before="120"/>
        <w:ind w:firstLine="720"/>
        <w:jc w:val="both"/>
        <w:rPr>
          <w:rFonts w:ascii="Times New Roman" w:hAnsi="Times New Roman"/>
          <w:lang w:val="it-IT"/>
        </w:rPr>
      </w:pPr>
      <w:r w:rsidRPr="00440023">
        <w:rPr>
          <w:rFonts w:ascii="Times New Roman" w:hAnsi="Times New Roman"/>
          <w:lang w:val="it-IT"/>
        </w:rPr>
        <w:t>+ Ngân sách tỉnh hưởng: 2</w:t>
      </w:r>
      <w:r w:rsidR="003C4893" w:rsidRPr="00440023">
        <w:rPr>
          <w:rFonts w:ascii="Times New Roman" w:hAnsi="Times New Roman"/>
          <w:lang w:val="it-IT"/>
        </w:rPr>
        <w:t>80,5</w:t>
      </w:r>
      <w:r w:rsidRPr="00440023">
        <w:rPr>
          <w:rFonts w:ascii="Times New Roman" w:hAnsi="Times New Roman"/>
          <w:lang w:val="vi-VN"/>
        </w:rPr>
        <w:t xml:space="preserve"> tỷ</w:t>
      </w:r>
      <w:r w:rsidRPr="00440023">
        <w:rPr>
          <w:rFonts w:ascii="Times New Roman" w:hAnsi="Times New Roman"/>
          <w:lang w:val="it-IT"/>
        </w:rPr>
        <w:t xml:space="preserve"> đồng (Trong đó, chi phí đầu tư tạm tính 55% từ nguồn thu phát sinh theo Đề án phát triển quỹ đất của tỉnh: </w:t>
      </w:r>
      <w:r w:rsidR="003C4893" w:rsidRPr="00440023">
        <w:rPr>
          <w:rFonts w:ascii="Times New Roman" w:hAnsi="Times New Roman"/>
          <w:lang w:val="it-IT"/>
        </w:rPr>
        <w:t>5</w:t>
      </w:r>
      <w:r w:rsidRPr="00440023">
        <w:rPr>
          <w:rFonts w:ascii="Times New Roman" w:hAnsi="Times New Roman"/>
          <w:lang w:val="it-IT"/>
        </w:rPr>
        <w:t>4</w:t>
      </w:r>
      <w:r w:rsidR="003C4893" w:rsidRPr="00440023">
        <w:rPr>
          <w:rFonts w:ascii="Times New Roman" w:hAnsi="Times New Roman"/>
          <w:lang w:val="it-IT"/>
        </w:rPr>
        <w:t>,2</w:t>
      </w:r>
      <w:r w:rsidRPr="00440023">
        <w:rPr>
          <w:rFonts w:ascii="Times New Roman" w:hAnsi="Times New Roman"/>
          <w:lang w:val="vi-VN"/>
        </w:rPr>
        <w:t xml:space="preserve"> tỷ</w:t>
      </w:r>
      <w:r w:rsidRPr="00440023">
        <w:rPr>
          <w:rFonts w:ascii="Times New Roman" w:hAnsi="Times New Roman"/>
          <w:lang w:val="it-IT"/>
        </w:rPr>
        <w:t xml:space="preserve"> đồng; Ngân sách tỉnh hưởng: 216</w:t>
      </w:r>
      <w:r w:rsidRPr="00440023">
        <w:rPr>
          <w:rFonts w:ascii="Times New Roman" w:hAnsi="Times New Roman"/>
          <w:lang w:val="vi-VN"/>
        </w:rPr>
        <w:t>,</w:t>
      </w:r>
      <w:r w:rsidRPr="00440023">
        <w:rPr>
          <w:rFonts w:ascii="Times New Roman" w:hAnsi="Times New Roman"/>
          <w:lang w:val="it-IT"/>
        </w:rPr>
        <w:t>4</w:t>
      </w:r>
      <w:r w:rsidRPr="00440023">
        <w:rPr>
          <w:rFonts w:ascii="Times New Roman" w:hAnsi="Times New Roman"/>
          <w:lang w:val="vi-VN"/>
        </w:rPr>
        <w:t xml:space="preserve"> tỷ</w:t>
      </w:r>
      <w:r w:rsidRPr="00440023">
        <w:rPr>
          <w:rFonts w:ascii="Times New Roman" w:hAnsi="Times New Roman"/>
          <w:lang w:val="it-IT"/>
        </w:rPr>
        <w:t xml:space="preserve"> đồng).</w:t>
      </w:r>
    </w:p>
    <w:p w:rsidR="00CA6659" w:rsidRPr="00440023" w:rsidRDefault="00CA6659" w:rsidP="00CA6659">
      <w:pPr>
        <w:spacing w:before="120"/>
        <w:ind w:firstLine="720"/>
        <w:jc w:val="both"/>
        <w:rPr>
          <w:rFonts w:ascii="Times New Roman" w:hAnsi="Times New Roman"/>
          <w:lang w:val="it-IT"/>
        </w:rPr>
      </w:pPr>
      <w:r w:rsidRPr="00440023">
        <w:rPr>
          <w:rFonts w:ascii="Times New Roman" w:hAnsi="Times New Roman"/>
          <w:lang w:val="it-IT"/>
        </w:rPr>
        <w:t xml:space="preserve">+ Ngân sách huyện hưởng: </w:t>
      </w:r>
      <w:r w:rsidR="003C4893" w:rsidRPr="00440023">
        <w:rPr>
          <w:rFonts w:ascii="Times New Roman" w:hAnsi="Times New Roman"/>
          <w:lang w:val="it-IT"/>
        </w:rPr>
        <w:t>1.</w:t>
      </w:r>
      <w:r w:rsidR="00173CF5" w:rsidRPr="00440023">
        <w:rPr>
          <w:rFonts w:ascii="Times New Roman" w:hAnsi="Times New Roman"/>
          <w:lang w:val="it-IT"/>
        </w:rPr>
        <w:t>114</w:t>
      </w:r>
      <w:r w:rsidR="003C4893" w:rsidRPr="00440023">
        <w:rPr>
          <w:rFonts w:ascii="Times New Roman" w:hAnsi="Times New Roman"/>
          <w:lang w:val="it-IT"/>
        </w:rPr>
        <w:t>,5</w:t>
      </w:r>
      <w:r w:rsidRPr="00440023">
        <w:rPr>
          <w:rFonts w:ascii="Times New Roman" w:hAnsi="Times New Roman"/>
          <w:lang w:val="vi-VN"/>
        </w:rPr>
        <w:t xml:space="preserve"> tỷ</w:t>
      </w:r>
      <w:r w:rsidRPr="00440023">
        <w:rPr>
          <w:rFonts w:ascii="Times New Roman" w:hAnsi="Times New Roman"/>
          <w:lang w:val="it-IT"/>
        </w:rPr>
        <w:t xml:space="preserve"> đồng.</w:t>
      </w:r>
    </w:p>
    <w:p w:rsidR="00CA6659" w:rsidRPr="00440023" w:rsidRDefault="00CA6659" w:rsidP="00CA6659">
      <w:pPr>
        <w:spacing w:before="120"/>
        <w:ind w:firstLine="720"/>
        <w:jc w:val="both"/>
        <w:rPr>
          <w:rFonts w:ascii="Times New Roman" w:hAnsi="Times New Roman"/>
          <w:lang w:val="it-IT"/>
        </w:rPr>
      </w:pPr>
      <w:r w:rsidRPr="00440023">
        <w:rPr>
          <w:rFonts w:ascii="Times New Roman" w:hAnsi="Times New Roman"/>
          <w:lang w:val="it-IT"/>
        </w:rPr>
        <w:t>+ Ngân sách xã hưởng: 4</w:t>
      </w:r>
      <w:r w:rsidR="00173CF5" w:rsidRPr="00440023">
        <w:rPr>
          <w:rFonts w:ascii="Times New Roman" w:hAnsi="Times New Roman"/>
          <w:lang w:val="it-IT"/>
        </w:rPr>
        <w:t>55</w:t>
      </w:r>
      <w:r w:rsidRPr="00440023">
        <w:rPr>
          <w:rFonts w:ascii="Times New Roman" w:hAnsi="Times New Roman"/>
          <w:lang w:val="vi-VN"/>
        </w:rPr>
        <w:t xml:space="preserve"> tỷ</w:t>
      </w:r>
      <w:r w:rsidRPr="00440023">
        <w:rPr>
          <w:rFonts w:ascii="Times New Roman" w:hAnsi="Times New Roman"/>
          <w:lang w:val="it-IT"/>
        </w:rPr>
        <w:t xml:space="preserve"> đồng.</w:t>
      </w:r>
    </w:p>
    <w:p w:rsidR="00CA6659" w:rsidRPr="00440023" w:rsidRDefault="00CA6659" w:rsidP="00CA6659">
      <w:pPr>
        <w:spacing w:before="120"/>
        <w:ind w:firstLine="720"/>
        <w:jc w:val="both"/>
        <w:rPr>
          <w:rFonts w:ascii="Times New Roman" w:hAnsi="Times New Roman"/>
          <w:lang w:val="it-IT"/>
        </w:rPr>
      </w:pPr>
      <w:r w:rsidRPr="00440023">
        <w:rPr>
          <w:rFonts w:ascii="Times New Roman" w:hAnsi="Times New Roman"/>
          <w:lang w:val="it-IT"/>
        </w:rPr>
        <w:t>- Đối với nguồn thu tiền sử dụng đất phần ngân sách tỉnh hưởng 2</w:t>
      </w:r>
      <w:r w:rsidR="003C4893" w:rsidRPr="00440023">
        <w:rPr>
          <w:rFonts w:ascii="Times New Roman" w:hAnsi="Times New Roman"/>
          <w:lang w:val="it-IT"/>
        </w:rPr>
        <w:t>36</w:t>
      </w:r>
      <w:r w:rsidRPr="00440023">
        <w:rPr>
          <w:rFonts w:ascii="Times New Roman" w:hAnsi="Times New Roman"/>
          <w:lang w:val="vi-VN"/>
        </w:rPr>
        <w:t>,</w:t>
      </w:r>
      <w:r w:rsidR="003C4893" w:rsidRPr="00440023">
        <w:rPr>
          <w:rFonts w:ascii="Times New Roman" w:hAnsi="Times New Roman"/>
        </w:rPr>
        <w:t>5</w:t>
      </w:r>
      <w:r w:rsidRPr="00440023">
        <w:rPr>
          <w:rFonts w:ascii="Times New Roman" w:hAnsi="Times New Roman"/>
          <w:lang w:val="vi-VN"/>
        </w:rPr>
        <w:t xml:space="preserve"> tỷ</w:t>
      </w:r>
      <w:r w:rsidRPr="00440023">
        <w:rPr>
          <w:rFonts w:ascii="Times New Roman" w:hAnsi="Times New Roman"/>
          <w:lang w:val="it-IT"/>
        </w:rPr>
        <w:t xml:space="preserve"> đồng, dự kiến phân bổ cho các nội dung sau:</w:t>
      </w:r>
    </w:p>
    <w:p w:rsidR="00CA6659" w:rsidRPr="00440023" w:rsidRDefault="00CA6659" w:rsidP="00CA6659">
      <w:pPr>
        <w:spacing w:before="120"/>
        <w:ind w:firstLine="720"/>
        <w:jc w:val="both"/>
        <w:rPr>
          <w:rFonts w:ascii="Times New Roman" w:hAnsi="Times New Roman"/>
          <w:lang w:val="it-IT"/>
        </w:rPr>
      </w:pPr>
      <w:r w:rsidRPr="00440023">
        <w:rPr>
          <w:rFonts w:ascii="Times New Roman" w:hAnsi="Times New Roman"/>
          <w:lang w:val="it-IT"/>
        </w:rPr>
        <w:t xml:space="preserve">+ Bố trí trả nợ vốn vay, hoàn thiện phần hạ tầng các dự án quỹ đất sử dụng vay Bộ Tài chính: </w:t>
      </w:r>
      <w:r w:rsidR="003C4893" w:rsidRPr="00440023">
        <w:rPr>
          <w:rFonts w:ascii="Times New Roman" w:hAnsi="Times New Roman"/>
          <w:lang w:val="it-IT"/>
        </w:rPr>
        <w:t>5</w:t>
      </w:r>
      <w:r w:rsidRPr="00440023">
        <w:rPr>
          <w:rFonts w:ascii="Times New Roman" w:hAnsi="Times New Roman"/>
          <w:lang w:val="it-IT"/>
        </w:rPr>
        <w:t>0</w:t>
      </w:r>
      <w:r w:rsidRPr="00440023">
        <w:rPr>
          <w:rFonts w:ascii="Times New Roman" w:hAnsi="Times New Roman"/>
          <w:lang w:val="vi-VN"/>
        </w:rPr>
        <w:t xml:space="preserve"> tỷ</w:t>
      </w:r>
      <w:r w:rsidRPr="00440023">
        <w:rPr>
          <w:rFonts w:ascii="Times New Roman" w:hAnsi="Times New Roman"/>
          <w:lang w:val="it-IT"/>
        </w:rPr>
        <w:t xml:space="preserve"> đồng.</w:t>
      </w:r>
    </w:p>
    <w:p w:rsidR="00CA6659" w:rsidRPr="00440023" w:rsidRDefault="00CA6659" w:rsidP="00CA6659">
      <w:pPr>
        <w:spacing w:before="120"/>
        <w:ind w:firstLine="720"/>
        <w:jc w:val="both"/>
        <w:rPr>
          <w:rFonts w:ascii="Times New Roman" w:hAnsi="Times New Roman"/>
          <w:lang w:val="it-IT"/>
        </w:rPr>
      </w:pPr>
      <w:r w:rsidRPr="00440023">
        <w:rPr>
          <w:rFonts w:ascii="Times New Roman" w:hAnsi="Times New Roman"/>
          <w:lang w:val="it-IT"/>
        </w:rPr>
        <w:t>+ Ch</w:t>
      </w:r>
      <w:r w:rsidRPr="00440023">
        <w:rPr>
          <w:rFonts w:ascii="Times New Roman" w:hAnsi="Times New Roman" w:hint="eastAsia"/>
          <w:lang w:val="it-IT"/>
        </w:rPr>
        <w:t>ươ</w:t>
      </w:r>
      <w:r w:rsidRPr="00440023">
        <w:rPr>
          <w:rFonts w:ascii="Times New Roman" w:hAnsi="Times New Roman"/>
          <w:lang w:val="it-IT"/>
        </w:rPr>
        <w:t xml:space="preserve">ng trình MTQG xây dựng nông thôn mới: </w:t>
      </w:r>
      <w:r w:rsidR="003C4893" w:rsidRPr="00440023">
        <w:rPr>
          <w:rFonts w:ascii="Times New Roman" w:hAnsi="Times New Roman"/>
          <w:lang w:val="it-IT"/>
        </w:rPr>
        <w:t>81,5</w:t>
      </w:r>
      <w:r w:rsidRPr="00440023">
        <w:rPr>
          <w:rFonts w:ascii="Times New Roman" w:hAnsi="Times New Roman"/>
          <w:lang w:val="vi-VN"/>
        </w:rPr>
        <w:t xml:space="preserve"> tỷ</w:t>
      </w:r>
      <w:r w:rsidRPr="00440023">
        <w:rPr>
          <w:rFonts w:ascii="Times New Roman" w:hAnsi="Times New Roman"/>
          <w:lang w:val="it-IT"/>
        </w:rPr>
        <w:t xml:space="preserve"> đồng.</w:t>
      </w:r>
    </w:p>
    <w:p w:rsidR="00CA6659" w:rsidRPr="00440023" w:rsidRDefault="00CA6659" w:rsidP="00CA6659">
      <w:pPr>
        <w:spacing w:before="120"/>
        <w:ind w:firstLine="720"/>
        <w:jc w:val="both"/>
        <w:rPr>
          <w:rFonts w:ascii="Times New Roman" w:hAnsi="Times New Roman"/>
          <w:lang w:val="it-IT"/>
        </w:rPr>
      </w:pPr>
      <w:r w:rsidRPr="00440023">
        <w:rPr>
          <w:rFonts w:ascii="Times New Roman" w:hAnsi="Times New Roman"/>
          <w:lang w:val="it-IT"/>
        </w:rPr>
        <w:t xml:space="preserve">+ QH sử dụng </w:t>
      </w:r>
      <w:r w:rsidRPr="00440023">
        <w:rPr>
          <w:rFonts w:ascii="Times New Roman" w:hAnsi="Times New Roman" w:hint="eastAsia"/>
          <w:lang w:val="it-IT"/>
        </w:rPr>
        <w:t>đ</w:t>
      </w:r>
      <w:r w:rsidRPr="00440023">
        <w:rPr>
          <w:rFonts w:ascii="Times New Roman" w:hAnsi="Times New Roman"/>
          <w:lang w:val="it-IT"/>
        </w:rPr>
        <w:t xml:space="preserve">ất, Kiểm kê </w:t>
      </w:r>
      <w:r w:rsidRPr="00440023">
        <w:rPr>
          <w:rFonts w:ascii="Times New Roman" w:hAnsi="Times New Roman" w:hint="eastAsia"/>
          <w:lang w:val="it-IT"/>
        </w:rPr>
        <w:t>đ</w:t>
      </w:r>
      <w:r w:rsidRPr="00440023">
        <w:rPr>
          <w:rFonts w:ascii="Times New Roman" w:hAnsi="Times New Roman"/>
          <w:lang w:val="it-IT"/>
        </w:rPr>
        <w:t xml:space="preserve">o </w:t>
      </w:r>
      <w:r w:rsidRPr="00440023">
        <w:rPr>
          <w:rFonts w:ascii="Times New Roman" w:hAnsi="Times New Roman" w:hint="eastAsia"/>
          <w:lang w:val="it-IT"/>
        </w:rPr>
        <w:t>đ</w:t>
      </w:r>
      <w:r w:rsidRPr="00440023">
        <w:rPr>
          <w:rFonts w:ascii="Times New Roman" w:hAnsi="Times New Roman"/>
          <w:lang w:val="it-IT"/>
        </w:rPr>
        <w:t xml:space="preserve">ạc, </w:t>
      </w:r>
      <w:r w:rsidRPr="00440023">
        <w:rPr>
          <w:rFonts w:ascii="Times New Roman" w:hAnsi="Times New Roman" w:hint="eastAsia"/>
          <w:lang w:val="it-IT"/>
        </w:rPr>
        <w:t>đ</w:t>
      </w:r>
      <w:r w:rsidRPr="00440023">
        <w:rPr>
          <w:rFonts w:ascii="Times New Roman" w:hAnsi="Times New Roman"/>
          <w:lang w:val="it-IT"/>
        </w:rPr>
        <w:t xml:space="preserve">iều chỉnh QH, xây dựng bản </w:t>
      </w:r>
      <w:r w:rsidRPr="00440023">
        <w:rPr>
          <w:rFonts w:ascii="Times New Roman" w:hAnsi="Times New Roman" w:hint="eastAsia"/>
          <w:lang w:val="it-IT"/>
        </w:rPr>
        <w:t>đ</w:t>
      </w:r>
      <w:r w:rsidRPr="00440023">
        <w:rPr>
          <w:rFonts w:ascii="Times New Roman" w:hAnsi="Times New Roman"/>
          <w:lang w:val="it-IT"/>
        </w:rPr>
        <w:t xml:space="preserve">ồ hiện trạng sử dụng </w:t>
      </w:r>
      <w:r w:rsidRPr="00440023">
        <w:rPr>
          <w:rFonts w:ascii="Times New Roman" w:hAnsi="Times New Roman" w:hint="eastAsia"/>
          <w:lang w:val="it-IT"/>
        </w:rPr>
        <w:t>đ</w:t>
      </w:r>
      <w:r w:rsidRPr="00440023">
        <w:rPr>
          <w:rFonts w:ascii="Times New Roman" w:hAnsi="Times New Roman"/>
          <w:lang w:val="it-IT"/>
        </w:rPr>
        <w:t xml:space="preserve">ất …: </w:t>
      </w:r>
      <w:r w:rsidR="003C4893" w:rsidRPr="00440023">
        <w:rPr>
          <w:rFonts w:ascii="Times New Roman" w:hAnsi="Times New Roman"/>
          <w:lang w:val="it-IT"/>
        </w:rPr>
        <w:t>28</w:t>
      </w:r>
      <w:r w:rsidRPr="00440023">
        <w:rPr>
          <w:rFonts w:ascii="Times New Roman" w:hAnsi="Times New Roman"/>
          <w:lang w:val="vi-VN"/>
        </w:rPr>
        <w:t xml:space="preserve"> tỷ</w:t>
      </w:r>
      <w:r w:rsidRPr="00440023">
        <w:rPr>
          <w:rFonts w:ascii="Times New Roman" w:hAnsi="Times New Roman"/>
          <w:lang w:val="it-IT"/>
        </w:rPr>
        <w:t xml:space="preserve"> đồng.</w:t>
      </w:r>
    </w:p>
    <w:p w:rsidR="00CA6659" w:rsidRPr="00440023" w:rsidRDefault="00CA6659" w:rsidP="00CA6659">
      <w:pPr>
        <w:spacing w:before="120"/>
        <w:ind w:firstLine="720"/>
        <w:jc w:val="both"/>
        <w:rPr>
          <w:rFonts w:ascii="Times New Roman" w:hAnsi="Times New Roman"/>
          <w:lang w:val="it-IT"/>
        </w:rPr>
      </w:pPr>
      <w:r w:rsidRPr="00440023">
        <w:rPr>
          <w:rFonts w:ascii="Times New Roman" w:hAnsi="Times New Roman"/>
          <w:lang w:val="it-IT"/>
        </w:rPr>
        <w:t>+ Hỗ trợ kinh phí GPMB các dự án: 25</w:t>
      </w:r>
      <w:r w:rsidRPr="00440023">
        <w:rPr>
          <w:rFonts w:ascii="Times New Roman" w:hAnsi="Times New Roman"/>
          <w:lang w:val="vi-VN"/>
        </w:rPr>
        <w:t xml:space="preserve"> tỷ</w:t>
      </w:r>
      <w:r w:rsidRPr="00440023">
        <w:rPr>
          <w:rFonts w:ascii="Times New Roman" w:hAnsi="Times New Roman"/>
          <w:lang w:val="it-IT"/>
        </w:rPr>
        <w:t xml:space="preserve"> đồng.</w:t>
      </w:r>
    </w:p>
    <w:p w:rsidR="00CA6659" w:rsidRPr="00440023" w:rsidRDefault="00CA6659" w:rsidP="00CA6659">
      <w:pPr>
        <w:spacing w:before="120"/>
        <w:ind w:firstLine="720"/>
        <w:jc w:val="both"/>
        <w:rPr>
          <w:rFonts w:ascii="Times New Roman" w:hAnsi="Times New Roman"/>
          <w:lang w:val="vi-VN"/>
        </w:rPr>
      </w:pPr>
      <w:r w:rsidRPr="00440023">
        <w:rPr>
          <w:rFonts w:ascii="Times New Roman" w:hAnsi="Times New Roman"/>
        </w:rPr>
        <w:t xml:space="preserve">+ Còn lại để phân bổ: </w:t>
      </w:r>
      <w:r w:rsidR="003C4893" w:rsidRPr="00440023">
        <w:rPr>
          <w:rFonts w:ascii="Times New Roman" w:hAnsi="Times New Roman"/>
        </w:rPr>
        <w:t xml:space="preserve">52 </w:t>
      </w:r>
      <w:r w:rsidRPr="00440023">
        <w:rPr>
          <w:rFonts w:ascii="Times New Roman" w:hAnsi="Times New Roman"/>
          <w:lang w:val="vi-VN"/>
        </w:rPr>
        <w:t>tỷ</w:t>
      </w:r>
      <w:r w:rsidRPr="00440023">
        <w:rPr>
          <w:rFonts w:ascii="Times New Roman" w:hAnsi="Times New Roman"/>
        </w:rPr>
        <w:t xml:space="preserve"> đồng (trong đó ưu tiên bố trí các công trình, dự án đã phân bổ trong năm 2019 nhưng chưa có nguồn thực hiện do hụt thu tiền sử dụng đất phần ngân sách tỉnh được hưởng).</w:t>
      </w:r>
    </w:p>
    <w:p w:rsidR="00CA6659" w:rsidRPr="00440023" w:rsidRDefault="00CA6659" w:rsidP="00CA6659">
      <w:pPr>
        <w:spacing w:before="120"/>
        <w:ind w:firstLine="720"/>
        <w:jc w:val="both"/>
        <w:rPr>
          <w:rFonts w:ascii="Times New Roman" w:hAnsi="Times New Roman"/>
          <w:b/>
          <w:sz w:val="26"/>
          <w:lang w:val="vi-VN"/>
        </w:rPr>
      </w:pPr>
      <w:r w:rsidRPr="00440023">
        <w:rPr>
          <w:rFonts w:ascii="Times New Roman" w:hAnsi="Times New Roman"/>
          <w:b/>
          <w:sz w:val="26"/>
          <w:lang w:val="it-IT"/>
        </w:rPr>
        <w:t>III. MỘT SỐ CHỈ TIÊU CƠ BẢN VỀ DỰ TOÁN NGÂN SÁCH NĂM 2020</w:t>
      </w:r>
    </w:p>
    <w:tbl>
      <w:tblPr>
        <w:tblW w:w="0" w:type="auto"/>
        <w:tblInd w:w="675" w:type="dxa"/>
        <w:tblLayout w:type="fixed"/>
        <w:tblLook w:val="04A0" w:firstRow="1" w:lastRow="0" w:firstColumn="1" w:lastColumn="0" w:noHBand="0" w:noVBand="1"/>
      </w:tblPr>
      <w:tblGrid>
        <w:gridCol w:w="5812"/>
        <w:gridCol w:w="1701"/>
        <w:gridCol w:w="84"/>
        <w:gridCol w:w="1075"/>
      </w:tblGrid>
      <w:tr w:rsidR="00CA6659" w:rsidRPr="00440023" w:rsidTr="00995A22">
        <w:tc>
          <w:tcPr>
            <w:tcW w:w="5812" w:type="dxa"/>
          </w:tcPr>
          <w:p w:rsidR="00CA6659" w:rsidRPr="00440023" w:rsidRDefault="00CA6659" w:rsidP="00995A22">
            <w:pPr>
              <w:spacing w:before="120"/>
              <w:rPr>
                <w:rFonts w:ascii="Times New Roman" w:hAnsi="Times New Roman"/>
                <w:b/>
                <w:lang w:val="vi-VN"/>
              </w:rPr>
            </w:pPr>
            <w:r w:rsidRPr="00440023">
              <w:rPr>
                <w:rFonts w:ascii="Times New Roman" w:hAnsi="Times New Roman"/>
                <w:b/>
                <w:bCs/>
                <w:lang w:val="it-IT"/>
              </w:rPr>
              <w:t>A. Dự toán thu ngân sách:</w:t>
            </w:r>
          </w:p>
        </w:tc>
        <w:tc>
          <w:tcPr>
            <w:tcW w:w="1701" w:type="dxa"/>
          </w:tcPr>
          <w:p w:rsidR="00CA6659" w:rsidRPr="00440023" w:rsidRDefault="00CA6659" w:rsidP="00995A22">
            <w:pPr>
              <w:spacing w:before="120"/>
              <w:jc w:val="right"/>
              <w:rPr>
                <w:rFonts w:ascii="Times New Roman" w:hAnsi="Times New Roman"/>
                <w:b/>
                <w:lang w:val="vi-VN"/>
              </w:rPr>
            </w:pPr>
          </w:p>
        </w:tc>
        <w:tc>
          <w:tcPr>
            <w:tcW w:w="1159" w:type="dxa"/>
            <w:gridSpan w:val="2"/>
          </w:tcPr>
          <w:p w:rsidR="00CA6659" w:rsidRPr="00440023" w:rsidRDefault="00CA6659" w:rsidP="00995A22">
            <w:pPr>
              <w:spacing w:before="120"/>
              <w:rPr>
                <w:rFonts w:ascii="Times New Roman" w:hAnsi="Times New Roman"/>
                <w:b/>
                <w:lang w:val="vi-VN"/>
              </w:rPr>
            </w:pPr>
          </w:p>
        </w:tc>
      </w:tr>
      <w:tr w:rsidR="00CA6659" w:rsidRPr="00440023" w:rsidTr="00995A22">
        <w:tc>
          <w:tcPr>
            <w:tcW w:w="5812" w:type="dxa"/>
          </w:tcPr>
          <w:p w:rsidR="00CA6659" w:rsidRPr="00440023" w:rsidRDefault="00CA6659" w:rsidP="00995A22">
            <w:pPr>
              <w:spacing w:before="120"/>
              <w:rPr>
                <w:rFonts w:ascii="Times New Roman" w:hAnsi="Times New Roman"/>
                <w:b/>
                <w:lang w:val="vi-VN"/>
              </w:rPr>
            </w:pPr>
            <w:r w:rsidRPr="00440023">
              <w:rPr>
                <w:rFonts w:ascii="Times New Roman" w:hAnsi="Times New Roman"/>
                <w:lang w:val="it-IT"/>
              </w:rPr>
              <w:t>1. Ngành thuế thu và thu khác ngân sách:</w:t>
            </w:r>
          </w:p>
        </w:tc>
        <w:tc>
          <w:tcPr>
            <w:tcW w:w="1701" w:type="dxa"/>
          </w:tcPr>
          <w:p w:rsidR="00CA6659" w:rsidRPr="00440023" w:rsidRDefault="0029349D" w:rsidP="0071744C">
            <w:pPr>
              <w:spacing w:before="120"/>
              <w:jc w:val="right"/>
              <w:rPr>
                <w:rFonts w:ascii="Times New Roman" w:hAnsi="Times New Roman"/>
                <w:b/>
                <w:lang w:val="vi-VN"/>
              </w:rPr>
            </w:pPr>
            <w:r w:rsidRPr="00440023">
              <w:rPr>
                <w:rFonts w:ascii="Times New Roman" w:hAnsi="Times New Roman"/>
                <w:lang w:val="it-IT"/>
              </w:rPr>
              <w:t>7.2</w:t>
            </w:r>
            <w:r w:rsidR="00CA6659" w:rsidRPr="00440023">
              <w:rPr>
                <w:rFonts w:ascii="Times New Roman" w:hAnsi="Times New Roman"/>
                <w:lang w:val="it-IT"/>
              </w:rPr>
              <w:t>00</w:t>
            </w:r>
            <w:r w:rsidR="00CA6659" w:rsidRPr="00440023">
              <w:rPr>
                <w:rFonts w:ascii="Times New Roman" w:hAnsi="Times New Roman"/>
                <w:lang w:val="vi-VN"/>
              </w:rPr>
              <w:t>,000</w:t>
            </w:r>
          </w:p>
        </w:tc>
        <w:tc>
          <w:tcPr>
            <w:tcW w:w="1159" w:type="dxa"/>
            <w:gridSpan w:val="2"/>
          </w:tcPr>
          <w:p w:rsidR="00CA6659" w:rsidRPr="00440023" w:rsidRDefault="00CA6659" w:rsidP="00995A22">
            <w:pPr>
              <w:spacing w:before="120"/>
              <w:rPr>
                <w:rFonts w:ascii="Times New Roman" w:hAnsi="Times New Roman"/>
                <w:b/>
                <w:lang w:val="vi-VN"/>
              </w:rPr>
            </w:pPr>
            <w:r w:rsidRPr="00440023">
              <w:rPr>
                <w:rFonts w:ascii="Times New Roman" w:hAnsi="Times New Roman"/>
                <w:lang w:val="vi-VN"/>
              </w:rPr>
              <w:t>tỷ</w:t>
            </w:r>
            <w:r w:rsidRPr="00440023">
              <w:rPr>
                <w:rFonts w:ascii="Times New Roman" w:hAnsi="Times New Roman"/>
                <w:lang w:val="it-IT"/>
              </w:rPr>
              <w:t xml:space="preserve"> đồng</w:t>
            </w:r>
          </w:p>
        </w:tc>
      </w:tr>
      <w:tr w:rsidR="00CA6659" w:rsidRPr="00440023" w:rsidTr="00995A22">
        <w:tc>
          <w:tcPr>
            <w:tcW w:w="5812" w:type="dxa"/>
          </w:tcPr>
          <w:p w:rsidR="00CA6659" w:rsidRPr="00440023" w:rsidRDefault="00CA6659" w:rsidP="00995A22">
            <w:pPr>
              <w:spacing w:before="120"/>
              <w:rPr>
                <w:rFonts w:ascii="Times New Roman" w:hAnsi="Times New Roman"/>
                <w:lang w:val="it-IT"/>
              </w:rPr>
            </w:pPr>
            <w:r w:rsidRPr="00440023">
              <w:rPr>
                <w:rFonts w:ascii="Times New Roman" w:hAnsi="Times New Roman"/>
                <w:lang w:val="it-IT"/>
              </w:rPr>
              <w:t xml:space="preserve">- </w:t>
            </w:r>
            <w:r w:rsidRPr="00440023">
              <w:rPr>
                <w:rFonts w:ascii="Times New Roman" w:hAnsi="Times New Roman"/>
                <w:color w:val="000000"/>
              </w:rPr>
              <w:t>Thu thuế và phí:</w:t>
            </w:r>
          </w:p>
        </w:tc>
        <w:tc>
          <w:tcPr>
            <w:tcW w:w="1701" w:type="dxa"/>
          </w:tcPr>
          <w:p w:rsidR="00CA6659" w:rsidRPr="00440023" w:rsidRDefault="00CA6659" w:rsidP="0029349D">
            <w:pPr>
              <w:spacing w:before="120"/>
              <w:jc w:val="right"/>
              <w:rPr>
                <w:rFonts w:ascii="Times New Roman" w:hAnsi="Times New Roman"/>
                <w:lang w:val="it-IT"/>
              </w:rPr>
            </w:pPr>
            <w:r w:rsidRPr="00440023">
              <w:rPr>
                <w:rFonts w:ascii="Times New Roman" w:hAnsi="Times New Roman"/>
                <w:color w:val="000000"/>
              </w:rPr>
              <w:t>6.</w:t>
            </w:r>
            <w:r w:rsidR="0029349D" w:rsidRPr="00440023">
              <w:rPr>
                <w:rFonts w:ascii="Times New Roman" w:hAnsi="Times New Roman"/>
                <w:color w:val="000000"/>
              </w:rPr>
              <w:t>9</w:t>
            </w:r>
            <w:r w:rsidRPr="00440023">
              <w:rPr>
                <w:rFonts w:ascii="Times New Roman" w:hAnsi="Times New Roman"/>
                <w:color w:val="000000"/>
              </w:rPr>
              <w:t>90,000</w:t>
            </w:r>
          </w:p>
        </w:tc>
        <w:tc>
          <w:tcPr>
            <w:tcW w:w="1159" w:type="dxa"/>
            <w:gridSpan w:val="2"/>
          </w:tcPr>
          <w:p w:rsidR="00CA6659" w:rsidRPr="00440023" w:rsidRDefault="00CA6659" w:rsidP="00995A22">
            <w:pPr>
              <w:spacing w:before="120"/>
              <w:rPr>
                <w:rFonts w:ascii="Times New Roman" w:hAnsi="Times New Roman"/>
                <w:lang w:val="vi-VN"/>
              </w:rPr>
            </w:pPr>
            <w:r w:rsidRPr="00440023">
              <w:rPr>
                <w:rFonts w:ascii="Times New Roman" w:hAnsi="Times New Roman"/>
                <w:lang w:val="vi-VN"/>
              </w:rPr>
              <w:t>tỷ</w:t>
            </w:r>
            <w:r w:rsidRPr="00440023">
              <w:rPr>
                <w:rFonts w:ascii="Times New Roman" w:hAnsi="Times New Roman"/>
                <w:lang w:val="it-IT"/>
              </w:rPr>
              <w:t xml:space="preserve"> đồng</w:t>
            </w:r>
          </w:p>
        </w:tc>
      </w:tr>
      <w:tr w:rsidR="00CA6659" w:rsidRPr="00440023" w:rsidTr="00995A22">
        <w:tc>
          <w:tcPr>
            <w:tcW w:w="5812" w:type="dxa"/>
          </w:tcPr>
          <w:p w:rsidR="00CA6659" w:rsidRPr="00440023" w:rsidRDefault="00CA6659" w:rsidP="00995A22">
            <w:pPr>
              <w:spacing w:before="120"/>
              <w:rPr>
                <w:rFonts w:ascii="Times New Roman" w:hAnsi="Times New Roman"/>
                <w:lang w:val="it-IT"/>
              </w:rPr>
            </w:pPr>
            <w:r w:rsidRPr="00440023">
              <w:rPr>
                <w:rFonts w:ascii="Times New Roman" w:hAnsi="Times New Roman"/>
                <w:color w:val="000000"/>
              </w:rPr>
              <w:t>- Thu khác ngân sách các cấp:</w:t>
            </w:r>
          </w:p>
        </w:tc>
        <w:tc>
          <w:tcPr>
            <w:tcW w:w="1701" w:type="dxa"/>
          </w:tcPr>
          <w:p w:rsidR="00CA6659" w:rsidRPr="00440023" w:rsidRDefault="00CA6659" w:rsidP="00995A22">
            <w:pPr>
              <w:spacing w:before="120"/>
              <w:jc w:val="right"/>
              <w:rPr>
                <w:rFonts w:ascii="Times New Roman" w:hAnsi="Times New Roman"/>
                <w:lang w:val="it-IT"/>
              </w:rPr>
            </w:pPr>
            <w:r w:rsidRPr="00440023">
              <w:rPr>
                <w:rFonts w:ascii="Times New Roman" w:hAnsi="Times New Roman"/>
                <w:color w:val="000000"/>
              </w:rPr>
              <w:t>210,000</w:t>
            </w:r>
          </w:p>
        </w:tc>
        <w:tc>
          <w:tcPr>
            <w:tcW w:w="1159" w:type="dxa"/>
            <w:gridSpan w:val="2"/>
          </w:tcPr>
          <w:p w:rsidR="00CA6659" w:rsidRPr="00440023" w:rsidRDefault="00CA6659" w:rsidP="00995A22">
            <w:pPr>
              <w:spacing w:before="120"/>
              <w:rPr>
                <w:rFonts w:ascii="Times New Roman" w:hAnsi="Times New Roman"/>
                <w:lang w:val="vi-VN"/>
              </w:rPr>
            </w:pPr>
            <w:r w:rsidRPr="00440023">
              <w:rPr>
                <w:rFonts w:ascii="Times New Roman" w:hAnsi="Times New Roman"/>
                <w:lang w:val="vi-VN"/>
              </w:rPr>
              <w:t>tỷ</w:t>
            </w:r>
            <w:r w:rsidRPr="00440023">
              <w:rPr>
                <w:rFonts w:ascii="Times New Roman" w:hAnsi="Times New Roman"/>
                <w:lang w:val="it-IT"/>
              </w:rPr>
              <w:t xml:space="preserve"> đồng</w:t>
            </w:r>
          </w:p>
        </w:tc>
      </w:tr>
      <w:tr w:rsidR="00CA6659" w:rsidRPr="00440023" w:rsidTr="00995A22">
        <w:tc>
          <w:tcPr>
            <w:tcW w:w="5812" w:type="dxa"/>
          </w:tcPr>
          <w:p w:rsidR="00CA6659" w:rsidRPr="00440023" w:rsidRDefault="00CA6659" w:rsidP="00995A22">
            <w:pPr>
              <w:spacing w:before="120"/>
              <w:rPr>
                <w:rFonts w:ascii="Times New Roman" w:hAnsi="Times New Roman"/>
                <w:b/>
                <w:lang w:val="vi-VN"/>
              </w:rPr>
            </w:pPr>
            <w:r w:rsidRPr="00440023">
              <w:rPr>
                <w:rFonts w:ascii="Times New Roman" w:hAnsi="Times New Roman"/>
                <w:lang w:val="it-IT"/>
              </w:rPr>
              <w:t>2. Các khoản thu để lại chi quản lý qua NSNN:</w:t>
            </w:r>
          </w:p>
        </w:tc>
        <w:tc>
          <w:tcPr>
            <w:tcW w:w="1701" w:type="dxa"/>
          </w:tcPr>
          <w:p w:rsidR="00CA6659" w:rsidRPr="00440023" w:rsidRDefault="00CA6659" w:rsidP="00995A22">
            <w:pPr>
              <w:spacing w:before="120"/>
              <w:jc w:val="right"/>
              <w:rPr>
                <w:rFonts w:ascii="Times New Roman" w:hAnsi="Times New Roman"/>
                <w:b/>
                <w:lang w:val="vi-VN"/>
              </w:rPr>
            </w:pPr>
            <w:r w:rsidRPr="00440023">
              <w:rPr>
                <w:rFonts w:ascii="Times New Roman" w:hAnsi="Times New Roman"/>
                <w:lang w:val="it-IT"/>
              </w:rPr>
              <w:t>71</w:t>
            </w:r>
            <w:r w:rsidRPr="00440023">
              <w:rPr>
                <w:rFonts w:ascii="Times New Roman" w:hAnsi="Times New Roman"/>
                <w:lang w:val="vi-VN"/>
              </w:rPr>
              <w:t>,</w:t>
            </w:r>
            <w:r w:rsidRPr="00440023">
              <w:rPr>
                <w:rFonts w:ascii="Times New Roman" w:hAnsi="Times New Roman"/>
                <w:lang w:val="it-IT"/>
              </w:rPr>
              <w:t>775</w:t>
            </w:r>
          </w:p>
        </w:tc>
        <w:tc>
          <w:tcPr>
            <w:tcW w:w="1159" w:type="dxa"/>
            <w:gridSpan w:val="2"/>
          </w:tcPr>
          <w:p w:rsidR="00CA6659" w:rsidRPr="00440023" w:rsidRDefault="00CA6659" w:rsidP="00995A22">
            <w:pPr>
              <w:spacing w:before="120"/>
              <w:rPr>
                <w:rFonts w:ascii="Times New Roman" w:hAnsi="Times New Roman"/>
                <w:lang w:val="vi-VN"/>
              </w:rPr>
            </w:pPr>
            <w:r w:rsidRPr="00440023">
              <w:rPr>
                <w:rFonts w:ascii="Times New Roman" w:hAnsi="Times New Roman"/>
                <w:lang w:val="vi-VN"/>
              </w:rPr>
              <w:t>tỷ</w:t>
            </w:r>
            <w:r w:rsidRPr="00440023">
              <w:rPr>
                <w:rFonts w:ascii="Times New Roman" w:hAnsi="Times New Roman"/>
                <w:lang w:val="it-IT"/>
              </w:rPr>
              <w:t xml:space="preserve"> đồng</w:t>
            </w:r>
          </w:p>
        </w:tc>
      </w:tr>
      <w:tr w:rsidR="00CA6659" w:rsidRPr="00440023" w:rsidTr="00995A22">
        <w:tc>
          <w:tcPr>
            <w:tcW w:w="5812" w:type="dxa"/>
          </w:tcPr>
          <w:p w:rsidR="00CA6659" w:rsidRPr="00440023" w:rsidRDefault="00CA6659" w:rsidP="00995A22">
            <w:pPr>
              <w:spacing w:before="120"/>
              <w:rPr>
                <w:rFonts w:ascii="Times New Roman" w:hAnsi="Times New Roman"/>
                <w:b/>
                <w:lang w:val="vi-VN"/>
              </w:rPr>
            </w:pPr>
            <w:r w:rsidRPr="00440023">
              <w:rPr>
                <w:rFonts w:ascii="Times New Roman" w:hAnsi="Times New Roman"/>
                <w:lang w:val="it-IT"/>
              </w:rPr>
              <w:t>3. Thu thuế XNK:</w:t>
            </w:r>
          </w:p>
        </w:tc>
        <w:tc>
          <w:tcPr>
            <w:tcW w:w="1701" w:type="dxa"/>
          </w:tcPr>
          <w:p w:rsidR="00CA6659" w:rsidRPr="00440023" w:rsidRDefault="00CA6659" w:rsidP="00995A22">
            <w:pPr>
              <w:spacing w:before="120"/>
              <w:jc w:val="right"/>
              <w:rPr>
                <w:rFonts w:ascii="Times New Roman" w:hAnsi="Times New Roman"/>
                <w:b/>
                <w:lang w:val="vi-VN"/>
              </w:rPr>
            </w:pPr>
            <w:r w:rsidRPr="00440023">
              <w:rPr>
                <w:rFonts w:ascii="Times New Roman" w:hAnsi="Times New Roman"/>
                <w:lang w:val="it-IT"/>
              </w:rPr>
              <w:t>6.700</w:t>
            </w:r>
            <w:r w:rsidRPr="00440023">
              <w:rPr>
                <w:rFonts w:ascii="Times New Roman" w:hAnsi="Times New Roman"/>
                <w:lang w:val="vi-VN"/>
              </w:rPr>
              <w:t>,</w:t>
            </w:r>
            <w:r w:rsidRPr="00440023">
              <w:rPr>
                <w:rFonts w:ascii="Times New Roman" w:hAnsi="Times New Roman"/>
                <w:lang w:val="it-IT"/>
              </w:rPr>
              <w:t>000</w:t>
            </w:r>
          </w:p>
        </w:tc>
        <w:tc>
          <w:tcPr>
            <w:tcW w:w="1159" w:type="dxa"/>
            <w:gridSpan w:val="2"/>
          </w:tcPr>
          <w:p w:rsidR="00CA6659" w:rsidRPr="00440023" w:rsidRDefault="00CA6659" w:rsidP="00995A22">
            <w:pPr>
              <w:spacing w:before="120"/>
              <w:rPr>
                <w:rFonts w:ascii="Times New Roman" w:hAnsi="Times New Roman"/>
                <w:b/>
                <w:lang w:val="vi-VN"/>
              </w:rPr>
            </w:pPr>
            <w:r w:rsidRPr="00440023">
              <w:rPr>
                <w:rFonts w:ascii="Times New Roman" w:hAnsi="Times New Roman"/>
                <w:lang w:val="vi-VN"/>
              </w:rPr>
              <w:t>tỷ</w:t>
            </w:r>
            <w:r w:rsidRPr="00440023">
              <w:rPr>
                <w:rFonts w:ascii="Times New Roman" w:hAnsi="Times New Roman"/>
                <w:lang w:val="it-IT"/>
              </w:rPr>
              <w:t xml:space="preserve"> đồng</w:t>
            </w:r>
          </w:p>
        </w:tc>
      </w:tr>
      <w:tr w:rsidR="00CA6659" w:rsidRPr="00440023" w:rsidTr="00995A22">
        <w:tc>
          <w:tcPr>
            <w:tcW w:w="5812" w:type="dxa"/>
          </w:tcPr>
          <w:p w:rsidR="00CA6659" w:rsidRPr="00440023" w:rsidRDefault="00CA6659" w:rsidP="00995A22">
            <w:pPr>
              <w:spacing w:before="120"/>
              <w:rPr>
                <w:rFonts w:ascii="Times New Roman" w:hAnsi="Times New Roman"/>
                <w:b/>
                <w:lang w:val="vi-VN"/>
              </w:rPr>
            </w:pPr>
            <w:r w:rsidRPr="00440023">
              <w:rPr>
                <w:rFonts w:ascii="Times New Roman" w:hAnsi="Times New Roman"/>
                <w:lang w:val="it-IT"/>
              </w:rPr>
              <w:t>4. Tổng thu NSNN trên địa bàn:</w:t>
            </w:r>
          </w:p>
        </w:tc>
        <w:tc>
          <w:tcPr>
            <w:tcW w:w="1701" w:type="dxa"/>
          </w:tcPr>
          <w:p w:rsidR="00CA6659" w:rsidRPr="00440023" w:rsidRDefault="00CA6659" w:rsidP="0029349D">
            <w:pPr>
              <w:spacing w:before="120"/>
              <w:jc w:val="right"/>
              <w:rPr>
                <w:rFonts w:ascii="Times New Roman" w:hAnsi="Times New Roman"/>
                <w:b/>
                <w:lang w:val="vi-VN"/>
              </w:rPr>
            </w:pPr>
            <w:r w:rsidRPr="00440023">
              <w:rPr>
                <w:rFonts w:ascii="Times New Roman" w:hAnsi="Times New Roman"/>
                <w:lang w:val="it-IT"/>
              </w:rPr>
              <w:t>13.</w:t>
            </w:r>
            <w:r w:rsidR="0029349D" w:rsidRPr="00440023">
              <w:rPr>
                <w:rFonts w:ascii="Times New Roman" w:hAnsi="Times New Roman"/>
                <w:lang w:val="it-IT"/>
              </w:rPr>
              <w:t>9</w:t>
            </w:r>
            <w:r w:rsidRPr="00440023">
              <w:rPr>
                <w:rFonts w:ascii="Times New Roman" w:hAnsi="Times New Roman"/>
                <w:lang w:val="it-IT"/>
              </w:rPr>
              <w:t>71</w:t>
            </w:r>
            <w:r w:rsidRPr="00440023">
              <w:rPr>
                <w:rFonts w:ascii="Times New Roman" w:hAnsi="Times New Roman"/>
                <w:lang w:val="vi-VN"/>
              </w:rPr>
              <w:t>,</w:t>
            </w:r>
            <w:r w:rsidRPr="00440023">
              <w:rPr>
                <w:rFonts w:ascii="Times New Roman" w:hAnsi="Times New Roman"/>
                <w:lang w:val="it-IT"/>
              </w:rPr>
              <w:t>775</w:t>
            </w:r>
          </w:p>
        </w:tc>
        <w:tc>
          <w:tcPr>
            <w:tcW w:w="1159" w:type="dxa"/>
            <w:gridSpan w:val="2"/>
          </w:tcPr>
          <w:p w:rsidR="00CA6659" w:rsidRPr="00440023" w:rsidRDefault="00CA6659" w:rsidP="00995A22">
            <w:pPr>
              <w:spacing w:before="120"/>
              <w:rPr>
                <w:rFonts w:ascii="Times New Roman" w:hAnsi="Times New Roman"/>
                <w:b/>
                <w:lang w:val="vi-VN"/>
              </w:rPr>
            </w:pPr>
            <w:r w:rsidRPr="00440023">
              <w:rPr>
                <w:rFonts w:ascii="Times New Roman" w:hAnsi="Times New Roman"/>
                <w:lang w:val="vi-VN"/>
              </w:rPr>
              <w:t>tỷ</w:t>
            </w:r>
            <w:r w:rsidRPr="00440023">
              <w:rPr>
                <w:rFonts w:ascii="Times New Roman" w:hAnsi="Times New Roman"/>
                <w:lang w:val="it-IT"/>
              </w:rPr>
              <w:t xml:space="preserve"> đồng</w:t>
            </w:r>
          </w:p>
        </w:tc>
      </w:tr>
      <w:tr w:rsidR="00CA6659" w:rsidRPr="00440023" w:rsidTr="00995A22">
        <w:tc>
          <w:tcPr>
            <w:tcW w:w="5812" w:type="dxa"/>
          </w:tcPr>
          <w:p w:rsidR="00CA6659" w:rsidRPr="00440023" w:rsidRDefault="00CA6659" w:rsidP="00995A22">
            <w:pPr>
              <w:spacing w:before="120"/>
              <w:rPr>
                <w:rFonts w:ascii="Times New Roman" w:hAnsi="Times New Roman"/>
                <w:b/>
                <w:i/>
                <w:lang w:val="vi-VN"/>
              </w:rPr>
            </w:pPr>
            <w:r w:rsidRPr="00440023">
              <w:rPr>
                <w:rFonts w:ascii="Times New Roman" w:hAnsi="Times New Roman"/>
                <w:i/>
                <w:lang w:val="it-IT"/>
              </w:rPr>
              <w:t>- N</w:t>
            </w:r>
            <w:r w:rsidRPr="00440023">
              <w:rPr>
                <w:rFonts w:ascii="Times New Roman" w:hAnsi="Times New Roman"/>
                <w:i/>
                <w:lang w:val="vi-VN"/>
              </w:rPr>
              <w:t xml:space="preserve">gân sách </w:t>
            </w:r>
            <w:r w:rsidRPr="00440023">
              <w:rPr>
                <w:rFonts w:ascii="Times New Roman" w:hAnsi="Times New Roman"/>
                <w:i/>
              </w:rPr>
              <w:t>T</w:t>
            </w:r>
            <w:r w:rsidRPr="00440023">
              <w:rPr>
                <w:rFonts w:ascii="Times New Roman" w:hAnsi="Times New Roman"/>
                <w:i/>
                <w:lang w:val="vi-VN"/>
              </w:rPr>
              <w:t>rung ương</w:t>
            </w:r>
            <w:r w:rsidRPr="00440023">
              <w:rPr>
                <w:rFonts w:ascii="Times New Roman" w:hAnsi="Times New Roman"/>
                <w:i/>
                <w:lang w:val="it-IT"/>
              </w:rPr>
              <w:t xml:space="preserve"> hưởng:</w:t>
            </w:r>
          </w:p>
        </w:tc>
        <w:tc>
          <w:tcPr>
            <w:tcW w:w="1701" w:type="dxa"/>
          </w:tcPr>
          <w:p w:rsidR="00CA6659" w:rsidRPr="00440023" w:rsidRDefault="00CA6659" w:rsidP="00995A22">
            <w:pPr>
              <w:spacing w:before="120"/>
              <w:jc w:val="right"/>
              <w:rPr>
                <w:rFonts w:ascii="Times New Roman" w:hAnsi="Times New Roman"/>
                <w:b/>
                <w:i/>
                <w:lang w:val="vi-VN"/>
              </w:rPr>
            </w:pPr>
            <w:r w:rsidRPr="00440023">
              <w:rPr>
                <w:rFonts w:ascii="Times New Roman" w:hAnsi="Times New Roman"/>
                <w:i/>
                <w:lang w:val="it-IT"/>
              </w:rPr>
              <w:t>7.312</w:t>
            </w:r>
            <w:r w:rsidRPr="00440023">
              <w:rPr>
                <w:rFonts w:ascii="Times New Roman" w:hAnsi="Times New Roman"/>
                <w:i/>
                <w:lang w:val="vi-VN"/>
              </w:rPr>
              <w:t>,</w:t>
            </w:r>
            <w:r w:rsidRPr="00440023">
              <w:rPr>
                <w:rFonts w:ascii="Times New Roman" w:hAnsi="Times New Roman"/>
                <w:i/>
                <w:lang w:val="it-IT"/>
              </w:rPr>
              <w:t>420</w:t>
            </w:r>
          </w:p>
        </w:tc>
        <w:tc>
          <w:tcPr>
            <w:tcW w:w="1159" w:type="dxa"/>
            <w:gridSpan w:val="2"/>
          </w:tcPr>
          <w:p w:rsidR="00CA6659" w:rsidRPr="00440023" w:rsidRDefault="00CA6659" w:rsidP="00995A22">
            <w:pPr>
              <w:spacing w:before="120"/>
              <w:rPr>
                <w:rFonts w:ascii="Times New Roman" w:hAnsi="Times New Roman"/>
                <w:b/>
                <w:i/>
                <w:lang w:val="vi-VN"/>
              </w:rPr>
            </w:pPr>
            <w:r w:rsidRPr="00440023">
              <w:rPr>
                <w:rFonts w:ascii="Times New Roman" w:hAnsi="Times New Roman"/>
                <w:i/>
                <w:lang w:val="vi-VN"/>
              </w:rPr>
              <w:t>tỷ</w:t>
            </w:r>
            <w:r w:rsidRPr="00440023">
              <w:rPr>
                <w:rFonts w:ascii="Times New Roman" w:hAnsi="Times New Roman"/>
                <w:i/>
                <w:lang w:val="it-IT"/>
              </w:rPr>
              <w:t xml:space="preserve"> đồng</w:t>
            </w:r>
          </w:p>
        </w:tc>
      </w:tr>
      <w:tr w:rsidR="00CA6659" w:rsidRPr="00440023" w:rsidTr="00995A22">
        <w:tc>
          <w:tcPr>
            <w:tcW w:w="5812" w:type="dxa"/>
          </w:tcPr>
          <w:p w:rsidR="00CA6659" w:rsidRPr="00440023" w:rsidRDefault="00CA6659" w:rsidP="00995A22">
            <w:pPr>
              <w:spacing w:before="120"/>
              <w:rPr>
                <w:rFonts w:ascii="Times New Roman" w:hAnsi="Times New Roman"/>
                <w:b/>
                <w:i/>
                <w:lang w:val="vi-VN"/>
              </w:rPr>
            </w:pPr>
            <w:r w:rsidRPr="00440023">
              <w:rPr>
                <w:rFonts w:ascii="Times New Roman" w:hAnsi="Times New Roman"/>
                <w:i/>
                <w:lang w:val="it-IT"/>
              </w:rPr>
              <w:t>- N</w:t>
            </w:r>
            <w:r w:rsidRPr="00440023">
              <w:rPr>
                <w:rFonts w:ascii="Times New Roman" w:hAnsi="Times New Roman"/>
                <w:i/>
                <w:lang w:val="vi-VN"/>
              </w:rPr>
              <w:t>gân sách địa phương</w:t>
            </w:r>
            <w:r w:rsidRPr="00440023">
              <w:rPr>
                <w:rFonts w:ascii="Times New Roman" w:hAnsi="Times New Roman"/>
                <w:i/>
                <w:lang w:val="it-IT"/>
              </w:rPr>
              <w:t xml:space="preserve"> hưởng:</w:t>
            </w:r>
          </w:p>
        </w:tc>
        <w:tc>
          <w:tcPr>
            <w:tcW w:w="1701" w:type="dxa"/>
          </w:tcPr>
          <w:p w:rsidR="00CA6659" w:rsidRPr="00440023" w:rsidRDefault="00CA6659" w:rsidP="0029349D">
            <w:pPr>
              <w:spacing w:before="120"/>
              <w:jc w:val="right"/>
              <w:rPr>
                <w:rFonts w:ascii="Times New Roman" w:hAnsi="Times New Roman"/>
                <w:b/>
                <w:i/>
                <w:lang w:val="vi-VN"/>
              </w:rPr>
            </w:pPr>
            <w:r w:rsidRPr="00440023">
              <w:rPr>
                <w:rFonts w:ascii="Times New Roman" w:hAnsi="Times New Roman"/>
                <w:i/>
                <w:lang w:val="it-IT"/>
              </w:rPr>
              <w:t>6.</w:t>
            </w:r>
            <w:r w:rsidR="0029349D" w:rsidRPr="00440023">
              <w:rPr>
                <w:rFonts w:ascii="Times New Roman" w:hAnsi="Times New Roman"/>
                <w:i/>
                <w:lang w:val="it-IT"/>
              </w:rPr>
              <w:t>6</w:t>
            </w:r>
            <w:r w:rsidRPr="00440023">
              <w:rPr>
                <w:rFonts w:ascii="Times New Roman" w:hAnsi="Times New Roman"/>
                <w:i/>
                <w:lang w:val="it-IT"/>
              </w:rPr>
              <w:t>59</w:t>
            </w:r>
            <w:r w:rsidRPr="00440023">
              <w:rPr>
                <w:rFonts w:ascii="Times New Roman" w:hAnsi="Times New Roman"/>
                <w:i/>
                <w:lang w:val="vi-VN"/>
              </w:rPr>
              <w:t>,</w:t>
            </w:r>
            <w:r w:rsidRPr="00440023">
              <w:rPr>
                <w:rFonts w:ascii="Times New Roman" w:hAnsi="Times New Roman"/>
                <w:i/>
                <w:lang w:val="it-IT"/>
              </w:rPr>
              <w:t>355</w:t>
            </w:r>
          </w:p>
        </w:tc>
        <w:tc>
          <w:tcPr>
            <w:tcW w:w="1159" w:type="dxa"/>
            <w:gridSpan w:val="2"/>
          </w:tcPr>
          <w:p w:rsidR="00CA6659" w:rsidRPr="00440023" w:rsidRDefault="00CA6659" w:rsidP="00995A22">
            <w:pPr>
              <w:spacing w:before="120"/>
              <w:rPr>
                <w:rFonts w:ascii="Times New Roman" w:hAnsi="Times New Roman"/>
                <w:b/>
                <w:i/>
                <w:lang w:val="vi-VN"/>
              </w:rPr>
            </w:pPr>
            <w:r w:rsidRPr="00440023">
              <w:rPr>
                <w:rFonts w:ascii="Times New Roman" w:hAnsi="Times New Roman"/>
                <w:i/>
                <w:lang w:val="vi-VN"/>
              </w:rPr>
              <w:t>tỷ</w:t>
            </w:r>
            <w:r w:rsidRPr="00440023">
              <w:rPr>
                <w:rFonts w:ascii="Times New Roman" w:hAnsi="Times New Roman"/>
                <w:i/>
                <w:lang w:val="it-IT"/>
              </w:rPr>
              <w:t xml:space="preserve"> đồng</w:t>
            </w:r>
          </w:p>
        </w:tc>
      </w:tr>
      <w:tr w:rsidR="00CA6659" w:rsidRPr="00440023" w:rsidTr="00995A22">
        <w:tc>
          <w:tcPr>
            <w:tcW w:w="5812" w:type="dxa"/>
          </w:tcPr>
          <w:p w:rsidR="00CA6659" w:rsidRPr="00440023" w:rsidRDefault="00CA6659" w:rsidP="00995A22">
            <w:pPr>
              <w:spacing w:before="120"/>
              <w:rPr>
                <w:rFonts w:ascii="Times New Roman" w:hAnsi="Times New Roman"/>
                <w:lang w:val="vi-VN"/>
              </w:rPr>
            </w:pPr>
            <w:r w:rsidRPr="00440023">
              <w:rPr>
                <w:rFonts w:ascii="Times New Roman" w:hAnsi="Times New Roman"/>
                <w:lang w:val="it-IT"/>
              </w:rPr>
              <w:t>5. Thu bổ sung từ ngân sách trung ương:</w:t>
            </w:r>
          </w:p>
        </w:tc>
        <w:tc>
          <w:tcPr>
            <w:tcW w:w="1701" w:type="dxa"/>
          </w:tcPr>
          <w:p w:rsidR="00CA6659" w:rsidRPr="00440023" w:rsidRDefault="00CA6659" w:rsidP="00995A22">
            <w:pPr>
              <w:spacing w:before="120"/>
              <w:jc w:val="right"/>
              <w:rPr>
                <w:rFonts w:ascii="Times New Roman" w:hAnsi="Times New Roman"/>
                <w:lang w:val="vi-VN"/>
              </w:rPr>
            </w:pPr>
            <w:r w:rsidRPr="00440023">
              <w:rPr>
                <w:rFonts w:ascii="Times New Roman" w:hAnsi="Times New Roman"/>
                <w:lang w:val="it-IT"/>
              </w:rPr>
              <w:t>10.592</w:t>
            </w:r>
            <w:r w:rsidRPr="00440023">
              <w:rPr>
                <w:rFonts w:ascii="Times New Roman" w:hAnsi="Times New Roman"/>
                <w:lang w:val="vi-VN"/>
              </w:rPr>
              <w:t>,</w:t>
            </w:r>
            <w:r w:rsidRPr="00440023">
              <w:rPr>
                <w:rFonts w:ascii="Times New Roman" w:hAnsi="Times New Roman"/>
                <w:lang w:val="it-IT"/>
              </w:rPr>
              <w:t>417</w:t>
            </w:r>
          </w:p>
        </w:tc>
        <w:tc>
          <w:tcPr>
            <w:tcW w:w="1159" w:type="dxa"/>
            <w:gridSpan w:val="2"/>
          </w:tcPr>
          <w:p w:rsidR="00CA6659" w:rsidRPr="00440023" w:rsidRDefault="00CA6659" w:rsidP="00995A22">
            <w:pPr>
              <w:spacing w:before="120"/>
              <w:rPr>
                <w:rFonts w:ascii="Times New Roman" w:hAnsi="Times New Roman"/>
                <w:lang w:val="vi-VN"/>
              </w:rPr>
            </w:pPr>
            <w:r w:rsidRPr="00440023">
              <w:rPr>
                <w:rFonts w:ascii="Times New Roman" w:hAnsi="Times New Roman"/>
                <w:lang w:val="vi-VN"/>
              </w:rPr>
              <w:t>tỷ</w:t>
            </w:r>
            <w:r w:rsidRPr="00440023">
              <w:rPr>
                <w:rFonts w:ascii="Times New Roman" w:hAnsi="Times New Roman"/>
                <w:lang w:val="it-IT"/>
              </w:rPr>
              <w:t xml:space="preserve"> đồng</w:t>
            </w:r>
          </w:p>
        </w:tc>
      </w:tr>
      <w:tr w:rsidR="00CA6659" w:rsidRPr="00440023" w:rsidTr="00995A22">
        <w:tc>
          <w:tcPr>
            <w:tcW w:w="5812" w:type="dxa"/>
          </w:tcPr>
          <w:p w:rsidR="00CA6659" w:rsidRPr="00440023" w:rsidRDefault="00CA6659" w:rsidP="00995A22">
            <w:pPr>
              <w:spacing w:before="120"/>
              <w:rPr>
                <w:rFonts w:ascii="Times New Roman" w:hAnsi="Times New Roman"/>
                <w:lang w:val="vi-VN"/>
              </w:rPr>
            </w:pPr>
            <w:r w:rsidRPr="00440023">
              <w:rPr>
                <w:rFonts w:ascii="Times New Roman" w:hAnsi="Times New Roman"/>
                <w:lang w:val="it-IT"/>
              </w:rPr>
              <w:t>- Bổ sung cân đối:</w:t>
            </w:r>
          </w:p>
        </w:tc>
        <w:tc>
          <w:tcPr>
            <w:tcW w:w="1701" w:type="dxa"/>
          </w:tcPr>
          <w:p w:rsidR="00CA6659" w:rsidRPr="00440023" w:rsidRDefault="00CA6659" w:rsidP="00995A22">
            <w:pPr>
              <w:spacing w:before="120"/>
              <w:jc w:val="right"/>
              <w:rPr>
                <w:rFonts w:ascii="Times New Roman" w:hAnsi="Times New Roman"/>
                <w:lang w:val="vi-VN"/>
              </w:rPr>
            </w:pPr>
            <w:r w:rsidRPr="00440023">
              <w:rPr>
                <w:rFonts w:ascii="Times New Roman" w:hAnsi="Times New Roman"/>
                <w:lang w:val="it-IT"/>
              </w:rPr>
              <w:t>5.950</w:t>
            </w:r>
            <w:r w:rsidRPr="00440023">
              <w:rPr>
                <w:rFonts w:ascii="Times New Roman" w:hAnsi="Times New Roman"/>
                <w:lang w:val="vi-VN"/>
              </w:rPr>
              <w:t>,</w:t>
            </w:r>
            <w:r w:rsidRPr="00440023">
              <w:rPr>
                <w:rFonts w:ascii="Times New Roman" w:hAnsi="Times New Roman"/>
                <w:lang w:val="it-IT"/>
              </w:rPr>
              <w:t>191</w:t>
            </w:r>
          </w:p>
        </w:tc>
        <w:tc>
          <w:tcPr>
            <w:tcW w:w="1159" w:type="dxa"/>
            <w:gridSpan w:val="2"/>
          </w:tcPr>
          <w:p w:rsidR="00CA6659" w:rsidRPr="00440023" w:rsidRDefault="00CA6659" w:rsidP="00995A22">
            <w:pPr>
              <w:spacing w:before="120"/>
              <w:rPr>
                <w:rFonts w:ascii="Times New Roman" w:hAnsi="Times New Roman"/>
                <w:lang w:val="vi-VN"/>
              </w:rPr>
            </w:pPr>
            <w:r w:rsidRPr="00440023">
              <w:rPr>
                <w:rFonts w:ascii="Times New Roman" w:hAnsi="Times New Roman"/>
                <w:lang w:val="vi-VN"/>
              </w:rPr>
              <w:t>tỷ</w:t>
            </w:r>
            <w:r w:rsidRPr="00440023">
              <w:rPr>
                <w:rFonts w:ascii="Times New Roman" w:hAnsi="Times New Roman"/>
                <w:lang w:val="it-IT"/>
              </w:rPr>
              <w:t xml:space="preserve"> đồng</w:t>
            </w:r>
          </w:p>
        </w:tc>
      </w:tr>
      <w:tr w:rsidR="00CA6659" w:rsidRPr="00440023" w:rsidTr="00995A22">
        <w:tc>
          <w:tcPr>
            <w:tcW w:w="5812" w:type="dxa"/>
          </w:tcPr>
          <w:p w:rsidR="00CA6659" w:rsidRPr="00440023" w:rsidRDefault="00CA6659" w:rsidP="00995A22">
            <w:pPr>
              <w:spacing w:before="120"/>
              <w:rPr>
                <w:rFonts w:ascii="Times New Roman" w:hAnsi="Times New Roman"/>
                <w:lang w:val="vi-VN"/>
              </w:rPr>
            </w:pPr>
            <w:r w:rsidRPr="00440023">
              <w:rPr>
                <w:rFonts w:ascii="Times New Roman" w:hAnsi="Times New Roman"/>
                <w:lang w:val="it-IT"/>
              </w:rPr>
              <w:t>- Bổ sung nguồn thực hiện CCTL:</w:t>
            </w:r>
          </w:p>
        </w:tc>
        <w:tc>
          <w:tcPr>
            <w:tcW w:w="1701" w:type="dxa"/>
          </w:tcPr>
          <w:p w:rsidR="00CA6659" w:rsidRPr="00440023" w:rsidRDefault="00CA6659" w:rsidP="00995A22">
            <w:pPr>
              <w:spacing w:before="120"/>
              <w:jc w:val="right"/>
              <w:rPr>
                <w:rFonts w:ascii="Times New Roman" w:hAnsi="Times New Roman"/>
                <w:lang w:val="vi-VN"/>
              </w:rPr>
            </w:pPr>
            <w:r w:rsidRPr="00440023">
              <w:rPr>
                <w:rFonts w:ascii="Times New Roman" w:hAnsi="Times New Roman"/>
                <w:lang w:val="it-IT"/>
              </w:rPr>
              <w:t>778</w:t>
            </w:r>
            <w:r w:rsidRPr="00440023">
              <w:rPr>
                <w:rFonts w:ascii="Times New Roman" w:hAnsi="Times New Roman"/>
                <w:lang w:val="vi-VN"/>
              </w:rPr>
              <w:t>,</w:t>
            </w:r>
            <w:r w:rsidRPr="00440023">
              <w:rPr>
                <w:rFonts w:ascii="Times New Roman" w:hAnsi="Times New Roman"/>
                <w:lang w:val="it-IT"/>
              </w:rPr>
              <w:t>765</w:t>
            </w:r>
          </w:p>
        </w:tc>
        <w:tc>
          <w:tcPr>
            <w:tcW w:w="1159" w:type="dxa"/>
            <w:gridSpan w:val="2"/>
          </w:tcPr>
          <w:p w:rsidR="00CA6659" w:rsidRPr="00440023" w:rsidRDefault="00CA6659" w:rsidP="00995A22">
            <w:pPr>
              <w:spacing w:before="120"/>
              <w:rPr>
                <w:rFonts w:ascii="Times New Roman" w:hAnsi="Times New Roman"/>
                <w:lang w:val="vi-VN"/>
              </w:rPr>
            </w:pPr>
            <w:r w:rsidRPr="00440023">
              <w:rPr>
                <w:rFonts w:ascii="Times New Roman" w:hAnsi="Times New Roman"/>
                <w:lang w:val="vi-VN"/>
              </w:rPr>
              <w:t>tỷ</w:t>
            </w:r>
            <w:r w:rsidRPr="00440023">
              <w:rPr>
                <w:rFonts w:ascii="Times New Roman" w:hAnsi="Times New Roman"/>
                <w:lang w:val="it-IT"/>
              </w:rPr>
              <w:t xml:space="preserve"> đồng</w:t>
            </w:r>
          </w:p>
        </w:tc>
      </w:tr>
      <w:tr w:rsidR="00CA6659" w:rsidRPr="00440023" w:rsidTr="00995A22">
        <w:tc>
          <w:tcPr>
            <w:tcW w:w="5812" w:type="dxa"/>
          </w:tcPr>
          <w:p w:rsidR="00CA6659" w:rsidRPr="00440023" w:rsidRDefault="00CA6659" w:rsidP="00995A22">
            <w:pPr>
              <w:spacing w:before="120"/>
              <w:rPr>
                <w:rFonts w:ascii="Times New Roman" w:hAnsi="Times New Roman"/>
                <w:lang w:val="vi-VN"/>
              </w:rPr>
            </w:pPr>
            <w:r w:rsidRPr="00440023">
              <w:rPr>
                <w:rFonts w:ascii="Times New Roman" w:hAnsi="Times New Roman"/>
                <w:lang w:val="it-IT"/>
              </w:rPr>
              <w:t>- Bổ sung có mục tiêu:</w:t>
            </w:r>
          </w:p>
        </w:tc>
        <w:tc>
          <w:tcPr>
            <w:tcW w:w="1701" w:type="dxa"/>
          </w:tcPr>
          <w:p w:rsidR="00CA6659" w:rsidRPr="00440023" w:rsidRDefault="00CA6659" w:rsidP="00995A22">
            <w:pPr>
              <w:spacing w:before="120"/>
              <w:jc w:val="right"/>
              <w:rPr>
                <w:rFonts w:ascii="Times New Roman" w:hAnsi="Times New Roman"/>
                <w:lang w:val="vi-VN"/>
              </w:rPr>
            </w:pPr>
            <w:r w:rsidRPr="00440023">
              <w:rPr>
                <w:rFonts w:ascii="Times New Roman" w:hAnsi="Times New Roman"/>
                <w:lang w:val="it-IT"/>
              </w:rPr>
              <w:t>1.991</w:t>
            </w:r>
            <w:r w:rsidRPr="00440023">
              <w:rPr>
                <w:rFonts w:ascii="Times New Roman" w:hAnsi="Times New Roman"/>
                <w:lang w:val="vi-VN"/>
              </w:rPr>
              <w:t>,</w:t>
            </w:r>
            <w:r w:rsidRPr="00440023">
              <w:rPr>
                <w:rFonts w:ascii="Times New Roman" w:hAnsi="Times New Roman"/>
                <w:lang w:val="it-IT"/>
              </w:rPr>
              <w:t>802</w:t>
            </w:r>
          </w:p>
        </w:tc>
        <w:tc>
          <w:tcPr>
            <w:tcW w:w="1159" w:type="dxa"/>
            <w:gridSpan w:val="2"/>
          </w:tcPr>
          <w:p w:rsidR="00CA6659" w:rsidRPr="00440023" w:rsidRDefault="00CA6659" w:rsidP="00995A22">
            <w:pPr>
              <w:spacing w:before="120"/>
              <w:rPr>
                <w:rFonts w:ascii="Times New Roman" w:hAnsi="Times New Roman"/>
                <w:lang w:val="vi-VN"/>
              </w:rPr>
            </w:pPr>
            <w:r w:rsidRPr="00440023">
              <w:rPr>
                <w:rFonts w:ascii="Times New Roman" w:hAnsi="Times New Roman"/>
                <w:lang w:val="vi-VN"/>
              </w:rPr>
              <w:t>tỷ</w:t>
            </w:r>
            <w:r w:rsidRPr="00440023">
              <w:rPr>
                <w:rFonts w:ascii="Times New Roman" w:hAnsi="Times New Roman"/>
                <w:lang w:val="it-IT"/>
              </w:rPr>
              <w:t xml:space="preserve"> đồng</w:t>
            </w:r>
          </w:p>
        </w:tc>
      </w:tr>
      <w:tr w:rsidR="00CA6659" w:rsidRPr="00440023" w:rsidTr="00995A22">
        <w:tc>
          <w:tcPr>
            <w:tcW w:w="5812" w:type="dxa"/>
          </w:tcPr>
          <w:p w:rsidR="00CA6659" w:rsidRPr="00440023" w:rsidRDefault="00CA6659" w:rsidP="00995A22">
            <w:pPr>
              <w:spacing w:before="120"/>
              <w:rPr>
                <w:rFonts w:ascii="Times New Roman" w:hAnsi="Times New Roman"/>
                <w:lang w:val="vi-VN"/>
              </w:rPr>
            </w:pPr>
            <w:r w:rsidRPr="00440023">
              <w:rPr>
                <w:rFonts w:ascii="Times New Roman" w:hAnsi="Times New Roman"/>
                <w:lang w:val="it-IT"/>
              </w:rPr>
              <w:t>- Bổ sung vốn SN thực hiện chế độ, CS của TW:</w:t>
            </w:r>
          </w:p>
        </w:tc>
        <w:tc>
          <w:tcPr>
            <w:tcW w:w="1701" w:type="dxa"/>
          </w:tcPr>
          <w:p w:rsidR="00CA6659" w:rsidRPr="00440023" w:rsidRDefault="00CA6659" w:rsidP="00995A22">
            <w:pPr>
              <w:spacing w:before="120"/>
              <w:jc w:val="right"/>
              <w:rPr>
                <w:rFonts w:ascii="Times New Roman" w:hAnsi="Times New Roman"/>
                <w:lang w:val="vi-VN"/>
              </w:rPr>
            </w:pPr>
            <w:r w:rsidRPr="00440023">
              <w:rPr>
                <w:rFonts w:ascii="Times New Roman" w:hAnsi="Times New Roman"/>
                <w:lang w:val="it-IT"/>
              </w:rPr>
              <w:t>1.085</w:t>
            </w:r>
            <w:r w:rsidRPr="00440023">
              <w:rPr>
                <w:rFonts w:ascii="Times New Roman" w:hAnsi="Times New Roman"/>
                <w:lang w:val="vi-VN"/>
              </w:rPr>
              <w:t>,</w:t>
            </w:r>
            <w:r w:rsidRPr="00440023">
              <w:rPr>
                <w:rFonts w:ascii="Times New Roman" w:hAnsi="Times New Roman"/>
                <w:lang w:val="it-IT"/>
              </w:rPr>
              <w:t>848</w:t>
            </w:r>
          </w:p>
        </w:tc>
        <w:tc>
          <w:tcPr>
            <w:tcW w:w="1159" w:type="dxa"/>
            <w:gridSpan w:val="2"/>
          </w:tcPr>
          <w:p w:rsidR="00CA6659" w:rsidRPr="00440023" w:rsidRDefault="00CA6659" w:rsidP="00995A22">
            <w:pPr>
              <w:spacing w:before="120"/>
              <w:rPr>
                <w:rFonts w:ascii="Times New Roman" w:hAnsi="Times New Roman"/>
                <w:lang w:val="vi-VN"/>
              </w:rPr>
            </w:pPr>
            <w:r w:rsidRPr="00440023">
              <w:rPr>
                <w:rFonts w:ascii="Times New Roman" w:hAnsi="Times New Roman"/>
                <w:lang w:val="vi-VN"/>
              </w:rPr>
              <w:t>tỷ</w:t>
            </w:r>
            <w:r w:rsidRPr="00440023">
              <w:rPr>
                <w:rFonts w:ascii="Times New Roman" w:hAnsi="Times New Roman"/>
                <w:lang w:val="it-IT"/>
              </w:rPr>
              <w:t xml:space="preserve"> đồng</w:t>
            </w:r>
          </w:p>
        </w:tc>
      </w:tr>
      <w:tr w:rsidR="00CA6659" w:rsidRPr="00440023" w:rsidTr="00995A22">
        <w:tc>
          <w:tcPr>
            <w:tcW w:w="5812" w:type="dxa"/>
          </w:tcPr>
          <w:p w:rsidR="00CA6659" w:rsidRPr="00440023" w:rsidRDefault="00CA6659" w:rsidP="00995A22">
            <w:pPr>
              <w:spacing w:before="120"/>
              <w:rPr>
                <w:rFonts w:ascii="Times New Roman" w:hAnsi="Times New Roman"/>
                <w:lang w:val="it-IT"/>
              </w:rPr>
            </w:pPr>
            <w:r w:rsidRPr="00440023">
              <w:rPr>
                <w:rFonts w:ascii="Times New Roman" w:hAnsi="Times New Roman"/>
                <w:lang w:val="it-IT"/>
              </w:rPr>
              <w:lastRenderedPageBreak/>
              <w:t>- Chương trình mục tiêu quốc gia:</w:t>
            </w:r>
          </w:p>
        </w:tc>
        <w:tc>
          <w:tcPr>
            <w:tcW w:w="1701" w:type="dxa"/>
          </w:tcPr>
          <w:p w:rsidR="00CA6659" w:rsidRPr="00440023" w:rsidRDefault="00CA6659" w:rsidP="00995A22">
            <w:pPr>
              <w:spacing w:before="120"/>
              <w:jc w:val="right"/>
              <w:rPr>
                <w:rFonts w:ascii="Times New Roman" w:hAnsi="Times New Roman"/>
                <w:lang w:val="it-IT"/>
              </w:rPr>
            </w:pPr>
            <w:r w:rsidRPr="00440023">
              <w:rPr>
                <w:rFonts w:ascii="Times New Roman" w:hAnsi="Times New Roman"/>
                <w:lang w:val="it-IT"/>
              </w:rPr>
              <w:t>785,811</w:t>
            </w:r>
          </w:p>
        </w:tc>
        <w:tc>
          <w:tcPr>
            <w:tcW w:w="1159" w:type="dxa"/>
            <w:gridSpan w:val="2"/>
          </w:tcPr>
          <w:p w:rsidR="00CA6659" w:rsidRPr="00440023" w:rsidRDefault="00CA6659" w:rsidP="00995A22">
            <w:pPr>
              <w:spacing w:before="120"/>
              <w:rPr>
                <w:rFonts w:ascii="Times New Roman" w:hAnsi="Times New Roman"/>
                <w:lang w:val="vi-VN"/>
              </w:rPr>
            </w:pPr>
            <w:r w:rsidRPr="00440023">
              <w:rPr>
                <w:rFonts w:ascii="Times New Roman" w:hAnsi="Times New Roman"/>
                <w:lang w:val="vi-VN"/>
              </w:rPr>
              <w:t>tỷ</w:t>
            </w:r>
            <w:r w:rsidRPr="00440023">
              <w:rPr>
                <w:rFonts w:ascii="Times New Roman" w:hAnsi="Times New Roman"/>
                <w:lang w:val="it-IT"/>
              </w:rPr>
              <w:t xml:space="preserve"> đồng</w:t>
            </w:r>
          </w:p>
        </w:tc>
      </w:tr>
      <w:tr w:rsidR="00CA6659" w:rsidRPr="00440023" w:rsidTr="00995A22">
        <w:tc>
          <w:tcPr>
            <w:tcW w:w="5812" w:type="dxa"/>
          </w:tcPr>
          <w:p w:rsidR="00CA6659" w:rsidRPr="00440023" w:rsidRDefault="00CA6659" w:rsidP="00995A22">
            <w:pPr>
              <w:spacing w:before="120"/>
              <w:rPr>
                <w:rFonts w:ascii="Times New Roman" w:hAnsi="Times New Roman"/>
                <w:lang w:val="vi-VN"/>
              </w:rPr>
            </w:pPr>
            <w:r w:rsidRPr="00440023">
              <w:rPr>
                <w:rFonts w:ascii="Times New Roman" w:hAnsi="Times New Roman"/>
                <w:lang w:val="it-IT"/>
              </w:rPr>
              <w:t>6. Thu vay:</w:t>
            </w:r>
          </w:p>
        </w:tc>
        <w:tc>
          <w:tcPr>
            <w:tcW w:w="1701" w:type="dxa"/>
          </w:tcPr>
          <w:p w:rsidR="00CA6659" w:rsidRPr="00440023" w:rsidRDefault="00CA6659" w:rsidP="00995A22">
            <w:pPr>
              <w:spacing w:before="120"/>
              <w:jc w:val="right"/>
              <w:rPr>
                <w:rFonts w:ascii="Times New Roman" w:hAnsi="Times New Roman"/>
                <w:lang w:val="vi-VN"/>
              </w:rPr>
            </w:pPr>
            <w:r w:rsidRPr="00440023">
              <w:rPr>
                <w:rFonts w:ascii="Times New Roman" w:hAnsi="Times New Roman"/>
                <w:lang w:val="it-IT"/>
              </w:rPr>
              <w:t>341</w:t>
            </w:r>
            <w:r w:rsidRPr="00440023">
              <w:rPr>
                <w:rFonts w:ascii="Times New Roman" w:hAnsi="Times New Roman"/>
                <w:lang w:val="vi-VN"/>
              </w:rPr>
              <w:t>,</w:t>
            </w:r>
            <w:r w:rsidRPr="00440023">
              <w:rPr>
                <w:rFonts w:ascii="Times New Roman" w:hAnsi="Times New Roman"/>
                <w:lang w:val="it-IT"/>
              </w:rPr>
              <w:t>300</w:t>
            </w:r>
          </w:p>
        </w:tc>
        <w:tc>
          <w:tcPr>
            <w:tcW w:w="1159" w:type="dxa"/>
            <w:gridSpan w:val="2"/>
          </w:tcPr>
          <w:p w:rsidR="00CA6659" w:rsidRPr="00440023" w:rsidRDefault="00CA6659" w:rsidP="00995A22">
            <w:pPr>
              <w:spacing w:before="120"/>
              <w:rPr>
                <w:rFonts w:ascii="Times New Roman" w:hAnsi="Times New Roman"/>
                <w:lang w:val="vi-VN"/>
              </w:rPr>
            </w:pPr>
            <w:r w:rsidRPr="00440023">
              <w:rPr>
                <w:rFonts w:ascii="Times New Roman" w:hAnsi="Times New Roman"/>
                <w:lang w:val="vi-VN"/>
              </w:rPr>
              <w:t>tỷ</w:t>
            </w:r>
            <w:r w:rsidRPr="00440023">
              <w:rPr>
                <w:rFonts w:ascii="Times New Roman" w:hAnsi="Times New Roman"/>
                <w:lang w:val="it-IT"/>
              </w:rPr>
              <w:t xml:space="preserve"> đồng</w:t>
            </w:r>
          </w:p>
        </w:tc>
      </w:tr>
      <w:tr w:rsidR="00CA6659" w:rsidRPr="00440023" w:rsidTr="00995A22">
        <w:tc>
          <w:tcPr>
            <w:tcW w:w="5812" w:type="dxa"/>
          </w:tcPr>
          <w:p w:rsidR="00CA6659" w:rsidRPr="00440023" w:rsidRDefault="00CA6659" w:rsidP="00995A22">
            <w:pPr>
              <w:spacing w:before="120"/>
              <w:rPr>
                <w:rFonts w:ascii="Times New Roman" w:hAnsi="Times New Roman"/>
                <w:lang w:val="vi-VN"/>
              </w:rPr>
            </w:pPr>
            <w:r w:rsidRPr="00440023">
              <w:rPr>
                <w:rFonts w:ascii="Times New Roman" w:hAnsi="Times New Roman"/>
                <w:lang w:val="it-IT"/>
              </w:rPr>
              <w:t>7. Dự kiến thu các nhiệm vụ chưa chi chuyển nguồn sang năm sau:</w:t>
            </w:r>
          </w:p>
        </w:tc>
        <w:tc>
          <w:tcPr>
            <w:tcW w:w="1701" w:type="dxa"/>
          </w:tcPr>
          <w:p w:rsidR="00CA6659" w:rsidRPr="00440023" w:rsidRDefault="00CA6659" w:rsidP="00995A22">
            <w:pPr>
              <w:spacing w:before="120"/>
              <w:jc w:val="right"/>
              <w:rPr>
                <w:rFonts w:ascii="Times New Roman" w:hAnsi="Times New Roman"/>
                <w:lang w:val="vi-VN"/>
              </w:rPr>
            </w:pPr>
            <w:r w:rsidRPr="00440023">
              <w:rPr>
                <w:rFonts w:ascii="Times New Roman" w:hAnsi="Times New Roman"/>
                <w:lang w:val="it-IT"/>
              </w:rPr>
              <w:t>400</w:t>
            </w:r>
            <w:r w:rsidRPr="00440023">
              <w:rPr>
                <w:rFonts w:ascii="Times New Roman" w:hAnsi="Times New Roman"/>
                <w:lang w:val="vi-VN"/>
              </w:rPr>
              <w:t>,</w:t>
            </w:r>
            <w:r w:rsidRPr="00440023">
              <w:rPr>
                <w:rFonts w:ascii="Times New Roman" w:hAnsi="Times New Roman"/>
                <w:lang w:val="it-IT"/>
              </w:rPr>
              <w:t>000</w:t>
            </w:r>
          </w:p>
        </w:tc>
        <w:tc>
          <w:tcPr>
            <w:tcW w:w="1159" w:type="dxa"/>
            <w:gridSpan w:val="2"/>
          </w:tcPr>
          <w:p w:rsidR="00CA6659" w:rsidRPr="00440023" w:rsidRDefault="00CA6659" w:rsidP="00995A22">
            <w:pPr>
              <w:spacing w:before="120"/>
              <w:rPr>
                <w:rFonts w:ascii="Times New Roman" w:hAnsi="Times New Roman"/>
                <w:lang w:val="vi-VN"/>
              </w:rPr>
            </w:pPr>
            <w:r w:rsidRPr="00440023">
              <w:rPr>
                <w:rFonts w:ascii="Times New Roman" w:hAnsi="Times New Roman"/>
                <w:lang w:val="vi-VN"/>
              </w:rPr>
              <w:t>tỷ</w:t>
            </w:r>
            <w:r w:rsidRPr="00440023">
              <w:rPr>
                <w:rFonts w:ascii="Times New Roman" w:hAnsi="Times New Roman"/>
                <w:lang w:val="it-IT"/>
              </w:rPr>
              <w:t xml:space="preserve"> đồng</w:t>
            </w:r>
          </w:p>
        </w:tc>
      </w:tr>
      <w:tr w:rsidR="00CA6659" w:rsidRPr="00440023" w:rsidTr="00995A22">
        <w:tc>
          <w:tcPr>
            <w:tcW w:w="5812" w:type="dxa"/>
          </w:tcPr>
          <w:p w:rsidR="00CA6659" w:rsidRPr="00440023" w:rsidRDefault="00CA6659" w:rsidP="00995A22">
            <w:pPr>
              <w:spacing w:before="120"/>
              <w:rPr>
                <w:rFonts w:ascii="Times New Roman" w:hAnsi="Times New Roman"/>
                <w:b/>
                <w:lang w:val="vi-VN"/>
              </w:rPr>
            </w:pPr>
            <w:r w:rsidRPr="00440023">
              <w:rPr>
                <w:rFonts w:ascii="Times New Roman" w:hAnsi="Times New Roman"/>
                <w:b/>
                <w:bCs/>
              </w:rPr>
              <w:t>B</w:t>
            </w:r>
            <w:r w:rsidRPr="00440023">
              <w:rPr>
                <w:rFonts w:ascii="Times New Roman" w:hAnsi="Times New Roman"/>
                <w:b/>
              </w:rPr>
              <w:t xml:space="preserve">. </w:t>
            </w:r>
            <w:r w:rsidRPr="00440023">
              <w:rPr>
                <w:rFonts w:ascii="Times New Roman" w:hAnsi="Times New Roman"/>
                <w:b/>
                <w:bCs/>
              </w:rPr>
              <w:t>Tổng thu ngân sách địa phương</w:t>
            </w:r>
            <w:r w:rsidRPr="00440023">
              <w:rPr>
                <w:rFonts w:ascii="Times New Roman" w:hAnsi="Times New Roman"/>
                <w:b/>
              </w:rPr>
              <w:t>:</w:t>
            </w:r>
          </w:p>
        </w:tc>
        <w:tc>
          <w:tcPr>
            <w:tcW w:w="1701" w:type="dxa"/>
          </w:tcPr>
          <w:p w:rsidR="00CA6659" w:rsidRPr="00440023" w:rsidRDefault="00CA6659" w:rsidP="000E2FEA">
            <w:pPr>
              <w:spacing w:before="120"/>
              <w:jc w:val="right"/>
              <w:rPr>
                <w:rFonts w:ascii="Times New Roman" w:hAnsi="Times New Roman"/>
                <w:b/>
                <w:lang w:val="vi-VN"/>
              </w:rPr>
            </w:pPr>
            <w:r w:rsidRPr="00440023">
              <w:rPr>
                <w:rFonts w:ascii="Times New Roman" w:hAnsi="Times New Roman"/>
                <w:b/>
              </w:rPr>
              <w:t>17.</w:t>
            </w:r>
            <w:r w:rsidR="000E2FEA" w:rsidRPr="00440023">
              <w:rPr>
                <w:rFonts w:ascii="Times New Roman" w:hAnsi="Times New Roman"/>
                <w:b/>
              </w:rPr>
              <w:t>9</w:t>
            </w:r>
            <w:r w:rsidRPr="00440023">
              <w:rPr>
                <w:rFonts w:ascii="Times New Roman" w:hAnsi="Times New Roman"/>
                <w:b/>
              </w:rPr>
              <w:t>93</w:t>
            </w:r>
            <w:r w:rsidRPr="00440023">
              <w:rPr>
                <w:rFonts w:ascii="Times New Roman" w:hAnsi="Times New Roman"/>
                <w:b/>
                <w:lang w:val="vi-VN"/>
              </w:rPr>
              <w:t>,</w:t>
            </w:r>
            <w:r w:rsidRPr="00440023">
              <w:rPr>
                <w:rFonts w:ascii="Times New Roman" w:hAnsi="Times New Roman"/>
                <w:b/>
              </w:rPr>
              <w:t>072</w:t>
            </w:r>
          </w:p>
        </w:tc>
        <w:tc>
          <w:tcPr>
            <w:tcW w:w="1159" w:type="dxa"/>
            <w:gridSpan w:val="2"/>
          </w:tcPr>
          <w:p w:rsidR="00CA6659" w:rsidRPr="00440023" w:rsidRDefault="00CA6659" w:rsidP="00995A22">
            <w:pPr>
              <w:spacing w:before="120"/>
              <w:rPr>
                <w:rFonts w:ascii="Times New Roman" w:hAnsi="Times New Roman"/>
                <w:b/>
                <w:lang w:val="vi-VN"/>
              </w:rPr>
            </w:pPr>
            <w:r w:rsidRPr="00440023">
              <w:rPr>
                <w:rFonts w:ascii="Times New Roman" w:hAnsi="Times New Roman"/>
                <w:b/>
                <w:lang w:val="vi-VN"/>
              </w:rPr>
              <w:t>tỷ</w:t>
            </w:r>
            <w:r w:rsidRPr="00440023">
              <w:rPr>
                <w:rFonts w:ascii="Times New Roman" w:hAnsi="Times New Roman"/>
                <w:b/>
                <w:lang w:val="it-IT"/>
              </w:rPr>
              <w:t xml:space="preserve"> đồng</w:t>
            </w:r>
          </w:p>
        </w:tc>
      </w:tr>
      <w:tr w:rsidR="00CA6659" w:rsidRPr="00440023" w:rsidTr="00995A22">
        <w:tc>
          <w:tcPr>
            <w:tcW w:w="5812" w:type="dxa"/>
          </w:tcPr>
          <w:p w:rsidR="00CA6659" w:rsidRPr="00440023" w:rsidRDefault="00CA6659" w:rsidP="00995A22">
            <w:pPr>
              <w:spacing w:before="120"/>
              <w:rPr>
                <w:rFonts w:ascii="Times New Roman" w:hAnsi="Times New Roman"/>
                <w:b/>
                <w:lang w:val="vi-VN"/>
              </w:rPr>
            </w:pPr>
            <w:r w:rsidRPr="00440023">
              <w:rPr>
                <w:rFonts w:ascii="Times New Roman" w:hAnsi="Times New Roman"/>
                <w:b/>
                <w:bCs/>
              </w:rPr>
              <w:t>C. Tổng chi ngân sách địa phương:</w:t>
            </w:r>
          </w:p>
        </w:tc>
        <w:tc>
          <w:tcPr>
            <w:tcW w:w="1701" w:type="dxa"/>
          </w:tcPr>
          <w:p w:rsidR="00CA6659" w:rsidRPr="00440023" w:rsidRDefault="00CA6659" w:rsidP="000E2FEA">
            <w:pPr>
              <w:spacing w:before="120"/>
              <w:jc w:val="right"/>
              <w:rPr>
                <w:rFonts w:ascii="Times New Roman" w:hAnsi="Times New Roman"/>
                <w:b/>
                <w:lang w:val="vi-VN"/>
              </w:rPr>
            </w:pPr>
            <w:r w:rsidRPr="00440023">
              <w:rPr>
                <w:rFonts w:ascii="Times New Roman" w:hAnsi="Times New Roman"/>
                <w:b/>
              </w:rPr>
              <w:t>17.</w:t>
            </w:r>
            <w:r w:rsidR="000E2FEA" w:rsidRPr="00440023">
              <w:rPr>
                <w:rFonts w:ascii="Times New Roman" w:hAnsi="Times New Roman"/>
                <w:b/>
              </w:rPr>
              <w:t>9</w:t>
            </w:r>
            <w:r w:rsidRPr="00440023">
              <w:rPr>
                <w:rFonts w:ascii="Times New Roman" w:hAnsi="Times New Roman"/>
                <w:b/>
              </w:rPr>
              <w:t>93</w:t>
            </w:r>
            <w:r w:rsidRPr="00440023">
              <w:rPr>
                <w:rFonts w:ascii="Times New Roman" w:hAnsi="Times New Roman"/>
                <w:b/>
                <w:lang w:val="vi-VN"/>
              </w:rPr>
              <w:t>,</w:t>
            </w:r>
            <w:r w:rsidRPr="00440023">
              <w:rPr>
                <w:rFonts w:ascii="Times New Roman" w:hAnsi="Times New Roman"/>
                <w:b/>
              </w:rPr>
              <w:t>072</w:t>
            </w:r>
          </w:p>
        </w:tc>
        <w:tc>
          <w:tcPr>
            <w:tcW w:w="1159" w:type="dxa"/>
            <w:gridSpan w:val="2"/>
          </w:tcPr>
          <w:p w:rsidR="00CA6659" w:rsidRPr="00440023" w:rsidRDefault="00CA6659" w:rsidP="00995A22">
            <w:pPr>
              <w:spacing w:before="120"/>
              <w:rPr>
                <w:rFonts w:ascii="Times New Roman" w:hAnsi="Times New Roman"/>
                <w:b/>
                <w:lang w:val="vi-VN"/>
              </w:rPr>
            </w:pPr>
            <w:r w:rsidRPr="00440023">
              <w:rPr>
                <w:rFonts w:ascii="Times New Roman" w:hAnsi="Times New Roman"/>
                <w:b/>
                <w:lang w:val="vi-VN"/>
              </w:rPr>
              <w:t>tỷ</w:t>
            </w:r>
            <w:r w:rsidRPr="00440023">
              <w:rPr>
                <w:rFonts w:ascii="Times New Roman" w:hAnsi="Times New Roman"/>
                <w:b/>
                <w:lang w:val="it-IT"/>
              </w:rPr>
              <w:t xml:space="preserve"> đồng</w:t>
            </w:r>
          </w:p>
        </w:tc>
      </w:tr>
      <w:tr w:rsidR="00CA6659" w:rsidRPr="00440023" w:rsidTr="00995A22">
        <w:tc>
          <w:tcPr>
            <w:tcW w:w="5812" w:type="dxa"/>
          </w:tcPr>
          <w:p w:rsidR="00CA6659" w:rsidRPr="00440023" w:rsidRDefault="00CA6659" w:rsidP="00995A22">
            <w:pPr>
              <w:spacing w:before="120"/>
              <w:rPr>
                <w:rFonts w:ascii="Times New Roman" w:hAnsi="Times New Roman"/>
                <w:lang w:val="vi-VN"/>
              </w:rPr>
            </w:pPr>
            <w:r w:rsidRPr="00440023">
              <w:rPr>
                <w:rFonts w:ascii="Times New Roman" w:hAnsi="Times New Roman"/>
                <w:lang w:val="fr-FR"/>
              </w:rPr>
              <w:t>1. Chi đầu tư phát triển:</w:t>
            </w:r>
          </w:p>
        </w:tc>
        <w:tc>
          <w:tcPr>
            <w:tcW w:w="1701" w:type="dxa"/>
          </w:tcPr>
          <w:p w:rsidR="00CA6659" w:rsidRPr="00440023" w:rsidRDefault="00CA6659" w:rsidP="00173CF5">
            <w:pPr>
              <w:spacing w:before="120"/>
              <w:jc w:val="right"/>
              <w:rPr>
                <w:rFonts w:ascii="Times New Roman" w:hAnsi="Times New Roman"/>
                <w:lang w:val="vi-VN"/>
              </w:rPr>
            </w:pPr>
            <w:r w:rsidRPr="00440023">
              <w:rPr>
                <w:rFonts w:ascii="Times New Roman" w:hAnsi="Times New Roman"/>
                <w:lang w:val="fr-FR"/>
              </w:rPr>
              <w:t>4.</w:t>
            </w:r>
            <w:r w:rsidR="00173CF5" w:rsidRPr="00440023">
              <w:rPr>
                <w:rFonts w:ascii="Times New Roman" w:hAnsi="Times New Roman"/>
                <w:lang w:val="fr-FR"/>
              </w:rPr>
              <w:t>8</w:t>
            </w:r>
            <w:r w:rsidRPr="00440023">
              <w:rPr>
                <w:rFonts w:ascii="Times New Roman" w:hAnsi="Times New Roman"/>
                <w:lang w:val="fr-FR"/>
              </w:rPr>
              <w:t>47</w:t>
            </w:r>
            <w:r w:rsidRPr="00440023">
              <w:rPr>
                <w:rFonts w:ascii="Times New Roman" w:hAnsi="Times New Roman"/>
                <w:lang w:val="vi-VN"/>
              </w:rPr>
              <w:t>,</w:t>
            </w:r>
            <w:r w:rsidRPr="00440023">
              <w:rPr>
                <w:rFonts w:ascii="Times New Roman" w:hAnsi="Times New Roman"/>
                <w:lang w:val="fr-FR"/>
              </w:rPr>
              <w:t>678</w:t>
            </w:r>
          </w:p>
        </w:tc>
        <w:tc>
          <w:tcPr>
            <w:tcW w:w="1159" w:type="dxa"/>
            <w:gridSpan w:val="2"/>
          </w:tcPr>
          <w:p w:rsidR="00CA6659" w:rsidRPr="00440023" w:rsidRDefault="00CA6659" w:rsidP="00995A22">
            <w:pPr>
              <w:spacing w:before="120"/>
              <w:rPr>
                <w:rFonts w:ascii="Times New Roman" w:hAnsi="Times New Roman"/>
                <w:lang w:val="vi-VN"/>
              </w:rPr>
            </w:pPr>
            <w:r w:rsidRPr="00440023">
              <w:rPr>
                <w:rFonts w:ascii="Times New Roman" w:hAnsi="Times New Roman"/>
                <w:lang w:val="vi-VN"/>
              </w:rPr>
              <w:t>tỷ</w:t>
            </w:r>
            <w:r w:rsidRPr="00440023">
              <w:rPr>
                <w:rFonts w:ascii="Times New Roman" w:hAnsi="Times New Roman"/>
                <w:lang w:val="it-IT"/>
              </w:rPr>
              <w:t xml:space="preserve"> đồng</w:t>
            </w:r>
          </w:p>
        </w:tc>
      </w:tr>
      <w:tr w:rsidR="00CA6659" w:rsidRPr="00440023" w:rsidTr="00995A22">
        <w:tc>
          <w:tcPr>
            <w:tcW w:w="5812" w:type="dxa"/>
          </w:tcPr>
          <w:p w:rsidR="00CA6659" w:rsidRPr="00440023" w:rsidRDefault="00CA6659" w:rsidP="00995A22">
            <w:pPr>
              <w:spacing w:before="120"/>
              <w:rPr>
                <w:rFonts w:ascii="Times New Roman" w:hAnsi="Times New Roman"/>
                <w:lang w:val="vi-VN"/>
              </w:rPr>
            </w:pPr>
            <w:r w:rsidRPr="00440023">
              <w:rPr>
                <w:rFonts w:ascii="Times New Roman" w:hAnsi="Times New Roman"/>
                <w:lang w:val="fr-FR"/>
              </w:rPr>
              <w:t>2. Chi thường xuyên, các NV, CS:</w:t>
            </w:r>
          </w:p>
        </w:tc>
        <w:tc>
          <w:tcPr>
            <w:tcW w:w="1701" w:type="dxa"/>
          </w:tcPr>
          <w:p w:rsidR="00CA6659" w:rsidRPr="00440023" w:rsidRDefault="00CA6659" w:rsidP="000E2FEA">
            <w:pPr>
              <w:spacing w:before="120"/>
              <w:jc w:val="right"/>
              <w:rPr>
                <w:rFonts w:ascii="Times New Roman" w:hAnsi="Times New Roman"/>
              </w:rPr>
            </w:pPr>
            <w:r w:rsidRPr="00440023">
              <w:rPr>
                <w:rFonts w:ascii="Times New Roman" w:hAnsi="Times New Roman"/>
                <w:lang w:val="fr-FR"/>
              </w:rPr>
              <w:t>11.</w:t>
            </w:r>
            <w:r w:rsidR="000E2FEA" w:rsidRPr="00440023">
              <w:rPr>
                <w:rFonts w:ascii="Times New Roman" w:hAnsi="Times New Roman"/>
                <w:lang w:val="fr-FR"/>
              </w:rPr>
              <w:t>64</w:t>
            </w:r>
            <w:r w:rsidR="009B3356" w:rsidRPr="00440023">
              <w:rPr>
                <w:rFonts w:ascii="Times New Roman" w:hAnsi="Times New Roman"/>
                <w:lang w:val="fr-FR"/>
              </w:rPr>
              <w:t>3</w:t>
            </w:r>
            <w:r w:rsidRPr="00440023">
              <w:rPr>
                <w:rFonts w:ascii="Times New Roman" w:hAnsi="Times New Roman"/>
                <w:lang w:val="vi-VN"/>
              </w:rPr>
              <w:t>,</w:t>
            </w:r>
            <w:r w:rsidR="009B3356" w:rsidRPr="00440023">
              <w:rPr>
                <w:rFonts w:ascii="Times New Roman" w:hAnsi="Times New Roman"/>
              </w:rPr>
              <w:t>890</w:t>
            </w:r>
          </w:p>
        </w:tc>
        <w:tc>
          <w:tcPr>
            <w:tcW w:w="1159" w:type="dxa"/>
            <w:gridSpan w:val="2"/>
          </w:tcPr>
          <w:p w:rsidR="00CA6659" w:rsidRPr="00440023" w:rsidRDefault="00CA6659" w:rsidP="00995A22">
            <w:pPr>
              <w:spacing w:before="120"/>
              <w:rPr>
                <w:rFonts w:ascii="Times New Roman" w:hAnsi="Times New Roman"/>
                <w:lang w:val="vi-VN"/>
              </w:rPr>
            </w:pPr>
            <w:r w:rsidRPr="00440023">
              <w:rPr>
                <w:rFonts w:ascii="Times New Roman" w:hAnsi="Times New Roman"/>
                <w:lang w:val="vi-VN"/>
              </w:rPr>
              <w:t>tỷ</w:t>
            </w:r>
            <w:r w:rsidRPr="00440023">
              <w:rPr>
                <w:rFonts w:ascii="Times New Roman" w:hAnsi="Times New Roman"/>
                <w:lang w:val="it-IT"/>
              </w:rPr>
              <w:t xml:space="preserve"> đồng</w:t>
            </w:r>
          </w:p>
        </w:tc>
      </w:tr>
      <w:tr w:rsidR="00CA6659" w:rsidRPr="00440023" w:rsidTr="00995A22">
        <w:tc>
          <w:tcPr>
            <w:tcW w:w="5812" w:type="dxa"/>
          </w:tcPr>
          <w:p w:rsidR="00CA6659" w:rsidRPr="00440023" w:rsidRDefault="00CA6659" w:rsidP="00995A22">
            <w:pPr>
              <w:spacing w:before="120"/>
              <w:rPr>
                <w:rFonts w:ascii="Times New Roman" w:hAnsi="Times New Roman"/>
                <w:lang w:val="vi-VN"/>
              </w:rPr>
            </w:pPr>
            <w:r w:rsidRPr="00440023">
              <w:rPr>
                <w:rFonts w:ascii="Times New Roman" w:hAnsi="Times New Roman"/>
                <w:lang w:val="fr-FR"/>
              </w:rPr>
              <w:t>3. Dự phòng ngân sách:</w:t>
            </w:r>
          </w:p>
        </w:tc>
        <w:tc>
          <w:tcPr>
            <w:tcW w:w="1785" w:type="dxa"/>
            <w:gridSpan w:val="2"/>
          </w:tcPr>
          <w:p w:rsidR="00CA6659" w:rsidRPr="00440023" w:rsidRDefault="00CA6659" w:rsidP="000E2FEA">
            <w:pPr>
              <w:spacing w:before="120"/>
              <w:jc w:val="right"/>
              <w:rPr>
                <w:rFonts w:ascii="Times New Roman" w:hAnsi="Times New Roman"/>
              </w:rPr>
            </w:pPr>
            <w:r w:rsidRPr="00440023">
              <w:rPr>
                <w:rFonts w:ascii="Times New Roman" w:hAnsi="Times New Roman"/>
                <w:lang w:val="fr-FR"/>
              </w:rPr>
              <w:t>2</w:t>
            </w:r>
            <w:r w:rsidR="000E2FEA" w:rsidRPr="00440023">
              <w:rPr>
                <w:rFonts w:ascii="Times New Roman" w:hAnsi="Times New Roman"/>
                <w:lang w:val="fr-FR"/>
              </w:rPr>
              <w:t>8</w:t>
            </w:r>
            <w:r w:rsidR="009B3356" w:rsidRPr="00440023">
              <w:rPr>
                <w:rFonts w:ascii="Times New Roman" w:hAnsi="Times New Roman"/>
                <w:lang w:val="fr-FR"/>
              </w:rPr>
              <w:t>5</w:t>
            </w:r>
            <w:r w:rsidRPr="00440023">
              <w:rPr>
                <w:rFonts w:ascii="Times New Roman" w:hAnsi="Times New Roman"/>
                <w:lang w:val="vi-VN"/>
              </w:rPr>
              <w:t>,</w:t>
            </w:r>
            <w:r w:rsidR="009B3356" w:rsidRPr="00440023">
              <w:rPr>
                <w:rFonts w:ascii="Times New Roman" w:hAnsi="Times New Roman"/>
              </w:rPr>
              <w:t>193</w:t>
            </w:r>
          </w:p>
        </w:tc>
        <w:tc>
          <w:tcPr>
            <w:tcW w:w="1075" w:type="dxa"/>
          </w:tcPr>
          <w:p w:rsidR="00CA6659" w:rsidRPr="00440023" w:rsidRDefault="00CA6659" w:rsidP="00995A22">
            <w:pPr>
              <w:spacing w:before="120"/>
              <w:rPr>
                <w:rFonts w:ascii="Times New Roman" w:hAnsi="Times New Roman"/>
                <w:lang w:val="vi-VN"/>
              </w:rPr>
            </w:pPr>
            <w:r w:rsidRPr="00440023">
              <w:rPr>
                <w:rFonts w:ascii="Times New Roman" w:hAnsi="Times New Roman"/>
                <w:lang w:val="vi-VN"/>
              </w:rPr>
              <w:t>tỷ</w:t>
            </w:r>
            <w:r w:rsidRPr="00440023">
              <w:rPr>
                <w:rFonts w:ascii="Times New Roman" w:hAnsi="Times New Roman"/>
                <w:lang w:val="it-IT"/>
              </w:rPr>
              <w:t xml:space="preserve"> đồng</w:t>
            </w:r>
          </w:p>
        </w:tc>
      </w:tr>
      <w:tr w:rsidR="00CA6659" w:rsidRPr="00440023" w:rsidTr="00995A22">
        <w:tc>
          <w:tcPr>
            <w:tcW w:w="5812" w:type="dxa"/>
          </w:tcPr>
          <w:p w:rsidR="00CA6659" w:rsidRPr="00440023" w:rsidRDefault="00CA6659" w:rsidP="00995A22">
            <w:pPr>
              <w:spacing w:before="120"/>
              <w:rPr>
                <w:rFonts w:ascii="Times New Roman" w:hAnsi="Times New Roman"/>
                <w:lang w:val="vi-VN"/>
              </w:rPr>
            </w:pPr>
            <w:r w:rsidRPr="00440023">
              <w:rPr>
                <w:rFonts w:ascii="Times New Roman" w:hAnsi="Times New Roman"/>
                <w:iCs/>
                <w:lang w:val="fr-FR"/>
              </w:rPr>
              <w:t xml:space="preserve">4. </w:t>
            </w:r>
            <w:r w:rsidRPr="00440023">
              <w:rPr>
                <w:rFonts w:ascii="Times New Roman" w:hAnsi="Times New Roman"/>
                <w:iCs/>
                <w:spacing w:val="-4"/>
                <w:lang w:val="fr-FR"/>
              </w:rPr>
              <w:t>Chi các chương trình mục tiêu quốc gia:</w:t>
            </w:r>
          </w:p>
        </w:tc>
        <w:tc>
          <w:tcPr>
            <w:tcW w:w="1785" w:type="dxa"/>
            <w:gridSpan w:val="2"/>
          </w:tcPr>
          <w:p w:rsidR="00CA6659" w:rsidRPr="00440023" w:rsidRDefault="00CA6659" w:rsidP="00995A22">
            <w:pPr>
              <w:spacing w:before="120"/>
              <w:jc w:val="right"/>
              <w:rPr>
                <w:rFonts w:ascii="Times New Roman" w:hAnsi="Times New Roman"/>
                <w:lang w:val="vi-VN"/>
              </w:rPr>
            </w:pPr>
            <w:r w:rsidRPr="00440023">
              <w:rPr>
                <w:rFonts w:ascii="Times New Roman" w:hAnsi="Times New Roman"/>
                <w:iCs/>
                <w:lang w:val="fr-FR"/>
              </w:rPr>
              <w:t>785</w:t>
            </w:r>
            <w:r w:rsidRPr="00440023">
              <w:rPr>
                <w:rFonts w:ascii="Times New Roman" w:hAnsi="Times New Roman"/>
                <w:iCs/>
                <w:lang w:val="vi-VN"/>
              </w:rPr>
              <w:t>,</w:t>
            </w:r>
            <w:r w:rsidRPr="00440023">
              <w:rPr>
                <w:rFonts w:ascii="Times New Roman" w:hAnsi="Times New Roman"/>
                <w:iCs/>
                <w:lang w:val="fr-FR"/>
              </w:rPr>
              <w:t>811</w:t>
            </w:r>
          </w:p>
        </w:tc>
        <w:tc>
          <w:tcPr>
            <w:tcW w:w="1075" w:type="dxa"/>
          </w:tcPr>
          <w:p w:rsidR="00CA6659" w:rsidRPr="00440023" w:rsidRDefault="00CA6659" w:rsidP="00995A22">
            <w:pPr>
              <w:spacing w:before="120"/>
              <w:rPr>
                <w:rFonts w:ascii="Times New Roman" w:hAnsi="Times New Roman"/>
                <w:lang w:val="vi-VN"/>
              </w:rPr>
            </w:pPr>
            <w:r w:rsidRPr="00440023">
              <w:rPr>
                <w:rFonts w:ascii="Times New Roman" w:hAnsi="Times New Roman"/>
                <w:lang w:val="vi-VN"/>
              </w:rPr>
              <w:t>tỷ</w:t>
            </w:r>
            <w:r w:rsidRPr="00440023">
              <w:rPr>
                <w:rFonts w:ascii="Times New Roman" w:hAnsi="Times New Roman"/>
                <w:lang w:val="it-IT"/>
              </w:rPr>
              <w:t xml:space="preserve"> đồng</w:t>
            </w:r>
          </w:p>
        </w:tc>
      </w:tr>
      <w:tr w:rsidR="00CA6659" w:rsidRPr="00440023" w:rsidTr="00995A22">
        <w:tc>
          <w:tcPr>
            <w:tcW w:w="5812" w:type="dxa"/>
          </w:tcPr>
          <w:p w:rsidR="00CA6659" w:rsidRPr="00440023" w:rsidRDefault="00CA6659" w:rsidP="00995A22">
            <w:pPr>
              <w:spacing w:before="120"/>
              <w:rPr>
                <w:rFonts w:ascii="Times New Roman" w:hAnsi="Times New Roman"/>
                <w:lang w:val="vi-VN"/>
              </w:rPr>
            </w:pPr>
            <w:r w:rsidRPr="00440023">
              <w:rPr>
                <w:rFonts w:ascii="Times New Roman" w:hAnsi="Times New Roman"/>
                <w:lang w:val="it-IT"/>
              </w:rPr>
              <w:t>5. Chi trả nợ vay đến hạn:</w:t>
            </w:r>
          </w:p>
        </w:tc>
        <w:tc>
          <w:tcPr>
            <w:tcW w:w="1785" w:type="dxa"/>
            <w:gridSpan w:val="2"/>
          </w:tcPr>
          <w:p w:rsidR="00CA6659" w:rsidRPr="00440023" w:rsidRDefault="00CA6659" w:rsidP="00995A22">
            <w:pPr>
              <w:spacing w:before="120"/>
              <w:jc w:val="right"/>
              <w:rPr>
                <w:rFonts w:ascii="Times New Roman" w:hAnsi="Times New Roman"/>
                <w:lang w:val="vi-VN"/>
              </w:rPr>
            </w:pPr>
            <w:r w:rsidRPr="00440023">
              <w:rPr>
                <w:rFonts w:ascii="Times New Roman" w:hAnsi="Times New Roman"/>
                <w:lang w:val="it-IT"/>
              </w:rPr>
              <w:t>30</w:t>
            </w:r>
            <w:r w:rsidRPr="00440023">
              <w:rPr>
                <w:rFonts w:ascii="Times New Roman" w:hAnsi="Times New Roman"/>
                <w:lang w:val="vi-VN"/>
              </w:rPr>
              <w:t>,</w:t>
            </w:r>
            <w:r w:rsidRPr="00440023">
              <w:rPr>
                <w:rFonts w:ascii="Times New Roman" w:hAnsi="Times New Roman"/>
                <w:lang w:val="it-IT"/>
              </w:rPr>
              <w:t>500</w:t>
            </w:r>
          </w:p>
        </w:tc>
        <w:tc>
          <w:tcPr>
            <w:tcW w:w="1075" w:type="dxa"/>
          </w:tcPr>
          <w:p w:rsidR="00CA6659" w:rsidRPr="00440023" w:rsidRDefault="00CA6659" w:rsidP="00995A22">
            <w:pPr>
              <w:spacing w:before="120"/>
              <w:rPr>
                <w:rFonts w:ascii="Times New Roman" w:hAnsi="Times New Roman"/>
                <w:lang w:val="vi-VN"/>
              </w:rPr>
            </w:pPr>
            <w:r w:rsidRPr="00440023">
              <w:rPr>
                <w:rFonts w:ascii="Times New Roman" w:hAnsi="Times New Roman"/>
                <w:lang w:val="vi-VN"/>
              </w:rPr>
              <w:t>tỷ</w:t>
            </w:r>
            <w:r w:rsidRPr="00440023">
              <w:rPr>
                <w:rFonts w:ascii="Times New Roman" w:hAnsi="Times New Roman"/>
                <w:lang w:val="it-IT"/>
              </w:rPr>
              <w:t xml:space="preserve"> đồng</w:t>
            </w:r>
          </w:p>
        </w:tc>
      </w:tr>
      <w:tr w:rsidR="00CA6659" w:rsidRPr="00440023" w:rsidTr="00995A22">
        <w:tc>
          <w:tcPr>
            <w:tcW w:w="5812" w:type="dxa"/>
          </w:tcPr>
          <w:p w:rsidR="00CA6659" w:rsidRPr="00440023" w:rsidRDefault="00CA6659" w:rsidP="00995A22">
            <w:pPr>
              <w:spacing w:before="120"/>
              <w:rPr>
                <w:rFonts w:ascii="Times New Roman" w:hAnsi="Times New Roman"/>
                <w:lang w:val="vi-VN"/>
              </w:rPr>
            </w:pPr>
            <w:r w:rsidRPr="00440023">
              <w:rPr>
                <w:rFonts w:ascii="Times New Roman" w:hAnsi="Times New Roman"/>
                <w:lang w:val="it-IT"/>
              </w:rPr>
              <w:t>6. Chi nhiệm vụ từ thu chuyển nguồn năm trước:</w:t>
            </w:r>
          </w:p>
        </w:tc>
        <w:tc>
          <w:tcPr>
            <w:tcW w:w="1785" w:type="dxa"/>
            <w:gridSpan w:val="2"/>
          </w:tcPr>
          <w:p w:rsidR="00CA6659" w:rsidRPr="00440023" w:rsidRDefault="00CA6659" w:rsidP="00995A22">
            <w:pPr>
              <w:spacing w:before="120"/>
              <w:jc w:val="right"/>
              <w:rPr>
                <w:rFonts w:ascii="Times New Roman" w:hAnsi="Times New Roman"/>
                <w:lang w:val="vi-VN"/>
              </w:rPr>
            </w:pPr>
            <w:r w:rsidRPr="00440023">
              <w:rPr>
                <w:rFonts w:ascii="Times New Roman" w:hAnsi="Times New Roman"/>
                <w:lang w:val="it-IT"/>
              </w:rPr>
              <w:t>400</w:t>
            </w:r>
            <w:r w:rsidRPr="00440023">
              <w:rPr>
                <w:rFonts w:ascii="Times New Roman" w:hAnsi="Times New Roman"/>
                <w:lang w:val="vi-VN"/>
              </w:rPr>
              <w:t>,</w:t>
            </w:r>
            <w:r w:rsidRPr="00440023">
              <w:rPr>
                <w:rFonts w:ascii="Times New Roman" w:hAnsi="Times New Roman"/>
                <w:lang w:val="it-IT"/>
              </w:rPr>
              <w:t>000</w:t>
            </w:r>
          </w:p>
        </w:tc>
        <w:tc>
          <w:tcPr>
            <w:tcW w:w="1075" w:type="dxa"/>
          </w:tcPr>
          <w:p w:rsidR="00CA6659" w:rsidRPr="00440023" w:rsidRDefault="00CA6659" w:rsidP="00995A22">
            <w:pPr>
              <w:spacing w:before="120"/>
              <w:rPr>
                <w:rFonts w:ascii="Times New Roman" w:hAnsi="Times New Roman"/>
                <w:lang w:val="vi-VN"/>
              </w:rPr>
            </w:pPr>
            <w:r w:rsidRPr="00440023">
              <w:rPr>
                <w:rFonts w:ascii="Times New Roman" w:hAnsi="Times New Roman"/>
                <w:lang w:val="vi-VN"/>
              </w:rPr>
              <w:t>tỷ</w:t>
            </w:r>
            <w:r w:rsidRPr="00440023">
              <w:rPr>
                <w:rFonts w:ascii="Times New Roman" w:hAnsi="Times New Roman"/>
                <w:lang w:val="it-IT"/>
              </w:rPr>
              <w:t xml:space="preserve"> đồng</w:t>
            </w:r>
          </w:p>
        </w:tc>
      </w:tr>
    </w:tbl>
    <w:p w:rsidR="00CA6659" w:rsidRPr="00440023" w:rsidRDefault="00CA6659" w:rsidP="00CA6659">
      <w:pPr>
        <w:spacing w:before="120"/>
        <w:ind w:firstLine="720"/>
        <w:jc w:val="both"/>
        <w:rPr>
          <w:rFonts w:ascii="Times New Roman" w:hAnsi="Times New Roman"/>
          <w:lang w:val="fr-FR"/>
        </w:rPr>
      </w:pPr>
      <w:r w:rsidRPr="00440023">
        <w:rPr>
          <w:rFonts w:ascii="Times New Roman" w:hAnsi="Times New Roman"/>
          <w:lang w:val="fr-FR"/>
        </w:rPr>
        <w:t xml:space="preserve">(Chi tiết tại các Phụ lục số 01, 02, 03, </w:t>
      </w:r>
      <w:r w:rsidR="000E2FEA" w:rsidRPr="00440023">
        <w:rPr>
          <w:rFonts w:ascii="Times New Roman" w:hAnsi="Times New Roman"/>
          <w:lang w:val="fr-FR"/>
        </w:rPr>
        <w:t xml:space="preserve">03a, </w:t>
      </w:r>
      <w:r w:rsidRPr="00440023">
        <w:rPr>
          <w:rFonts w:ascii="Times New Roman" w:hAnsi="Times New Roman"/>
          <w:lang w:val="fr-FR"/>
        </w:rPr>
        <w:t>04, 05, 06, 07, 08 ban hành kèm theo).</w:t>
      </w:r>
    </w:p>
    <w:p w:rsidR="00CA6659" w:rsidRPr="00440023" w:rsidRDefault="00CA6659" w:rsidP="00CA6659">
      <w:pPr>
        <w:spacing w:before="120"/>
        <w:ind w:firstLine="720"/>
        <w:rPr>
          <w:rFonts w:ascii="Times New Roman" w:hAnsi="Times New Roman"/>
          <w:b/>
          <w:bCs/>
          <w:sz w:val="26"/>
          <w:lang w:val="nl-NL"/>
        </w:rPr>
      </w:pPr>
      <w:r w:rsidRPr="00440023">
        <w:rPr>
          <w:rFonts w:ascii="Times New Roman" w:hAnsi="Times New Roman"/>
          <w:b/>
          <w:bCs/>
          <w:sz w:val="26"/>
          <w:lang w:val="nl-NL"/>
        </w:rPr>
        <w:t>V. GIẢI PHÁP THỰC HIỆN DỰ TOÁN NGÂN SÁCH NĂM 2020</w:t>
      </w:r>
    </w:p>
    <w:p w:rsidR="00CA6659" w:rsidRPr="00440023" w:rsidRDefault="00CA6659" w:rsidP="00CA6659">
      <w:pPr>
        <w:spacing w:before="120"/>
        <w:ind w:firstLine="720"/>
        <w:jc w:val="both"/>
        <w:rPr>
          <w:rFonts w:ascii="Times New Roman" w:hAnsi="Times New Roman"/>
          <w:lang w:val="nl-NL"/>
        </w:rPr>
      </w:pPr>
      <w:r w:rsidRPr="00440023">
        <w:rPr>
          <w:rFonts w:ascii="Times New Roman" w:hAnsi="Times New Roman"/>
          <w:shd w:val="clear" w:color="auto" w:fill="FFFFFF"/>
        </w:rPr>
        <w:t xml:space="preserve">1. </w:t>
      </w:r>
      <w:r w:rsidRPr="00440023">
        <w:rPr>
          <w:rFonts w:ascii="Times New Roman" w:hAnsi="Times New Roman"/>
          <w:lang w:val="nl-NL"/>
        </w:rPr>
        <w:t>Tập trung đồng bộ, hiệu quả, quyết liệt các giải pháp để thực hiện thắng lợi nhiệm vụ tài chính ngân sách năm 2020</w:t>
      </w:r>
      <w:r w:rsidR="00686D18">
        <w:rPr>
          <w:rFonts w:ascii="Times New Roman" w:hAnsi="Times New Roman"/>
          <w:lang w:val="nl-NL"/>
        </w:rPr>
        <w:t>;</w:t>
      </w:r>
      <w:r w:rsidRPr="00440023">
        <w:rPr>
          <w:rFonts w:ascii="Times New Roman" w:hAnsi="Times New Roman"/>
          <w:lang w:val="nl-NL"/>
        </w:rPr>
        <w:t xml:space="preserve"> </w:t>
      </w:r>
      <w:r w:rsidR="00686D18">
        <w:rPr>
          <w:rFonts w:ascii="Times New Roman" w:hAnsi="Times New Roman"/>
          <w:lang w:val="nl-NL"/>
        </w:rPr>
        <w:t>p</w:t>
      </w:r>
      <w:r w:rsidRPr="00440023">
        <w:rPr>
          <w:rFonts w:ascii="Times New Roman" w:hAnsi="Times New Roman"/>
          <w:shd w:val="clear" w:color="auto" w:fill="FFFFFF"/>
        </w:rPr>
        <w:t>hấn đấu hoàn thành và vượt dự toán thu ngân sách Nhà nước năm 2020 ở mức cao nhất để đảm bảo nguồn đáp ứng các nhiệm vụ chi theo dự toán và xử lý các nhiệm vụ phát sinh.</w:t>
      </w:r>
      <w:r w:rsidR="00686D18">
        <w:rPr>
          <w:rFonts w:ascii="Times New Roman" w:hAnsi="Times New Roman"/>
          <w:shd w:val="clear" w:color="auto" w:fill="FFFFFF"/>
        </w:rPr>
        <w:t xml:space="preserve"> </w:t>
      </w:r>
      <w:r w:rsidRPr="00440023">
        <w:rPr>
          <w:rFonts w:ascii="Times New Roman" w:hAnsi="Times New Roman"/>
          <w:lang w:val="nl-NL"/>
        </w:rPr>
        <w:t>Tập trung chỉ đạo công tác thu ngân sách nhà nước trên địa bàn; rà soát, nắm rõ kế hoạch, tiến độ, nhiệm vụ cụ thể của các đối tượng tham gia nộp ngân sách;</w:t>
      </w:r>
      <w:r w:rsidRPr="00440023">
        <w:rPr>
          <w:rFonts w:ascii="Times New Roman" w:hAnsi="Times New Roman"/>
        </w:rPr>
        <w:t xml:space="preserve"> thực hiện thu đúng, thu đủ, thu kịp thời các khoản thuế, phí, lệ phí</w:t>
      </w:r>
      <w:r w:rsidR="00386768">
        <w:rPr>
          <w:rFonts w:ascii="Times New Roman" w:hAnsi="Times New Roman"/>
        </w:rPr>
        <w:t xml:space="preserve"> và</w:t>
      </w:r>
      <w:r w:rsidRPr="00440023">
        <w:rPr>
          <w:rFonts w:ascii="Times New Roman" w:hAnsi="Times New Roman"/>
        </w:rPr>
        <w:t xml:space="preserve"> thu khác vào ngân sách nhà nước</w:t>
      </w:r>
      <w:r w:rsidRPr="00440023">
        <w:rPr>
          <w:rFonts w:ascii="Times New Roman" w:hAnsi="Times New Roman"/>
          <w:lang w:val="nl-NL"/>
        </w:rPr>
        <w:t xml:space="preserve">; theo dõi chặt chẽ, kịp thời và tổ chức thu có hiệu quả đối với các nguồn thu mới. </w:t>
      </w:r>
      <w:r w:rsidR="00686D18">
        <w:rPr>
          <w:rFonts w:ascii="Times New Roman" w:hAnsi="Times New Roman"/>
          <w:lang w:val="nl-NL"/>
        </w:rPr>
        <w:t>Chỉ đạo t</w:t>
      </w:r>
      <w:r w:rsidR="00686D18" w:rsidRPr="00440023">
        <w:rPr>
          <w:rFonts w:ascii="Times New Roman" w:hAnsi="Times New Roman"/>
          <w:lang w:val="nl-NL"/>
        </w:rPr>
        <w:t>hực hiện việc giao chỉ tiêu thu hàng tháng, hàng quý để có cơ sở điều hành chi ngân sách theo dự toán giao đầu năm</w:t>
      </w:r>
      <w:r w:rsidR="00686D18">
        <w:rPr>
          <w:rFonts w:ascii="Times New Roman" w:hAnsi="Times New Roman"/>
          <w:lang w:val="nl-NL"/>
        </w:rPr>
        <w:t xml:space="preserve">; </w:t>
      </w:r>
      <w:r w:rsidRPr="00440023">
        <w:rPr>
          <w:rFonts w:ascii="Times New Roman" w:hAnsi="Times New Roman"/>
          <w:lang w:val="nl-NL"/>
        </w:rPr>
        <w:t>đề ra giải pháp thực hiện thu ngân sách nhà nước đảm bảo tiến độ, tổng mức,</w:t>
      </w:r>
      <w:r w:rsidR="004D3C2D">
        <w:rPr>
          <w:rFonts w:ascii="Times New Roman" w:hAnsi="Times New Roman"/>
          <w:lang w:val="nl-NL"/>
        </w:rPr>
        <w:t xml:space="preserve"> cơ cấu nguồn thu theo quy định</w:t>
      </w:r>
      <w:r w:rsidRPr="00440023">
        <w:rPr>
          <w:rFonts w:ascii="Times New Roman" w:hAnsi="Times New Roman"/>
          <w:lang w:val="nl-NL"/>
        </w:rPr>
        <w:t>. Chỉ đạo tăng cường giám sát kê khai thuế, triển khai công tác kiểm tra, thanh tra thuế tại các doanh nghiệp đảm bảo hoàn thành kế hoạch</w:t>
      </w:r>
      <w:r w:rsidR="007D23BE">
        <w:rPr>
          <w:rFonts w:ascii="Times New Roman" w:hAnsi="Times New Roman"/>
          <w:lang w:val="nl-NL"/>
        </w:rPr>
        <w:t>;</w:t>
      </w:r>
      <w:r w:rsidRPr="00440023">
        <w:rPr>
          <w:rFonts w:ascii="Times New Roman" w:hAnsi="Times New Roman"/>
          <w:lang w:val="nl-NL"/>
        </w:rPr>
        <w:t xml:space="preserve"> </w:t>
      </w:r>
      <w:r w:rsidR="007D23BE">
        <w:rPr>
          <w:rFonts w:ascii="Times New Roman" w:hAnsi="Times New Roman"/>
          <w:lang w:val="nl-NL"/>
        </w:rPr>
        <w:t>t</w:t>
      </w:r>
      <w:r w:rsidRPr="00440023">
        <w:rPr>
          <w:rFonts w:ascii="Times New Roman" w:hAnsi="Times New Roman"/>
          <w:lang w:val="nl-NL"/>
        </w:rPr>
        <w:t>ập trung thu số nợ cũ năm trước chuyển sang, hạn chế tối đa nợ mới phát sinh</w:t>
      </w:r>
      <w:r w:rsidR="007D23BE">
        <w:rPr>
          <w:rFonts w:ascii="Times New Roman" w:hAnsi="Times New Roman"/>
          <w:lang w:val="nl-NL"/>
        </w:rPr>
        <w:t>;</w:t>
      </w:r>
      <w:r w:rsidRPr="00440023">
        <w:rPr>
          <w:rFonts w:ascii="Times New Roman" w:hAnsi="Times New Roman"/>
          <w:lang w:val="nl-NL"/>
        </w:rPr>
        <w:t xml:space="preserve"> </w:t>
      </w:r>
      <w:r w:rsidR="007D23BE">
        <w:rPr>
          <w:rFonts w:ascii="Times New Roman" w:hAnsi="Times New Roman"/>
          <w:lang w:val="nl-NL"/>
        </w:rPr>
        <w:t>c</w:t>
      </w:r>
      <w:r w:rsidRPr="00440023">
        <w:rPr>
          <w:rFonts w:ascii="Times New Roman" w:hAnsi="Times New Roman"/>
          <w:lang w:val="nl-NL"/>
        </w:rPr>
        <w:t xml:space="preserve">ó biện pháp xử lý nghiêm đối với những trường hợp </w:t>
      </w:r>
      <w:r w:rsidR="007D23BE" w:rsidRPr="00440023">
        <w:rPr>
          <w:rFonts w:ascii="Times New Roman" w:hAnsi="Times New Roman"/>
          <w:lang w:val="nl-NL"/>
        </w:rPr>
        <w:t xml:space="preserve">kê khai </w:t>
      </w:r>
      <w:r w:rsidR="007D23BE">
        <w:rPr>
          <w:rFonts w:ascii="Times New Roman" w:hAnsi="Times New Roman"/>
          <w:lang w:val="nl-NL"/>
        </w:rPr>
        <w:t xml:space="preserve">thuế </w:t>
      </w:r>
      <w:r w:rsidR="007D23BE" w:rsidRPr="00440023">
        <w:rPr>
          <w:rFonts w:ascii="Times New Roman" w:hAnsi="Times New Roman"/>
          <w:lang w:val="nl-NL"/>
        </w:rPr>
        <w:t>không đúng, gian lận</w:t>
      </w:r>
      <w:r w:rsidR="007D23BE">
        <w:rPr>
          <w:rFonts w:ascii="Times New Roman" w:hAnsi="Times New Roman"/>
          <w:lang w:val="nl-NL"/>
        </w:rPr>
        <w:t>,</w:t>
      </w:r>
      <w:r w:rsidR="007D23BE" w:rsidRPr="00440023">
        <w:rPr>
          <w:rFonts w:ascii="Times New Roman" w:hAnsi="Times New Roman"/>
          <w:lang w:val="nl-NL"/>
        </w:rPr>
        <w:t xml:space="preserve"> </w:t>
      </w:r>
      <w:r w:rsidRPr="00440023">
        <w:rPr>
          <w:rFonts w:ascii="Times New Roman" w:hAnsi="Times New Roman"/>
          <w:lang w:val="nl-NL"/>
        </w:rPr>
        <w:t>nợ đọng thuế lớn, chây ỳ nộp thuế, trốn thuế.</w:t>
      </w:r>
    </w:p>
    <w:p w:rsidR="00CA6659" w:rsidRPr="00440023" w:rsidRDefault="00386768" w:rsidP="00CA6659">
      <w:pPr>
        <w:spacing w:before="120"/>
        <w:ind w:firstLine="720"/>
        <w:jc w:val="both"/>
        <w:rPr>
          <w:rFonts w:ascii="Times New Roman" w:hAnsi="Times New Roman"/>
          <w:lang w:val="nl-NL"/>
        </w:rPr>
      </w:pPr>
      <w:r>
        <w:rPr>
          <w:rFonts w:ascii="Times New Roman" w:hAnsi="Times New Roman"/>
          <w:lang w:val="nl-NL"/>
        </w:rPr>
        <w:t>2</w:t>
      </w:r>
      <w:r w:rsidR="00CA6659" w:rsidRPr="00440023">
        <w:rPr>
          <w:rFonts w:ascii="Times New Roman" w:hAnsi="Times New Roman"/>
          <w:lang w:val="nl-NL"/>
        </w:rPr>
        <w:t xml:space="preserve">. Thực hiện nghiêm túc việc điều hành ngân sách theo chỉ đạo Chính phủ và hướng dẫn của Bộ Tài chính. </w:t>
      </w:r>
      <w:r w:rsidR="00CA6659" w:rsidRPr="00440023">
        <w:rPr>
          <w:rFonts w:ascii="Times New Roman" w:hAnsi="Times New Roman"/>
          <w:shd w:val="clear" w:color="auto" w:fill="FFFFFF"/>
        </w:rPr>
        <w:t>Siết chặt kỷ luật tài chính - ngân sách, chấp hành dự toán NSNN đúng quy định của pháp luật. Đẩy mạnh thanh tra, kiểm tra và công khai, minh bạch việc sử dụng ngân sách nhà nước</w:t>
      </w:r>
      <w:r w:rsidR="00CA6659" w:rsidRPr="00440023">
        <w:rPr>
          <w:rFonts w:ascii="Times New Roman" w:hAnsi="Times New Roman"/>
          <w:lang w:val="nl-NL"/>
        </w:rPr>
        <w:t>.</w:t>
      </w:r>
    </w:p>
    <w:p w:rsidR="00CA6659" w:rsidRDefault="00386768" w:rsidP="00CA6659">
      <w:pPr>
        <w:tabs>
          <w:tab w:val="right" w:pos="9072"/>
        </w:tabs>
        <w:spacing w:before="120"/>
        <w:ind w:firstLine="709"/>
        <w:jc w:val="both"/>
        <w:rPr>
          <w:rFonts w:ascii="Times New Roman" w:hAnsi="Times New Roman"/>
          <w:lang w:val="nl-NL"/>
        </w:rPr>
      </w:pPr>
      <w:r>
        <w:rPr>
          <w:rFonts w:ascii="Times New Roman" w:hAnsi="Times New Roman"/>
          <w:lang w:val="nl-NL"/>
        </w:rPr>
        <w:t>3</w:t>
      </w:r>
      <w:r w:rsidR="00CA6659" w:rsidRPr="00440023">
        <w:rPr>
          <w:rFonts w:ascii="Times New Roman" w:hAnsi="Times New Roman"/>
          <w:lang w:val="nl-NL"/>
        </w:rPr>
        <w:t xml:space="preserve">. Chỉ đạo việc điều hành, quản lý chi ngân sách đảm bảo dự toán giao đầu năm, chặt chẽ, đúng chế độ quy định; chủ động điều hành ngân sách phù hợp với tiến độ thu ngân sách; thực hiện đồng bộ, hiệu quả các giải pháp, từng bước cơ cấu </w:t>
      </w:r>
      <w:r w:rsidR="00CA6659" w:rsidRPr="00440023">
        <w:rPr>
          <w:rFonts w:ascii="Times New Roman" w:hAnsi="Times New Roman"/>
          <w:lang w:val="nl-NL"/>
        </w:rPr>
        <w:lastRenderedPageBreak/>
        <w:t>lại chi NSNN theo hướng tăng tỷ trọng chi đầu tư hợp lý, giảm dần tỷ trọng chi thường xuyên gắn với đổi mới mạnh mẽ khu vực dịch vụ sự nghiệp công.</w:t>
      </w:r>
    </w:p>
    <w:p w:rsidR="00386768" w:rsidRDefault="00386768" w:rsidP="00CA6659">
      <w:pPr>
        <w:tabs>
          <w:tab w:val="right" w:pos="9072"/>
        </w:tabs>
        <w:spacing w:before="120"/>
        <w:ind w:firstLine="709"/>
        <w:jc w:val="both"/>
        <w:rPr>
          <w:rFonts w:ascii="Times New Roman" w:hAnsi="Times New Roman"/>
          <w:lang w:val="nl-NL"/>
        </w:rPr>
      </w:pPr>
      <w:r>
        <w:rPr>
          <w:rFonts w:ascii="Times New Roman" w:hAnsi="Times New Roman"/>
          <w:lang w:val="nl-NL"/>
        </w:rPr>
        <w:t xml:space="preserve">4. Kịp thời </w:t>
      </w:r>
      <w:r w:rsidR="00DF44C6">
        <w:rPr>
          <w:rFonts w:ascii="Times New Roman" w:hAnsi="Times New Roman"/>
          <w:lang w:val="nl-NL"/>
        </w:rPr>
        <w:t xml:space="preserve">chỉ đạo việc </w:t>
      </w:r>
      <w:r>
        <w:rPr>
          <w:rFonts w:ascii="Times New Roman" w:hAnsi="Times New Roman"/>
          <w:lang w:val="nl-NL"/>
        </w:rPr>
        <w:t xml:space="preserve">hướng dẫn các Nghị quyết của HĐND tỉnh, Quyết định của UBND tỉnh để giải ngân các nguồn vốn nhất là các cơ chế chính sách, lồng ghép </w:t>
      </w:r>
      <w:r w:rsidR="00DF44C6">
        <w:rPr>
          <w:rFonts w:ascii="Times New Roman" w:hAnsi="Times New Roman"/>
          <w:lang w:val="nl-NL"/>
        </w:rPr>
        <w:t xml:space="preserve">có </w:t>
      </w:r>
      <w:r>
        <w:rPr>
          <w:rFonts w:ascii="Times New Roman" w:hAnsi="Times New Roman"/>
          <w:lang w:val="nl-NL"/>
        </w:rPr>
        <w:t>hiệu quả các nguồn vốn ngân sách hỗ trợ, nguồn xã hội hóa và các nguồn vốn khác.</w:t>
      </w:r>
    </w:p>
    <w:p w:rsidR="009202A6" w:rsidRDefault="009202A6" w:rsidP="009202A6">
      <w:pPr>
        <w:spacing w:before="120"/>
        <w:ind w:firstLine="720"/>
        <w:jc w:val="both"/>
        <w:rPr>
          <w:rFonts w:ascii="Times New Roman" w:hAnsi="Times New Roman"/>
        </w:rPr>
      </w:pPr>
      <w:r>
        <w:rPr>
          <w:rFonts w:ascii="Times New Roman" w:hAnsi="Times New Roman"/>
        </w:rPr>
        <w:t xml:space="preserve">5. </w:t>
      </w:r>
      <w:r w:rsidR="000371E9">
        <w:rPr>
          <w:rFonts w:ascii="Times New Roman" w:hAnsi="Times New Roman"/>
        </w:rPr>
        <w:t xml:space="preserve">Chỉ đạo </w:t>
      </w:r>
      <w:r w:rsidR="000D1069">
        <w:rPr>
          <w:rFonts w:ascii="Times New Roman" w:hAnsi="Times New Roman"/>
        </w:rPr>
        <w:t xml:space="preserve">việc </w:t>
      </w:r>
      <w:r w:rsidR="005F476F">
        <w:rPr>
          <w:rFonts w:ascii="Times New Roman" w:hAnsi="Times New Roman"/>
        </w:rPr>
        <w:t xml:space="preserve">định kỳ </w:t>
      </w:r>
      <w:r w:rsidR="000371E9">
        <w:rPr>
          <w:rFonts w:ascii="Times New Roman" w:hAnsi="Times New Roman"/>
        </w:rPr>
        <w:t xml:space="preserve">thực hiện </w:t>
      </w:r>
      <w:r>
        <w:rPr>
          <w:rFonts w:ascii="Times New Roman" w:hAnsi="Times New Roman"/>
        </w:rPr>
        <w:t xml:space="preserve">rà soát các nhiệm vụ chi, kiên quyết cắt giảm, điều chuyển các nhiệm vụ không hiệu quả, tiết kiệm ngân sách để thực hiện các </w:t>
      </w:r>
      <w:r w:rsidR="00124465">
        <w:rPr>
          <w:rFonts w:ascii="Times New Roman" w:hAnsi="Times New Roman"/>
        </w:rPr>
        <w:t xml:space="preserve">cơ chế </w:t>
      </w:r>
      <w:r>
        <w:rPr>
          <w:rFonts w:ascii="Times New Roman" w:hAnsi="Times New Roman"/>
        </w:rPr>
        <w:t>chính sách, bổ sung vốn cho đầu tư phát triển.</w:t>
      </w:r>
    </w:p>
    <w:p w:rsidR="009202A6" w:rsidRDefault="00D83800" w:rsidP="009202A6">
      <w:pPr>
        <w:spacing w:before="120"/>
        <w:jc w:val="both"/>
        <w:rPr>
          <w:rFonts w:ascii="Times New Roman" w:hAnsi="Times New Roman"/>
        </w:rPr>
      </w:pPr>
      <w:r>
        <w:rPr>
          <w:rFonts w:ascii="Times New Roman" w:hAnsi="Times New Roman"/>
          <w:lang w:val="nl-NL"/>
        </w:rPr>
        <w:tab/>
      </w:r>
      <w:r w:rsidR="009202A6">
        <w:rPr>
          <w:rFonts w:ascii="Times New Roman" w:hAnsi="Times New Roman"/>
          <w:lang w:val="nl-NL"/>
        </w:rPr>
        <w:t>6</w:t>
      </w:r>
      <w:r>
        <w:rPr>
          <w:rFonts w:ascii="Times New Roman" w:hAnsi="Times New Roman"/>
          <w:lang w:val="nl-NL"/>
        </w:rPr>
        <w:t xml:space="preserve">. </w:t>
      </w:r>
      <w:r w:rsidR="004731BF" w:rsidRPr="00440023">
        <w:rPr>
          <w:rFonts w:ascii="Times New Roman" w:hAnsi="Times New Roman"/>
        </w:rPr>
        <w:t>Tăng cường công tác kiểm tra,</w:t>
      </w:r>
      <w:r w:rsidR="004731BF" w:rsidRPr="00440023">
        <w:rPr>
          <w:rFonts w:ascii="Times New Roman" w:hAnsi="Times New Roman"/>
          <w:lang w:val="vi-VN"/>
        </w:rPr>
        <w:t xml:space="preserve"> đánh giá tiến độ thực hiện các dự án</w:t>
      </w:r>
      <w:r w:rsidR="004731BF">
        <w:rPr>
          <w:rFonts w:ascii="Times New Roman" w:hAnsi="Times New Roman"/>
        </w:rPr>
        <w:t>;</w:t>
      </w:r>
      <w:r w:rsidR="004731BF">
        <w:rPr>
          <w:rFonts w:ascii="Times New Roman" w:hAnsi="Times New Roman"/>
          <w:lang w:val="nl-NL"/>
        </w:rPr>
        <w:t xml:space="preserve"> đ</w:t>
      </w:r>
      <w:r w:rsidR="00243D2E">
        <w:rPr>
          <w:rFonts w:ascii="Times New Roman" w:hAnsi="Times New Roman"/>
          <w:lang w:val="nl-NL"/>
        </w:rPr>
        <w:t xml:space="preserve">ôn đốc giải ngân nguồn vốn đầu tư, </w:t>
      </w:r>
      <w:r w:rsidR="00243D2E" w:rsidRPr="00440023">
        <w:rPr>
          <w:rFonts w:ascii="Times New Roman" w:hAnsi="Times New Roman"/>
        </w:rPr>
        <w:t xml:space="preserve">thực hiện điều </w:t>
      </w:r>
      <w:r w:rsidR="00243D2E" w:rsidRPr="00440023">
        <w:rPr>
          <w:rFonts w:ascii="Times New Roman" w:hAnsi="Times New Roman"/>
          <w:lang w:val="vi-VN"/>
        </w:rPr>
        <w:t xml:space="preserve">chuyển vốn </w:t>
      </w:r>
      <w:r w:rsidR="00243D2E">
        <w:rPr>
          <w:rFonts w:ascii="Times New Roman" w:hAnsi="Times New Roman"/>
        </w:rPr>
        <w:t>đối với các công trình chậm tiến độ cho các công trình có tiến độ</w:t>
      </w:r>
      <w:r w:rsidR="00243D2E" w:rsidRPr="00440023">
        <w:rPr>
          <w:rFonts w:ascii="Times New Roman" w:hAnsi="Times New Roman"/>
          <w:lang w:val="vi-VN"/>
        </w:rPr>
        <w:t xml:space="preserve"> triển khai nhanh nhưng chưa được bố trí đủ vốn</w:t>
      </w:r>
      <w:r w:rsidR="00293180">
        <w:rPr>
          <w:rFonts w:ascii="Times New Roman" w:hAnsi="Times New Roman"/>
        </w:rPr>
        <w:t>, không để tình trạng chuyển nguồn, lãng phí, không hiệu quả nguồn vốn đầu tư</w:t>
      </w:r>
      <w:r w:rsidR="009202A6">
        <w:rPr>
          <w:rFonts w:ascii="Times New Roman" w:hAnsi="Times New Roman"/>
        </w:rPr>
        <w:t>.</w:t>
      </w:r>
    </w:p>
    <w:p w:rsidR="009202A6" w:rsidRDefault="009202A6" w:rsidP="00156111">
      <w:pPr>
        <w:spacing w:before="120"/>
        <w:ind w:firstLine="720"/>
        <w:jc w:val="both"/>
        <w:rPr>
          <w:rFonts w:ascii="Times New Roman" w:hAnsi="Times New Roman"/>
        </w:rPr>
      </w:pPr>
      <w:r>
        <w:rPr>
          <w:rFonts w:ascii="Times New Roman" w:hAnsi="Times New Roman"/>
        </w:rPr>
        <w:t xml:space="preserve">7. Tập trung giải quyết các khó khăn, vướng mắc đối với các dự án nhất là các dự án </w:t>
      </w:r>
      <w:r w:rsidR="00124465">
        <w:rPr>
          <w:rFonts w:ascii="Times New Roman" w:hAnsi="Times New Roman"/>
        </w:rPr>
        <w:t xml:space="preserve">trọng điểm, </w:t>
      </w:r>
      <w:r>
        <w:rPr>
          <w:rFonts w:ascii="Times New Roman" w:hAnsi="Times New Roman"/>
        </w:rPr>
        <w:t>có quy mô lớn</w:t>
      </w:r>
      <w:r w:rsidR="00124465">
        <w:rPr>
          <w:rFonts w:ascii="Times New Roman" w:hAnsi="Times New Roman"/>
        </w:rPr>
        <w:t xml:space="preserve"> </w:t>
      </w:r>
      <w:r>
        <w:rPr>
          <w:rFonts w:ascii="Times New Roman" w:hAnsi="Times New Roman"/>
        </w:rPr>
        <w:t xml:space="preserve">quyết định đến tăng trưởng kinh tế và </w:t>
      </w:r>
      <w:r w:rsidR="00124465">
        <w:rPr>
          <w:rFonts w:ascii="Times New Roman" w:hAnsi="Times New Roman"/>
        </w:rPr>
        <w:t xml:space="preserve">tác động </w:t>
      </w:r>
      <w:r>
        <w:rPr>
          <w:rFonts w:ascii="Times New Roman" w:hAnsi="Times New Roman"/>
        </w:rPr>
        <w:t>thu ngân sách trên địa bàn.</w:t>
      </w:r>
      <w:r w:rsidR="00A56872">
        <w:rPr>
          <w:rFonts w:ascii="Times New Roman" w:hAnsi="Times New Roman"/>
        </w:rPr>
        <w:t>/.</w:t>
      </w:r>
    </w:p>
    <w:p w:rsidR="00CA6659" w:rsidRPr="00440023" w:rsidRDefault="00CA6659" w:rsidP="00CA6659">
      <w:pPr>
        <w:spacing w:before="120"/>
        <w:ind w:firstLine="720"/>
        <w:jc w:val="both"/>
        <w:rPr>
          <w:rFonts w:ascii="Times New Roman" w:hAnsi="Times New Roman"/>
          <w:color w:val="C00000"/>
          <w:lang w:val="nl-NL"/>
        </w:rPr>
      </w:pPr>
    </w:p>
    <w:p w:rsidR="00CA6659" w:rsidRDefault="00CA6659" w:rsidP="00CA6659">
      <w:pPr>
        <w:ind w:firstLine="720"/>
        <w:jc w:val="right"/>
        <w:rPr>
          <w:rFonts w:ascii="Times New Roman" w:hAnsi="Times New Roman"/>
          <w:bCs/>
        </w:rPr>
      </w:pPr>
      <w:r w:rsidRPr="00440023">
        <w:rPr>
          <w:rFonts w:ascii="Times New Roman" w:hAnsi="Times New Roman"/>
          <w:b/>
          <w:sz w:val="26"/>
          <w:lang w:val="nl-NL"/>
        </w:rPr>
        <w:t>ỦY BAN NHÂN DÂN TỈNH</w:t>
      </w:r>
    </w:p>
    <w:sectPr w:rsidR="00CA6659" w:rsidSect="00775670">
      <w:footerReference w:type="even" r:id="rId7"/>
      <w:footerReference w:type="default" r:id="rId8"/>
      <w:pgSz w:w="11909" w:h="16834" w:code="9"/>
      <w:pgMar w:top="1134" w:right="107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598" w:rsidRDefault="00050598">
      <w:r>
        <w:separator/>
      </w:r>
    </w:p>
  </w:endnote>
  <w:endnote w:type="continuationSeparator" w:id="0">
    <w:p w:rsidR="00050598" w:rsidRDefault="00050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nTime">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A22" w:rsidRDefault="00995A22" w:rsidP="00995A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95A22" w:rsidRDefault="00995A22">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A22" w:rsidRDefault="00995A22" w:rsidP="00995A22">
    <w:pPr>
      <w:pStyle w:val="Footer"/>
      <w:jc w:val="right"/>
    </w:pPr>
    <w:r w:rsidRPr="00BF1DFE">
      <w:rPr>
        <w:rFonts w:ascii="Times New Roman" w:hAnsi="Times New Roman"/>
      </w:rPr>
      <w:fldChar w:fldCharType="begin"/>
    </w:r>
    <w:r w:rsidRPr="00BF1DFE">
      <w:rPr>
        <w:rFonts w:ascii="Times New Roman" w:hAnsi="Times New Roman"/>
      </w:rPr>
      <w:instrText xml:space="preserve"> PAGE   \* MERGEFORMAT </w:instrText>
    </w:r>
    <w:r w:rsidRPr="00BF1DFE">
      <w:rPr>
        <w:rFonts w:ascii="Times New Roman" w:hAnsi="Times New Roman"/>
      </w:rPr>
      <w:fldChar w:fldCharType="separate"/>
    </w:r>
    <w:r w:rsidR="000145E0">
      <w:rPr>
        <w:rFonts w:ascii="Times New Roman" w:hAnsi="Times New Roman"/>
        <w:noProof/>
      </w:rPr>
      <w:t>1</w:t>
    </w:r>
    <w:r w:rsidRPr="00BF1DFE">
      <w:rPr>
        <w:rFonts w:ascii="Times New Roman" w:hAnsi="Times New Roman"/>
      </w:rPr>
      <w:fldChar w:fldCharType="end"/>
    </w:r>
  </w:p>
  <w:p w:rsidR="00995A22" w:rsidRDefault="00995A22">
    <w:pPr>
      <w:pStyle w:val="Footer"/>
      <w:ind w:right="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598" w:rsidRDefault="00050598">
      <w:r>
        <w:separator/>
      </w:r>
    </w:p>
  </w:footnote>
  <w:footnote w:type="continuationSeparator" w:id="0">
    <w:p w:rsidR="00050598" w:rsidRDefault="0005059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903BC"/>
    <w:multiLevelType w:val="hybridMultilevel"/>
    <w:tmpl w:val="4D2E4764"/>
    <w:lvl w:ilvl="0" w:tplc="6A82893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7D63A3"/>
    <w:multiLevelType w:val="hybridMultilevel"/>
    <w:tmpl w:val="294E02BA"/>
    <w:lvl w:ilvl="0" w:tplc="E8F221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B261258"/>
    <w:multiLevelType w:val="hybridMultilevel"/>
    <w:tmpl w:val="AF92FED8"/>
    <w:lvl w:ilvl="0" w:tplc="BA5E277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B7B1190"/>
    <w:multiLevelType w:val="hybridMultilevel"/>
    <w:tmpl w:val="0330B57E"/>
    <w:lvl w:ilvl="0" w:tplc="4268EC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B356A3"/>
    <w:multiLevelType w:val="hybridMultilevel"/>
    <w:tmpl w:val="B9C8A41C"/>
    <w:lvl w:ilvl="0" w:tplc="A1FCCF28">
      <w:start w:val="1"/>
      <w:numFmt w:val="lowerLetter"/>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5" w15:restartNumberingAfterBreak="0">
    <w:nsid w:val="42C82D3C"/>
    <w:multiLevelType w:val="hybridMultilevel"/>
    <w:tmpl w:val="B0262910"/>
    <w:lvl w:ilvl="0" w:tplc="D3088AD6">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6" w15:restartNumberingAfterBreak="0">
    <w:nsid w:val="5B2869C3"/>
    <w:multiLevelType w:val="hybridMultilevel"/>
    <w:tmpl w:val="B008B96E"/>
    <w:lvl w:ilvl="0" w:tplc="C762B4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261046"/>
    <w:multiLevelType w:val="hybridMultilevel"/>
    <w:tmpl w:val="1A64EA54"/>
    <w:lvl w:ilvl="0" w:tplc="226282B4">
      <w:start w:val="1"/>
      <w:numFmt w:val="decimal"/>
      <w:lvlText w:val="(%1)"/>
      <w:lvlJc w:val="left"/>
      <w:pPr>
        <w:tabs>
          <w:tab w:val="num" w:pos="792"/>
        </w:tabs>
        <w:ind w:left="792" w:hanging="390"/>
      </w:pPr>
      <w:rPr>
        <w:rFonts w:ascii="Times New Roman" w:eastAsia="Times New Roman" w:hAnsi="Times New Roman" w:cs="Times New Roman"/>
      </w:rPr>
    </w:lvl>
    <w:lvl w:ilvl="1" w:tplc="04090019">
      <w:start w:val="1"/>
      <w:numFmt w:val="lowerLetter"/>
      <w:lvlText w:val="%2."/>
      <w:lvlJc w:val="left"/>
      <w:pPr>
        <w:tabs>
          <w:tab w:val="num" w:pos="1484"/>
        </w:tabs>
        <w:ind w:left="1484" w:hanging="360"/>
      </w:pPr>
    </w:lvl>
    <w:lvl w:ilvl="2" w:tplc="0409001B" w:tentative="1">
      <w:start w:val="1"/>
      <w:numFmt w:val="lowerRoman"/>
      <w:lvlText w:val="%3."/>
      <w:lvlJc w:val="right"/>
      <w:pPr>
        <w:tabs>
          <w:tab w:val="num" w:pos="2204"/>
        </w:tabs>
        <w:ind w:left="2204" w:hanging="180"/>
      </w:pPr>
    </w:lvl>
    <w:lvl w:ilvl="3" w:tplc="0409000F" w:tentative="1">
      <w:start w:val="1"/>
      <w:numFmt w:val="decimal"/>
      <w:lvlText w:val="%4."/>
      <w:lvlJc w:val="left"/>
      <w:pPr>
        <w:tabs>
          <w:tab w:val="num" w:pos="2924"/>
        </w:tabs>
        <w:ind w:left="2924" w:hanging="360"/>
      </w:pPr>
    </w:lvl>
    <w:lvl w:ilvl="4" w:tplc="04090019" w:tentative="1">
      <w:start w:val="1"/>
      <w:numFmt w:val="lowerLetter"/>
      <w:lvlText w:val="%5."/>
      <w:lvlJc w:val="left"/>
      <w:pPr>
        <w:tabs>
          <w:tab w:val="num" w:pos="3644"/>
        </w:tabs>
        <w:ind w:left="3644" w:hanging="360"/>
      </w:pPr>
    </w:lvl>
    <w:lvl w:ilvl="5" w:tplc="0409001B" w:tentative="1">
      <w:start w:val="1"/>
      <w:numFmt w:val="lowerRoman"/>
      <w:lvlText w:val="%6."/>
      <w:lvlJc w:val="right"/>
      <w:pPr>
        <w:tabs>
          <w:tab w:val="num" w:pos="4364"/>
        </w:tabs>
        <w:ind w:left="4364" w:hanging="180"/>
      </w:pPr>
    </w:lvl>
    <w:lvl w:ilvl="6" w:tplc="0409000F" w:tentative="1">
      <w:start w:val="1"/>
      <w:numFmt w:val="decimal"/>
      <w:lvlText w:val="%7."/>
      <w:lvlJc w:val="left"/>
      <w:pPr>
        <w:tabs>
          <w:tab w:val="num" w:pos="5084"/>
        </w:tabs>
        <w:ind w:left="5084" w:hanging="360"/>
      </w:pPr>
    </w:lvl>
    <w:lvl w:ilvl="7" w:tplc="04090019" w:tentative="1">
      <w:start w:val="1"/>
      <w:numFmt w:val="lowerLetter"/>
      <w:lvlText w:val="%8."/>
      <w:lvlJc w:val="left"/>
      <w:pPr>
        <w:tabs>
          <w:tab w:val="num" w:pos="5804"/>
        </w:tabs>
        <w:ind w:left="5804" w:hanging="360"/>
      </w:pPr>
    </w:lvl>
    <w:lvl w:ilvl="8" w:tplc="0409001B" w:tentative="1">
      <w:start w:val="1"/>
      <w:numFmt w:val="lowerRoman"/>
      <w:lvlText w:val="%9."/>
      <w:lvlJc w:val="right"/>
      <w:pPr>
        <w:tabs>
          <w:tab w:val="num" w:pos="6524"/>
        </w:tabs>
        <w:ind w:left="6524" w:hanging="180"/>
      </w:pPr>
    </w:lvl>
  </w:abstractNum>
  <w:abstractNum w:abstractNumId="8" w15:restartNumberingAfterBreak="0">
    <w:nsid w:val="6A785233"/>
    <w:multiLevelType w:val="hybridMultilevel"/>
    <w:tmpl w:val="131C7514"/>
    <w:lvl w:ilvl="0" w:tplc="8C40E2DE">
      <w:start w:val="1"/>
      <w:numFmt w:val="upperRoman"/>
      <w:lvlText w:val="%1."/>
      <w:lvlJc w:val="left"/>
      <w:pPr>
        <w:ind w:left="1296" w:hanging="72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9" w15:restartNumberingAfterBreak="0">
    <w:nsid w:val="713A18C4"/>
    <w:multiLevelType w:val="hybridMultilevel"/>
    <w:tmpl w:val="590471E6"/>
    <w:lvl w:ilvl="0" w:tplc="6AE41B5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669655C"/>
    <w:multiLevelType w:val="hybridMultilevel"/>
    <w:tmpl w:val="0CD0EE24"/>
    <w:lvl w:ilvl="0" w:tplc="E4F8BE40">
      <w:start w:val="2"/>
      <w:numFmt w:val="bullet"/>
      <w:lvlText w:val="-"/>
      <w:lvlJc w:val="left"/>
      <w:pPr>
        <w:ind w:left="864" w:hanging="360"/>
      </w:pPr>
      <w:rPr>
        <w:rFonts w:ascii="Times New Roman" w:eastAsia="Times New Roman" w:hAnsi="Times New Roman" w:cs="Times New Roman"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1" w15:restartNumberingAfterBreak="0">
    <w:nsid w:val="7BFE0C85"/>
    <w:multiLevelType w:val="hybridMultilevel"/>
    <w:tmpl w:val="28F48DC6"/>
    <w:lvl w:ilvl="0" w:tplc="9D02FB4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0"/>
  </w:num>
  <w:num w:numId="3">
    <w:abstractNumId w:val="1"/>
  </w:num>
  <w:num w:numId="4">
    <w:abstractNumId w:val="8"/>
  </w:num>
  <w:num w:numId="5">
    <w:abstractNumId w:val="9"/>
  </w:num>
  <w:num w:numId="6">
    <w:abstractNumId w:val="10"/>
  </w:num>
  <w:num w:numId="7">
    <w:abstractNumId w:val="3"/>
  </w:num>
  <w:num w:numId="8">
    <w:abstractNumId w:val="2"/>
  </w:num>
  <w:num w:numId="9">
    <w:abstractNumId w:val="11"/>
  </w:num>
  <w:num w:numId="10">
    <w:abstractNumId w:val="5"/>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659"/>
    <w:rsid w:val="000145E0"/>
    <w:rsid w:val="00035394"/>
    <w:rsid w:val="000371E9"/>
    <w:rsid w:val="000469D8"/>
    <w:rsid w:val="00050598"/>
    <w:rsid w:val="000D1069"/>
    <w:rsid w:val="000E2FEA"/>
    <w:rsid w:val="00120A26"/>
    <w:rsid w:val="00124465"/>
    <w:rsid w:val="00132F87"/>
    <w:rsid w:val="001406AD"/>
    <w:rsid w:val="00150551"/>
    <w:rsid w:val="00156111"/>
    <w:rsid w:val="00156265"/>
    <w:rsid w:val="00173CF5"/>
    <w:rsid w:val="001A26DD"/>
    <w:rsid w:val="002029CB"/>
    <w:rsid w:val="00205244"/>
    <w:rsid w:val="002210BA"/>
    <w:rsid w:val="00223AFB"/>
    <w:rsid w:val="00243D2E"/>
    <w:rsid w:val="0028309F"/>
    <w:rsid w:val="00293180"/>
    <w:rsid w:val="0029349D"/>
    <w:rsid w:val="002A3CB3"/>
    <w:rsid w:val="002A4E4B"/>
    <w:rsid w:val="002B216A"/>
    <w:rsid w:val="00315161"/>
    <w:rsid w:val="00386768"/>
    <w:rsid w:val="00392353"/>
    <w:rsid w:val="003C4893"/>
    <w:rsid w:val="003D4F28"/>
    <w:rsid w:val="00412BD7"/>
    <w:rsid w:val="00433FB0"/>
    <w:rsid w:val="00440023"/>
    <w:rsid w:val="00444CAF"/>
    <w:rsid w:val="00450023"/>
    <w:rsid w:val="00460BEF"/>
    <w:rsid w:val="004731BF"/>
    <w:rsid w:val="004A134C"/>
    <w:rsid w:val="004C56E6"/>
    <w:rsid w:val="004D3C2D"/>
    <w:rsid w:val="00505D11"/>
    <w:rsid w:val="005173BD"/>
    <w:rsid w:val="00572A98"/>
    <w:rsid w:val="00585B18"/>
    <w:rsid w:val="005A718C"/>
    <w:rsid w:val="005D5D85"/>
    <w:rsid w:val="005F476F"/>
    <w:rsid w:val="00620A91"/>
    <w:rsid w:val="006224F2"/>
    <w:rsid w:val="0068402E"/>
    <w:rsid w:val="00685236"/>
    <w:rsid w:val="00686D18"/>
    <w:rsid w:val="00693C1E"/>
    <w:rsid w:val="0070052E"/>
    <w:rsid w:val="007015A2"/>
    <w:rsid w:val="00714A16"/>
    <w:rsid w:val="0071744C"/>
    <w:rsid w:val="00742154"/>
    <w:rsid w:val="00773027"/>
    <w:rsid w:val="00775670"/>
    <w:rsid w:val="0079556F"/>
    <w:rsid w:val="007D23BE"/>
    <w:rsid w:val="007E0841"/>
    <w:rsid w:val="008A1EE9"/>
    <w:rsid w:val="008B362A"/>
    <w:rsid w:val="008E3010"/>
    <w:rsid w:val="00917241"/>
    <w:rsid w:val="009202A6"/>
    <w:rsid w:val="0093218F"/>
    <w:rsid w:val="00946438"/>
    <w:rsid w:val="009468EF"/>
    <w:rsid w:val="00965419"/>
    <w:rsid w:val="00974693"/>
    <w:rsid w:val="009916E9"/>
    <w:rsid w:val="00995A22"/>
    <w:rsid w:val="009A2846"/>
    <w:rsid w:val="009B3356"/>
    <w:rsid w:val="009B3616"/>
    <w:rsid w:val="009B5A58"/>
    <w:rsid w:val="009B73A7"/>
    <w:rsid w:val="009D22AC"/>
    <w:rsid w:val="009D4F45"/>
    <w:rsid w:val="00A02BC6"/>
    <w:rsid w:val="00A56872"/>
    <w:rsid w:val="00A7597A"/>
    <w:rsid w:val="00AB5A3E"/>
    <w:rsid w:val="00AE3C8D"/>
    <w:rsid w:val="00B512B3"/>
    <w:rsid w:val="00C306CA"/>
    <w:rsid w:val="00C62ED2"/>
    <w:rsid w:val="00CA5003"/>
    <w:rsid w:val="00CA6659"/>
    <w:rsid w:val="00CC7BE4"/>
    <w:rsid w:val="00CE3BE8"/>
    <w:rsid w:val="00D10544"/>
    <w:rsid w:val="00D16548"/>
    <w:rsid w:val="00D341DE"/>
    <w:rsid w:val="00D83800"/>
    <w:rsid w:val="00D8682A"/>
    <w:rsid w:val="00DD4B5B"/>
    <w:rsid w:val="00DF44C6"/>
    <w:rsid w:val="00E02396"/>
    <w:rsid w:val="00E042D2"/>
    <w:rsid w:val="00E20AB1"/>
    <w:rsid w:val="00E64C0F"/>
    <w:rsid w:val="00E6612E"/>
    <w:rsid w:val="00EC0E16"/>
    <w:rsid w:val="00EC371A"/>
    <w:rsid w:val="00EE232E"/>
    <w:rsid w:val="00EE263B"/>
    <w:rsid w:val="00F374F8"/>
    <w:rsid w:val="00FE2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4797CD-9A2C-483C-8A7F-EF965A921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6659"/>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
    <w:name w:val="Char Char Char Char Char"/>
    <w:basedOn w:val="Normal"/>
    <w:rsid w:val="00CA6659"/>
    <w:pPr>
      <w:spacing w:after="160" w:line="240" w:lineRule="exact"/>
    </w:pPr>
    <w:rPr>
      <w:rFonts w:ascii="Verdana" w:hAnsi="Verdana"/>
      <w:sz w:val="20"/>
      <w:szCs w:val="20"/>
    </w:rPr>
  </w:style>
  <w:style w:type="paragraph" w:styleId="Header">
    <w:name w:val="header"/>
    <w:basedOn w:val="Normal"/>
    <w:link w:val="HeaderChar"/>
    <w:rsid w:val="00CA6659"/>
    <w:pPr>
      <w:tabs>
        <w:tab w:val="center" w:pos="4320"/>
        <w:tab w:val="right" w:pos="8640"/>
      </w:tabs>
    </w:pPr>
  </w:style>
  <w:style w:type="character" w:customStyle="1" w:styleId="HeaderChar">
    <w:name w:val="Header Char"/>
    <w:basedOn w:val="DefaultParagraphFont"/>
    <w:link w:val="Header"/>
    <w:rsid w:val="00CA6659"/>
    <w:rPr>
      <w:rFonts w:ascii=".VnTime" w:eastAsia="Times New Roman" w:hAnsi=".VnTime" w:cs="Times New Roman"/>
      <w:sz w:val="28"/>
      <w:szCs w:val="28"/>
    </w:rPr>
  </w:style>
  <w:style w:type="paragraph" w:styleId="Footer">
    <w:name w:val="footer"/>
    <w:basedOn w:val="Normal"/>
    <w:link w:val="FooterChar"/>
    <w:uiPriority w:val="99"/>
    <w:rsid w:val="00CA6659"/>
    <w:pPr>
      <w:tabs>
        <w:tab w:val="center" w:pos="4320"/>
        <w:tab w:val="right" w:pos="8640"/>
      </w:tabs>
    </w:pPr>
  </w:style>
  <w:style w:type="character" w:customStyle="1" w:styleId="FooterChar">
    <w:name w:val="Footer Char"/>
    <w:basedOn w:val="DefaultParagraphFont"/>
    <w:link w:val="Footer"/>
    <w:uiPriority w:val="99"/>
    <w:rsid w:val="00CA6659"/>
    <w:rPr>
      <w:rFonts w:ascii=".VnTime" w:eastAsia="Times New Roman" w:hAnsi=".VnTime" w:cs="Times New Roman"/>
      <w:sz w:val="28"/>
      <w:szCs w:val="28"/>
    </w:rPr>
  </w:style>
  <w:style w:type="character" w:styleId="PageNumber">
    <w:name w:val="page number"/>
    <w:basedOn w:val="DefaultParagraphFont"/>
    <w:rsid w:val="00CA6659"/>
  </w:style>
  <w:style w:type="paragraph" w:styleId="BodyTextIndent">
    <w:name w:val="Body Text Indent"/>
    <w:basedOn w:val="Normal"/>
    <w:link w:val="BodyTextIndentChar"/>
    <w:rsid w:val="00CA6659"/>
    <w:pPr>
      <w:ind w:firstLine="720"/>
    </w:pPr>
    <w:rPr>
      <w:szCs w:val="20"/>
    </w:rPr>
  </w:style>
  <w:style w:type="character" w:customStyle="1" w:styleId="BodyTextIndentChar">
    <w:name w:val="Body Text Indent Char"/>
    <w:basedOn w:val="DefaultParagraphFont"/>
    <w:link w:val="BodyTextIndent"/>
    <w:rsid w:val="00CA6659"/>
    <w:rPr>
      <w:rFonts w:ascii=".VnTime" w:eastAsia="Times New Roman" w:hAnsi=".VnTime" w:cs="Times New Roman"/>
      <w:sz w:val="28"/>
      <w:szCs w:val="20"/>
    </w:rPr>
  </w:style>
  <w:style w:type="character" w:customStyle="1" w:styleId="BalloonTextChar">
    <w:name w:val="Balloon Text Char"/>
    <w:basedOn w:val="DefaultParagraphFont"/>
    <w:link w:val="BalloonText"/>
    <w:semiHidden/>
    <w:rsid w:val="00CA6659"/>
    <w:rPr>
      <w:rFonts w:ascii="Tahoma" w:eastAsia="Times New Roman" w:hAnsi="Tahoma" w:cs="Tahoma"/>
      <w:sz w:val="16"/>
      <w:szCs w:val="16"/>
    </w:rPr>
  </w:style>
  <w:style w:type="paragraph" w:styleId="BalloonText">
    <w:name w:val="Balloon Text"/>
    <w:basedOn w:val="Normal"/>
    <w:link w:val="BalloonTextChar"/>
    <w:semiHidden/>
    <w:rsid w:val="00CA6659"/>
    <w:rPr>
      <w:rFonts w:ascii="Tahoma" w:hAnsi="Tahoma" w:cs="Tahoma"/>
      <w:sz w:val="16"/>
      <w:szCs w:val="16"/>
    </w:rPr>
  </w:style>
  <w:style w:type="paragraph" w:styleId="NormalWeb">
    <w:name w:val="Normal (Web)"/>
    <w:basedOn w:val="Normal"/>
    <w:rsid w:val="00CA6659"/>
    <w:pPr>
      <w:spacing w:line="312" w:lineRule="auto"/>
    </w:pPr>
    <w:rPr>
      <w:rFonts w:ascii="Times New Roman" w:hAnsi="Times New Roman"/>
      <w:sz w:val="24"/>
      <w:szCs w:val="24"/>
    </w:rPr>
  </w:style>
  <w:style w:type="paragraph" w:styleId="ListParagraph">
    <w:name w:val="List Paragraph"/>
    <w:basedOn w:val="Normal"/>
    <w:uiPriority w:val="34"/>
    <w:qFormat/>
    <w:rsid w:val="00CA6659"/>
    <w:pPr>
      <w:ind w:left="720"/>
      <w:contextualSpacing/>
    </w:pPr>
  </w:style>
  <w:style w:type="table" w:styleId="TableGrid">
    <w:name w:val="Table Grid"/>
    <w:basedOn w:val="TableNormal"/>
    <w:uiPriority w:val="59"/>
    <w:rsid w:val="00CA6659"/>
    <w:pPr>
      <w:spacing w:after="0" w:line="240" w:lineRule="auto"/>
      <w:ind w:firstLine="720"/>
      <w:jc w:val="both"/>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5703</Words>
  <Characters>32513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thanhsen</dc:creator>
  <cp:lastModifiedBy>hatechvn@outlook.com</cp:lastModifiedBy>
  <cp:revision>2</cp:revision>
  <cp:lastPrinted>2019-12-10T09:52:00Z</cp:lastPrinted>
  <dcterms:created xsi:type="dcterms:W3CDTF">2019-12-11T07:56:00Z</dcterms:created>
  <dcterms:modified xsi:type="dcterms:W3CDTF">2019-12-11T07:56:00Z</dcterms:modified>
</cp:coreProperties>
</file>