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Ind w:w="-34" w:type="dxa"/>
        <w:tblLayout w:type="fixed"/>
        <w:tblLook w:val="0000" w:firstRow="0" w:lastRow="0" w:firstColumn="0" w:lastColumn="0" w:noHBand="0" w:noVBand="0"/>
      </w:tblPr>
      <w:tblGrid>
        <w:gridCol w:w="3403"/>
        <w:gridCol w:w="5777"/>
      </w:tblGrid>
      <w:tr w:rsidR="001D3762" w:rsidRPr="008E21C6" w:rsidTr="002E75B2">
        <w:tc>
          <w:tcPr>
            <w:tcW w:w="3403" w:type="dxa"/>
          </w:tcPr>
          <w:p w:rsidR="001D3762" w:rsidRPr="008E21C6" w:rsidRDefault="001D3762" w:rsidP="001D3762">
            <w:pPr>
              <w:jc w:val="center"/>
              <w:rPr>
                <w:b/>
                <w:sz w:val="26"/>
              </w:rPr>
            </w:pPr>
            <w:bookmarkStart w:id="0" w:name="_GoBack"/>
            <w:bookmarkEnd w:id="0"/>
            <w:r w:rsidRPr="008E21C6">
              <w:rPr>
                <w:b/>
                <w:sz w:val="26"/>
              </w:rPr>
              <w:t xml:space="preserve">ỦY BAN NHÂN DÂN </w:t>
            </w:r>
          </w:p>
          <w:p w:rsidR="001D3762" w:rsidRPr="008E21C6" w:rsidRDefault="001D3762" w:rsidP="001D3762">
            <w:pPr>
              <w:jc w:val="center"/>
              <w:rPr>
                <w:b/>
                <w:sz w:val="26"/>
              </w:rPr>
            </w:pPr>
            <w:r w:rsidRPr="008E21C6">
              <w:rPr>
                <w:b/>
                <w:sz w:val="26"/>
              </w:rPr>
              <w:t>TỈNH HÀ TĨNH</w:t>
            </w:r>
          </w:p>
          <w:p w:rsidR="001D3762" w:rsidRPr="008E21C6" w:rsidRDefault="00A409C4" w:rsidP="001D3762">
            <w:pPr>
              <w:jc w:val="center"/>
              <w:rPr>
                <w:b/>
                <w:sz w:val="26"/>
              </w:rPr>
            </w:pPr>
            <w:r>
              <w:rPr>
                <w:noProof/>
              </w:rPr>
              <mc:AlternateContent>
                <mc:Choice Requires="wps">
                  <w:drawing>
                    <wp:anchor distT="4294967291" distB="4294967291" distL="114300" distR="114300" simplePos="0" relativeHeight="251660800" behindDoc="0" locked="0" layoutInCell="1" allowOverlap="1">
                      <wp:simplePos x="0" y="0"/>
                      <wp:positionH relativeFrom="column">
                        <wp:posOffset>793115</wp:posOffset>
                      </wp:positionH>
                      <wp:positionV relativeFrom="paragraph">
                        <wp:posOffset>21589</wp:posOffset>
                      </wp:positionV>
                      <wp:extent cx="447675" cy="0"/>
                      <wp:effectExtent l="0" t="0" r="9525" b="1905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45pt,1.7pt" to="9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M0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"/>
                  </w:pict>
                </mc:Fallback>
              </mc:AlternateContent>
            </w:r>
          </w:p>
          <w:p w:rsidR="001D3762" w:rsidRPr="008E21C6" w:rsidRDefault="001D3762" w:rsidP="00BB326A">
            <w:pPr>
              <w:jc w:val="center"/>
              <w:rPr>
                <w:b/>
              </w:rPr>
            </w:pPr>
            <w:r w:rsidRPr="008E21C6">
              <w:rPr>
                <w:sz w:val="26"/>
              </w:rPr>
              <w:t xml:space="preserve">Số: </w:t>
            </w:r>
            <w:r w:rsidR="0063068F">
              <w:rPr>
                <w:sz w:val="26"/>
              </w:rPr>
              <w:t xml:space="preserve">   </w:t>
            </w:r>
            <w:r w:rsidRPr="008E21C6">
              <w:rPr>
                <w:sz w:val="26"/>
              </w:rPr>
              <w:t xml:space="preserve"> /TTr-UBND</w:t>
            </w:r>
          </w:p>
        </w:tc>
        <w:tc>
          <w:tcPr>
            <w:tcW w:w="5777" w:type="dxa"/>
          </w:tcPr>
          <w:p w:rsidR="001D3762" w:rsidRPr="008E21C6" w:rsidRDefault="001D3762" w:rsidP="001D3762">
            <w:pPr>
              <w:jc w:val="center"/>
              <w:rPr>
                <w:b/>
                <w:sz w:val="26"/>
              </w:rPr>
            </w:pPr>
            <w:r w:rsidRPr="008E21C6">
              <w:rPr>
                <w:b/>
                <w:sz w:val="26"/>
              </w:rPr>
              <w:t xml:space="preserve">CỘNG HÒA XÃ HỘI CHỦ NGHĨA VIỆT </w:t>
            </w:r>
            <w:smartTag w:uri="urn:schemas-microsoft-com:office:smarttags" w:element="country-region">
              <w:smartTag w:uri="urn:schemas-microsoft-com:office:smarttags" w:element="place">
                <w:r w:rsidRPr="008E21C6">
                  <w:rPr>
                    <w:b/>
                    <w:sz w:val="26"/>
                  </w:rPr>
                  <w:t>NAM</w:t>
                </w:r>
              </w:smartTag>
            </w:smartTag>
          </w:p>
          <w:p w:rsidR="001D3762" w:rsidRPr="001D3762" w:rsidRDefault="00A409C4" w:rsidP="001D3762">
            <w:pPr>
              <w:pStyle w:val="Heading2"/>
              <w:spacing w:before="0"/>
              <w:jc w:val="center"/>
              <w:rPr>
                <w:rFonts w:ascii="Times New Roman" w:hAnsi="Times New Roman"/>
                <w:b w:val="0"/>
                <w:color w:val="auto"/>
                <w:sz w:val="30"/>
              </w:rPr>
            </w:pPr>
            <w:r>
              <w:rPr>
                <w:noProof/>
                <w:color w:val="auto"/>
              </w:rPr>
              <mc:AlternateContent>
                <mc:Choice Requires="wps">
                  <w:drawing>
                    <wp:anchor distT="4294967291" distB="4294967291" distL="114300" distR="114300" simplePos="0" relativeHeight="251661824" behindDoc="0" locked="0" layoutInCell="1" allowOverlap="1">
                      <wp:simplePos x="0" y="0"/>
                      <wp:positionH relativeFrom="column">
                        <wp:posOffset>781050</wp:posOffset>
                      </wp:positionH>
                      <wp:positionV relativeFrom="paragraph">
                        <wp:posOffset>222884</wp:posOffset>
                      </wp:positionV>
                      <wp:extent cx="1967230" cy="0"/>
                      <wp:effectExtent l="0" t="0" r="13970" b="1905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5pt,17.55pt" to="216.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1A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"/>
                  </w:pict>
                </mc:Fallback>
              </mc:AlternateContent>
            </w:r>
            <w:r w:rsidR="001D3762" w:rsidRPr="001D3762">
              <w:rPr>
                <w:rFonts w:ascii="Times New Roman" w:hAnsi="Times New Roman"/>
                <w:color w:val="auto"/>
              </w:rPr>
              <w:t>Độc lập - Tự do - Hạnh phúc</w:t>
            </w:r>
          </w:p>
          <w:p w:rsidR="001D3762" w:rsidRPr="008E21C6" w:rsidRDefault="001D3762" w:rsidP="001D3762">
            <w:pPr>
              <w:ind w:right="-710"/>
              <w:jc w:val="both"/>
              <w:rPr>
                <w:i/>
              </w:rPr>
            </w:pPr>
          </w:p>
          <w:p w:rsidR="001D3762" w:rsidRPr="008E21C6" w:rsidRDefault="001D3762" w:rsidP="00BB326A">
            <w:pPr>
              <w:ind w:left="720" w:hanging="720"/>
              <w:jc w:val="right"/>
            </w:pPr>
            <w:r w:rsidRPr="008E21C6">
              <w:rPr>
                <w:i/>
                <w:sz w:val="26"/>
              </w:rPr>
              <w:t xml:space="preserve">Hà Tĩnh, ngày  tháng </w:t>
            </w:r>
            <w:r>
              <w:rPr>
                <w:i/>
                <w:sz w:val="26"/>
              </w:rPr>
              <w:t>1</w:t>
            </w:r>
            <w:r w:rsidR="007801A3">
              <w:rPr>
                <w:i/>
                <w:sz w:val="26"/>
              </w:rPr>
              <w:t>2</w:t>
            </w:r>
            <w:r w:rsidR="00BB326A">
              <w:rPr>
                <w:i/>
                <w:sz w:val="26"/>
              </w:rPr>
              <w:t xml:space="preserve"> năm 2019</w:t>
            </w:r>
          </w:p>
        </w:tc>
      </w:tr>
    </w:tbl>
    <w:p w:rsidR="001D3762" w:rsidRPr="001D3762" w:rsidRDefault="00A409C4" w:rsidP="001D3762">
      <w:pPr>
        <w:ind w:firstLine="720"/>
        <w:jc w:val="both"/>
      </w:pPr>
      <w:r>
        <w:rPr>
          <w:b/>
          <w:noProof/>
        </w:rPr>
        <mc:AlternateContent>
          <mc:Choice Requires="wps">
            <w:drawing>
              <wp:anchor distT="0" distB="0" distL="114300" distR="114300" simplePos="0" relativeHeight="251662848" behindDoc="0" locked="0" layoutInCell="1" allowOverlap="1">
                <wp:simplePos x="0" y="0"/>
                <wp:positionH relativeFrom="column">
                  <wp:posOffset>67310</wp:posOffset>
                </wp:positionH>
                <wp:positionV relativeFrom="paragraph">
                  <wp:posOffset>62230</wp:posOffset>
                </wp:positionV>
                <wp:extent cx="986790" cy="294005"/>
                <wp:effectExtent l="0" t="0" r="22860" b="107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 cy="294005"/>
                        </a:xfrm>
                        <a:prstGeom prst="rect">
                          <a:avLst/>
                        </a:prstGeom>
                        <a:solidFill>
                          <a:srgbClr val="FFFFFF"/>
                        </a:solidFill>
                        <a:ln w="9525">
                          <a:solidFill>
                            <a:srgbClr val="000000"/>
                          </a:solidFill>
                          <a:miter lim="800000"/>
                          <a:headEnd/>
                          <a:tailEnd/>
                        </a:ln>
                      </wps:spPr>
                      <wps:txbx>
                        <w:txbxContent>
                          <w:p w:rsidR="0040492A" w:rsidRPr="00370560" w:rsidRDefault="0040492A" w:rsidP="0040492A">
                            <w:pPr>
                              <w:jc w:val="center"/>
                              <w:rPr>
                                <w:b/>
                              </w:rPr>
                            </w:pPr>
                            <w:r w:rsidRPr="001C37FC">
                              <w:rPr>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3pt;margin-top:4.9pt;width:77.7pt;height:2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">
                <v:textbox>
                  <w:txbxContent>
                    <w:p w:rsidR="0040492A" w:rsidRPr="00370560" w:rsidRDefault="0040492A" w:rsidP="0040492A">
                      <w:pPr>
                        <w:jc w:val="center"/>
                        <w:rPr>
                          <w:b/>
                        </w:rPr>
                      </w:pPr>
                      <w:r w:rsidRPr="001C37FC">
                        <w:rPr>
                          <w:b/>
                          <w:sz w:val="24"/>
                          <w:szCs w:val="24"/>
                        </w:rPr>
                        <w:t>DỰ THẢO</w:t>
                      </w:r>
                    </w:p>
                  </w:txbxContent>
                </v:textbox>
              </v:rect>
            </w:pict>
          </mc:Fallback>
        </mc:AlternateContent>
      </w:r>
    </w:p>
    <w:p w:rsidR="001D3762" w:rsidRPr="008E21C6" w:rsidRDefault="001D3762" w:rsidP="001D3762">
      <w:pPr>
        <w:tabs>
          <w:tab w:val="left" w:pos="3118"/>
        </w:tabs>
        <w:jc w:val="center"/>
        <w:rPr>
          <w:b/>
        </w:rPr>
      </w:pPr>
      <w:r w:rsidRPr="008E21C6">
        <w:rPr>
          <w:b/>
        </w:rPr>
        <w:t>TỜ TRÌNH</w:t>
      </w:r>
    </w:p>
    <w:p w:rsidR="005540C9" w:rsidRDefault="00327583" w:rsidP="00C23C11">
      <w:pPr>
        <w:jc w:val="center"/>
        <w:rPr>
          <w:b/>
          <w:lang w:val="nl-NL"/>
        </w:rPr>
      </w:pPr>
      <w:r w:rsidRPr="000F436C">
        <w:rPr>
          <w:b/>
          <w:lang w:val="nl-NL"/>
        </w:rPr>
        <w:t xml:space="preserve">Về việc </w:t>
      </w:r>
      <w:r w:rsidR="004B2D01" w:rsidRPr="000F436C">
        <w:rPr>
          <w:b/>
          <w:lang w:val="nl-NL"/>
        </w:rPr>
        <w:t>ban hành</w:t>
      </w:r>
      <w:r w:rsidRPr="000F436C">
        <w:rPr>
          <w:b/>
          <w:lang w:val="nl-NL"/>
        </w:rPr>
        <w:t xml:space="preserve"> một số cơ chế, chín</w:t>
      </w:r>
      <w:r w:rsidRPr="000F436C">
        <w:rPr>
          <w:b/>
          <w:lang w:val="vi-VN"/>
        </w:rPr>
        <w:t xml:space="preserve">h </w:t>
      </w:r>
      <w:r w:rsidRPr="000F436C">
        <w:rPr>
          <w:b/>
          <w:lang w:val="nl-NL"/>
        </w:rPr>
        <w:t xml:space="preserve">sách </w:t>
      </w:r>
      <w:r w:rsidR="00882A8D" w:rsidRPr="000F436C">
        <w:rPr>
          <w:b/>
          <w:lang w:val="nl-NL"/>
        </w:rPr>
        <w:t>tạo</w:t>
      </w:r>
      <w:r w:rsidR="00D24620">
        <w:rPr>
          <w:b/>
          <w:lang w:val="nl-NL"/>
        </w:rPr>
        <w:t xml:space="preserve"> </w:t>
      </w:r>
      <w:r w:rsidR="008D5C93" w:rsidRPr="000F436C">
        <w:rPr>
          <w:b/>
          <w:lang w:val="nl-NL"/>
        </w:rPr>
        <w:t xml:space="preserve">nguồn lực </w:t>
      </w:r>
      <w:r w:rsidR="002C0AC3">
        <w:rPr>
          <w:b/>
          <w:lang w:val="nl-NL"/>
        </w:rPr>
        <w:br/>
      </w:r>
      <w:r w:rsidR="004B2D01" w:rsidRPr="000F436C">
        <w:rPr>
          <w:b/>
          <w:lang w:val="nl-NL"/>
        </w:rPr>
        <w:t xml:space="preserve">xây dựng </w:t>
      </w:r>
      <w:r w:rsidR="002E1A1F" w:rsidRPr="000F436C">
        <w:rPr>
          <w:b/>
          <w:lang w:val="nl-NL"/>
        </w:rPr>
        <w:t>huyện</w:t>
      </w:r>
      <w:r w:rsidR="00D24620">
        <w:rPr>
          <w:b/>
          <w:lang w:val="nl-NL"/>
        </w:rPr>
        <w:t xml:space="preserve"> </w:t>
      </w:r>
      <w:r w:rsidR="00BB326A">
        <w:rPr>
          <w:b/>
          <w:lang w:val="nl-NL"/>
        </w:rPr>
        <w:t>Cẩm Xuyên</w:t>
      </w:r>
      <w:r w:rsidR="002C0AC3">
        <w:rPr>
          <w:b/>
          <w:lang w:val="nl-NL"/>
        </w:rPr>
        <w:t xml:space="preserve"> và huyện </w:t>
      </w:r>
      <w:r w:rsidR="00BB326A">
        <w:rPr>
          <w:b/>
          <w:lang w:val="nl-NL"/>
        </w:rPr>
        <w:t>Hương Sơn</w:t>
      </w:r>
      <w:r w:rsidR="009F6677" w:rsidRPr="000F436C">
        <w:rPr>
          <w:b/>
          <w:lang w:val="nl-NL"/>
        </w:rPr>
        <w:t xml:space="preserve"> đạt chuẩn </w:t>
      </w:r>
    </w:p>
    <w:p w:rsidR="004B2D01" w:rsidRPr="000F436C" w:rsidRDefault="00D82839" w:rsidP="00C23C11">
      <w:pPr>
        <w:jc w:val="center"/>
        <w:rPr>
          <w:b/>
          <w:lang w:val="nl-NL"/>
        </w:rPr>
      </w:pPr>
      <w:r>
        <w:rPr>
          <w:b/>
          <w:lang w:val="nl-NL"/>
        </w:rPr>
        <w:t>nông thôn mới</w:t>
      </w:r>
    </w:p>
    <w:p w:rsidR="00327583" w:rsidRPr="000F436C" w:rsidRDefault="00A409C4" w:rsidP="00327583">
      <w:pPr>
        <w:jc w:val="center"/>
        <w:rPr>
          <w:b/>
          <w:lang w:val="nl-NL"/>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2256790</wp:posOffset>
                </wp:positionH>
                <wp:positionV relativeFrom="paragraph">
                  <wp:posOffset>59689</wp:posOffset>
                </wp:positionV>
                <wp:extent cx="12573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7pt,4.7pt" to="276.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2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Q2d64woIqNTWhtroSb2aZ02/O6R01RK155Hh29lAWhYykncpYeMM4O/6L5pBDDl4Hdt0&#10;amwXIKEB6BTVON/U4CePKBxmk+njQ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"/>
            </w:pict>
          </mc:Fallback>
        </mc:AlternateContent>
      </w:r>
    </w:p>
    <w:p w:rsidR="00BB326A" w:rsidRDefault="00BB326A" w:rsidP="00BB326A">
      <w:pPr>
        <w:spacing w:before="40" w:line="245" w:lineRule="auto"/>
        <w:ind w:left="1440" w:firstLine="720"/>
        <w:jc w:val="both"/>
        <w:rPr>
          <w:lang w:val="nl-NL"/>
        </w:rPr>
      </w:pPr>
      <w:r>
        <w:rPr>
          <w:lang w:val="nl-NL"/>
        </w:rPr>
        <w:t>Kính gửi: Hội đồng nhân dân tỉnh.</w:t>
      </w:r>
    </w:p>
    <w:p w:rsidR="00435450" w:rsidRPr="00435450" w:rsidRDefault="00435450" w:rsidP="00BB326A">
      <w:pPr>
        <w:spacing w:before="40" w:line="245" w:lineRule="auto"/>
        <w:ind w:left="1440" w:firstLine="720"/>
        <w:jc w:val="both"/>
        <w:rPr>
          <w:sz w:val="22"/>
          <w:lang w:val="nl-NL"/>
        </w:rPr>
      </w:pPr>
    </w:p>
    <w:p w:rsidR="003736BA" w:rsidRPr="00435450" w:rsidRDefault="00327583" w:rsidP="00435450">
      <w:pPr>
        <w:spacing w:after="60"/>
        <w:ind w:firstLine="720"/>
        <w:jc w:val="both"/>
        <w:rPr>
          <w:lang w:val="it-IT"/>
        </w:rPr>
      </w:pPr>
      <w:r w:rsidRPr="00435450">
        <w:rPr>
          <w:lang w:val="nl-NL"/>
        </w:rPr>
        <w:t xml:space="preserve">Căn cứ Luật </w:t>
      </w:r>
      <w:r w:rsidRPr="00435450">
        <w:rPr>
          <w:lang w:val="vi-VN"/>
        </w:rPr>
        <w:t>T</w:t>
      </w:r>
      <w:r w:rsidRPr="00435450">
        <w:rPr>
          <w:lang w:val="nl-NL"/>
        </w:rPr>
        <w:t>ổ chức</w:t>
      </w:r>
      <w:r w:rsidR="00D24620" w:rsidRPr="00435450">
        <w:rPr>
          <w:lang w:val="nl-NL"/>
        </w:rPr>
        <w:t xml:space="preserve"> </w:t>
      </w:r>
      <w:r w:rsidR="001D3762" w:rsidRPr="00435450">
        <w:rPr>
          <w:lang w:val="nl-NL"/>
        </w:rPr>
        <w:t>C</w:t>
      </w:r>
      <w:r w:rsidR="008879F9" w:rsidRPr="00435450">
        <w:rPr>
          <w:lang w:val="nl-NL"/>
        </w:rPr>
        <w:t>hính quyền địa phương</w:t>
      </w:r>
      <w:r w:rsidRPr="00435450">
        <w:rPr>
          <w:lang w:val="nl-NL"/>
        </w:rPr>
        <w:t xml:space="preserve"> ngày </w:t>
      </w:r>
      <w:r w:rsidR="008879F9" w:rsidRPr="00435450">
        <w:rPr>
          <w:lang w:val="nl-NL"/>
        </w:rPr>
        <w:t>19</w:t>
      </w:r>
      <w:r w:rsidRPr="00435450">
        <w:rPr>
          <w:lang w:val="nl-NL"/>
        </w:rPr>
        <w:t>/</w:t>
      </w:r>
      <w:r w:rsidR="008879F9" w:rsidRPr="00435450">
        <w:rPr>
          <w:lang w:val="nl-NL"/>
        </w:rPr>
        <w:t>06</w:t>
      </w:r>
      <w:r w:rsidRPr="00435450">
        <w:rPr>
          <w:lang w:val="nl-NL"/>
        </w:rPr>
        <w:t>/</w:t>
      </w:r>
      <w:r w:rsidR="008879F9" w:rsidRPr="00435450">
        <w:rPr>
          <w:lang w:val="nl-NL"/>
        </w:rPr>
        <w:t>2015</w:t>
      </w:r>
      <w:r w:rsidRPr="00435450">
        <w:rPr>
          <w:lang w:val="nl-NL"/>
        </w:rPr>
        <w:t>;</w:t>
      </w:r>
    </w:p>
    <w:p w:rsidR="00BB326A" w:rsidRPr="00435450" w:rsidRDefault="00BB326A" w:rsidP="00435450">
      <w:pPr>
        <w:spacing w:after="60"/>
        <w:ind w:firstLine="720"/>
        <w:jc w:val="both"/>
      </w:pPr>
      <w:r w:rsidRPr="00435450">
        <w:t>Căn cứ Quyết định số 1600/QĐ-TTg ngày 16 tháng 8 năm 2016 của Thủ tướng Chính phủ về việc phê duyệt Chương trình mục tiêu quốc gia xây dựng nông thôn mới giai đoạn 2016-2020; Quyết định số 1760/QĐ-TTg ngày 10 tháng 11 năm 2017 của Thủ tướng Chính phủ về điều chỉnh Quyết định 1600/QĐ-TTg;</w:t>
      </w:r>
    </w:p>
    <w:p w:rsidR="003736BA" w:rsidRPr="00435450" w:rsidRDefault="00D24620" w:rsidP="00435450">
      <w:pPr>
        <w:spacing w:after="60"/>
        <w:ind w:firstLine="720"/>
        <w:jc w:val="both"/>
        <w:rPr>
          <w:bCs/>
          <w:lang w:val="it-IT"/>
        </w:rPr>
      </w:pPr>
      <w:r w:rsidRPr="00435450">
        <w:rPr>
          <w:lang w:val="it-IT"/>
        </w:rPr>
        <w:t>Thực hiện</w:t>
      </w:r>
      <w:r w:rsidR="003736BA" w:rsidRPr="00435450">
        <w:rPr>
          <w:lang w:val="it-IT"/>
        </w:rPr>
        <w:t xml:space="preserve"> Nghị quyết Đại hội Đảng bộ tỉnh Hà Tĩnh lần thứ XVIII (nhiệm kỳ 2015 </w:t>
      </w:r>
      <w:r w:rsidR="002C0AC3" w:rsidRPr="00435450">
        <w:rPr>
          <w:lang w:val="it-IT"/>
        </w:rPr>
        <w:t>-</w:t>
      </w:r>
      <w:r w:rsidR="003736BA" w:rsidRPr="00435450">
        <w:rPr>
          <w:lang w:val="it-IT"/>
        </w:rPr>
        <w:t xml:space="preserve"> 2020); </w:t>
      </w:r>
    </w:p>
    <w:p w:rsidR="00BB326A" w:rsidRPr="00435450" w:rsidRDefault="0067470A" w:rsidP="00435450">
      <w:pPr>
        <w:spacing w:after="60"/>
        <w:ind w:right="-57" w:firstLine="720"/>
        <w:jc w:val="both"/>
        <w:rPr>
          <w:noProof/>
        </w:rPr>
      </w:pPr>
      <w:r>
        <w:rPr>
          <w:lang w:val="it-IT"/>
        </w:rPr>
        <w:t xml:space="preserve">Căn cứ </w:t>
      </w:r>
      <w:r w:rsidR="00C25A65">
        <w:rPr>
          <w:lang w:val="it-IT"/>
        </w:rPr>
        <w:t>ý kiến</w:t>
      </w:r>
      <w:r w:rsidR="00BB326A" w:rsidRPr="00435450">
        <w:rPr>
          <w:lang w:val="it-IT"/>
        </w:rPr>
        <w:t xml:space="preserve"> của Ban Thường vụ Tỉnh ủy tại cuộc làm việc </w:t>
      </w:r>
      <w:r w:rsidR="00BB326A" w:rsidRPr="00435450">
        <w:rPr>
          <w:noProof/>
        </w:rPr>
        <w:t>Ban Thường vụ Tỉnh ủy cho ý kiến các nội dung trình tại kỳ họp thứ 12 Hội đồng nhân dân tỉnh khóa XVII</w:t>
      </w:r>
      <w:r w:rsidR="00D24620" w:rsidRPr="00435450">
        <w:rPr>
          <w:noProof/>
        </w:rPr>
        <w:t xml:space="preserve"> </w:t>
      </w:r>
      <w:r w:rsidR="00BB326A" w:rsidRPr="00435450">
        <w:rPr>
          <w:noProof/>
        </w:rPr>
        <w:t>vào</w:t>
      </w:r>
      <w:r w:rsidR="00D24620" w:rsidRPr="00435450">
        <w:rPr>
          <w:noProof/>
        </w:rPr>
        <w:t xml:space="preserve"> </w:t>
      </w:r>
      <w:r w:rsidR="00BB326A" w:rsidRPr="00435450">
        <w:rPr>
          <w:noProof/>
        </w:rPr>
        <w:t>sáng ngày 27/11/2019;</w:t>
      </w:r>
    </w:p>
    <w:p w:rsidR="003736BA" w:rsidRPr="00435450" w:rsidRDefault="00101DAD" w:rsidP="00435450">
      <w:pPr>
        <w:spacing w:after="60"/>
        <w:ind w:firstLine="720"/>
        <w:jc w:val="both"/>
        <w:rPr>
          <w:spacing w:val="-4"/>
          <w:lang w:val="nl-NL"/>
        </w:rPr>
      </w:pPr>
      <w:r w:rsidRPr="00435450">
        <w:rPr>
          <w:spacing w:val="-4"/>
          <w:lang w:val="nl-NL"/>
        </w:rPr>
        <w:t xml:space="preserve">Xét đề nghị của </w:t>
      </w:r>
      <w:r w:rsidR="00C25A65">
        <w:rPr>
          <w:spacing w:val="-4"/>
          <w:lang w:val="nl-NL"/>
        </w:rPr>
        <w:t xml:space="preserve">Văn phòng Điều phối nông thôn mới tỉnh </w:t>
      </w:r>
      <w:r w:rsidR="005540C9">
        <w:rPr>
          <w:spacing w:val="-4"/>
          <w:lang w:val="nl-NL"/>
        </w:rPr>
        <w:t xml:space="preserve">tại </w:t>
      </w:r>
      <w:r w:rsidR="00BB326A" w:rsidRPr="00435450">
        <w:rPr>
          <w:spacing w:val="-4"/>
          <w:lang w:val="nl-NL"/>
        </w:rPr>
        <w:t>Văn bản số</w:t>
      </w:r>
      <w:r w:rsidR="006D22DE">
        <w:rPr>
          <w:spacing w:val="-4"/>
          <w:lang w:val="nl-NL"/>
        </w:rPr>
        <w:t xml:space="preserve"> .</w:t>
      </w:r>
      <w:r w:rsidR="00BB326A" w:rsidRPr="00435450">
        <w:rPr>
          <w:spacing w:val="-4"/>
          <w:lang w:val="nl-NL"/>
        </w:rPr>
        <w:t>.. ngày ... tháng 12 năm 2019</w:t>
      </w:r>
      <w:r w:rsidR="005540C9">
        <w:rPr>
          <w:spacing w:val="-4"/>
          <w:lang w:val="nl-NL"/>
        </w:rPr>
        <w:t xml:space="preserve"> (sau </w:t>
      </w:r>
      <w:r w:rsidR="008E4C3D">
        <w:rPr>
          <w:spacing w:val="-4"/>
          <w:lang w:val="nl-NL"/>
        </w:rPr>
        <w:t>khi xin ý kiến</w:t>
      </w:r>
      <w:r w:rsidR="005540C9">
        <w:rPr>
          <w:spacing w:val="-4"/>
          <w:lang w:val="nl-NL"/>
        </w:rPr>
        <w:t xml:space="preserve"> các sở Kế hoạch và Đầu tư, Tài chính và Tài nguyên và Môi trường)</w:t>
      </w:r>
      <w:r w:rsidR="00BB326A" w:rsidRPr="00435450">
        <w:rPr>
          <w:spacing w:val="-4"/>
          <w:lang w:val="nl-NL"/>
        </w:rPr>
        <w:t>,</w:t>
      </w:r>
      <w:r w:rsidR="00D24620" w:rsidRPr="00435450">
        <w:rPr>
          <w:spacing w:val="-4"/>
          <w:lang w:val="nl-NL"/>
        </w:rPr>
        <w:t xml:space="preserve"> </w:t>
      </w:r>
      <w:r w:rsidR="003736BA" w:rsidRPr="00435450">
        <w:rPr>
          <w:lang w:val="nl-NL"/>
        </w:rPr>
        <w:t xml:space="preserve">Ủy ban nhân dân </w:t>
      </w:r>
      <w:r w:rsidR="003736BA" w:rsidRPr="00435450">
        <w:rPr>
          <w:spacing w:val="-4"/>
          <w:lang w:val="nl-NL"/>
        </w:rPr>
        <w:t xml:space="preserve">tỉnh trình </w:t>
      </w:r>
      <w:r w:rsidR="003736BA" w:rsidRPr="00435450">
        <w:rPr>
          <w:lang w:val="nl-NL"/>
        </w:rPr>
        <w:t xml:space="preserve">Hội đồng nhân dân </w:t>
      </w:r>
      <w:r w:rsidR="003736BA" w:rsidRPr="00435450">
        <w:rPr>
          <w:spacing w:val="-4"/>
          <w:lang w:val="nl-NL"/>
        </w:rPr>
        <w:t xml:space="preserve">tỉnh xem xét, </w:t>
      </w:r>
      <w:r w:rsidR="003736BA" w:rsidRPr="00435450">
        <w:rPr>
          <w:lang w:val="nl-NL"/>
        </w:rPr>
        <w:t xml:space="preserve">thông qua </w:t>
      </w:r>
      <w:r w:rsidR="009C180A" w:rsidRPr="00435450">
        <w:rPr>
          <w:lang w:val="nl-NL"/>
        </w:rPr>
        <w:t xml:space="preserve">một số cơ chế, chính sách </w:t>
      </w:r>
      <w:r w:rsidR="00882A8D" w:rsidRPr="00435450">
        <w:rPr>
          <w:lang w:val="nl-NL"/>
        </w:rPr>
        <w:t>tạo</w:t>
      </w:r>
      <w:r w:rsidR="003736BA" w:rsidRPr="00435450">
        <w:rPr>
          <w:lang w:val="nl-NL"/>
        </w:rPr>
        <w:t xml:space="preserve"> nguồn lực xây dựng </w:t>
      </w:r>
      <w:r w:rsidR="008345FA" w:rsidRPr="00435450">
        <w:rPr>
          <w:lang w:val="nl-NL"/>
        </w:rPr>
        <w:t xml:space="preserve">huyện </w:t>
      </w:r>
      <w:r w:rsidR="00BB326A" w:rsidRPr="00435450">
        <w:rPr>
          <w:lang w:val="nl-NL"/>
        </w:rPr>
        <w:t>Cẩm Xuyên</w:t>
      </w:r>
      <w:r w:rsidR="002C0AC3" w:rsidRPr="00435450">
        <w:rPr>
          <w:lang w:val="nl-NL"/>
        </w:rPr>
        <w:t xml:space="preserve"> và huyện </w:t>
      </w:r>
      <w:r w:rsidR="00BB326A" w:rsidRPr="00435450">
        <w:rPr>
          <w:lang w:val="nl-NL"/>
        </w:rPr>
        <w:t>Hương Sơn</w:t>
      </w:r>
      <w:r w:rsidR="008345FA" w:rsidRPr="00435450">
        <w:rPr>
          <w:lang w:val="nl-NL"/>
        </w:rPr>
        <w:t xml:space="preserve"> đạt chuẩn nông thôn mới</w:t>
      </w:r>
      <w:r w:rsidR="002C0AC3" w:rsidRPr="00435450">
        <w:rPr>
          <w:lang w:val="nl-NL"/>
        </w:rPr>
        <w:t>,</w:t>
      </w:r>
      <w:r w:rsidR="006D22DE">
        <w:rPr>
          <w:lang w:val="nl-NL"/>
        </w:rPr>
        <w:t xml:space="preserve"> </w:t>
      </w:r>
      <w:r w:rsidR="003736BA" w:rsidRPr="00435450">
        <w:rPr>
          <w:spacing w:val="-4"/>
          <w:lang w:val="nl-NL"/>
        </w:rPr>
        <w:t>như sau:</w:t>
      </w:r>
    </w:p>
    <w:p w:rsidR="00DF0B78" w:rsidRPr="004F6A86" w:rsidRDefault="00BB326A" w:rsidP="00435450">
      <w:pPr>
        <w:pStyle w:val="NormalWeb"/>
        <w:shd w:val="clear" w:color="auto" w:fill="FFFFFF"/>
        <w:spacing w:before="0" w:beforeAutospacing="0" w:after="60" w:afterAutospacing="0"/>
        <w:ind w:firstLine="720"/>
        <w:jc w:val="both"/>
        <w:rPr>
          <w:b/>
          <w:bCs/>
          <w:sz w:val="28"/>
          <w:szCs w:val="28"/>
          <w:lang w:val="nl-NL"/>
        </w:rPr>
      </w:pPr>
      <w:r w:rsidRPr="004F6A86">
        <w:rPr>
          <w:b/>
          <w:bCs/>
          <w:sz w:val="28"/>
          <w:szCs w:val="28"/>
          <w:lang w:val="it-IT"/>
        </w:rPr>
        <w:t>1</w:t>
      </w:r>
      <w:r w:rsidR="00B43D73" w:rsidRPr="004F6A86">
        <w:rPr>
          <w:b/>
          <w:bCs/>
          <w:sz w:val="28"/>
          <w:szCs w:val="28"/>
          <w:lang w:val="it-IT"/>
        </w:rPr>
        <w:t xml:space="preserve">. </w:t>
      </w:r>
      <w:r w:rsidR="00DF0B78" w:rsidRPr="004F6A86">
        <w:rPr>
          <w:b/>
          <w:bCs/>
          <w:sz w:val="28"/>
          <w:szCs w:val="28"/>
          <w:lang w:val="it-IT"/>
        </w:rPr>
        <w:t xml:space="preserve">Sự cần thiết </w:t>
      </w:r>
      <w:r w:rsidR="004A719C" w:rsidRPr="004F6A86">
        <w:rPr>
          <w:b/>
          <w:bCs/>
          <w:sz w:val="28"/>
          <w:szCs w:val="28"/>
          <w:lang w:val="it-IT"/>
        </w:rPr>
        <w:t>ban hành cơ chế</w:t>
      </w:r>
      <w:r w:rsidR="008B4E43" w:rsidRPr="004F6A86">
        <w:rPr>
          <w:b/>
          <w:bCs/>
          <w:sz w:val="28"/>
          <w:szCs w:val="28"/>
          <w:lang w:val="it-IT"/>
        </w:rPr>
        <w:t>,</w:t>
      </w:r>
      <w:r w:rsidR="004A719C" w:rsidRPr="004F6A86">
        <w:rPr>
          <w:b/>
          <w:bCs/>
          <w:sz w:val="28"/>
          <w:szCs w:val="28"/>
          <w:lang w:val="it-IT"/>
        </w:rPr>
        <w:t xml:space="preserve"> chính sách</w:t>
      </w:r>
      <w:r w:rsidR="00A1258D" w:rsidRPr="004F6A86">
        <w:rPr>
          <w:b/>
          <w:bCs/>
          <w:sz w:val="28"/>
          <w:szCs w:val="28"/>
          <w:lang w:val="nl-NL"/>
        </w:rPr>
        <w:t>:</w:t>
      </w:r>
    </w:p>
    <w:p w:rsidR="00BB326A" w:rsidRPr="00435450" w:rsidRDefault="00BB326A" w:rsidP="00435450">
      <w:pPr>
        <w:tabs>
          <w:tab w:val="left" w:pos="3544"/>
          <w:tab w:val="left" w:pos="4060"/>
          <w:tab w:val="left" w:pos="5529"/>
        </w:tabs>
        <w:spacing w:after="60"/>
        <w:ind w:firstLine="720"/>
        <w:jc w:val="both"/>
        <w:rPr>
          <w:lang w:val="sq-AL"/>
        </w:rPr>
      </w:pPr>
      <w:r w:rsidRPr="00435450">
        <w:rPr>
          <w:lang w:val="pt-BR"/>
        </w:rPr>
        <w:t xml:space="preserve">Sau gần 10 năm thực hiện Chương trình </w:t>
      </w:r>
      <w:r w:rsidR="00D24620" w:rsidRPr="00435450">
        <w:rPr>
          <w:lang w:val="pt-BR"/>
        </w:rPr>
        <w:t xml:space="preserve">nông thôn mới </w:t>
      </w:r>
      <w:r w:rsidR="009E2579" w:rsidRPr="00435450">
        <w:rPr>
          <w:lang w:val="es-NI"/>
        </w:rPr>
        <w:t xml:space="preserve">sau 10 năm thực hiện </w:t>
      </w:r>
      <w:r w:rsidR="009E2579" w:rsidRPr="00435450">
        <w:rPr>
          <w:spacing w:val="-2"/>
          <w:lang w:val="sq-AL" w:eastAsia="vi-VN"/>
        </w:rPr>
        <w:t xml:space="preserve">Chương trình, Hà Tĩnh đã đạt được nhiều thành quả nổi bật, làm thay đổi rõ nét nông nghiệp, nông thôn; </w:t>
      </w:r>
      <w:r w:rsidRPr="00435450">
        <w:rPr>
          <w:lang w:val="pt-BR"/>
        </w:rPr>
        <w:t>đã có 2 huyện (Nghi Xuân và Can Lộc) và thành phố Hà Tĩnh đạt chuẩn nông thôn mới, nhiều huyện trong toàn tỉnh đang phấn đấu hoàn thành các tiêu chí huyện nông thôn mới</w:t>
      </w:r>
      <w:r w:rsidR="009E2579" w:rsidRPr="00435450">
        <w:rPr>
          <w:lang w:val="pt-BR"/>
        </w:rPr>
        <w:t xml:space="preserve">. </w:t>
      </w:r>
    </w:p>
    <w:p w:rsidR="009E2579" w:rsidRPr="00435450" w:rsidRDefault="005266EC" w:rsidP="00435450">
      <w:pPr>
        <w:spacing w:after="60"/>
        <w:ind w:firstLine="720"/>
        <w:jc w:val="both"/>
        <w:rPr>
          <w:lang w:val="it-IT"/>
        </w:rPr>
      </w:pPr>
      <w:r w:rsidRPr="00435450">
        <w:rPr>
          <w:lang w:val="it-IT"/>
        </w:rPr>
        <w:t xml:space="preserve">Xây dựng huyện đạt chuẩn nông thôn mới là một trong những chỉ tiêu theo Quyết định 1600/QĐ-TTg ngày 16/8/2016 của Thủ tướng Chính phủ về phê duyệt Chương trình MTQG xây dựng nông thôn mới giai đoạn 2016-2020; mục tiêu của Nghị Quyết đại hội Đảng bộ tỉnh Hà Tĩnh lần thứ XVIII (nhiệm kỳ 2015 </w:t>
      </w:r>
      <w:r w:rsidR="001D3762" w:rsidRPr="00435450">
        <w:rPr>
          <w:lang w:val="it-IT"/>
        </w:rPr>
        <w:t>-</w:t>
      </w:r>
      <w:r w:rsidR="00B51B1C" w:rsidRPr="00435450">
        <w:rPr>
          <w:lang w:val="it-IT"/>
        </w:rPr>
        <w:t xml:space="preserve"> 2020), là tiền đề để xây dựng tỉnh đạt nông thôn mới trong giai đoạn 2021-2025. </w:t>
      </w:r>
      <w:r w:rsidR="0067470A">
        <w:rPr>
          <w:lang w:val="it-IT"/>
        </w:rPr>
        <w:t xml:space="preserve">Hiện nay, có 2 huyện Hương Sơn và Cẩm Xuyên đã xây dựng đề án xây dựng huyện đạt chuẩn nông thôn mới giai đoạn 2019-2020. </w:t>
      </w:r>
      <w:r w:rsidRPr="00435450">
        <w:rPr>
          <w:lang w:val="pt-BR"/>
        </w:rPr>
        <w:t xml:space="preserve">Tuy </w:t>
      </w:r>
      <w:r w:rsidR="001D3762" w:rsidRPr="00435450">
        <w:rPr>
          <w:lang w:val="pt-BR"/>
        </w:rPr>
        <w:t>vậy</w:t>
      </w:r>
      <w:r w:rsidRPr="00435450">
        <w:rPr>
          <w:lang w:val="pt-BR"/>
        </w:rPr>
        <w:t xml:space="preserve">, khả năng tự cân đối ngân sách của huyện </w:t>
      </w:r>
      <w:r w:rsidR="009E2579" w:rsidRPr="00435450">
        <w:rPr>
          <w:lang w:val="pt-BR"/>
        </w:rPr>
        <w:t xml:space="preserve">các huyện còn gặp nhiều khó khăn; </w:t>
      </w:r>
      <w:r w:rsidR="001D3762" w:rsidRPr="00435450">
        <w:rPr>
          <w:lang w:val="pt-BR"/>
        </w:rPr>
        <w:t>do đó,</w:t>
      </w:r>
      <w:r w:rsidRPr="00435450">
        <w:rPr>
          <w:shd w:val="clear" w:color="auto" w:fill="FFFFFF"/>
          <w:lang w:val="it-IT"/>
        </w:rPr>
        <w:t>v</w:t>
      </w:r>
      <w:r w:rsidRPr="00435450">
        <w:rPr>
          <w:lang w:val="it-IT"/>
        </w:rPr>
        <w:t>iệc ban hành một số</w:t>
      </w:r>
      <w:r w:rsidR="001D3762" w:rsidRPr="00435450">
        <w:rPr>
          <w:lang w:val="it-IT"/>
        </w:rPr>
        <w:t xml:space="preserve"> cơ chế,</w:t>
      </w:r>
      <w:r w:rsidRPr="00435450">
        <w:rPr>
          <w:lang w:val="it-IT"/>
        </w:rPr>
        <w:t xml:space="preserve"> chính sách là rất cần thiết</w:t>
      </w:r>
      <w:r w:rsidR="001D3762" w:rsidRPr="00435450">
        <w:rPr>
          <w:lang w:val="it-IT"/>
        </w:rPr>
        <w:t>,</w:t>
      </w:r>
      <w:r w:rsidR="009E2579" w:rsidRPr="00435450">
        <w:rPr>
          <w:lang w:val="it-IT"/>
        </w:rPr>
        <w:t xml:space="preserve"> </w:t>
      </w:r>
      <w:r w:rsidR="009E2579" w:rsidRPr="00435450">
        <w:t xml:space="preserve">để huyện có nguồn lực thực hiện hoàn thành các tiêu chí, nhất là phần kinh phí huyện chưa cân đối </w:t>
      </w:r>
      <w:r w:rsidR="009E2579" w:rsidRPr="00435450">
        <w:lastRenderedPageBreak/>
        <w:t>được nguồn lực; tạo động lực cho huyện trong quá trình tổ chức thực hiện và đảm bảo sự công bằng giữa các huyện phấn đấu xây dựng huyện nông thôn mới</w:t>
      </w:r>
      <w:r w:rsidR="009E2579" w:rsidRPr="00435450">
        <w:rPr>
          <w:lang w:val="it-IT"/>
        </w:rPr>
        <w:t>.</w:t>
      </w:r>
      <w:r w:rsidR="009E2579" w:rsidRPr="00435450">
        <w:t xml:space="preserve"> </w:t>
      </w:r>
    </w:p>
    <w:p w:rsidR="002D4235" w:rsidRPr="00435450" w:rsidRDefault="002D4235" w:rsidP="00435450">
      <w:pPr>
        <w:pStyle w:val="NormalWeb"/>
        <w:shd w:val="clear" w:color="auto" w:fill="FFFFFF"/>
        <w:spacing w:before="0" w:beforeAutospacing="0" w:after="60" w:afterAutospacing="0"/>
        <w:ind w:firstLine="720"/>
        <w:jc w:val="both"/>
        <w:rPr>
          <w:bCs/>
          <w:sz w:val="28"/>
          <w:szCs w:val="28"/>
          <w:lang w:val="it-IT"/>
        </w:rPr>
      </w:pPr>
      <w:r w:rsidRPr="00435450">
        <w:rPr>
          <w:bCs/>
          <w:sz w:val="28"/>
          <w:szCs w:val="28"/>
          <w:lang w:val="it-IT"/>
        </w:rPr>
        <w:t xml:space="preserve">Thực hiện </w:t>
      </w:r>
      <w:r w:rsidR="007B6875" w:rsidRPr="00435450">
        <w:rPr>
          <w:bCs/>
          <w:sz w:val="28"/>
          <w:szCs w:val="28"/>
          <w:lang w:val="it-IT"/>
        </w:rPr>
        <w:t xml:space="preserve">chỉ đạo của Ban </w:t>
      </w:r>
      <w:r w:rsidR="001D3762" w:rsidRPr="00435450">
        <w:rPr>
          <w:bCs/>
          <w:sz w:val="28"/>
          <w:szCs w:val="28"/>
          <w:lang w:val="it-IT"/>
        </w:rPr>
        <w:t>C</w:t>
      </w:r>
      <w:r w:rsidR="007B6875" w:rsidRPr="00435450">
        <w:rPr>
          <w:bCs/>
          <w:sz w:val="28"/>
          <w:szCs w:val="28"/>
          <w:lang w:val="it-IT"/>
        </w:rPr>
        <w:t>hỉ đạo nông thôn mới tỉnh,</w:t>
      </w:r>
      <w:r w:rsidR="004C2204">
        <w:rPr>
          <w:bCs/>
          <w:sz w:val="28"/>
          <w:szCs w:val="28"/>
          <w:lang w:val="it-IT"/>
        </w:rPr>
        <w:t xml:space="preserve"> </w:t>
      </w:r>
      <w:r w:rsidR="001D3762" w:rsidRPr="00435450">
        <w:rPr>
          <w:bCs/>
          <w:sz w:val="28"/>
          <w:szCs w:val="28"/>
          <w:lang w:val="it-IT"/>
        </w:rPr>
        <w:t>Ủy ban nhân dân</w:t>
      </w:r>
      <w:r w:rsidR="00882A8D" w:rsidRPr="00435450">
        <w:rPr>
          <w:bCs/>
          <w:sz w:val="28"/>
          <w:szCs w:val="28"/>
          <w:lang w:val="it-IT"/>
        </w:rPr>
        <w:t xml:space="preserve"> tỉnh đã giao</w:t>
      </w:r>
      <w:r w:rsidR="009E2579" w:rsidRPr="00435450">
        <w:rPr>
          <w:bCs/>
          <w:sz w:val="28"/>
          <w:szCs w:val="28"/>
          <w:lang w:val="it-IT"/>
        </w:rPr>
        <w:t xml:space="preserve"> </w:t>
      </w:r>
      <w:r w:rsidR="002C0AC3" w:rsidRPr="00435450">
        <w:rPr>
          <w:bCs/>
          <w:sz w:val="28"/>
          <w:szCs w:val="28"/>
          <w:lang w:val="it-IT"/>
        </w:rPr>
        <w:t xml:space="preserve">các </w:t>
      </w:r>
      <w:r w:rsidR="007B6875" w:rsidRPr="00435450">
        <w:rPr>
          <w:bCs/>
          <w:sz w:val="28"/>
          <w:szCs w:val="28"/>
          <w:lang w:val="it-IT"/>
        </w:rPr>
        <w:t>huyện</w:t>
      </w:r>
      <w:r w:rsidR="002C0AC3" w:rsidRPr="00435450">
        <w:rPr>
          <w:bCs/>
          <w:sz w:val="28"/>
          <w:szCs w:val="28"/>
          <w:lang w:val="it-IT"/>
        </w:rPr>
        <w:t>:</w:t>
      </w:r>
      <w:r w:rsidR="009E2579" w:rsidRPr="00435450">
        <w:rPr>
          <w:bCs/>
          <w:sz w:val="28"/>
          <w:szCs w:val="28"/>
          <w:lang w:val="it-IT"/>
        </w:rPr>
        <w:t xml:space="preserve"> </w:t>
      </w:r>
      <w:r w:rsidR="00B51B1C" w:rsidRPr="00435450">
        <w:rPr>
          <w:bCs/>
          <w:sz w:val="28"/>
          <w:szCs w:val="28"/>
          <w:lang w:val="it-IT"/>
        </w:rPr>
        <w:t>Cẩm Xuyên, Hương Sơn</w:t>
      </w:r>
      <w:r w:rsidR="009E2579" w:rsidRPr="00435450">
        <w:rPr>
          <w:bCs/>
          <w:sz w:val="28"/>
          <w:szCs w:val="28"/>
          <w:lang w:val="it-IT"/>
        </w:rPr>
        <w:t xml:space="preserve"> </w:t>
      </w:r>
      <w:r w:rsidR="00882A8D" w:rsidRPr="00435450">
        <w:rPr>
          <w:bCs/>
          <w:sz w:val="28"/>
          <w:szCs w:val="28"/>
          <w:lang w:val="it-IT"/>
        </w:rPr>
        <w:t xml:space="preserve">phối hợp các </w:t>
      </w:r>
      <w:r w:rsidR="001D3762" w:rsidRPr="00435450">
        <w:rPr>
          <w:bCs/>
          <w:sz w:val="28"/>
          <w:szCs w:val="28"/>
          <w:lang w:val="it-IT"/>
        </w:rPr>
        <w:t>s</w:t>
      </w:r>
      <w:r w:rsidR="00882A8D" w:rsidRPr="00435450">
        <w:rPr>
          <w:bCs/>
          <w:sz w:val="28"/>
          <w:szCs w:val="28"/>
          <w:lang w:val="it-IT"/>
        </w:rPr>
        <w:t>ở</w:t>
      </w:r>
      <w:r w:rsidR="005637FE" w:rsidRPr="00435450">
        <w:rPr>
          <w:bCs/>
          <w:sz w:val="28"/>
          <w:szCs w:val="28"/>
          <w:lang w:val="it-IT"/>
        </w:rPr>
        <w:t>,</w:t>
      </w:r>
      <w:r w:rsidR="00882A8D" w:rsidRPr="00435450">
        <w:rPr>
          <w:bCs/>
          <w:sz w:val="28"/>
          <w:szCs w:val="28"/>
          <w:lang w:val="it-IT"/>
        </w:rPr>
        <w:t xml:space="preserve"> ngành</w:t>
      </w:r>
      <w:r w:rsidRPr="00435450">
        <w:rPr>
          <w:bCs/>
          <w:sz w:val="28"/>
          <w:szCs w:val="28"/>
          <w:lang w:val="it-IT"/>
        </w:rPr>
        <w:t xml:space="preserve"> xây dựng Đề án </w:t>
      </w:r>
      <w:r w:rsidR="007B6875" w:rsidRPr="00435450">
        <w:rPr>
          <w:bCs/>
          <w:sz w:val="28"/>
          <w:szCs w:val="28"/>
          <w:lang w:val="it-IT"/>
        </w:rPr>
        <w:t>huyện nông thôn mới</w:t>
      </w:r>
      <w:r w:rsidRPr="00435450">
        <w:rPr>
          <w:bCs/>
          <w:sz w:val="28"/>
          <w:szCs w:val="28"/>
          <w:lang w:val="it-IT"/>
        </w:rPr>
        <w:t xml:space="preserve">. </w:t>
      </w:r>
      <w:r w:rsidR="00882A8D" w:rsidRPr="00435450">
        <w:rPr>
          <w:bCs/>
          <w:sz w:val="28"/>
          <w:szCs w:val="28"/>
          <w:lang w:val="it-IT"/>
        </w:rPr>
        <w:t xml:space="preserve">Đề án đã được </w:t>
      </w:r>
      <w:r w:rsidR="001D3762" w:rsidRPr="00435450">
        <w:rPr>
          <w:bCs/>
          <w:sz w:val="28"/>
          <w:szCs w:val="28"/>
          <w:lang w:val="it-IT"/>
        </w:rPr>
        <w:t>Ủy ban nhân dân</w:t>
      </w:r>
      <w:r w:rsidR="00882A8D" w:rsidRPr="00435450">
        <w:rPr>
          <w:bCs/>
          <w:sz w:val="28"/>
          <w:szCs w:val="28"/>
          <w:lang w:val="it-IT"/>
        </w:rPr>
        <w:t xml:space="preserve"> tỉnh xin ý kiến </w:t>
      </w:r>
      <w:r w:rsidR="007706C8" w:rsidRPr="00435450">
        <w:rPr>
          <w:sz w:val="28"/>
          <w:szCs w:val="28"/>
          <w:lang w:val="nl-NL"/>
        </w:rPr>
        <w:t xml:space="preserve">Ban Thường vụ Tỉnh ủy tại cuộc họp ngày </w:t>
      </w:r>
      <w:r w:rsidR="00635475">
        <w:rPr>
          <w:sz w:val="28"/>
          <w:szCs w:val="28"/>
          <w:lang w:val="nl-NL"/>
        </w:rPr>
        <w:t>27</w:t>
      </w:r>
      <w:r w:rsidR="00B277C7">
        <w:rPr>
          <w:sz w:val="28"/>
          <w:szCs w:val="28"/>
          <w:lang w:val="nl-NL"/>
        </w:rPr>
        <w:t xml:space="preserve">/12/2019 </w:t>
      </w:r>
      <w:r w:rsidR="00882A8D" w:rsidRPr="00435450">
        <w:rPr>
          <w:bCs/>
          <w:sz w:val="28"/>
          <w:szCs w:val="28"/>
          <w:lang w:val="it-IT"/>
        </w:rPr>
        <w:t>thống nhất chủ trương để triển khai thực hiện.</w:t>
      </w:r>
    </w:p>
    <w:p w:rsidR="007E4DBE" w:rsidRPr="00D82839" w:rsidRDefault="002D4235" w:rsidP="00D82839">
      <w:pPr>
        <w:spacing w:after="60"/>
        <w:ind w:firstLine="720"/>
        <w:jc w:val="both"/>
        <w:rPr>
          <w:bCs/>
          <w:lang w:val="it-IT"/>
        </w:rPr>
      </w:pPr>
      <w:r w:rsidRPr="00435450">
        <w:rPr>
          <w:bCs/>
          <w:lang w:val="it-IT"/>
        </w:rPr>
        <w:t>Trên cơ sở đề xuất một số cơ chế</w:t>
      </w:r>
      <w:r w:rsidR="001D3762" w:rsidRPr="00435450">
        <w:rPr>
          <w:bCs/>
          <w:lang w:val="it-IT"/>
        </w:rPr>
        <w:t>,</w:t>
      </w:r>
      <w:r w:rsidRPr="00435450">
        <w:rPr>
          <w:bCs/>
          <w:lang w:val="it-IT"/>
        </w:rPr>
        <w:t xml:space="preserve"> chính sách để thực hiện Đề án của </w:t>
      </w:r>
      <w:r w:rsidR="002C0AC3" w:rsidRPr="00435450">
        <w:rPr>
          <w:bCs/>
          <w:lang w:val="it-IT"/>
        </w:rPr>
        <w:t xml:space="preserve">huyện: </w:t>
      </w:r>
      <w:r w:rsidR="00B51B1C" w:rsidRPr="00435450">
        <w:rPr>
          <w:bCs/>
          <w:lang w:val="it-IT"/>
        </w:rPr>
        <w:t>Cẩm Xuyên và Hương Sơn</w:t>
      </w:r>
      <w:r w:rsidR="00CC7AE6" w:rsidRPr="00435450">
        <w:rPr>
          <w:bCs/>
          <w:lang w:val="it-IT"/>
        </w:rPr>
        <w:t>,</w:t>
      </w:r>
      <w:r w:rsidR="007E4DBE" w:rsidRPr="00435450">
        <w:rPr>
          <w:bCs/>
          <w:lang w:val="it-IT"/>
        </w:rPr>
        <w:t xml:space="preserve"> Ủy ban nhân dân tỉnh đã chỉ đạo </w:t>
      </w:r>
      <w:r w:rsidR="003072BC" w:rsidRPr="00435450">
        <w:rPr>
          <w:bCs/>
          <w:lang w:val="it-IT"/>
        </w:rPr>
        <w:t>các</w:t>
      </w:r>
      <w:r w:rsidR="009E2579" w:rsidRPr="00435450">
        <w:rPr>
          <w:bCs/>
          <w:lang w:val="it-IT"/>
        </w:rPr>
        <w:t xml:space="preserve"> </w:t>
      </w:r>
      <w:r w:rsidR="003072BC" w:rsidRPr="00435450">
        <w:rPr>
          <w:bCs/>
          <w:lang w:val="it-IT"/>
        </w:rPr>
        <w:t xml:space="preserve">Sở: Tài chính, Kế hoạch và Đầu tư và </w:t>
      </w:r>
      <w:r w:rsidR="00EE4921" w:rsidRPr="00435450">
        <w:rPr>
          <w:bCs/>
          <w:lang w:val="it-IT"/>
        </w:rPr>
        <w:t>Văn phòn</w:t>
      </w:r>
      <w:r w:rsidR="005540C9">
        <w:rPr>
          <w:bCs/>
          <w:lang w:val="it-IT"/>
        </w:rPr>
        <w:t xml:space="preserve">g Điều phối nông thôn mới tỉnh </w:t>
      </w:r>
      <w:r w:rsidR="00B40D27" w:rsidRPr="00435450">
        <w:rPr>
          <w:bCs/>
          <w:lang w:val="it-IT"/>
        </w:rPr>
        <w:t>xây dựng</w:t>
      </w:r>
      <w:r w:rsidR="005540C9">
        <w:rPr>
          <w:bCs/>
          <w:lang w:val="it-IT"/>
        </w:rPr>
        <w:t xml:space="preserve"> </w:t>
      </w:r>
      <w:r w:rsidR="00126098" w:rsidRPr="00435450">
        <w:rPr>
          <w:lang w:val="nl-NL"/>
        </w:rPr>
        <w:t>cơ chế, chín</w:t>
      </w:r>
      <w:r w:rsidR="00126098" w:rsidRPr="00435450">
        <w:rPr>
          <w:lang w:val="vi-VN"/>
        </w:rPr>
        <w:t xml:space="preserve">h </w:t>
      </w:r>
      <w:r w:rsidR="00126098" w:rsidRPr="00435450">
        <w:rPr>
          <w:lang w:val="nl-NL"/>
        </w:rPr>
        <w:t xml:space="preserve">sách tạo nguồn lực xây dựng </w:t>
      </w:r>
      <w:r w:rsidR="002C0AC3" w:rsidRPr="00435450">
        <w:rPr>
          <w:lang w:val="nl-NL"/>
        </w:rPr>
        <w:t xml:space="preserve">huyện: </w:t>
      </w:r>
      <w:r w:rsidR="003072BC" w:rsidRPr="00435450">
        <w:rPr>
          <w:lang w:val="nl-NL"/>
        </w:rPr>
        <w:t>Cẩm Xuyên, Hương Sơn</w:t>
      </w:r>
      <w:r w:rsidR="00126098" w:rsidRPr="00435450">
        <w:rPr>
          <w:lang w:val="nl-NL"/>
        </w:rPr>
        <w:t xml:space="preserve"> đạt chuẩn nông thôn mới</w:t>
      </w:r>
      <w:r w:rsidR="0098363B" w:rsidRPr="00435450">
        <w:rPr>
          <w:bCs/>
          <w:lang w:val="it-IT"/>
        </w:rPr>
        <w:t>.</w:t>
      </w:r>
      <w:r w:rsidR="00635475">
        <w:rPr>
          <w:bCs/>
          <w:lang w:val="it-IT"/>
        </w:rPr>
        <w:t xml:space="preserve"> </w:t>
      </w:r>
      <w:r w:rsidR="007801A3" w:rsidRPr="00435450">
        <w:rPr>
          <w:bCs/>
          <w:lang w:val="it-IT"/>
        </w:rPr>
        <w:t>C</w:t>
      </w:r>
      <w:r w:rsidR="007E4DBE" w:rsidRPr="00435450">
        <w:rPr>
          <w:bCs/>
          <w:lang w:val="it-IT"/>
        </w:rPr>
        <w:t xml:space="preserve">ác cơ chế, chính sách đã được các sở, ngành và thành viên </w:t>
      </w:r>
      <w:r w:rsidR="001D3762" w:rsidRPr="00435450">
        <w:rPr>
          <w:bCs/>
          <w:lang w:val="it-IT"/>
        </w:rPr>
        <w:t>Ủy ban nhân dân</w:t>
      </w:r>
      <w:r w:rsidR="007E4DBE" w:rsidRPr="00435450">
        <w:rPr>
          <w:bCs/>
          <w:lang w:val="it-IT"/>
        </w:rPr>
        <w:t xml:space="preserve"> tỉnh thống nhất</w:t>
      </w:r>
      <w:r w:rsidR="009E2579" w:rsidRPr="00435450">
        <w:rPr>
          <w:bCs/>
          <w:lang w:val="it-IT"/>
        </w:rPr>
        <w:t xml:space="preserve"> </w:t>
      </w:r>
      <w:r w:rsidR="00D82839">
        <w:rPr>
          <w:bCs/>
          <w:lang w:val="it-IT"/>
        </w:rPr>
        <w:t xml:space="preserve">trình </w:t>
      </w:r>
      <w:r w:rsidR="00174ECB" w:rsidRPr="00435450">
        <w:rPr>
          <w:bCs/>
          <w:lang w:val="it-IT"/>
        </w:rPr>
        <w:t>Hội đồng nhân dân</w:t>
      </w:r>
      <w:r w:rsidR="007E4DBE" w:rsidRPr="00435450">
        <w:rPr>
          <w:bCs/>
          <w:lang w:val="it-IT"/>
        </w:rPr>
        <w:t xml:space="preserve"> tỉnh thông qua</w:t>
      </w:r>
      <w:r w:rsidR="007E4DBE" w:rsidRPr="00435450">
        <w:rPr>
          <w:lang w:val="it-IT"/>
        </w:rPr>
        <w:t>.</w:t>
      </w:r>
    </w:p>
    <w:p w:rsidR="004A719C" w:rsidRPr="004F6A86" w:rsidRDefault="003E2203" w:rsidP="00435450">
      <w:pPr>
        <w:pStyle w:val="NormalWeb"/>
        <w:shd w:val="clear" w:color="auto" w:fill="FFFFFF"/>
        <w:spacing w:before="0" w:beforeAutospacing="0" w:after="60" w:afterAutospacing="0"/>
        <w:ind w:firstLine="720"/>
        <w:jc w:val="both"/>
        <w:rPr>
          <w:b/>
          <w:bCs/>
          <w:sz w:val="28"/>
          <w:szCs w:val="28"/>
          <w:lang w:val="it-IT"/>
        </w:rPr>
      </w:pPr>
      <w:r w:rsidRPr="004F6A86">
        <w:rPr>
          <w:b/>
          <w:bCs/>
          <w:sz w:val="28"/>
          <w:szCs w:val="28"/>
          <w:lang w:val="it-IT"/>
        </w:rPr>
        <w:t>2. N</w:t>
      </w:r>
      <w:r w:rsidR="004A719C" w:rsidRPr="004F6A86">
        <w:rPr>
          <w:b/>
          <w:bCs/>
          <w:sz w:val="28"/>
          <w:szCs w:val="28"/>
          <w:lang w:val="it-IT"/>
        </w:rPr>
        <w:t xml:space="preserve">ội dung </w:t>
      </w:r>
      <w:r w:rsidR="00BD3129" w:rsidRPr="004F6A86">
        <w:rPr>
          <w:b/>
          <w:bCs/>
          <w:sz w:val="28"/>
          <w:szCs w:val="28"/>
          <w:lang w:val="it-IT"/>
        </w:rPr>
        <w:t>về cơ chế, chính sách</w:t>
      </w:r>
      <w:r w:rsidR="004A719C" w:rsidRPr="004F6A86">
        <w:rPr>
          <w:b/>
          <w:bCs/>
          <w:sz w:val="28"/>
          <w:szCs w:val="28"/>
          <w:lang w:val="it-IT"/>
        </w:rPr>
        <w:t xml:space="preserve"> của Nghị quyết</w:t>
      </w:r>
      <w:r w:rsidR="00A1258D" w:rsidRPr="004F6A86">
        <w:rPr>
          <w:b/>
          <w:bCs/>
          <w:sz w:val="28"/>
          <w:szCs w:val="28"/>
          <w:lang w:val="it-IT"/>
        </w:rPr>
        <w:t>:</w:t>
      </w:r>
      <w:r w:rsidRPr="004F6A86">
        <w:rPr>
          <w:b/>
          <w:bCs/>
          <w:sz w:val="28"/>
          <w:szCs w:val="28"/>
          <w:lang w:val="it-IT"/>
        </w:rPr>
        <w:t xml:space="preserve"> </w:t>
      </w:r>
    </w:p>
    <w:p w:rsidR="003E2203" w:rsidRPr="00F94C6F" w:rsidRDefault="003E2203" w:rsidP="00484F68">
      <w:pPr>
        <w:spacing w:after="60"/>
        <w:ind w:firstLine="720"/>
        <w:jc w:val="both"/>
      </w:pPr>
      <w:r w:rsidRPr="00484F68">
        <w:rPr>
          <w:bCs/>
          <w:lang w:val="it-IT"/>
        </w:rPr>
        <w:t xml:space="preserve">Nội dung của cơ chế, chính sách của Nghị quyết cơ bản như Nghị quyết 115/2018/NQ-HĐND ngày 13/12/2019 của Hội đồng nhân dân tỉnh </w:t>
      </w:r>
      <w:r w:rsidRPr="00484F68">
        <w:t xml:space="preserve">về một số cơ chế, chính sách tạo nguồn lực xây dựng huyện đạt chuẩn nông thôn mới giai đoạn 2019 – 2020, </w:t>
      </w:r>
      <w:r w:rsidR="0067470A">
        <w:t>riêng có</w:t>
      </w:r>
      <w:r w:rsidRPr="00484F68">
        <w:t xml:space="preserve"> </w:t>
      </w:r>
      <w:r w:rsidR="00484F68" w:rsidRPr="00484F68">
        <w:t xml:space="preserve">bổ sung Khoản 6 Điều 2 </w:t>
      </w:r>
      <w:r w:rsidR="00484F68" w:rsidRPr="00484F68">
        <w:rPr>
          <w:i/>
        </w:rPr>
        <w:t>“</w:t>
      </w:r>
      <w:r w:rsidRPr="00484F68">
        <w:rPr>
          <w:i/>
        </w:rPr>
        <w:t>Ngoài các nguồn vốn được phân bổ theo định mức, tiêu chí và các quy định chung của cơ chế nêu trên, được ưu tiên bố trí lồng ghép các nguồn vốn khác khi tỉnh có điều kiện để thực hiện</w:t>
      </w:r>
      <w:r w:rsidR="00435450" w:rsidRPr="00484F68">
        <w:rPr>
          <w:i/>
        </w:rPr>
        <w:t>”</w:t>
      </w:r>
      <w:r w:rsidR="00435450" w:rsidRPr="00484F68">
        <w:t xml:space="preserve"> </w:t>
      </w:r>
      <w:r w:rsidR="00484F68" w:rsidRPr="00484F68">
        <w:t xml:space="preserve">(ý này tại </w:t>
      </w:r>
      <w:r w:rsidR="00484F68" w:rsidRPr="00484F68">
        <w:rPr>
          <w:bCs/>
          <w:lang w:val="it-IT"/>
        </w:rPr>
        <w:t>Nghị quyết 115/2018/NQ-HĐND ngày 13/12/2019 chỉ áp dung cho huyện Vũ Quang</w:t>
      </w:r>
      <w:r w:rsidR="00484F68">
        <w:rPr>
          <w:bCs/>
          <w:lang w:val="it-IT"/>
        </w:rPr>
        <w:t>).</w:t>
      </w:r>
    </w:p>
    <w:p w:rsidR="00327583" w:rsidRPr="00435450" w:rsidRDefault="00327583" w:rsidP="00435450">
      <w:pPr>
        <w:spacing w:after="60"/>
        <w:ind w:firstLine="720"/>
        <w:jc w:val="both"/>
        <w:rPr>
          <w:lang w:val="vi-VN"/>
        </w:rPr>
      </w:pPr>
      <w:r w:rsidRPr="00435450">
        <w:rPr>
          <w:lang w:val="vi-VN"/>
        </w:rPr>
        <w:t xml:space="preserve">Ủy ban nhân dân tỉnh kính </w:t>
      </w:r>
      <w:r w:rsidR="00883431" w:rsidRPr="00435450">
        <w:rPr>
          <w:lang w:val="it-IT"/>
        </w:rPr>
        <w:t>đề nghị</w:t>
      </w:r>
      <w:r w:rsidRPr="00435450">
        <w:rPr>
          <w:lang w:val="vi-VN"/>
        </w:rPr>
        <w:t xml:space="preserve"> Hội đồng nhân dân tỉnh xem xét, </w:t>
      </w:r>
      <w:r w:rsidR="00883431" w:rsidRPr="00435450">
        <w:rPr>
          <w:lang w:val="it-IT"/>
        </w:rPr>
        <w:t xml:space="preserve">ban hành Nghị quyết </w:t>
      </w:r>
      <w:r w:rsidR="00883431" w:rsidRPr="00435450">
        <w:rPr>
          <w:lang w:val="nl-NL"/>
        </w:rPr>
        <w:t>một số cơ chế,</w:t>
      </w:r>
      <w:r w:rsidR="00C45D2C" w:rsidRPr="00435450">
        <w:rPr>
          <w:lang w:val="nl-NL"/>
        </w:rPr>
        <w:t xml:space="preserve"> </w:t>
      </w:r>
      <w:r w:rsidR="00883431" w:rsidRPr="00435450">
        <w:rPr>
          <w:lang w:val="nl-NL"/>
        </w:rPr>
        <w:t>chín</w:t>
      </w:r>
      <w:r w:rsidR="00883431" w:rsidRPr="00435450">
        <w:rPr>
          <w:lang w:val="vi-VN"/>
        </w:rPr>
        <w:t xml:space="preserve">h </w:t>
      </w:r>
      <w:r w:rsidR="00883431" w:rsidRPr="00435450">
        <w:rPr>
          <w:lang w:val="nl-NL"/>
        </w:rPr>
        <w:t xml:space="preserve">sách tạo nguồn lực xây dựng </w:t>
      </w:r>
      <w:r w:rsidR="00CF0DDB" w:rsidRPr="00435450">
        <w:rPr>
          <w:lang w:val="nl-NL"/>
        </w:rPr>
        <w:t xml:space="preserve">huyện </w:t>
      </w:r>
      <w:r w:rsidR="000069F4" w:rsidRPr="00435450">
        <w:rPr>
          <w:lang w:val="nl-NL"/>
        </w:rPr>
        <w:br/>
      </w:r>
      <w:r w:rsidR="006D0F4D" w:rsidRPr="00435450">
        <w:rPr>
          <w:lang w:val="nl-NL"/>
        </w:rPr>
        <w:t xml:space="preserve">Cẩm Xuyên </w:t>
      </w:r>
      <w:r w:rsidR="002C0AC3" w:rsidRPr="00435450">
        <w:rPr>
          <w:lang w:val="nl-NL"/>
        </w:rPr>
        <w:t xml:space="preserve">và huyện </w:t>
      </w:r>
      <w:r w:rsidR="006D0F4D" w:rsidRPr="00435450">
        <w:rPr>
          <w:lang w:val="nl-NL"/>
        </w:rPr>
        <w:t>Hương Sơn</w:t>
      </w:r>
      <w:r w:rsidR="00CF0DDB" w:rsidRPr="00435450">
        <w:rPr>
          <w:lang w:val="nl-NL"/>
        </w:rPr>
        <w:t xml:space="preserve"> đạt chuẩn nông thôn mới </w:t>
      </w:r>
      <w:r w:rsidR="004975B7" w:rsidRPr="00435450">
        <w:rPr>
          <w:lang w:val="nl-NL"/>
        </w:rPr>
        <w:t>(có</w:t>
      </w:r>
      <w:r w:rsidR="004F19FB" w:rsidRPr="00435450">
        <w:rPr>
          <w:lang w:val="nl-NL"/>
        </w:rPr>
        <w:t xml:space="preserve"> </w:t>
      </w:r>
      <w:r w:rsidR="00EA35E4">
        <w:rPr>
          <w:lang w:val="nl-NL"/>
        </w:rPr>
        <w:t>D</w:t>
      </w:r>
      <w:r w:rsidR="004975B7" w:rsidRPr="00435450">
        <w:rPr>
          <w:lang w:val="nl-NL"/>
        </w:rPr>
        <w:t>ự thảo Nghị quyết</w:t>
      </w:r>
      <w:r w:rsidR="002C5085">
        <w:rPr>
          <w:lang w:val="nl-NL"/>
        </w:rPr>
        <w:t xml:space="preserve"> </w:t>
      </w:r>
      <w:r w:rsidR="004975B7" w:rsidRPr="00435450">
        <w:rPr>
          <w:lang w:val="nl-NL"/>
        </w:rPr>
        <w:t>kèm theo)</w:t>
      </w:r>
      <w:r w:rsidR="002C5085">
        <w:rPr>
          <w:lang w:val="nl-NL"/>
        </w:rPr>
        <w:t>.</w:t>
      </w:r>
      <w:r w:rsidRPr="00435450">
        <w:rPr>
          <w:lang w:val="vi-VN"/>
        </w:rPr>
        <w:t>/.</w:t>
      </w:r>
    </w:p>
    <w:p w:rsidR="00327583" w:rsidRPr="00435450" w:rsidRDefault="00327583" w:rsidP="00435450">
      <w:pPr>
        <w:pStyle w:val="BodyTextIndent"/>
        <w:tabs>
          <w:tab w:val="left" w:pos="709"/>
        </w:tabs>
        <w:spacing w:after="60"/>
        <w:ind w:firstLine="360"/>
        <w:rPr>
          <w:sz w:val="28"/>
          <w:szCs w:val="28"/>
          <w:lang w:val="vi-VN"/>
        </w:rPr>
      </w:pPr>
    </w:p>
    <w:tbl>
      <w:tblPr>
        <w:tblW w:w="9356" w:type="dxa"/>
        <w:tblInd w:w="108" w:type="dxa"/>
        <w:tblLayout w:type="fixed"/>
        <w:tblLook w:val="0000" w:firstRow="0" w:lastRow="0" w:firstColumn="0" w:lastColumn="0" w:noHBand="0" w:noVBand="0"/>
      </w:tblPr>
      <w:tblGrid>
        <w:gridCol w:w="4237"/>
        <w:gridCol w:w="5119"/>
      </w:tblGrid>
      <w:tr w:rsidR="00EE2287" w:rsidRPr="000F436C" w:rsidTr="000069F4">
        <w:tc>
          <w:tcPr>
            <w:tcW w:w="4237" w:type="dxa"/>
          </w:tcPr>
          <w:p w:rsidR="000069F4" w:rsidRPr="0016621E" w:rsidRDefault="000069F4" w:rsidP="000069F4">
            <w:pPr>
              <w:jc w:val="both"/>
              <w:rPr>
                <w:sz w:val="27"/>
                <w:lang w:val="vi-VN"/>
              </w:rPr>
            </w:pPr>
            <w:r w:rsidRPr="0016621E">
              <w:rPr>
                <w:b/>
                <w:i/>
                <w:lang w:val="vi-VN"/>
              </w:rPr>
              <w:t>Nơi nhận:</w:t>
            </w:r>
          </w:p>
          <w:p w:rsidR="000069F4" w:rsidRPr="0016621E" w:rsidRDefault="000069F4" w:rsidP="000069F4">
            <w:pPr>
              <w:jc w:val="both"/>
              <w:rPr>
                <w:sz w:val="22"/>
                <w:lang w:val="es-MX"/>
              </w:rPr>
            </w:pPr>
            <w:r w:rsidRPr="0016621E">
              <w:rPr>
                <w:sz w:val="22"/>
                <w:lang w:val="es-MX"/>
              </w:rPr>
              <w:t>- Như trên;</w:t>
            </w:r>
          </w:p>
          <w:p w:rsidR="000069F4" w:rsidRPr="0016621E" w:rsidRDefault="000069F4" w:rsidP="000069F4">
            <w:pPr>
              <w:jc w:val="both"/>
              <w:rPr>
                <w:sz w:val="22"/>
                <w:lang w:val="es-MX"/>
              </w:rPr>
            </w:pPr>
            <w:r w:rsidRPr="0016621E">
              <w:rPr>
                <w:sz w:val="22"/>
                <w:lang w:val="es-MX"/>
              </w:rPr>
              <w:t>- Thường trực Tỉnh ủy;</w:t>
            </w:r>
          </w:p>
          <w:p w:rsidR="000069F4" w:rsidRPr="0016621E" w:rsidRDefault="000069F4" w:rsidP="000069F4">
            <w:pPr>
              <w:jc w:val="both"/>
              <w:rPr>
                <w:sz w:val="22"/>
                <w:lang w:val="es-MX"/>
              </w:rPr>
            </w:pPr>
            <w:r w:rsidRPr="0016621E">
              <w:rPr>
                <w:sz w:val="22"/>
                <w:lang w:val="es-MX"/>
              </w:rPr>
              <w:t>- Thường trực HĐND tỉnh;</w:t>
            </w:r>
          </w:p>
          <w:p w:rsidR="000069F4" w:rsidRPr="0016621E" w:rsidRDefault="000069F4" w:rsidP="000069F4">
            <w:pPr>
              <w:jc w:val="both"/>
              <w:rPr>
                <w:sz w:val="22"/>
                <w:lang w:val="es-MX"/>
              </w:rPr>
            </w:pPr>
            <w:r w:rsidRPr="0016621E">
              <w:rPr>
                <w:sz w:val="22"/>
                <w:lang w:val="es-MX"/>
              </w:rPr>
              <w:t>- Các Ban HĐND tỉnh;</w:t>
            </w:r>
          </w:p>
          <w:p w:rsidR="000069F4" w:rsidRPr="0016621E" w:rsidRDefault="000069F4" w:rsidP="000069F4">
            <w:pPr>
              <w:jc w:val="both"/>
              <w:rPr>
                <w:sz w:val="22"/>
                <w:lang w:val="es-MX"/>
              </w:rPr>
            </w:pPr>
            <w:r w:rsidRPr="0016621E">
              <w:rPr>
                <w:sz w:val="22"/>
                <w:lang w:val="es-MX"/>
              </w:rPr>
              <w:t>- Các Đại biểu HĐND tỉnh;</w:t>
            </w:r>
          </w:p>
          <w:p w:rsidR="000069F4" w:rsidRPr="0016621E" w:rsidRDefault="000069F4" w:rsidP="000069F4">
            <w:pPr>
              <w:jc w:val="both"/>
              <w:rPr>
                <w:sz w:val="22"/>
                <w:lang w:val="es-MX"/>
              </w:rPr>
            </w:pPr>
            <w:r w:rsidRPr="0016621E">
              <w:rPr>
                <w:sz w:val="22"/>
                <w:lang w:val="es-MX"/>
              </w:rPr>
              <w:t>- Chủ tịch, các PCT UBND tỉnh;</w:t>
            </w:r>
          </w:p>
          <w:p w:rsidR="000069F4" w:rsidRPr="0016621E" w:rsidRDefault="000069F4" w:rsidP="000069F4">
            <w:pPr>
              <w:jc w:val="both"/>
              <w:rPr>
                <w:sz w:val="22"/>
                <w:lang w:val="es-MX"/>
              </w:rPr>
            </w:pPr>
            <w:r w:rsidRPr="0016621E">
              <w:rPr>
                <w:sz w:val="22"/>
                <w:lang w:val="es-MX"/>
              </w:rPr>
              <w:t xml:space="preserve">- </w:t>
            </w:r>
            <w:r>
              <w:rPr>
                <w:sz w:val="22"/>
                <w:lang w:val="es-MX"/>
              </w:rPr>
              <w:t>V</w:t>
            </w:r>
            <w:r w:rsidRPr="000069F4">
              <w:rPr>
                <w:sz w:val="22"/>
                <w:lang w:val="es-MX"/>
              </w:rPr>
              <w:t>ă</w:t>
            </w:r>
            <w:r>
              <w:rPr>
                <w:sz w:val="22"/>
                <w:lang w:val="es-MX"/>
              </w:rPr>
              <w:t>n ph</w:t>
            </w:r>
            <w:r w:rsidRPr="000069F4">
              <w:rPr>
                <w:sz w:val="22"/>
                <w:lang w:val="es-MX"/>
              </w:rPr>
              <w:t>òng</w:t>
            </w:r>
            <w:r>
              <w:rPr>
                <w:sz w:val="22"/>
                <w:lang w:val="es-MX"/>
              </w:rPr>
              <w:t xml:space="preserve"> Ch</w:t>
            </w:r>
            <w:r w:rsidRPr="000069F4">
              <w:rPr>
                <w:sz w:val="22"/>
                <w:lang w:val="es-MX"/>
              </w:rPr>
              <w:t>ươ</w:t>
            </w:r>
            <w:r>
              <w:rPr>
                <w:sz w:val="22"/>
                <w:lang w:val="es-MX"/>
              </w:rPr>
              <w:t>ng tr</w:t>
            </w:r>
            <w:r w:rsidRPr="000069F4">
              <w:rPr>
                <w:sz w:val="22"/>
                <w:lang w:val="es-MX"/>
              </w:rPr>
              <w:t>ình</w:t>
            </w:r>
            <w:r>
              <w:rPr>
                <w:sz w:val="22"/>
                <w:lang w:val="es-MX"/>
              </w:rPr>
              <w:t xml:space="preserve"> NTM t</w:t>
            </w:r>
            <w:r w:rsidRPr="000069F4">
              <w:rPr>
                <w:sz w:val="22"/>
                <w:lang w:val="es-MX"/>
              </w:rPr>
              <w:t>ỉnh</w:t>
            </w:r>
            <w:r w:rsidRPr="0016621E">
              <w:rPr>
                <w:sz w:val="22"/>
                <w:lang w:val="es-MX"/>
              </w:rPr>
              <w:t>;</w:t>
            </w:r>
          </w:p>
          <w:p w:rsidR="000069F4" w:rsidRPr="0016621E" w:rsidRDefault="000069F4" w:rsidP="000069F4">
            <w:pPr>
              <w:rPr>
                <w:sz w:val="22"/>
                <w:szCs w:val="22"/>
                <w:lang w:val="es-MX"/>
              </w:rPr>
            </w:pPr>
            <w:r w:rsidRPr="0016621E">
              <w:rPr>
                <w:sz w:val="22"/>
                <w:szCs w:val="22"/>
                <w:lang w:val="es-MX"/>
              </w:rPr>
              <w:t>- Chánh, Phó VP/UBND tỉnh;</w:t>
            </w:r>
          </w:p>
          <w:p w:rsidR="000069F4" w:rsidRPr="0016621E" w:rsidRDefault="000069F4" w:rsidP="000069F4">
            <w:pPr>
              <w:rPr>
                <w:sz w:val="22"/>
                <w:szCs w:val="22"/>
                <w:lang w:val="es-MX"/>
              </w:rPr>
            </w:pPr>
            <w:r w:rsidRPr="0016621E">
              <w:rPr>
                <w:sz w:val="22"/>
                <w:szCs w:val="22"/>
                <w:lang w:val="es-MX"/>
              </w:rPr>
              <w:t>- Lưu: VT</w:t>
            </w:r>
            <w:r w:rsidRPr="0016621E">
              <w:rPr>
                <w:sz w:val="22"/>
                <w:szCs w:val="22"/>
                <w:lang w:val="es-ES_tradnl"/>
              </w:rPr>
              <w:t>, TH, TKCT, NL</w:t>
            </w:r>
            <w:r w:rsidRPr="0016621E">
              <w:rPr>
                <w:sz w:val="22"/>
                <w:szCs w:val="22"/>
                <w:vertAlign w:val="subscript"/>
                <w:lang w:val="es-ES_tradnl"/>
              </w:rPr>
              <w:t>1.</w:t>
            </w:r>
          </w:p>
          <w:p w:rsidR="00697CA1" w:rsidRPr="001D3762" w:rsidRDefault="000069F4" w:rsidP="000069F4">
            <w:pPr>
              <w:jc w:val="both"/>
              <w:rPr>
                <w:sz w:val="22"/>
                <w:szCs w:val="22"/>
                <w:lang w:val="vi-VN"/>
              </w:rPr>
            </w:pPr>
            <w:r w:rsidRPr="0016621E">
              <w:rPr>
                <w:sz w:val="22"/>
                <w:szCs w:val="22"/>
                <w:lang w:val="es-MX"/>
              </w:rPr>
              <w:t>Gửi: Văn bản giấy và điện tử.</w:t>
            </w:r>
            <w:r w:rsidRPr="0016621E">
              <w:rPr>
                <w:sz w:val="23"/>
                <w:lang w:val="es-MX"/>
              </w:rPr>
              <w:tab/>
            </w:r>
          </w:p>
        </w:tc>
        <w:tc>
          <w:tcPr>
            <w:tcW w:w="5119" w:type="dxa"/>
          </w:tcPr>
          <w:p w:rsidR="00327583" w:rsidRPr="001D3762" w:rsidRDefault="00327583" w:rsidP="00A40F30">
            <w:pPr>
              <w:jc w:val="center"/>
              <w:rPr>
                <w:b/>
                <w:bCs/>
                <w:sz w:val="26"/>
                <w:szCs w:val="26"/>
                <w:lang w:val="vi-VN"/>
              </w:rPr>
            </w:pPr>
            <w:r w:rsidRPr="001D3762">
              <w:rPr>
                <w:b/>
                <w:bCs/>
                <w:sz w:val="26"/>
                <w:szCs w:val="26"/>
                <w:lang w:val="vi-VN"/>
              </w:rPr>
              <w:t xml:space="preserve">TM. </w:t>
            </w:r>
            <w:r w:rsidR="000069F4" w:rsidRPr="000069F4">
              <w:rPr>
                <w:b/>
                <w:bCs/>
                <w:sz w:val="26"/>
                <w:szCs w:val="26"/>
                <w:lang w:val="vi-VN"/>
              </w:rPr>
              <w:t>ỦY</w:t>
            </w:r>
            <w:r w:rsidRPr="001D3762">
              <w:rPr>
                <w:b/>
                <w:bCs/>
                <w:sz w:val="26"/>
                <w:szCs w:val="26"/>
                <w:lang w:val="vi-VN"/>
              </w:rPr>
              <w:t xml:space="preserve"> BAN NHÂN DÂN </w:t>
            </w:r>
          </w:p>
          <w:p w:rsidR="00327583" w:rsidRPr="001D3762" w:rsidRDefault="00327583" w:rsidP="00A40F30">
            <w:pPr>
              <w:jc w:val="center"/>
              <w:rPr>
                <w:b/>
                <w:bCs/>
                <w:sz w:val="26"/>
                <w:szCs w:val="26"/>
                <w:lang w:val="vi-VN"/>
              </w:rPr>
            </w:pPr>
            <w:r w:rsidRPr="001D3762">
              <w:rPr>
                <w:b/>
                <w:bCs/>
                <w:sz w:val="26"/>
                <w:szCs w:val="26"/>
                <w:lang w:val="vi-VN"/>
              </w:rPr>
              <w:t>CHỦ TỊCH</w:t>
            </w:r>
          </w:p>
          <w:p w:rsidR="00327583" w:rsidRPr="000F436C" w:rsidRDefault="00327583" w:rsidP="00A40F30">
            <w:pPr>
              <w:jc w:val="center"/>
              <w:rPr>
                <w:lang w:val="vi-VN"/>
              </w:rPr>
            </w:pPr>
          </w:p>
          <w:p w:rsidR="00327583" w:rsidRPr="001D3762" w:rsidRDefault="00327583" w:rsidP="000F404E">
            <w:pPr>
              <w:jc w:val="both"/>
              <w:rPr>
                <w:b/>
                <w:bCs/>
                <w:lang w:val="vi-VN"/>
              </w:rPr>
            </w:pPr>
          </w:p>
          <w:p w:rsidR="00327583" w:rsidRPr="000F436C" w:rsidRDefault="00327583" w:rsidP="00A40F30">
            <w:pPr>
              <w:jc w:val="both"/>
              <w:rPr>
                <w:b/>
                <w:bCs/>
                <w:lang w:val="vi-VN"/>
              </w:rPr>
            </w:pPr>
          </w:p>
          <w:p w:rsidR="000069F4" w:rsidRDefault="000069F4" w:rsidP="00A40F30">
            <w:pPr>
              <w:jc w:val="both"/>
              <w:rPr>
                <w:b/>
                <w:bCs/>
              </w:rPr>
            </w:pPr>
          </w:p>
          <w:p w:rsidR="00327583" w:rsidRPr="000F436C" w:rsidRDefault="00327583" w:rsidP="00A40F30">
            <w:pPr>
              <w:jc w:val="both"/>
              <w:rPr>
                <w:b/>
                <w:bCs/>
                <w:lang w:val="vi-VN"/>
              </w:rPr>
            </w:pPr>
          </w:p>
          <w:p w:rsidR="00327583" w:rsidRPr="000F436C" w:rsidRDefault="006D0F4D" w:rsidP="001C0D61">
            <w:pPr>
              <w:jc w:val="center"/>
              <w:rPr>
                <w:b/>
                <w:bCs/>
              </w:rPr>
            </w:pPr>
            <w:r>
              <w:rPr>
                <w:b/>
                <w:bCs/>
              </w:rPr>
              <w:t>Trần Tiến Hưng</w:t>
            </w:r>
          </w:p>
          <w:p w:rsidR="00327583" w:rsidRPr="000F436C" w:rsidRDefault="00327583" w:rsidP="00A40F30">
            <w:pPr>
              <w:jc w:val="both"/>
              <w:rPr>
                <w:lang w:val="vi-VN"/>
              </w:rPr>
            </w:pPr>
          </w:p>
        </w:tc>
      </w:tr>
    </w:tbl>
    <w:p w:rsidR="002205FB" w:rsidRPr="000F436C" w:rsidRDefault="002205FB" w:rsidP="0063788D"/>
    <w:sectPr w:rsidR="002205FB" w:rsidRPr="000F436C" w:rsidSect="002205FB">
      <w:footerReference w:type="even" r:id="rId9"/>
      <w:footerReference w:type="default" r:id="rId10"/>
      <w:pgSz w:w="11907" w:h="16840" w:code="9"/>
      <w:pgMar w:top="1134" w:right="1134" w:bottom="1134" w:left="1758" w:header="720" w:footer="403"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86D" w:rsidRDefault="007D386D" w:rsidP="002D4235">
      <w:r>
        <w:separator/>
      </w:r>
    </w:p>
  </w:endnote>
  <w:endnote w:type="continuationSeparator" w:id="0">
    <w:p w:rsidR="007D386D" w:rsidRDefault="007D386D" w:rsidP="002D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30" w:rsidRDefault="009D48B7" w:rsidP="00A40F30">
    <w:pPr>
      <w:pStyle w:val="Footer"/>
      <w:framePr w:wrap="around" w:vAnchor="text" w:hAnchor="margin" w:xAlign="center" w:y="1"/>
      <w:rPr>
        <w:rStyle w:val="PageNumber"/>
      </w:rPr>
    </w:pPr>
    <w:r>
      <w:rPr>
        <w:rStyle w:val="PageNumber"/>
      </w:rPr>
      <w:fldChar w:fldCharType="begin"/>
    </w:r>
    <w:r w:rsidR="009629D5">
      <w:rPr>
        <w:rStyle w:val="PageNumber"/>
      </w:rPr>
      <w:instrText xml:space="preserve">PAGE  </w:instrText>
    </w:r>
    <w:r>
      <w:rPr>
        <w:rStyle w:val="PageNumber"/>
      </w:rPr>
      <w:fldChar w:fldCharType="separate"/>
    </w:r>
    <w:r w:rsidR="009629D5">
      <w:rPr>
        <w:rStyle w:val="PageNumber"/>
        <w:noProof/>
      </w:rPr>
      <w:t>2</w:t>
    </w:r>
    <w:r>
      <w:rPr>
        <w:rStyle w:val="PageNumber"/>
      </w:rPr>
      <w:fldChar w:fldCharType="end"/>
    </w:r>
  </w:p>
  <w:p w:rsidR="00A40F30" w:rsidRDefault="00A40F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30" w:rsidRPr="0063788D" w:rsidRDefault="009D48B7">
    <w:pPr>
      <w:pStyle w:val="Footer"/>
      <w:jc w:val="right"/>
      <w:rPr>
        <w:sz w:val="28"/>
      </w:rPr>
    </w:pPr>
    <w:r w:rsidRPr="0063788D">
      <w:rPr>
        <w:sz w:val="28"/>
      </w:rPr>
      <w:fldChar w:fldCharType="begin"/>
    </w:r>
    <w:r w:rsidR="009629D5" w:rsidRPr="0063788D">
      <w:rPr>
        <w:sz w:val="28"/>
      </w:rPr>
      <w:instrText xml:space="preserve"> PAGE   \* MERGEFORMAT </w:instrText>
    </w:r>
    <w:r w:rsidRPr="0063788D">
      <w:rPr>
        <w:sz w:val="28"/>
      </w:rPr>
      <w:fldChar w:fldCharType="separate"/>
    </w:r>
    <w:r w:rsidR="00A409C4">
      <w:rPr>
        <w:noProof/>
        <w:sz w:val="28"/>
      </w:rPr>
      <w:t>1</w:t>
    </w:r>
    <w:r w:rsidRPr="0063788D">
      <w:rPr>
        <w:sz w:val="28"/>
      </w:rPr>
      <w:fldChar w:fldCharType="end"/>
    </w:r>
  </w:p>
  <w:p w:rsidR="00A40F30" w:rsidRDefault="00A40F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86D" w:rsidRDefault="007D386D" w:rsidP="002D4235">
      <w:r>
        <w:separator/>
      </w:r>
    </w:p>
  </w:footnote>
  <w:footnote w:type="continuationSeparator" w:id="0">
    <w:p w:rsidR="007D386D" w:rsidRDefault="007D386D" w:rsidP="002D4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8C5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5F40F4"/>
    <w:multiLevelType w:val="hybridMultilevel"/>
    <w:tmpl w:val="421EFDD4"/>
    <w:lvl w:ilvl="0" w:tplc="90BE6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F85750"/>
    <w:multiLevelType w:val="hybridMultilevel"/>
    <w:tmpl w:val="980462CA"/>
    <w:lvl w:ilvl="0" w:tplc="6DAE0D1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A91EF8"/>
    <w:multiLevelType w:val="hybridMultilevel"/>
    <w:tmpl w:val="6CE63490"/>
    <w:lvl w:ilvl="0" w:tplc="2176F980">
      <w:start w:val="1"/>
      <w:numFmt w:val="decimal"/>
      <w:lvlText w:val="(%1)"/>
      <w:lvlJc w:val="left"/>
      <w:pPr>
        <w:ind w:left="1190" w:hanging="40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4">
    <w:nsid w:val="75C26049"/>
    <w:multiLevelType w:val="hybridMultilevel"/>
    <w:tmpl w:val="DD583180"/>
    <w:lvl w:ilvl="0" w:tplc="B2944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83"/>
    <w:rsid w:val="000069F4"/>
    <w:rsid w:val="00020C14"/>
    <w:rsid w:val="000261E3"/>
    <w:rsid w:val="00032A86"/>
    <w:rsid w:val="00036015"/>
    <w:rsid w:val="0004053F"/>
    <w:rsid w:val="00051B5F"/>
    <w:rsid w:val="00051C78"/>
    <w:rsid w:val="000523CA"/>
    <w:rsid w:val="00054BD1"/>
    <w:rsid w:val="000565BF"/>
    <w:rsid w:val="000676F4"/>
    <w:rsid w:val="00072B5D"/>
    <w:rsid w:val="00082AA6"/>
    <w:rsid w:val="00091F29"/>
    <w:rsid w:val="00093EF3"/>
    <w:rsid w:val="000C5366"/>
    <w:rsid w:val="000E70EC"/>
    <w:rsid w:val="000E70FC"/>
    <w:rsid w:val="000F0F91"/>
    <w:rsid w:val="000F2F52"/>
    <w:rsid w:val="000F404E"/>
    <w:rsid w:val="000F436C"/>
    <w:rsid w:val="000F7381"/>
    <w:rsid w:val="00101DAD"/>
    <w:rsid w:val="00116A23"/>
    <w:rsid w:val="00123DD6"/>
    <w:rsid w:val="00126098"/>
    <w:rsid w:val="00151E2D"/>
    <w:rsid w:val="00162245"/>
    <w:rsid w:val="00163FA2"/>
    <w:rsid w:val="00164483"/>
    <w:rsid w:val="001719AD"/>
    <w:rsid w:val="00174ECB"/>
    <w:rsid w:val="001777C5"/>
    <w:rsid w:val="00181C2D"/>
    <w:rsid w:val="00181DCE"/>
    <w:rsid w:val="001859CD"/>
    <w:rsid w:val="0019317C"/>
    <w:rsid w:val="001A0316"/>
    <w:rsid w:val="001A28BB"/>
    <w:rsid w:val="001A4A30"/>
    <w:rsid w:val="001B6A14"/>
    <w:rsid w:val="001C0D61"/>
    <w:rsid w:val="001C20AC"/>
    <w:rsid w:val="001C6012"/>
    <w:rsid w:val="001D3762"/>
    <w:rsid w:val="001E3269"/>
    <w:rsid w:val="001F01F7"/>
    <w:rsid w:val="001F720F"/>
    <w:rsid w:val="00203C3E"/>
    <w:rsid w:val="00214E99"/>
    <w:rsid w:val="00214F61"/>
    <w:rsid w:val="002205FB"/>
    <w:rsid w:val="0023101E"/>
    <w:rsid w:val="00241CC9"/>
    <w:rsid w:val="00247FE1"/>
    <w:rsid w:val="00256A8A"/>
    <w:rsid w:val="00267BA7"/>
    <w:rsid w:val="00272455"/>
    <w:rsid w:val="002726C5"/>
    <w:rsid w:val="00297B33"/>
    <w:rsid w:val="002A1128"/>
    <w:rsid w:val="002B0093"/>
    <w:rsid w:val="002B1DB3"/>
    <w:rsid w:val="002B5F43"/>
    <w:rsid w:val="002B7FF9"/>
    <w:rsid w:val="002C0AC3"/>
    <w:rsid w:val="002C0D5A"/>
    <w:rsid w:val="002C295E"/>
    <w:rsid w:val="002C5085"/>
    <w:rsid w:val="002D2661"/>
    <w:rsid w:val="002D4235"/>
    <w:rsid w:val="002D5A8B"/>
    <w:rsid w:val="002D620B"/>
    <w:rsid w:val="002E1A1F"/>
    <w:rsid w:val="002F3AD0"/>
    <w:rsid w:val="00303B42"/>
    <w:rsid w:val="003072BC"/>
    <w:rsid w:val="003151D7"/>
    <w:rsid w:val="00327583"/>
    <w:rsid w:val="0033275F"/>
    <w:rsid w:val="0033793B"/>
    <w:rsid w:val="00337C22"/>
    <w:rsid w:val="00342288"/>
    <w:rsid w:val="003432B5"/>
    <w:rsid w:val="003539D5"/>
    <w:rsid w:val="003565C8"/>
    <w:rsid w:val="00364C17"/>
    <w:rsid w:val="00372A84"/>
    <w:rsid w:val="00373608"/>
    <w:rsid w:val="003736BA"/>
    <w:rsid w:val="00375FCE"/>
    <w:rsid w:val="003765EB"/>
    <w:rsid w:val="003832D7"/>
    <w:rsid w:val="0038798B"/>
    <w:rsid w:val="00390F5B"/>
    <w:rsid w:val="00394F23"/>
    <w:rsid w:val="003B01B9"/>
    <w:rsid w:val="003B697F"/>
    <w:rsid w:val="003B7095"/>
    <w:rsid w:val="003D7074"/>
    <w:rsid w:val="003E2203"/>
    <w:rsid w:val="003F4EC7"/>
    <w:rsid w:val="003F606C"/>
    <w:rsid w:val="00403619"/>
    <w:rsid w:val="0040492A"/>
    <w:rsid w:val="00407A00"/>
    <w:rsid w:val="004102B6"/>
    <w:rsid w:val="004109C1"/>
    <w:rsid w:val="00415D36"/>
    <w:rsid w:val="00417705"/>
    <w:rsid w:val="00423270"/>
    <w:rsid w:val="00425CC8"/>
    <w:rsid w:val="004268C2"/>
    <w:rsid w:val="0042722D"/>
    <w:rsid w:val="00435450"/>
    <w:rsid w:val="00450241"/>
    <w:rsid w:val="004515CD"/>
    <w:rsid w:val="004623B8"/>
    <w:rsid w:val="00474A50"/>
    <w:rsid w:val="00476772"/>
    <w:rsid w:val="004821C1"/>
    <w:rsid w:val="00484F68"/>
    <w:rsid w:val="00487009"/>
    <w:rsid w:val="004902A8"/>
    <w:rsid w:val="00491E4C"/>
    <w:rsid w:val="004975B7"/>
    <w:rsid w:val="004A2084"/>
    <w:rsid w:val="004A719C"/>
    <w:rsid w:val="004B2D01"/>
    <w:rsid w:val="004C2204"/>
    <w:rsid w:val="004D585A"/>
    <w:rsid w:val="004E1A7F"/>
    <w:rsid w:val="004E339D"/>
    <w:rsid w:val="004E49D4"/>
    <w:rsid w:val="004E7268"/>
    <w:rsid w:val="004F19FB"/>
    <w:rsid w:val="004F3DC7"/>
    <w:rsid w:val="004F6A86"/>
    <w:rsid w:val="004F7C08"/>
    <w:rsid w:val="005266EC"/>
    <w:rsid w:val="00533456"/>
    <w:rsid w:val="00537D9E"/>
    <w:rsid w:val="00544AF1"/>
    <w:rsid w:val="005540C9"/>
    <w:rsid w:val="00563469"/>
    <w:rsid w:val="005637FE"/>
    <w:rsid w:val="005822FD"/>
    <w:rsid w:val="00584BB3"/>
    <w:rsid w:val="005956FB"/>
    <w:rsid w:val="005A5AF6"/>
    <w:rsid w:val="005A7C34"/>
    <w:rsid w:val="005B0FCD"/>
    <w:rsid w:val="005C2035"/>
    <w:rsid w:val="005C2D4D"/>
    <w:rsid w:val="005D0491"/>
    <w:rsid w:val="005D3948"/>
    <w:rsid w:val="005D4244"/>
    <w:rsid w:val="005E2252"/>
    <w:rsid w:val="00600E10"/>
    <w:rsid w:val="006034F0"/>
    <w:rsid w:val="0061564D"/>
    <w:rsid w:val="0063068F"/>
    <w:rsid w:val="00635475"/>
    <w:rsid w:val="0063654B"/>
    <w:rsid w:val="00636AC6"/>
    <w:rsid w:val="0063788D"/>
    <w:rsid w:val="006472D9"/>
    <w:rsid w:val="006513A9"/>
    <w:rsid w:val="00666C0B"/>
    <w:rsid w:val="00667565"/>
    <w:rsid w:val="00672223"/>
    <w:rsid w:val="0067470A"/>
    <w:rsid w:val="006773D2"/>
    <w:rsid w:val="00696559"/>
    <w:rsid w:val="00697CA1"/>
    <w:rsid w:val="006A14A8"/>
    <w:rsid w:val="006C55D0"/>
    <w:rsid w:val="006D0F4D"/>
    <w:rsid w:val="006D15C7"/>
    <w:rsid w:val="006D22DE"/>
    <w:rsid w:val="006D234D"/>
    <w:rsid w:val="006D27E0"/>
    <w:rsid w:val="006E10BF"/>
    <w:rsid w:val="006E180E"/>
    <w:rsid w:val="006E3210"/>
    <w:rsid w:val="006E5318"/>
    <w:rsid w:val="0070388F"/>
    <w:rsid w:val="00710C18"/>
    <w:rsid w:val="007154FE"/>
    <w:rsid w:val="00724A0E"/>
    <w:rsid w:val="0073316E"/>
    <w:rsid w:val="00742670"/>
    <w:rsid w:val="00742E9A"/>
    <w:rsid w:val="0075177D"/>
    <w:rsid w:val="00762C9E"/>
    <w:rsid w:val="007705B4"/>
    <w:rsid w:val="007706C8"/>
    <w:rsid w:val="00770ED1"/>
    <w:rsid w:val="007801A3"/>
    <w:rsid w:val="007851C5"/>
    <w:rsid w:val="007A2498"/>
    <w:rsid w:val="007A6256"/>
    <w:rsid w:val="007A6C22"/>
    <w:rsid w:val="007B6875"/>
    <w:rsid w:val="007C2458"/>
    <w:rsid w:val="007C281E"/>
    <w:rsid w:val="007C2C39"/>
    <w:rsid w:val="007C644B"/>
    <w:rsid w:val="007C6652"/>
    <w:rsid w:val="007D3549"/>
    <w:rsid w:val="007D386D"/>
    <w:rsid w:val="007D58F2"/>
    <w:rsid w:val="007D7B4E"/>
    <w:rsid w:val="007E4DBE"/>
    <w:rsid w:val="007F2E07"/>
    <w:rsid w:val="007F311F"/>
    <w:rsid w:val="007F5659"/>
    <w:rsid w:val="007F75A5"/>
    <w:rsid w:val="0080060B"/>
    <w:rsid w:val="00810A8E"/>
    <w:rsid w:val="00813CE2"/>
    <w:rsid w:val="00815386"/>
    <w:rsid w:val="0081736A"/>
    <w:rsid w:val="0082393C"/>
    <w:rsid w:val="00827515"/>
    <w:rsid w:val="00831114"/>
    <w:rsid w:val="00831AFC"/>
    <w:rsid w:val="008345FA"/>
    <w:rsid w:val="008462C7"/>
    <w:rsid w:val="008662F7"/>
    <w:rsid w:val="00882A8D"/>
    <w:rsid w:val="00883431"/>
    <w:rsid w:val="008838AD"/>
    <w:rsid w:val="008879F9"/>
    <w:rsid w:val="008920BE"/>
    <w:rsid w:val="008A299C"/>
    <w:rsid w:val="008A416D"/>
    <w:rsid w:val="008A5974"/>
    <w:rsid w:val="008A76FD"/>
    <w:rsid w:val="008B4697"/>
    <w:rsid w:val="008B4E43"/>
    <w:rsid w:val="008C2807"/>
    <w:rsid w:val="008D46B6"/>
    <w:rsid w:val="008D5C93"/>
    <w:rsid w:val="008E150C"/>
    <w:rsid w:val="008E4C3D"/>
    <w:rsid w:val="008F44B3"/>
    <w:rsid w:val="00901A41"/>
    <w:rsid w:val="00903F14"/>
    <w:rsid w:val="00937018"/>
    <w:rsid w:val="00937FF9"/>
    <w:rsid w:val="00940950"/>
    <w:rsid w:val="009415A8"/>
    <w:rsid w:val="009457B1"/>
    <w:rsid w:val="009629D5"/>
    <w:rsid w:val="00970E5B"/>
    <w:rsid w:val="0098363B"/>
    <w:rsid w:val="00991E09"/>
    <w:rsid w:val="009922B8"/>
    <w:rsid w:val="009A3443"/>
    <w:rsid w:val="009C180A"/>
    <w:rsid w:val="009C7E61"/>
    <w:rsid w:val="009D48B7"/>
    <w:rsid w:val="009E2579"/>
    <w:rsid w:val="009E6313"/>
    <w:rsid w:val="009F6677"/>
    <w:rsid w:val="00A1258D"/>
    <w:rsid w:val="00A15F4F"/>
    <w:rsid w:val="00A25F68"/>
    <w:rsid w:val="00A2726A"/>
    <w:rsid w:val="00A329F9"/>
    <w:rsid w:val="00A36435"/>
    <w:rsid w:val="00A37B80"/>
    <w:rsid w:val="00A409C4"/>
    <w:rsid w:val="00A40F30"/>
    <w:rsid w:val="00A41B37"/>
    <w:rsid w:val="00A44882"/>
    <w:rsid w:val="00A451B2"/>
    <w:rsid w:val="00A54E73"/>
    <w:rsid w:val="00A62E63"/>
    <w:rsid w:val="00A7579B"/>
    <w:rsid w:val="00A83C6A"/>
    <w:rsid w:val="00A95DF2"/>
    <w:rsid w:val="00AA061D"/>
    <w:rsid w:val="00AA105E"/>
    <w:rsid w:val="00AB5DED"/>
    <w:rsid w:val="00AC405A"/>
    <w:rsid w:val="00AE01CC"/>
    <w:rsid w:val="00AE1F49"/>
    <w:rsid w:val="00AE206E"/>
    <w:rsid w:val="00AE3505"/>
    <w:rsid w:val="00AE43BC"/>
    <w:rsid w:val="00AF0564"/>
    <w:rsid w:val="00AF2F34"/>
    <w:rsid w:val="00AF494E"/>
    <w:rsid w:val="00B10525"/>
    <w:rsid w:val="00B1422E"/>
    <w:rsid w:val="00B177C1"/>
    <w:rsid w:val="00B206CD"/>
    <w:rsid w:val="00B21010"/>
    <w:rsid w:val="00B210D4"/>
    <w:rsid w:val="00B2465A"/>
    <w:rsid w:val="00B277C7"/>
    <w:rsid w:val="00B40D27"/>
    <w:rsid w:val="00B43D73"/>
    <w:rsid w:val="00B50BC1"/>
    <w:rsid w:val="00B51B1C"/>
    <w:rsid w:val="00B53A99"/>
    <w:rsid w:val="00B62BE5"/>
    <w:rsid w:val="00B80D09"/>
    <w:rsid w:val="00B915E1"/>
    <w:rsid w:val="00BA5140"/>
    <w:rsid w:val="00BA59CA"/>
    <w:rsid w:val="00BB00E1"/>
    <w:rsid w:val="00BB326A"/>
    <w:rsid w:val="00BB7443"/>
    <w:rsid w:val="00BD3129"/>
    <w:rsid w:val="00BD7761"/>
    <w:rsid w:val="00BD7D58"/>
    <w:rsid w:val="00BE5D30"/>
    <w:rsid w:val="00BF0EF0"/>
    <w:rsid w:val="00BF3311"/>
    <w:rsid w:val="00BF40AD"/>
    <w:rsid w:val="00C02ED5"/>
    <w:rsid w:val="00C051A2"/>
    <w:rsid w:val="00C20E42"/>
    <w:rsid w:val="00C22D17"/>
    <w:rsid w:val="00C23C11"/>
    <w:rsid w:val="00C25440"/>
    <w:rsid w:val="00C25A65"/>
    <w:rsid w:val="00C332CF"/>
    <w:rsid w:val="00C40ACB"/>
    <w:rsid w:val="00C44EC3"/>
    <w:rsid w:val="00C45D2C"/>
    <w:rsid w:val="00C553AE"/>
    <w:rsid w:val="00C64AD0"/>
    <w:rsid w:val="00C660D8"/>
    <w:rsid w:val="00C75376"/>
    <w:rsid w:val="00C80334"/>
    <w:rsid w:val="00C9119E"/>
    <w:rsid w:val="00CC7282"/>
    <w:rsid w:val="00CC7AE6"/>
    <w:rsid w:val="00CD6DEC"/>
    <w:rsid w:val="00CE3AB5"/>
    <w:rsid w:val="00CF0DDB"/>
    <w:rsid w:val="00D14E98"/>
    <w:rsid w:val="00D24620"/>
    <w:rsid w:val="00D25BDB"/>
    <w:rsid w:val="00D37FE3"/>
    <w:rsid w:val="00D57261"/>
    <w:rsid w:val="00D72561"/>
    <w:rsid w:val="00D76547"/>
    <w:rsid w:val="00D825F7"/>
    <w:rsid w:val="00D82839"/>
    <w:rsid w:val="00D9165F"/>
    <w:rsid w:val="00DA2C04"/>
    <w:rsid w:val="00DA632A"/>
    <w:rsid w:val="00DB79E6"/>
    <w:rsid w:val="00DC63DC"/>
    <w:rsid w:val="00DD23F3"/>
    <w:rsid w:val="00DE1810"/>
    <w:rsid w:val="00DE47E6"/>
    <w:rsid w:val="00DF0B78"/>
    <w:rsid w:val="00E0746A"/>
    <w:rsid w:val="00E10C2F"/>
    <w:rsid w:val="00E122D2"/>
    <w:rsid w:val="00E13751"/>
    <w:rsid w:val="00E37AB7"/>
    <w:rsid w:val="00E43CFE"/>
    <w:rsid w:val="00E55197"/>
    <w:rsid w:val="00E610E7"/>
    <w:rsid w:val="00E63CC0"/>
    <w:rsid w:val="00E82C0E"/>
    <w:rsid w:val="00E82D6B"/>
    <w:rsid w:val="00E94833"/>
    <w:rsid w:val="00EA35E4"/>
    <w:rsid w:val="00EB4CDD"/>
    <w:rsid w:val="00EC1994"/>
    <w:rsid w:val="00EC2919"/>
    <w:rsid w:val="00EC2F1F"/>
    <w:rsid w:val="00EE2287"/>
    <w:rsid w:val="00EE4921"/>
    <w:rsid w:val="00F13657"/>
    <w:rsid w:val="00F256F3"/>
    <w:rsid w:val="00F274C3"/>
    <w:rsid w:val="00F405BD"/>
    <w:rsid w:val="00F42450"/>
    <w:rsid w:val="00F50BA0"/>
    <w:rsid w:val="00F546C2"/>
    <w:rsid w:val="00F651C9"/>
    <w:rsid w:val="00F666B5"/>
    <w:rsid w:val="00F7419D"/>
    <w:rsid w:val="00F82FDC"/>
    <w:rsid w:val="00F94C6F"/>
    <w:rsid w:val="00FA7226"/>
    <w:rsid w:val="00FC561E"/>
    <w:rsid w:val="00FD5AE2"/>
    <w:rsid w:val="00FE2322"/>
    <w:rsid w:val="00FF4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83"/>
    <w:rPr>
      <w:rFonts w:eastAsia="Times New Roman"/>
      <w:sz w:val="28"/>
      <w:szCs w:val="28"/>
      <w:lang w:val="en-US" w:eastAsia="en-US"/>
    </w:rPr>
  </w:style>
  <w:style w:type="paragraph" w:styleId="Heading1">
    <w:name w:val="heading 1"/>
    <w:basedOn w:val="Normal"/>
    <w:next w:val="Normal"/>
    <w:link w:val="Heading1Char"/>
    <w:qFormat/>
    <w:rsid w:val="003736BA"/>
    <w:pPr>
      <w:keepNext/>
      <w:ind w:firstLine="720"/>
      <w:jc w:val="center"/>
      <w:outlineLvl w:val="0"/>
    </w:pPr>
    <w:rPr>
      <w:b/>
      <w:bCs/>
      <w:sz w:val="20"/>
      <w:szCs w:val="24"/>
    </w:rPr>
  </w:style>
  <w:style w:type="paragraph" w:styleId="Heading2">
    <w:name w:val="heading 2"/>
    <w:basedOn w:val="Normal"/>
    <w:next w:val="Normal"/>
    <w:link w:val="Heading2Char"/>
    <w:qFormat/>
    <w:rsid w:val="003736B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41770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417705"/>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27583"/>
    <w:pPr>
      <w:ind w:firstLine="567"/>
      <w:jc w:val="both"/>
    </w:pPr>
    <w:rPr>
      <w:sz w:val="26"/>
      <w:szCs w:val="20"/>
    </w:rPr>
  </w:style>
  <w:style w:type="character" w:customStyle="1" w:styleId="BodyTextIndentChar">
    <w:name w:val="Body Text Indent Char"/>
    <w:link w:val="BodyTextIndent"/>
    <w:rsid w:val="00327583"/>
    <w:rPr>
      <w:rFonts w:eastAsia="Times New Roman" w:cs="Times New Roman"/>
      <w:sz w:val="26"/>
      <w:szCs w:val="20"/>
    </w:rPr>
  </w:style>
  <w:style w:type="paragraph" w:styleId="Footer">
    <w:name w:val="footer"/>
    <w:aliases w:val="Footer-Even"/>
    <w:basedOn w:val="Normal"/>
    <w:link w:val="FooterChar"/>
    <w:rsid w:val="00327583"/>
    <w:pPr>
      <w:tabs>
        <w:tab w:val="center" w:pos="4320"/>
        <w:tab w:val="right" w:pos="8640"/>
      </w:tabs>
    </w:pPr>
    <w:rPr>
      <w:sz w:val="20"/>
    </w:rPr>
  </w:style>
  <w:style w:type="character" w:customStyle="1" w:styleId="FooterChar">
    <w:name w:val="Footer Char"/>
    <w:aliases w:val="Footer-Even Char"/>
    <w:link w:val="Footer"/>
    <w:rsid w:val="00327583"/>
    <w:rPr>
      <w:rFonts w:eastAsia="Times New Roman" w:cs="Times New Roman"/>
      <w:szCs w:val="28"/>
    </w:rPr>
  </w:style>
  <w:style w:type="character" w:styleId="PageNumber">
    <w:name w:val="page number"/>
    <w:basedOn w:val="DefaultParagraphFont"/>
    <w:rsid w:val="00327583"/>
  </w:style>
  <w:style w:type="paragraph" w:styleId="BalloonText">
    <w:name w:val="Balloon Text"/>
    <w:basedOn w:val="Normal"/>
    <w:link w:val="BalloonTextChar"/>
    <w:uiPriority w:val="99"/>
    <w:semiHidden/>
    <w:unhideWhenUsed/>
    <w:rsid w:val="004B2D01"/>
    <w:rPr>
      <w:rFonts w:ascii="Tahoma" w:hAnsi="Tahoma"/>
      <w:sz w:val="16"/>
      <w:szCs w:val="16"/>
    </w:rPr>
  </w:style>
  <w:style w:type="character" w:customStyle="1" w:styleId="BalloonTextChar">
    <w:name w:val="Balloon Text Char"/>
    <w:link w:val="BalloonText"/>
    <w:uiPriority w:val="99"/>
    <w:semiHidden/>
    <w:rsid w:val="004B2D01"/>
    <w:rPr>
      <w:rFonts w:ascii="Tahoma" w:eastAsia="Times New Roman" w:hAnsi="Tahoma" w:cs="Tahoma"/>
      <w:sz w:val="16"/>
      <w:szCs w:val="16"/>
    </w:rPr>
  </w:style>
  <w:style w:type="table" w:styleId="TableGrid">
    <w:name w:val="Table Grid"/>
    <w:basedOn w:val="TableNormal"/>
    <w:uiPriority w:val="59"/>
    <w:rsid w:val="004B2D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736BA"/>
    <w:pPr>
      <w:spacing w:before="100" w:beforeAutospacing="1" w:after="100" w:afterAutospacing="1"/>
    </w:pPr>
    <w:rPr>
      <w:sz w:val="24"/>
      <w:szCs w:val="24"/>
    </w:rPr>
  </w:style>
  <w:style w:type="character" w:customStyle="1" w:styleId="Heading1Char">
    <w:name w:val="Heading 1 Char"/>
    <w:link w:val="Heading1"/>
    <w:rsid w:val="003736BA"/>
    <w:rPr>
      <w:rFonts w:eastAsia="Times New Roman" w:cs="Times New Roman"/>
      <w:b/>
      <w:bCs/>
      <w:szCs w:val="24"/>
    </w:rPr>
  </w:style>
  <w:style w:type="character" w:customStyle="1" w:styleId="Heading2Char">
    <w:name w:val="Heading 2 Char"/>
    <w:link w:val="Heading2"/>
    <w:rsid w:val="003736BA"/>
    <w:rPr>
      <w:rFonts w:ascii="Cambria" w:eastAsia="Times New Roman" w:hAnsi="Cambria" w:cs="Times New Roman"/>
      <w:b/>
      <w:bCs/>
      <w:color w:val="4F81BD"/>
      <w:sz w:val="26"/>
      <w:szCs w:val="26"/>
    </w:rPr>
  </w:style>
  <w:style w:type="character" w:customStyle="1" w:styleId="apple-converted-space">
    <w:name w:val="apple-converted-space"/>
    <w:basedOn w:val="DefaultParagraphFont"/>
    <w:rsid w:val="003736BA"/>
  </w:style>
  <w:style w:type="paragraph" w:customStyle="1" w:styleId="Char">
    <w:name w:val="Char"/>
    <w:basedOn w:val="Normal"/>
    <w:rsid w:val="009C180A"/>
    <w:pPr>
      <w:spacing w:after="160" w:line="240" w:lineRule="exact"/>
    </w:pPr>
    <w:rPr>
      <w:rFonts w:ascii="Verdana" w:hAnsi="Verdana"/>
      <w:sz w:val="20"/>
      <w:szCs w:val="20"/>
    </w:rPr>
  </w:style>
  <w:style w:type="paragraph" w:styleId="FootnoteText">
    <w:name w:val="footnote text"/>
    <w:basedOn w:val="Normal"/>
    <w:link w:val="FootnoteTextChar"/>
    <w:unhideWhenUsed/>
    <w:rsid w:val="002D4235"/>
    <w:rPr>
      <w:sz w:val="20"/>
      <w:szCs w:val="20"/>
    </w:rPr>
  </w:style>
  <w:style w:type="character" w:customStyle="1" w:styleId="FootnoteTextChar">
    <w:name w:val="Footnote Text Char"/>
    <w:link w:val="FootnoteText"/>
    <w:rsid w:val="002D4235"/>
    <w:rPr>
      <w:rFonts w:eastAsia="Times New Roman" w:cs="Times New Roman"/>
      <w:sz w:val="20"/>
      <w:szCs w:val="20"/>
    </w:rPr>
  </w:style>
  <w:style w:type="character" w:styleId="FootnoteReference">
    <w:name w:val="footnote reference"/>
    <w:unhideWhenUsed/>
    <w:rsid w:val="002D4235"/>
    <w:rPr>
      <w:vertAlign w:val="superscript"/>
    </w:rPr>
  </w:style>
  <w:style w:type="paragraph" w:customStyle="1" w:styleId="Body1">
    <w:name w:val="Body 1"/>
    <w:rsid w:val="007C6652"/>
    <w:pPr>
      <w:outlineLvl w:val="0"/>
    </w:pPr>
    <w:rPr>
      <w:rFonts w:eastAsia="Arial Unicode MS"/>
      <w:color w:val="000000"/>
      <w:sz w:val="24"/>
      <w:u w:color="000000"/>
      <w:lang w:val="en-US" w:eastAsia="en-US"/>
    </w:rPr>
  </w:style>
  <w:style w:type="paragraph" w:customStyle="1" w:styleId="CharCharCharCharCharCharCharCharChar1Char">
    <w:name w:val="Char Char Char Char Char Char Char Char Char1 Char"/>
    <w:basedOn w:val="Normal"/>
    <w:next w:val="Normal"/>
    <w:autoRedefine/>
    <w:semiHidden/>
    <w:rsid w:val="002B7FF9"/>
    <w:pPr>
      <w:spacing w:before="120" w:after="120" w:line="312" w:lineRule="auto"/>
    </w:pPr>
    <w:rPr>
      <w:szCs w:val="22"/>
    </w:rPr>
  </w:style>
  <w:style w:type="paragraph" w:customStyle="1" w:styleId="ColorfulList-Accent11">
    <w:name w:val="Colorful List - Accent 11"/>
    <w:basedOn w:val="Normal"/>
    <w:uiPriority w:val="34"/>
    <w:qFormat/>
    <w:rsid w:val="002B7FF9"/>
    <w:pPr>
      <w:ind w:left="720"/>
      <w:contextualSpacing/>
    </w:pPr>
  </w:style>
  <w:style w:type="paragraph" w:customStyle="1" w:styleId="CharCharCharCharCharCharCharCharCharCharCharCharChar">
    <w:name w:val="Char Char Char Char Char Char Char Char Char Char Char Char Char"/>
    <w:basedOn w:val="Normal"/>
    <w:semiHidden/>
    <w:rsid w:val="00883431"/>
    <w:pPr>
      <w:spacing w:after="160" w:line="240" w:lineRule="exact"/>
    </w:pPr>
    <w:rPr>
      <w:rFonts w:ascii="Arial" w:hAnsi="Arial"/>
      <w:sz w:val="22"/>
      <w:szCs w:val="22"/>
    </w:rPr>
  </w:style>
  <w:style w:type="paragraph" w:customStyle="1" w:styleId="CharCharCharCharCharCharCharCharCharCharCharCharChar0">
    <w:name w:val="Char Char Char Char Char Char Char Char Char Char Char Char Char"/>
    <w:basedOn w:val="Normal"/>
    <w:semiHidden/>
    <w:rsid w:val="00F405BD"/>
    <w:pPr>
      <w:spacing w:after="160" w:line="240" w:lineRule="exact"/>
    </w:pPr>
    <w:rPr>
      <w:rFonts w:ascii="Arial" w:hAnsi="Arial"/>
      <w:sz w:val="22"/>
      <w:szCs w:val="22"/>
    </w:rPr>
  </w:style>
  <w:style w:type="character" w:customStyle="1" w:styleId="Heading3Char">
    <w:name w:val="Heading 3 Char"/>
    <w:link w:val="Heading3"/>
    <w:uiPriority w:val="9"/>
    <w:semiHidden/>
    <w:rsid w:val="00417705"/>
    <w:rPr>
      <w:rFonts w:ascii="Cambria" w:eastAsia="Times New Roman" w:hAnsi="Cambria" w:cs="Times New Roman"/>
      <w:b/>
      <w:bCs/>
      <w:sz w:val="26"/>
      <w:szCs w:val="26"/>
    </w:rPr>
  </w:style>
  <w:style w:type="character" w:customStyle="1" w:styleId="Heading4Char">
    <w:name w:val="Heading 4 Char"/>
    <w:link w:val="Heading4"/>
    <w:uiPriority w:val="9"/>
    <w:semiHidden/>
    <w:rsid w:val="00417705"/>
    <w:rPr>
      <w:rFonts w:ascii="Calibri" w:eastAsia="Times New Roman" w:hAnsi="Calibri" w:cs="Times New Roman"/>
      <w:b/>
      <w:bCs/>
      <w:sz w:val="28"/>
      <w:szCs w:val="28"/>
    </w:rPr>
  </w:style>
  <w:style w:type="paragraph" w:styleId="CommentText">
    <w:name w:val="annotation text"/>
    <w:basedOn w:val="Normal"/>
    <w:link w:val="CommentTextChar"/>
    <w:uiPriority w:val="99"/>
    <w:semiHidden/>
    <w:unhideWhenUsed/>
    <w:rsid w:val="00E122D2"/>
    <w:rPr>
      <w:sz w:val="20"/>
      <w:szCs w:val="20"/>
    </w:rPr>
  </w:style>
  <w:style w:type="character" w:customStyle="1" w:styleId="CommentTextChar">
    <w:name w:val="Comment Text Char"/>
    <w:link w:val="CommentText"/>
    <w:uiPriority w:val="99"/>
    <w:semiHidden/>
    <w:rsid w:val="00E122D2"/>
    <w:rPr>
      <w:rFonts w:eastAsia="Times New Roman"/>
    </w:rPr>
  </w:style>
  <w:style w:type="paragraph" w:styleId="Header">
    <w:name w:val="header"/>
    <w:basedOn w:val="Normal"/>
    <w:link w:val="HeaderChar"/>
    <w:uiPriority w:val="99"/>
    <w:semiHidden/>
    <w:unhideWhenUsed/>
    <w:rsid w:val="0063788D"/>
    <w:pPr>
      <w:tabs>
        <w:tab w:val="center" w:pos="4680"/>
        <w:tab w:val="right" w:pos="9360"/>
      </w:tabs>
    </w:pPr>
  </w:style>
  <w:style w:type="character" w:customStyle="1" w:styleId="HeaderChar">
    <w:name w:val="Header Char"/>
    <w:link w:val="Header"/>
    <w:uiPriority w:val="99"/>
    <w:semiHidden/>
    <w:rsid w:val="0063788D"/>
    <w:rPr>
      <w:rFonts w:eastAsia="Times New Roman"/>
      <w:sz w:val="28"/>
      <w:szCs w:val="28"/>
    </w:rPr>
  </w:style>
  <w:style w:type="paragraph" w:customStyle="1" w:styleId="CharCharChar1CharCharChar">
    <w:name w:val="Char Char Char1 Char Char Char"/>
    <w:basedOn w:val="Normal"/>
    <w:rsid w:val="000069F4"/>
    <w:pPr>
      <w:spacing w:after="160" w:line="240" w:lineRule="exact"/>
    </w:pPr>
    <w:rPr>
      <w:rFonts w:cs="Arial"/>
      <w:sz w:val="20"/>
      <w:szCs w:val="20"/>
    </w:rPr>
  </w:style>
  <w:style w:type="paragraph" w:styleId="ListParagraph">
    <w:name w:val="List Paragraph"/>
    <w:basedOn w:val="Normal"/>
    <w:uiPriority w:val="34"/>
    <w:qFormat/>
    <w:rsid w:val="003072BC"/>
    <w:pPr>
      <w:spacing w:after="200" w:line="276" w:lineRule="auto"/>
      <w:ind w:left="720"/>
      <w:contextualSpacing/>
    </w:pPr>
    <w:rPr>
      <w:rFonts w:eastAsiaTheme="minorHAnsi" w:cstheme="minorBidi"/>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83"/>
    <w:rPr>
      <w:rFonts w:eastAsia="Times New Roman"/>
      <w:sz w:val="28"/>
      <w:szCs w:val="28"/>
      <w:lang w:val="en-US" w:eastAsia="en-US"/>
    </w:rPr>
  </w:style>
  <w:style w:type="paragraph" w:styleId="Heading1">
    <w:name w:val="heading 1"/>
    <w:basedOn w:val="Normal"/>
    <w:next w:val="Normal"/>
    <w:link w:val="Heading1Char"/>
    <w:qFormat/>
    <w:rsid w:val="003736BA"/>
    <w:pPr>
      <w:keepNext/>
      <w:ind w:firstLine="720"/>
      <w:jc w:val="center"/>
      <w:outlineLvl w:val="0"/>
    </w:pPr>
    <w:rPr>
      <w:b/>
      <w:bCs/>
      <w:sz w:val="20"/>
      <w:szCs w:val="24"/>
    </w:rPr>
  </w:style>
  <w:style w:type="paragraph" w:styleId="Heading2">
    <w:name w:val="heading 2"/>
    <w:basedOn w:val="Normal"/>
    <w:next w:val="Normal"/>
    <w:link w:val="Heading2Char"/>
    <w:qFormat/>
    <w:rsid w:val="003736B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41770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417705"/>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27583"/>
    <w:pPr>
      <w:ind w:firstLine="567"/>
      <w:jc w:val="both"/>
    </w:pPr>
    <w:rPr>
      <w:sz w:val="26"/>
      <w:szCs w:val="20"/>
    </w:rPr>
  </w:style>
  <w:style w:type="character" w:customStyle="1" w:styleId="BodyTextIndentChar">
    <w:name w:val="Body Text Indent Char"/>
    <w:link w:val="BodyTextIndent"/>
    <w:rsid w:val="00327583"/>
    <w:rPr>
      <w:rFonts w:eastAsia="Times New Roman" w:cs="Times New Roman"/>
      <w:sz w:val="26"/>
      <w:szCs w:val="20"/>
    </w:rPr>
  </w:style>
  <w:style w:type="paragraph" w:styleId="Footer">
    <w:name w:val="footer"/>
    <w:aliases w:val="Footer-Even"/>
    <w:basedOn w:val="Normal"/>
    <w:link w:val="FooterChar"/>
    <w:rsid w:val="00327583"/>
    <w:pPr>
      <w:tabs>
        <w:tab w:val="center" w:pos="4320"/>
        <w:tab w:val="right" w:pos="8640"/>
      </w:tabs>
    </w:pPr>
    <w:rPr>
      <w:sz w:val="20"/>
    </w:rPr>
  </w:style>
  <w:style w:type="character" w:customStyle="1" w:styleId="FooterChar">
    <w:name w:val="Footer Char"/>
    <w:aliases w:val="Footer-Even Char"/>
    <w:link w:val="Footer"/>
    <w:rsid w:val="00327583"/>
    <w:rPr>
      <w:rFonts w:eastAsia="Times New Roman" w:cs="Times New Roman"/>
      <w:szCs w:val="28"/>
    </w:rPr>
  </w:style>
  <w:style w:type="character" w:styleId="PageNumber">
    <w:name w:val="page number"/>
    <w:basedOn w:val="DefaultParagraphFont"/>
    <w:rsid w:val="00327583"/>
  </w:style>
  <w:style w:type="paragraph" w:styleId="BalloonText">
    <w:name w:val="Balloon Text"/>
    <w:basedOn w:val="Normal"/>
    <w:link w:val="BalloonTextChar"/>
    <w:uiPriority w:val="99"/>
    <w:semiHidden/>
    <w:unhideWhenUsed/>
    <w:rsid w:val="004B2D01"/>
    <w:rPr>
      <w:rFonts w:ascii="Tahoma" w:hAnsi="Tahoma"/>
      <w:sz w:val="16"/>
      <w:szCs w:val="16"/>
    </w:rPr>
  </w:style>
  <w:style w:type="character" w:customStyle="1" w:styleId="BalloonTextChar">
    <w:name w:val="Balloon Text Char"/>
    <w:link w:val="BalloonText"/>
    <w:uiPriority w:val="99"/>
    <w:semiHidden/>
    <w:rsid w:val="004B2D01"/>
    <w:rPr>
      <w:rFonts w:ascii="Tahoma" w:eastAsia="Times New Roman" w:hAnsi="Tahoma" w:cs="Tahoma"/>
      <w:sz w:val="16"/>
      <w:szCs w:val="16"/>
    </w:rPr>
  </w:style>
  <w:style w:type="table" w:styleId="TableGrid">
    <w:name w:val="Table Grid"/>
    <w:basedOn w:val="TableNormal"/>
    <w:uiPriority w:val="59"/>
    <w:rsid w:val="004B2D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736BA"/>
    <w:pPr>
      <w:spacing w:before="100" w:beforeAutospacing="1" w:after="100" w:afterAutospacing="1"/>
    </w:pPr>
    <w:rPr>
      <w:sz w:val="24"/>
      <w:szCs w:val="24"/>
    </w:rPr>
  </w:style>
  <w:style w:type="character" w:customStyle="1" w:styleId="Heading1Char">
    <w:name w:val="Heading 1 Char"/>
    <w:link w:val="Heading1"/>
    <w:rsid w:val="003736BA"/>
    <w:rPr>
      <w:rFonts w:eastAsia="Times New Roman" w:cs="Times New Roman"/>
      <w:b/>
      <w:bCs/>
      <w:szCs w:val="24"/>
    </w:rPr>
  </w:style>
  <w:style w:type="character" w:customStyle="1" w:styleId="Heading2Char">
    <w:name w:val="Heading 2 Char"/>
    <w:link w:val="Heading2"/>
    <w:rsid w:val="003736BA"/>
    <w:rPr>
      <w:rFonts w:ascii="Cambria" w:eastAsia="Times New Roman" w:hAnsi="Cambria" w:cs="Times New Roman"/>
      <w:b/>
      <w:bCs/>
      <w:color w:val="4F81BD"/>
      <w:sz w:val="26"/>
      <w:szCs w:val="26"/>
    </w:rPr>
  </w:style>
  <w:style w:type="character" w:customStyle="1" w:styleId="apple-converted-space">
    <w:name w:val="apple-converted-space"/>
    <w:basedOn w:val="DefaultParagraphFont"/>
    <w:rsid w:val="003736BA"/>
  </w:style>
  <w:style w:type="paragraph" w:customStyle="1" w:styleId="Char">
    <w:name w:val="Char"/>
    <w:basedOn w:val="Normal"/>
    <w:rsid w:val="009C180A"/>
    <w:pPr>
      <w:spacing w:after="160" w:line="240" w:lineRule="exact"/>
    </w:pPr>
    <w:rPr>
      <w:rFonts w:ascii="Verdana" w:hAnsi="Verdana"/>
      <w:sz w:val="20"/>
      <w:szCs w:val="20"/>
    </w:rPr>
  </w:style>
  <w:style w:type="paragraph" w:styleId="FootnoteText">
    <w:name w:val="footnote text"/>
    <w:basedOn w:val="Normal"/>
    <w:link w:val="FootnoteTextChar"/>
    <w:unhideWhenUsed/>
    <w:rsid w:val="002D4235"/>
    <w:rPr>
      <w:sz w:val="20"/>
      <w:szCs w:val="20"/>
    </w:rPr>
  </w:style>
  <w:style w:type="character" w:customStyle="1" w:styleId="FootnoteTextChar">
    <w:name w:val="Footnote Text Char"/>
    <w:link w:val="FootnoteText"/>
    <w:rsid w:val="002D4235"/>
    <w:rPr>
      <w:rFonts w:eastAsia="Times New Roman" w:cs="Times New Roman"/>
      <w:sz w:val="20"/>
      <w:szCs w:val="20"/>
    </w:rPr>
  </w:style>
  <w:style w:type="character" w:styleId="FootnoteReference">
    <w:name w:val="footnote reference"/>
    <w:unhideWhenUsed/>
    <w:rsid w:val="002D4235"/>
    <w:rPr>
      <w:vertAlign w:val="superscript"/>
    </w:rPr>
  </w:style>
  <w:style w:type="paragraph" w:customStyle="1" w:styleId="Body1">
    <w:name w:val="Body 1"/>
    <w:rsid w:val="007C6652"/>
    <w:pPr>
      <w:outlineLvl w:val="0"/>
    </w:pPr>
    <w:rPr>
      <w:rFonts w:eastAsia="Arial Unicode MS"/>
      <w:color w:val="000000"/>
      <w:sz w:val="24"/>
      <w:u w:color="000000"/>
      <w:lang w:val="en-US" w:eastAsia="en-US"/>
    </w:rPr>
  </w:style>
  <w:style w:type="paragraph" w:customStyle="1" w:styleId="CharCharCharCharCharCharCharCharChar1Char">
    <w:name w:val="Char Char Char Char Char Char Char Char Char1 Char"/>
    <w:basedOn w:val="Normal"/>
    <w:next w:val="Normal"/>
    <w:autoRedefine/>
    <w:semiHidden/>
    <w:rsid w:val="002B7FF9"/>
    <w:pPr>
      <w:spacing w:before="120" w:after="120" w:line="312" w:lineRule="auto"/>
    </w:pPr>
    <w:rPr>
      <w:szCs w:val="22"/>
    </w:rPr>
  </w:style>
  <w:style w:type="paragraph" w:customStyle="1" w:styleId="ColorfulList-Accent11">
    <w:name w:val="Colorful List - Accent 11"/>
    <w:basedOn w:val="Normal"/>
    <w:uiPriority w:val="34"/>
    <w:qFormat/>
    <w:rsid w:val="002B7FF9"/>
    <w:pPr>
      <w:ind w:left="720"/>
      <w:contextualSpacing/>
    </w:pPr>
  </w:style>
  <w:style w:type="paragraph" w:customStyle="1" w:styleId="CharCharCharCharCharCharCharCharCharCharCharCharChar">
    <w:name w:val="Char Char Char Char Char Char Char Char Char Char Char Char Char"/>
    <w:basedOn w:val="Normal"/>
    <w:semiHidden/>
    <w:rsid w:val="00883431"/>
    <w:pPr>
      <w:spacing w:after="160" w:line="240" w:lineRule="exact"/>
    </w:pPr>
    <w:rPr>
      <w:rFonts w:ascii="Arial" w:hAnsi="Arial"/>
      <w:sz w:val="22"/>
      <w:szCs w:val="22"/>
    </w:rPr>
  </w:style>
  <w:style w:type="paragraph" w:customStyle="1" w:styleId="CharCharCharCharCharCharCharCharCharCharCharCharChar0">
    <w:name w:val="Char Char Char Char Char Char Char Char Char Char Char Char Char"/>
    <w:basedOn w:val="Normal"/>
    <w:semiHidden/>
    <w:rsid w:val="00F405BD"/>
    <w:pPr>
      <w:spacing w:after="160" w:line="240" w:lineRule="exact"/>
    </w:pPr>
    <w:rPr>
      <w:rFonts w:ascii="Arial" w:hAnsi="Arial"/>
      <w:sz w:val="22"/>
      <w:szCs w:val="22"/>
    </w:rPr>
  </w:style>
  <w:style w:type="character" w:customStyle="1" w:styleId="Heading3Char">
    <w:name w:val="Heading 3 Char"/>
    <w:link w:val="Heading3"/>
    <w:uiPriority w:val="9"/>
    <w:semiHidden/>
    <w:rsid w:val="00417705"/>
    <w:rPr>
      <w:rFonts w:ascii="Cambria" w:eastAsia="Times New Roman" w:hAnsi="Cambria" w:cs="Times New Roman"/>
      <w:b/>
      <w:bCs/>
      <w:sz w:val="26"/>
      <w:szCs w:val="26"/>
    </w:rPr>
  </w:style>
  <w:style w:type="character" w:customStyle="1" w:styleId="Heading4Char">
    <w:name w:val="Heading 4 Char"/>
    <w:link w:val="Heading4"/>
    <w:uiPriority w:val="9"/>
    <w:semiHidden/>
    <w:rsid w:val="00417705"/>
    <w:rPr>
      <w:rFonts w:ascii="Calibri" w:eastAsia="Times New Roman" w:hAnsi="Calibri" w:cs="Times New Roman"/>
      <w:b/>
      <w:bCs/>
      <w:sz w:val="28"/>
      <w:szCs w:val="28"/>
    </w:rPr>
  </w:style>
  <w:style w:type="paragraph" w:styleId="CommentText">
    <w:name w:val="annotation text"/>
    <w:basedOn w:val="Normal"/>
    <w:link w:val="CommentTextChar"/>
    <w:uiPriority w:val="99"/>
    <w:semiHidden/>
    <w:unhideWhenUsed/>
    <w:rsid w:val="00E122D2"/>
    <w:rPr>
      <w:sz w:val="20"/>
      <w:szCs w:val="20"/>
    </w:rPr>
  </w:style>
  <w:style w:type="character" w:customStyle="1" w:styleId="CommentTextChar">
    <w:name w:val="Comment Text Char"/>
    <w:link w:val="CommentText"/>
    <w:uiPriority w:val="99"/>
    <w:semiHidden/>
    <w:rsid w:val="00E122D2"/>
    <w:rPr>
      <w:rFonts w:eastAsia="Times New Roman"/>
    </w:rPr>
  </w:style>
  <w:style w:type="paragraph" w:styleId="Header">
    <w:name w:val="header"/>
    <w:basedOn w:val="Normal"/>
    <w:link w:val="HeaderChar"/>
    <w:uiPriority w:val="99"/>
    <w:semiHidden/>
    <w:unhideWhenUsed/>
    <w:rsid w:val="0063788D"/>
    <w:pPr>
      <w:tabs>
        <w:tab w:val="center" w:pos="4680"/>
        <w:tab w:val="right" w:pos="9360"/>
      </w:tabs>
    </w:pPr>
  </w:style>
  <w:style w:type="character" w:customStyle="1" w:styleId="HeaderChar">
    <w:name w:val="Header Char"/>
    <w:link w:val="Header"/>
    <w:uiPriority w:val="99"/>
    <w:semiHidden/>
    <w:rsid w:val="0063788D"/>
    <w:rPr>
      <w:rFonts w:eastAsia="Times New Roman"/>
      <w:sz w:val="28"/>
      <w:szCs w:val="28"/>
    </w:rPr>
  </w:style>
  <w:style w:type="paragraph" w:customStyle="1" w:styleId="CharCharChar1CharCharChar">
    <w:name w:val="Char Char Char1 Char Char Char"/>
    <w:basedOn w:val="Normal"/>
    <w:rsid w:val="000069F4"/>
    <w:pPr>
      <w:spacing w:after="160" w:line="240" w:lineRule="exact"/>
    </w:pPr>
    <w:rPr>
      <w:rFonts w:cs="Arial"/>
      <w:sz w:val="20"/>
      <w:szCs w:val="20"/>
    </w:rPr>
  </w:style>
  <w:style w:type="paragraph" w:styleId="ListParagraph">
    <w:name w:val="List Paragraph"/>
    <w:basedOn w:val="Normal"/>
    <w:uiPriority w:val="34"/>
    <w:qFormat/>
    <w:rsid w:val="003072BC"/>
    <w:pPr>
      <w:spacing w:after="200" w:line="276" w:lineRule="auto"/>
      <w:ind w:left="720"/>
      <w:contextualSpacing/>
    </w:pPr>
    <w:rPr>
      <w:rFonts w:eastAsiaTheme="minorHAnsi" w:cstheme="minorBidi"/>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7855">
      <w:bodyDiv w:val="1"/>
      <w:marLeft w:val="0"/>
      <w:marRight w:val="0"/>
      <w:marTop w:val="0"/>
      <w:marBottom w:val="0"/>
      <w:divBdr>
        <w:top w:val="none" w:sz="0" w:space="0" w:color="auto"/>
        <w:left w:val="none" w:sz="0" w:space="0" w:color="auto"/>
        <w:bottom w:val="none" w:sz="0" w:space="0" w:color="auto"/>
        <w:right w:val="none" w:sz="0" w:space="0" w:color="auto"/>
      </w:divBdr>
      <w:divsChild>
        <w:div w:id="73016356">
          <w:marLeft w:val="0"/>
          <w:marRight w:val="0"/>
          <w:marTop w:val="0"/>
          <w:marBottom w:val="0"/>
          <w:divBdr>
            <w:top w:val="none" w:sz="0" w:space="0" w:color="auto"/>
            <w:left w:val="none" w:sz="0" w:space="0" w:color="auto"/>
            <w:bottom w:val="none" w:sz="0" w:space="0" w:color="auto"/>
            <w:right w:val="none" w:sz="0" w:space="0" w:color="auto"/>
          </w:divBdr>
        </w:div>
        <w:div w:id="120194974">
          <w:marLeft w:val="0"/>
          <w:marRight w:val="0"/>
          <w:marTop w:val="40"/>
          <w:marBottom w:val="0"/>
          <w:divBdr>
            <w:top w:val="none" w:sz="0" w:space="0" w:color="auto"/>
            <w:left w:val="none" w:sz="0" w:space="0" w:color="auto"/>
            <w:bottom w:val="none" w:sz="0" w:space="0" w:color="auto"/>
            <w:right w:val="none" w:sz="0" w:space="0" w:color="auto"/>
          </w:divBdr>
        </w:div>
        <w:div w:id="1082920122">
          <w:marLeft w:val="0"/>
          <w:marRight w:val="0"/>
          <w:marTop w:val="0"/>
          <w:marBottom w:val="0"/>
          <w:divBdr>
            <w:top w:val="none" w:sz="0" w:space="0" w:color="auto"/>
            <w:left w:val="none" w:sz="0" w:space="0" w:color="auto"/>
            <w:bottom w:val="none" w:sz="0" w:space="0" w:color="auto"/>
            <w:right w:val="none" w:sz="0" w:space="0" w:color="auto"/>
          </w:divBdr>
        </w:div>
        <w:div w:id="1123697822">
          <w:marLeft w:val="0"/>
          <w:marRight w:val="0"/>
          <w:marTop w:val="60"/>
          <w:marBottom w:val="0"/>
          <w:divBdr>
            <w:top w:val="none" w:sz="0" w:space="0" w:color="auto"/>
            <w:left w:val="none" w:sz="0" w:space="0" w:color="auto"/>
            <w:bottom w:val="none" w:sz="0" w:space="0" w:color="auto"/>
            <w:right w:val="none" w:sz="0" w:space="0" w:color="auto"/>
          </w:divBdr>
        </w:div>
        <w:div w:id="1507210174">
          <w:marLeft w:val="0"/>
          <w:marRight w:val="0"/>
          <w:marTop w:val="40"/>
          <w:marBottom w:val="0"/>
          <w:divBdr>
            <w:top w:val="none" w:sz="0" w:space="0" w:color="auto"/>
            <w:left w:val="none" w:sz="0" w:space="0" w:color="auto"/>
            <w:bottom w:val="none" w:sz="0" w:space="0" w:color="auto"/>
            <w:right w:val="none" w:sz="0" w:space="0" w:color="auto"/>
          </w:divBdr>
        </w:div>
        <w:div w:id="2145926585">
          <w:marLeft w:val="0"/>
          <w:marRight w:val="0"/>
          <w:marTop w:val="60"/>
          <w:marBottom w:val="0"/>
          <w:divBdr>
            <w:top w:val="none" w:sz="0" w:space="0" w:color="auto"/>
            <w:left w:val="none" w:sz="0" w:space="0" w:color="auto"/>
            <w:bottom w:val="none" w:sz="0" w:space="0" w:color="auto"/>
            <w:right w:val="none" w:sz="0" w:space="0" w:color="auto"/>
          </w:divBdr>
        </w:div>
      </w:divsChild>
    </w:div>
    <w:div w:id="262424104">
      <w:bodyDiv w:val="1"/>
      <w:marLeft w:val="0"/>
      <w:marRight w:val="0"/>
      <w:marTop w:val="0"/>
      <w:marBottom w:val="0"/>
      <w:divBdr>
        <w:top w:val="none" w:sz="0" w:space="0" w:color="auto"/>
        <w:left w:val="none" w:sz="0" w:space="0" w:color="auto"/>
        <w:bottom w:val="none" w:sz="0" w:space="0" w:color="auto"/>
        <w:right w:val="none" w:sz="0" w:space="0" w:color="auto"/>
      </w:divBdr>
    </w:div>
    <w:div w:id="302348972">
      <w:bodyDiv w:val="1"/>
      <w:marLeft w:val="0"/>
      <w:marRight w:val="0"/>
      <w:marTop w:val="0"/>
      <w:marBottom w:val="0"/>
      <w:divBdr>
        <w:top w:val="none" w:sz="0" w:space="0" w:color="auto"/>
        <w:left w:val="none" w:sz="0" w:space="0" w:color="auto"/>
        <w:bottom w:val="none" w:sz="0" w:space="0" w:color="auto"/>
        <w:right w:val="none" w:sz="0" w:space="0" w:color="auto"/>
      </w:divBdr>
    </w:div>
    <w:div w:id="1314286708">
      <w:bodyDiv w:val="1"/>
      <w:marLeft w:val="0"/>
      <w:marRight w:val="0"/>
      <w:marTop w:val="0"/>
      <w:marBottom w:val="0"/>
      <w:divBdr>
        <w:top w:val="none" w:sz="0" w:space="0" w:color="auto"/>
        <w:left w:val="none" w:sz="0" w:space="0" w:color="auto"/>
        <w:bottom w:val="none" w:sz="0" w:space="0" w:color="auto"/>
        <w:right w:val="none" w:sz="0" w:space="0" w:color="auto"/>
      </w:divBdr>
    </w:div>
    <w:div w:id="1706708311">
      <w:bodyDiv w:val="1"/>
      <w:marLeft w:val="0"/>
      <w:marRight w:val="0"/>
      <w:marTop w:val="0"/>
      <w:marBottom w:val="0"/>
      <w:divBdr>
        <w:top w:val="none" w:sz="0" w:space="0" w:color="auto"/>
        <w:left w:val="none" w:sz="0" w:space="0" w:color="auto"/>
        <w:bottom w:val="none" w:sz="0" w:space="0" w:color="auto"/>
        <w:right w:val="none" w:sz="0" w:space="0" w:color="auto"/>
      </w:divBdr>
    </w:div>
    <w:div w:id="18590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79DBE-E9E7-48AF-8625-05148970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Binh</dc:creator>
  <cp:lastModifiedBy>lam hong</cp:lastModifiedBy>
  <cp:revision>2</cp:revision>
  <cp:lastPrinted>2019-12-05T04:10:00Z</cp:lastPrinted>
  <dcterms:created xsi:type="dcterms:W3CDTF">2019-12-06T04:10:00Z</dcterms:created>
  <dcterms:modified xsi:type="dcterms:W3CDTF">2019-12-06T04:10:00Z</dcterms:modified>
</cp:coreProperties>
</file>