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7"/>
        <w:gridCol w:w="145"/>
        <w:gridCol w:w="5648"/>
      </w:tblGrid>
      <w:tr w:rsidR="00143F6A" w:rsidRPr="00023303" w14:paraId="7B8C4B1B" w14:textId="77777777" w:rsidTr="008E752E">
        <w:trPr>
          <w:trHeight w:val="849"/>
          <w:jc w:val="center"/>
        </w:trPr>
        <w:tc>
          <w:tcPr>
            <w:tcW w:w="1882" w:type="pct"/>
            <w:shd w:val="clear" w:color="auto" w:fill="auto"/>
          </w:tcPr>
          <w:p w14:paraId="41DEBADB" w14:textId="77777777" w:rsidR="00143F6A" w:rsidRPr="00023303" w:rsidRDefault="00143F6A" w:rsidP="008E752E">
            <w:pPr>
              <w:jc w:val="center"/>
              <w:rPr>
                <w:sz w:val="26"/>
                <w:szCs w:val="26"/>
              </w:rPr>
            </w:pPr>
            <w:r w:rsidRPr="00023303">
              <w:rPr>
                <w:b/>
                <w:sz w:val="26"/>
                <w:szCs w:val="26"/>
              </w:rPr>
              <w:t>HỘI ĐỒNG NHÂN DÂN</w:t>
            </w:r>
          </w:p>
          <w:p w14:paraId="18B3304A" w14:textId="77777777" w:rsidR="00143F6A" w:rsidRPr="00023303" w:rsidRDefault="00143F6A" w:rsidP="008E752E">
            <w:pPr>
              <w:jc w:val="center"/>
              <w:rPr>
                <w:b/>
                <w:sz w:val="26"/>
                <w:szCs w:val="26"/>
              </w:rPr>
            </w:pPr>
            <w:r w:rsidRPr="00023303">
              <w:rPr>
                <w:noProof/>
                <w:sz w:val="26"/>
                <w:szCs w:val="26"/>
              </w:rPr>
              <mc:AlternateContent>
                <mc:Choice Requires="wps">
                  <w:drawing>
                    <wp:anchor distT="0" distB="0" distL="114300" distR="114300" simplePos="0" relativeHeight="251660288" behindDoc="0" locked="0" layoutInCell="1" allowOverlap="1" wp14:anchorId="6F7B6A5D" wp14:editId="6CAC6F23">
                      <wp:simplePos x="0" y="0"/>
                      <wp:positionH relativeFrom="column">
                        <wp:posOffset>650875</wp:posOffset>
                      </wp:positionH>
                      <wp:positionV relativeFrom="paragraph">
                        <wp:posOffset>233045</wp:posOffset>
                      </wp:positionV>
                      <wp:extent cx="8001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90CD8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"/>
                  </w:pict>
                </mc:Fallback>
              </mc:AlternateContent>
            </w:r>
            <w:r w:rsidRPr="00023303">
              <w:rPr>
                <w:b/>
                <w:sz w:val="26"/>
                <w:szCs w:val="26"/>
              </w:rPr>
              <w:t>TỈNH HÀ TĨNH</w:t>
            </w:r>
          </w:p>
        </w:tc>
        <w:tc>
          <w:tcPr>
            <w:tcW w:w="3118" w:type="pct"/>
            <w:gridSpan w:val="2"/>
            <w:shd w:val="clear" w:color="auto" w:fill="auto"/>
          </w:tcPr>
          <w:p w14:paraId="2D503A5C" w14:textId="79B16EAE" w:rsidR="00143F6A" w:rsidRPr="00023303" w:rsidRDefault="004D70AE" w:rsidP="008E752E">
            <w:pPr>
              <w:jc w:val="center"/>
              <w:rPr>
                <w:b/>
                <w:bCs/>
                <w:w w:val="95"/>
                <w:sz w:val="26"/>
                <w:szCs w:val="26"/>
              </w:rPr>
            </w:pPr>
            <w:r>
              <w:rPr>
                <w:b/>
                <w:bCs/>
                <w:w w:val="95"/>
                <w:sz w:val="26"/>
                <w:szCs w:val="26"/>
              </w:rPr>
              <w:t>CỘNG HÒA</w:t>
            </w:r>
            <w:r w:rsidR="00143F6A" w:rsidRPr="00023303">
              <w:rPr>
                <w:b/>
                <w:bCs/>
                <w:w w:val="95"/>
                <w:sz w:val="26"/>
                <w:szCs w:val="26"/>
              </w:rPr>
              <w:t xml:space="preserve"> XÃ HỘI CHỦ NGHĨA VIỆT NAM</w:t>
            </w:r>
          </w:p>
          <w:p w14:paraId="79DBAD17" w14:textId="77777777" w:rsidR="00143F6A" w:rsidRPr="00DC242A" w:rsidRDefault="00143F6A" w:rsidP="008E752E">
            <w:pPr>
              <w:jc w:val="center"/>
              <w:rPr>
                <w:b/>
                <w:bCs/>
              </w:rPr>
            </w:pPr>
            <w:r w:rsidRPr="00DC242A">
              <w:rPr>
                <w:iCs/>
                <w:noProof/>
              </w:rPr>
              <mc:AlternateContent>
                <mc:Choice Requires="wps">
                  <w:drawing>
                    <wp:anchor distT="0" distB="0" distL="114300" distR="114300" simplePos="0" relativeHeight="251661312" behindDoc="0" locked="0" layoutInCell="1" allowOverlap="1" wp14:anchorId="2E308D93" wp14:editId="17B3FD9F">
                      <wp:simplePos x="0" y="0"/>
                      <wp:positionH relativeFrom="column">
                        <wp:posOffset>869315</wp:posOffset>
                      </wp:positionH>
                      <wp:positionV relativeFrom="paragraph">
                        <wp:posOffset>245110</wp:posOffset>
                      </wp:positionV>
                      <wp:extent cx="1800225"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21C36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3pt" to="210.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97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"/>
                  </w:pict>
                </mc:Fallback>
              </mc:AlternateContent>
            </w:r>
            <w:r w:rsidRPr="00DC242A">
              <w:rPr>
                <w:b/>
                <w:bCs/>
              </w:rPr>
              <w:t>Độc lập - Tự do - Hạnh phúc</w:t>
            </w:r>
          </w:p>
        </w:tc>
      </w:tr>
      <w:tr w:rsidR="00143F6A" w:rsidRPr="00023303" w14:paraId="304ED5F0" w14:textId="77777777" w:rsidTr="008E752E">
        <w:trPr>
          <w:trHeight w:val="251"/>
          <w:jc w:val="center"/>
        </w:trPr>
        <w:tc>
          <w:tcPr>
            <w:tcW w:w="1960" w:type="pct"/>
            <w:gridSpan w:val="2"/>
            <w:shd w:val="clear" w:color="auto" w:fill="auto"/>
          </w:tcPr>
          <w:p w14:paraId="502A3F79" w14:textId="37E96556" w:rsidR="00143F6A" w:rsidRPr="00DC242A" w:rsidRDefault="00143F6A" w:rsidP="00C440D6">
            <w:pPr>
              <w:jc w:val="center"/>
              <w:rPr>
                <w:b/>
                <w:bCs/>
                <w:w w:val="90"/>
              </w:rPr>
            </w:pPr>
            <w:r w:rsidRPr="00DC242A">
              <w:t>Số:</w:t>
            </w:r>
            <w:r w:rsidR="004879DC" w:rsidRPr="00DC242A">
              <w:t xml:space="preserve">  </w:t>
            </w:r>
            <w:r w:rsidR="00C440D6">
              <w:t>549</w:t>
            </w:r>
            <w:r w:rsidRPr="00DC242A">
              <w:t>/BC-HĐND</w:t>
            </w:r>
          </w:p>
        </w:tc>
        <w:tc>
          <w:tcPr>
            <w:tcW w:w="3040" w:type="pct"/>
            <w:shd w:val="clear" w:color="auto" w:fill="auto"/>
          </w:tcPr>
          <w:p w14:paraId="7FD1D7C0" w14:textId="27E34BFC" w:rsidR="00143F6A" w:rsidRPr="00DC242A" w:rsidRDefault="00143F6A" w:rsidP="0009520E">
            <w:pPr>
              <w:jc w:val="center"/>
              <w:rPr>
                <w:b/>
                <w:bCs/>
                <w:w w:val="90"/>
              </w:rPr>
            </w:pPr>
            <w:r w:rsidRPr="00DC242A">
              <w:rPr>
                <w:i/>
              </w:rPr>
              <w:t>Hà Tĩnh, ngày</w:t>
            </w:r>
            <w:r w:rsidR="0009520E">
              <w:rPr>
                <w:i/>
              </w:rPr>
              <w:t xml:space="preserve"> 14</w:t>
            </w:r>
            <w:r w:rsidR="004879DC" w:rsidRPr="00DC242A">
              <w:rPr>
                <w:i/>
              </w:rPr>
              <w:t xml:space="preserve">  </w:t>
            </w:r>
            <w:r w:rsidRPr="00DC242A">
              <w:rPr>
                <w:i/>
              </w:rPr>
              <w:t>tháng 12 năm 202</w:t>
            </w:r>
            <w:r w:rsidR="004879DC" w:rsidRPr="00DC242A">
              <w:rPr>
                <w:i/>
              </w:rPr>
              <w:t>2</w:t>
            </w:r>
          </w:p>
        </w:tc>
      </w:tr>
    </w:tbl>
    <w:p w14:paraId="5B723552" w14:textId="77777777" w:rsidR="00143F6A" w:rsidRPr="00CB0B26" w:rsidRDefault="00143F6A" w:rsidP="00143F6A">
      <w:pPr>
        <w:jc w:val="center"/>
        <w:rPr>
          <w:b/>
          <w:sz w:val="32"/>
        </w:rPr>
      </w:pPr>
    </w:p>
    <w:p w14:paraId="47748286" w14:textId="77777777" w:rsidR="00143F6A" w:rsidRDefault="00143F6A" w:rsidP="00143F6A">
      <w:pPr>
        <w:jc w:val="center"/>
        <w:rPr>
          <w:b/>
        </w:rPr>
      </w:pPr>
    </w:p>
    <w:p w14:paraId="5BC0328F" w14:textId="77777777" w:rsidR="00143F6A" w:rsidRPr="00CB0B26" w:rsidRDefault="00143F6A" w:rsidP="00143F6A">
      <w:pPr>
        <w:jc w:val="center"/>
        <w:rPr>
          <w:b/>
        </w:rPr>
      </w:pPr>
      <w:r>
        <w:rPr>
          <w:b/>
        </w:rPr>
        <w:t>BÁO CÁO</w:t>
      </w:r>
    </w:p>
    <w:p w14:paraId="38E85884" w14:textId="2BFBA120" w:rsidR="004879DC" w:rsidRPr="004879DC" w:rsidRDefault="00143F6A" w:rsidP="004879DC">
      <w:pPr>
        <w:jc w:val="center"/>
        <w:rPr>
          <w:b/>
        </w:rPr>
      </w:pPr>
      <w:r>
        <w:rPr>
          <w:b/>
          <w:iCs/>
          <w:spacing w:val="-6"/>
        </w:rPr>
        <w:t xml:space="preserve">Thẩm tra </w:t>
      </w:r>
      <w:r w:rsidR="002A72A7">
        <w:rPr>
          <w:b/>
          <w:iCs/>
          <w:spacing w:val="-6"/>
        </w:rPr>
        <w:t>Tờ trình và d</w:t>
      </w:r>
      <w:r w:rsidRPr="00CB0B26">
        <w:rPr>
          <w:b/>
          <w:iCs/>
          <w:spacing w:val="-6"/>
        </w:rPr>
        <w:t xml:space="preserve">ự thảo </w:t>
      </w:r>
      <w:r w:rsidR="004879DC">
        <w:rPr>
          <w:b/>
        </w:rPr>
        <w:t xml:space="preserve">Nghị quyết một số chính sách hỗ </w:t>
      </w:r>
      <w:r w:rsidR="004879DC" w:rsidRPr="004879DC">
        <w:rPr>
          <w:b/>
        </w:rPr>
        <w:t>trợ phát triển công nghiệp, tiểu thủ công n</w:t>
      </w:r>
      <w:r w:rsidR="002B63D3">
        <w:rPr>
          <w:b/>
        </w:rPr>
        <w:t>ghiệp tỉnh Hà Tĩnh đến năm 2025</w:t>
      </w:r>
    </w:p>
    <w:p w14:paraId="4AB4FBA6" w14:textId="2D3C5B0B" w:rsidR="00143F6A" w:rsidRPr="00412B35" w:rsidRDefault="002A72A7" w:rsidP="00ED74DF">
      <w:pPr>
        <w:jc w:val="center"/>
        <w:rPr>
          <w:b/>
        </w:rPr>
      </w:pPr>
      <w:r>
        <w:rPr>
          <w:b/>
          <w:i/>
          <w:iCs/>
          <w:noProof/>
          <w:sz w:val="34"/>
        </w:rPr>
        <mc:AlternateContent>
          <mc:Choice Requires="wps">
            <w:drawing>
              <wp:anchor distT="0" distB="0" distL="114300" distR="114300" simplePos="0" relativeHeight="251659264" behindDoc="0" locked="0" layoutInCell="1" allowOverlap="1" wp14:anchorId="562E57F4" wp14:editId="0124AFE4">
                <wp:simplePos x="0" y="0"/>
                <wp:positionH relativeFrom="column">
                  <wp:posOffset>2073275</wp:posOffset>
                </wp:positionH>
                <wp:positionV relativeFrom="paragraph">
                  <wp:posOffset>67327</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5.3pt" to="289.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"/>
            </w:pict>
          </mc:Fallback>
        </mc:AlternateContent>
      </w:r>
    </w:p>
    <w:p w14:paraId="1BD68199" w14:textId="158084C0" w:rsidR="00143F6A" w:rsidRPr="00CB0B26" w:rsidRDefault="002945C9" w:rsidP="0072148B">
      <w:pPr>
        <w:spacing w:before="60" w:after="60" w:line="360" w:lineRule="atLeast"/>
        <w:ind w:firstLine="720"/>
        <w:jc w:val="both"/>
      </w:pPr>
      <w:r w:rsidRPr="00CB0B26">
        <w:t xml:space="preserve">Ban Kinh tế </w:t>
      </w:r>
      <w:r>
        <w:t>- N</w:t>
      </w:r>
      <w:r w:rsidRPr="00CB0B26">
        <w:t>gân sách báo cáo Hội đồng nhân dân tỉnh kết quả thẩm tra</w:t>
      </w:r>
      <w:r w:rsidR="00CB426B">
        <w:t xml:space="preserve"> </w:t>
      </w:r>
      <w:r w:rsidR="00143F6A">
        <w:t>Tờ trình số</w:t>
      </w:r>
      <w:r>
        <w:t xml:space="preserve"> </w:t>
      </w:r>
      <w:r w:rsidR="00800FC3">
        <w:t>493</w:t>
      </w:r>
      <w:r w:rsidR="00143F6A">
        <w:t>/TTr-UBND ngày</w:t>
      </w:r>
      <w:r w:rsidR="0014487F">
        <w:t xml:space="preserve"> </w:t>
      </w:r>
      <w:r w:rsidR="00800FC3">
        <w:t>14</w:t>
      </w:r>
      <w:r w:rsidR="00143F6A">
        <w:t>/12</w:t>
      </w:r>
      <w:r w:rsidR="0014487F">
        <w:t>/2022</w:t>
      </w:r>
      <w:r w:rsidR="00143F6A" w:rsidRPr="00CB0B26">
        <w:t xml:space="preserve"> của Ủy ban nhâ</w:t>
      </w:r>
      <w:r w:rsidR="0014487F">
        <w:t>n dân tỉnh và d</w:t>
      </w:r>
      <w:r w:rsidR="00143F6A">
        <w:t xml:space="preserve">ự thảo </w:t>
      </w:r>
      <w:r w:rsidR="0014487F" w:rsidRPr="0014487F">
        <w:t>Nghị quyết một số chính sách hỗ trợ phát triển công nghiệp, tiểu thủ công n</w:t>
      </w:r>
      <w:r w:rsidR="0014487F">
        <w:t xml:space="preserve">ghiệp tỉnh Hà Tĩnh đến năm 2025 </w:t>
      </w:r>
      <w:r w:rsidR="00143F6A" w:rsidRPr="00CB0B26">
        <w:t>như sau:</w:t>
      </w:r>
    </w:p>
    <w:p w14:paraId="0F36937E" w14:textId="77777777" w:rsidR="00143F6A" w:rsidRDefault="00143F6A" w:rsidP="0072148B">
      <w:pPr>
        <w:spacing w:before="60" w:after="60" w:line="360" w:lineRule="atLeast"/>
        <w:ind w:firstLine="720"/>
        <w:jc w:val="both"/>
        <w:rPr>
          <w:b/>
        </w:rPr>
      </w:pPr>
      <w:r w:rsidRPr="00CB0B26">
        <w:rPr>
          <w:b/>
        </w:rPr>
        <w:t>1. Căn cứ pháp lý, sự cần thiết và thẩm quyền ban hành</w:t>
      </w:r>
    </w:p>
    <w:p w14:paraId="0047811A" w14:textId="61DBECDF" w:rsidR="00353BCD" w:rsidRDefault="00FF69E2" w:rsidP="0072148B">
      <w:pPr>
        <w:spacing w:before="60" w:after="60" w:line="360" w:lineRule="atLeast"/>
        <w:ind w:firstLine="720"/>
        <w:jc w:val="both"/>
        <w:rPr>
          <w:shd w:val="clear" w:color="auto" w:fill="FFFFFF"/>
          <w:lang w:val="nl-NL"/>
        </w:rPr>
      </w:pPr>
      <w:r>
        <w:t xml:space="preserve">Ngày </w:t>
      </w:r>
      <w:r w:rsidR="004B06DC">
        <w:t xml:space="preserve">18/7/2018, </w:t>
      </w:r>
      <w:r w:rsidR="00143F6A">
        <w:t>Hội đồng nhân dân t</w:t>
      </w:r>
      <w:r w:rsidR="00B91A2B">
        <w:t>ỉnh đã ban hành</w:t>
      </w:r>
      <w:r w:rsidR="0014487F" w:rsidRPr="0014487F">
        <w:t xml:space="preserve"> </w:t>
      </w:r>
      <w:r w:rsidR="0014487F">
        <w:t>Nghị quyết số 86/2018/NQ-HĐND về một số chính sách phát triển công nghiệp, tiểu thủ công nghiệp đến năm 2025 và những năm tiếp theo</w:t>
      </w:r>
      <w:r w:rsidR="00D91FCB">
        <w:t xml:space="preserve">. </w:t>
      </w:r>
      <w:r w:rsidR="00B20F5A">
        <w:t>Q</w:t>
      </w:r>
      <w:r w:rsidR="0014487F">
        <w:t xml:space="preserve">ua gần 04 năm triển khai thực hiện, </w:t>
      </w:r>
      <w:r w:rsidR="002945C9">
        <w:t>chính sách</w:t>
      </w:r>
      <w:r w:rsidR="00D91FCB">
        <w:t xml:space="preserve"> </w:t>
      </w:r>
      <w:r w:rsidR="00B20F5A" w:rsidRPr="00DF367D">
        <w:rPr>
          <w:shd w:val="clear" w:color="auto" w:fill="FFFFFF"/>
          <w:lang w:val="nl-NL"/>
        </w:rPr>
        <w:t xml:space="preserve">đã </w:t>
      </w:r>
      <w:r w:rsidR="00313868">
        <w:rPr>
          <w:shd w:val="clear" w:color="auto" w:fill="FFFFFF"/>
          <w:lang w:val="nl-NL"/>
        </w:rPr>
        <w:t>đạt được những kết quả tích cực</w:t>
      </w:r>
      <w:r w:rsidR="00353BCD">
        <w:rPr>
          <w:shd w:val="clear" w:color="auto" w:fill="FFFFFF"/>
          <w:lang w:val="nl-NL"/>
        </w:rPr>
        <w:t xml:space="preserve">, </w:t>
      </w:r>
      <w:r w:rsidR="00313868">
        <w:rPr>
          <w:shd w:val="clear" w:color="auto" w:fill="FFFFFF"/>
          <w:lang w:val="nl-NL"/>
        </w:rPr>
        <w:t>tăng cường</w:t>
      </w:r>
      <w:r w:rsidR="00B20F5A">
        <w:t xml:space="preserve"> </w:t>
      </w:r>
      <w:r w:rsidR="00B20F5A" w:rsidRPr="00DF367D">
        <w:t>đầu tư kết cấu hạ tầng trong và ngoài khu, cụm công nghiệp</w:t>
      </w:r>
      <w:r w:rsidR="00B20F5A">
        <w:t>,</w:t>
      </w:r>
      <w:r w:rsidR="00B20F5A" w:rsidRPr="00B20F5A">
        <w:t xml:space="preserve"> </w:t>
      </w:r>
      <w:r w:rsidR="00B20F5A">
        <w:t>phát huy</w:t>
      </w:r>
      <w:r w:rsidR="00B20F5A" w:rsidRPr="00DF367D">
        <w:t xml:space="preserve"> tiềm năng, lợi thế thúc đẩy sự tă</w:t>
      </w:r>
      <w:r w:rsidR="00954FCC">
        <w:t xml:space="preserve">ng trưởng, </w:t>
      </w:r>
      <w:r w:rsidR="00B20F5A" w:rsidRPr="00DF367D">
        <w:rPr>
          <w:shd w:val="clear" w:color="auto" w:fill="FFFFFF"/>
          <w:lang w:val="nl-NL"/>
        </w:rPr>
        <w:t>tăng giá trị sản xuất công nghiệp</w:t>
      </w:r>
      <w:r w:rsidR="00954FCC">
        <w:rPr>
          <w:shd w:val="clear" w:color="auto" w:fill="FFFFFF"/>
          <w:lang w:val="nl-NL"/>
        </w:rPr>
        <w:t>, tiểu thủ công nghiệp</w:t>
      </w:r>
      <w:r w:rsidR="00353BCD">
        <w:rPr>
          <w:shd w:val="clear" w:color="auto" w:fill="FFFFFF"/>
          <w:lang w:val="nl-NL"/>
        </w:rPr>
        <w:t xml:space="preserve"> góp phần</w:t>
      </w:r>
      <w:r w:rsidR="00313868">
        <w:rPr>
          <w:shd w:val="clear" w:color="auto" w:fill="FFFFFF"/>
          <w:lang w:val="nl-NL"/>
        </w:rPr>
        <w:t xml:space="preserve"> quan trọng vào</w:t>
      </w:r>
      <w:r w:rsidR="00353BCD">
        <w:rPr>
          <w:shd w:val="clear" w:color="auto" w:fill="FFFFFF"/>
          <w:lang w:val="nl-NL"/>
        </w:rPr>
        <w:t xml:space="preserve"> </w:t>
      </w:r>
      <w:r w:rsidR="00353BCD" w:rsidRPr="000D6FA9">
        <w:rPr>
          <w:lang w:val="pt-BR"/>
        </w:rPr>
        <w:t>phát triển kinh tế xã hội</w:t>
      </w:r>
      <w:r w:rsidR="00353BCD" w:rsidRPr="000D6FA9">
        <w:rPr>
          <w:color w:val="000000"/>
          <w:shd w:val="clear" w:color="auto" w:fill="FFFFFF"/>
          <w:lang w:val="nl-NL"/>
        </w:rPr>
        <w:t xml:space="preserve"> của tỉnh.</w:t>
      </w:r>
    </w:p>
    <w:p w14:paraId="187EEE35" w14:textId="44CA5B0E" w:rsidR="00B20F5A" w:rsidRPr="005872C2" w:rsidRDefault="00353BCD" w:rsidP="0072148B">
      <w:pPr>
        <w:spacing w:before="60" w:after="60" w:line="360" w:lineRule="atLeast"/>
        <w:ind w:firstLine="624"/>
        <w:jc w:val="both"/>
        <w:rPr>
          <w:spacing w:val="-2"/>
          <w:lang w:val="nl-NL"/>
        </w:rPr>
      </w:pPr>
      <w:r w:rsidRPr="005872C2">
        <w:rPr>
          <w:color w:val="000000"/>
          <w:spacing w:val="-2"/>
          <w:lang w:val="nl-NL"/>
        </w:rPr>
        <w:t xml:space="preserve">Tuy </w:t>
      </w:r>
      <w:r w:rsidR="00313868" w:rsidRPr="005872C2">
        <w:rPr>
          <w:color w:val="000000"/>
          <w:spacing w:val="-2"/>
          <w:lang w:val="nl-NL"/>
        </w:rPr>
        <w:t>nhiên</w:t>
      </w:r>
      <w:r w:rsidRPr="005872C2">
        <w:rPr>
          <w:color w:val="000000"/>
          <w:spacing w:val="-2"/>
          <w:lang w:val="nl-NL"/>
        </w:rPr>
        <w:t>, phát triển sản xuất công nghiệp, tiểu thủ công nghiệp vẫn còn nhiều hạn chế, chưa tư</w:t>
      </w:r>
      <w:r w:rsidR="00554892" w:rsidRPr="005872C2">
        <w:rPr>
          <w:color w:val="000000"/>
          <w:spacing w:val="-2"/>
          <w:lang w:val="nl-NL"/>
        </w:rPr>
        <w:t>ơng xứng với tiềm năng, lợi thế, m</w:t>
      </w:r>
      <w:r w:rsidRPr="005872C2">
        <w:rPr>
          <w:spacing w:val="-2"/>
          <w:lang w:val="nl-NL"/>
        </w:rPr>
        <w:t>ột số chính sách không còn phù hợp với tình hình thực tiễn; có nội dung chưa được triển khai hoặc triển khai nhưng chưa đáp ứng nhu cầu; việc đầu tư kết cấu hạ tầng trong và ngoài khu, cụm công nghiệp, kết nối với các trục giao thông chính, đầu tư khu xử lý chất thải tập trung chưa đồng bộ, thu hút đầu tư vào các khu, cụm công nghiệp tại các địa bàn vùng sâu, vùng xa gặp nhiều khó khăn.</w:t>
      </w:r>
      <w:r w:rsidR="00313868" w:rsidRPr="005872C2">
        <w:rPr>
          <w:spacing w:val="-2"/>
          <w:lang w:val="nl-NL"/>
        </w:rPr>
        <w:t xml:space="preserve"> Do vậy, việc ban hành nghị quyết một số chính sách hỗ trợ phát triển công nghiệp, tiểu thủ công nghiệp tỉnh Hà Tĩnh đến năm 2025 thay thế Nghị quyết số 86/2018/NQ-HĐND là cần thiết.</w:t>
      </w:r>
    </w:p>
    <w:p w14:paraId="7E5803E1" w14:textId="3D193C78" w:rsidR="00143F6A" w:rsidRPr="00562ECC" w:rsidRDefault="00143F6A" w:rsidP="0072148B">
      <w:pPr>
        <w:spacing w:before="60" w:after="60" w:line="360" w:lineRule="atLeast"/>
        <w:ind w:firstLine="720"/>
        <w:jc w:val="both"/>
        <w:rPr>
          <w:color w:val="FF0000"/>
          <w:lang w:val="nl-NL"/>
        </w:rPr>
      </w:pPr>
      <w:r w:rsidRPr="00BA69E6">
        <w:rPr>
          <w:color w:val="000000" w:themeColor="text1"/>
          <w:lang w:val="vi-VN"/>
        </w:rPr>
        <w:t>Tờ trình và dự thảo Nghị quyết được xây dựng trên cơ sở các căn cứ pháp lý liên quan</w:t>
      </w:r>
      <w:r w:rsidRPr="00BA69E6">
        <w:rPr>
          <w:rStyle w:val="FootnoteReference"/>
          <w:color w:val="000000" w:themeColor="text1"/>
          <w:lang w:val="vi-VN"/>
        </w:rPr>
        <w:footnoteReference w:id="1"/>
      </w:r>
      <w:r w:rsidRPr="00BA69E6">
        <w:rPr>
          <w:color w:val="000000" w:themeColor="text1"/>
          <w:lang w:val="vi-VN"/>
        </w:rPr>
        <w:t xml:space="preserve">; được cơ quan soạn thảo tổ chức làm việc, thảo luận, lấy ý kiến các </w:t>
      </w:r>
      <w:r w:rsidRPr="00BA69E6">
        <w:rPr>
          <w:color w:val="000000" w:themeColor="text1"/>
          <w:lang w:val="vi-VN"/>
        </w:rPr>
        <w:lastRenderedPageBreak/>
        <w:t>sở, ban, ngành</w:t>
      </w:r>
      <w:r w:rsidR="00DD271B" w:rsidRPr="00562ECC">
        <w:rPr>
          <w:color w:val="000000" w:themeColor="text1"/>
          <w:lang w:val="nl-NL"/>
        </w:rPr>
        <w:t>, địa phương</w:t>
      </w:r>
      <w:r w:rsidR="004F6879" w:rsidRPr="00BA69E6">
        <w:rPr>
          <w:color w:val="000000" w:themeColor="text1"/>
          <w:lang w:val="vi-VN"/>
        </w:rPr>
        <w:t xml:space="preserve">; </w:t>
      </w:r>
      <w:r w:rsidRPr="00BA69E6">
        <w:rPr>
          <w:color w:val="000000" w:themeColor="text1"/>
          <w:lang w:val="vi-VN"/>
        </w:rPr>
        <w:t>được cơ quan tư pháp thẩm định theo đúng trình tự, thủ tục ban hành văn bản quy phạm pháp luật</w:t>
      </w:r>
      <w:r w:rsidRPr="00BA69E6">
        <w:rPr>
          <w:rStyle w:val="FootnoteReference"/>
          <w:color w:val="000000" w:themeColor="text1"/>
          <w:lang w:val="vi-VN"/>
        </w:rPr>
        <w:footnoteReference w:id="2"/>
      </w:r>
      <w:r w:rsidRPr="00BA69E6">
        <w:rPr>
          <w:color w:val="000000" w:themeColor="text1"/>
          <w:lang w:val="vi-VN"/>
        </w:rPr>
        <w:t>.</w:t>
      </w:r>
      <w:r w:rsidRPr="006C3E0E">
        <w:rPr>
          <w:color w:val="FF0000"/>
          <w:lang w:val="vi-VN"/>
        </w:rPr>
        <w:t xml:space="preserve"> </w:t>
      </w:r>
    </w:p>
    <w:p w14:paraId="1199DD7B" w14:textId="77777777" w:rsidR="00143F6A" w:rsidRDefault="00143F6A" w:rsidP="0072148B">
      <w:pPr>
        <w:spacing w:before="60" w:after="60" w:line="360" w:lineRule="atLeast"/>
        <w:ind w:firstLine="720"/>
        <w:jc w:val="both"/>
        <w:rPr>
          <w:b/>
          <w:lang w:val="vi-VN"/>
        </w:rPr>
      </w:pPr>
      <w:r w:rsidRPr="00EA2AD7">
        <w:rPr>
          <w:b/>
          <w:lang w:val="vi-VN"/>
        </w:rPr>
        <w:t>II. V</w:t>
      </w:r>
      <w:r w:rsidRPr="006166BE">
        <w:rPr>
          <w:b/>
          <w:lang w:val="vi-VN"/>
        </w:rPr>
        <w:t>ề nội dung Tờ trình và dự thảo Nghị quyết</w:t>
      </w:r>
    </w:p>
    <w:p w14:paraId="6BB4EC30" w14:textId="757A5F6C" w:rsidR="004543D9" w:rsidRPr="00562ECC" w:rsidRDefault="004543D9" w:rsidP="0072148B">
      <w:pPr>
        <w:spacing w:before="60" w:after="60" w:line="360" w:lineRule="atLeast"/>
        <w:jc w:val="both"/>
        <w:rPr>
          <w:shd w:val="clear" w:color="auto" w:fill="FFFFFF"/>
          <w:lang w:val="nl-NL"/>
        </w:rPr>
      </w:pPr>
      <w:r w:rsidRPr="00562ECC">
        <w:rPr>
          <w:lang w:val="nl-NL"/>
        </w:rPr>
        <w:tab/>
      </w:r>
      <w:r w:rsidR="00143F6A" w:rsidRPr="00562ECC">
        <w:rPr>
          <w:lang w:val="nl-NL"/>
        </w:rPr>
        <w:t xml:space="preserve">Tờ trình </w:t>
      </w:r>
      <w:r w:rsidR="00B35212" w:rsidRPr="00562ECC">
        <w:rPr>
          <w:lang w:val="nl-NL"/>
        </w:rPr>
        <w:t>của Ủy ban nhân dân tỉnh chưa</w:t>
      </w:r>
      <w:r w:rsidR="002070E0" w:rsidRPr="00562ECC">
        <w:rPr>
          <w:lang w:val="nl-NL"/>
        </w:rPr>
        <w:t xml:space="preserve"> tổng kết, </w:t>
      </w:r>
      <w:r w:rsidR="00B35212" w:rsidRPr="00562ECC">
        <w:rPr>
          <w:lang w:val="nl-NL"/>
        </w:rPr>
        <w:t xml:space="preserve">đánh giá </w:t>
      </w:r>
      <w:r w:rsidR="002070E0" w:rsidRPr="00562ECC">
        <w:rPr>
          <w:lang w:val="nl-NL"/>
        </w:rPr>
        <w:t xml:space="preserve">cụ thể </w:t>
      </w:r>
      <w:r w:rsidR="00B35212" w:rsidRPr="00562ECC">
        <w:rPr>
          <w:lang w:val="nl-NL"/>
        </w:rPr>
        <w:t xml:space="preserve">kết quả thực hiện </w:t>
      </w:r>
      <w:r w:rsidR="002070E0" w:rsidRPr="00562ECC">
        <w:rPr>
          <w:lang w:val="nl-NL"/>
        </w:rPr>
        <w:t>Nghị quyết số 86/2018/NQ-HĐND</w:t>
      </w:r>
      <w:r w:rsidR="00B35212" w:rsidRPr="00562ECC">
        <w:rPr>
          <w:lang w:val="nl-NL"/>
        </w:rPr>
        <w:t xml:space="preserve"> của Hội đồng nhân dân tỉnh trong thời gian qua. </w:t>
      </w:r>
      <w:r w:rsidR="00F048B2" w:rsidRPr="00562ECC">
        <w:rPr>
          <w:lang w:val="nl-NL"/>
        </w:rPr>
        <w:t xml:space="preserve">So với Nghị quyết </w:t>
      </w:r>
      <w:r w:rsidRPr="00562ECC">
        <w:rPr>
          <w:lang w:val="nl-NL"/>
        </w:rPr>
        <w:t>số 86/2018/NQ-HĐND</w:t>
      </w:r>
      <w:r w:rsidR="008C44AF" w:rsidRPr="00562ECC">
        <w:rPr>
          <w:lang w:val="nl-NL"/>
        </w:rPr>
        <w:t>,</w:t>
      </w:r>
      <w:r w:rsidRPr="00562ECC">
        <w:rPr>
          <w:lang w:val="nl-NL"/>
        </w:rPr>
        <w:t xml:space="preserve"> dự thảo nghị quyết không tiếp tục thực hiện </w:t>
      </w:r>
      <w:r w:rsidR="00F048B2" w:rsidRPr="00562ECC">
        <w:rPr>
          <w:lang w:val="nl-NL"/>
        </w:rPr>
        <w:t>các</w:t>
      </w:r>
      <w:r w:rsidRPr="00562ECC">
        <w:rPr>
          <w:lang w:val="nl-NL"/>
        </w:rPr>
        <w:t xml:space="preserve"> chính sách về phát triển khu công nghiệp</w:t>
      </w:r>
      <w:r w:rsidR="00F048B2" w:rsidRPr="00562ECC">
        <w:rPr>
          <w:lang w:val="nl-NL"/>
        </w:rPr>
        <w:t>;</w:t>
      </w:r>
      <w:r w:rsidRPr="004543D9">
        <w:rPr>
          <w:lang w:val="nl-NL"/>
        </w:rPr>
        <w:t xml:space="preserve"> </w:t>
      </w:r>
      <w:r>
        <w:rPr>
          <w:lang w:val="nl-NL"/>
        </w:rPr>
        <w:t>h</w:t>
      </w:r>
      <w:r w:rsidRPr="00A87501">
        <w:rPr>
          <w:lang w:val="nl-NL"/>
        </w:rPr>
        <w:t>ỗ trợ công tác bồi thường, giải phóng mặt bằng</w:t>
      </w:r>
      <w:r w:rsidRPr="00562ECC">
        <w:rPr>
          <w:lang w:val="nl-NL"/>
        </w:rPr>
        <w:t xml:space="preserve"> ưu đãi tiền thuê đất, thuê mặt nước</w:t>
      </w:r>
      <w:r w:rsidR="00F048B2">
        <w:rPr>
          <w:i/>
          <w:iCs/>
          <w:lang w:val="nl-NL"/>
        </w:rPr>
        <w:t>;</w:t>
      </w:r>
      <w:r>
        <w:rPr>
          <w:i/>
          <w:iCs/>
          <w:lang w:val="nl-NL"/>
        </w:rPr>
        <w:t xml:space="preserve"> </w:t>
      </w:r>
      <w:r>
        <w:rPr>
          <w:iCs/>
          <w:lang w:val="nl-NL"/>
        </w:rPr>
        <w:t>hỗ tr</w:t>
      </w:r>
      <w:r w:rsidR="00F048B2">
        <w:rPr>
          <w:iCs/>
          <w:lang w:val="nl-NL"/>
        </w:rPr>
        <w:t>ợ kinh phí thuê</w:t>
      </w:r>
      <w:r>
        <w:rPr>
          <w:iCs/>
          <w:lang w:val="nl-NL"/>
        </w:rPr>
        <w:t xml:space="preserve"> mặt bằng cho c</w:t>
      </w:r>
      <w:r w:rsidRPr="00562ECC">
        <w:rPr>
          <w:lang w:val="nl-NL"/>
        </w:rPr>
        <w:t>ác dự án thứ cấp để đầu tư sản xuất kinh doanh trong CCN</w:t>
      </w:r>
      <w:r w:rsidR="00F048B2" w:rsidRPr="00562ECC">
        <w:rPr>
          <w:lang w:val="nl-NL"/>
        </w:rPr>
        <w:t>;</w:t>
      </w:r>
      <w:r w:rsidRPr="00562ECC">
        <w:rPr>
          <w:lang w:val="nl-NL"/>
        </w:rPr>
        <w:t xml:space="preserve"> hỗ trợ </w:t>
      </w:r>
      <w:r w:rsidRPr="00562ECC">
        <w:rPr>
          <w:shd w:val="clear" w:color="auto" w:fill="FFFFFF"/>
          <w:lang w:val="nl-NL"/>
        </w:rPr>
        <w:t>các sản phẩm được sản xuất chế biến từ gỗ MDF, ván ghép; hỗ trợ doanh nghiệp nhỏ và vừa tham gia cụm liên kết ngành, chuỗi giá trị;</w:t>
      </w:r>
      <w:r w:rsidR="00F048B2" w:rsidRPr="00F048B2">
        <w:rPr>
          <w:iCs/>
          <w:lang w:val="nl-NL"/>
        </w:rPr>
        <w:t xml:space="preserve"> </w:t>
      </w:r>
      <w:r w:rsidR="00F048B2" w:rsidRPr="004543D9">
        <w:rPr>
          <w:iCs/>
          <w:lang w:val="nl-NL"/>
        </w:rPr>
        <w:t>c</w:t>
      </w:r>
      <w:r w:rsidR="00F048B2" w:rsidRPr="00A87501">
        <w:rPr>
          <w:lang w:val="nl-NL"/>
        </w:rPr>
        <w:t>ụm công nghiệp đã được ngân sách đầu tư (toàn bộ hoặc một phần) nay chuyển đổi sang hình thức xã hội hóa đầu tư,</w:t>
      </w:r>
      <w:r w:rsidRPr="00562ECC">
        <w:rPr>
          <w:shd w:val="clear" w:color="auto" w:fill="FFFFFF"/>
          <w:lang w:val="nl-NL"/>
        </w:rPr>
        <w:t xml:space="preserve"> đồng thời bổ sung mới một số chính sách</w:t>
      </w:r>
      <w:r w:rsidR="00F048B2" w:rsidRPr="00562ECC">
        <w:rPr>
          <w:shd w:val="clear" w:color="auto" w:fill="FFFFFF"/>
          <w:lang w:val="nl-NL"/>
        </w:rPr>
        <w:t xml:space="preserve"> để đảm bảo phù hợp các quy định và tình hình thực thực tiễn.</w:t>
      </w:r>
    </w:p>
    <w:p w14:paraId="7BD2FD96" w14:textId="7D14D9B3" w:rsidR="0023189C" w:rsidRPr="00562ECC" w:rsidRDefault="00B35212" w:rsidP="0072148B">
      <w:pPr>
        <w:tabs>
          <w:tab w:val="left" w:pos="720"/>
          <w:tab w:val="left" w:pos="5628"/>
        </w:tabs>
        <w:spacing w:before="60" w:after="60" w:line="360" w:lineRule="atLeast"/>
        <w:ind w:firstLine="720"/>
        <w:jc w:val="both"/>
        <w:rPr>
          <w:lang w:val="da-DK"/>
        </w:rPr>
      </w:pPr>
      <w:r w:rsidRPr="00562ECC">
        <w:rPr>
          <w:lang w:val="nl-NL"/>
        </w:rPr>
        <w:t xml:space="preserve">Quá trình thẩm tra, </w:t>
      </w:r>
      <w:r w:rsidRPr="00562ECC">
        <w:rPr>
          <w:bCs/>
          <w:lang w:val="nl-NL"/>
        </w:rPr>
        <w:t xml:space="preserve">Ban Kinh tế - </w:t>
      </w:r>
      <w:r w:rsidR="00CE69CD" w:rsidRPr="00562ECC">
        <w:rPr>
          <w:bCs/>
          <w:lang w:val="nl-NL"/>
        </w:rPr>
        <w:t>N</w:t>
      </w:r>
      <w:r w:rsidRPr="00562ECC">
        <w:rPr>
          <w:bCs/>
          <w:lang w:val="nl-NL"/>
        </w:rPr>
        <w:t>gân sách đã có ý kiến góp ý trực tiếp vào dự thảo Nghị quyết</w:t>
      </w:r>
      <w:r w:rsidR="002945C9" w:rsidRPr="00562ECC">
        <w:rPr>
          <w:bCs/>
          <w:lang w:val="nl-NL"/>
        </w:rPr>
        <w:t xml:space="preserve">, </w:t>
      </w:r>
      <w:r w:rsidR="00CE69CD" w:rsidRPr="00562ECC">
        <w:rPr>
          <w:bCs/>
          <w:lang w:val="nl-NL"/>
        </w:rPr>
        <w:t>được</w:t>
      </w:r>
      <w:r w:rsidR="002945C9" w:rsidRPr="00562ECC">
        <w:rPr>
          <w:bCs/>
          <w:lang w:val="nl-NL"/>
        </w:rPr>
        <w:t xml:space="preserve"> </w:t>
      </w:r>
      <w:r w:rsidR="00CE69CD" w:rsidRPr="00562ECC">
        <w:rPr>
          <w:bCs/>
          <w:lang w:val="nl-NL"/>
        </w:rPr>
        <w:t>c</w:t>
      </w:r>
      <w:r w:rsidRPr="00562ECC">
        <w:rPr>
          <w:bCs/>
          <w:lang w:val="nl-NL"/>
        </w:rPr>
        <w:t>ơ quan soạn thảo tiếp thu đầy đủ, chỉnh sửa và hoàn thiện dự thảo</w:t>
      </w:r>
      <w:r w:rsidR="002945C9" w:rsidRPr="00562ECC">
        <w:rPr>
          <w:bCs/>
          <w:lang w:val="nl-NL"/>
        </w:rPr>
        <w:t>.</w:t>
      </w:r>
      <w:r w:rsidRPr="00562ECC">
        <w:rPr>
          <w:bCs/>
          <w:lang w:val="nl-NL"/>
        </w:rPr>
        <w:t xml:space="preserve"> </w:t>
      </w:r>
      <w:r w:rsidR="002945C9" w:rsidRPr="00562ECC">
        <w:rPr>
          <w:bCs/>
          <w:lang w:val="nl-NL"/>
        </w:rPr>
        <w:t>V</w:t>
      </w:r>
      <w:r w:rsidRPr="00562ECC">
        <w:rPr>
          <w:bCs/>
          <w:lang w:val="nl-NL"/>
        </w:rPr>
        <w:t xml:space="preserve">ì vậy, Ban thống nhất với các nội dung của </w:t>
      </w:r>
      <w:r w:rsidR="008C44AF" w:rsidRPr="00562ECC">
        <w:rPr>
          <w:bCs/>
          <w:lang w:val="nl-NL"/>
        </w:rPr>
        <w:t>d</w:t>
      </w:r>
      <w:r w:rsidRPr="00562ECC">
        <w:rPr>
          <w:bCs/>
          <w:lang w:val="nl-NL"/>
        </w:rPr>
        <w:t xml:space="preserve">ự thảo Nghị quyết </w:t>
      </w:r>
      <w:r w:rsidR="002A72A7" w:rsidRPr="00562ECC">
        <w:rPr>
          <w:lang w:val="nl-NL"/>
        </w:rPr>
        <w:t>một số chính sách hỗ trợ phát triển công nghiệp, tiểu thủ công nghiệp tỉnh Hà Tĩnh đến năm 2025.</w:t>
      </w:r>
      <w:r w:rsidR="00963544">
        <w:rPr>
          <w:lang w:val="da-DK"/>
        </w:rPr>
        <w:t xml:space="preserve"> Đồng thời</w:t>
      </w:r>
      <w:r w:rsidR="002A72A7">
        <w:rPr>
          <w:lang w:val="da-DK"/>
        </w:rPr>
        <w:t>, đ</w:t>
      </w:r>
      <w:r w:rsidR="0023189C">
        <w:rPr>
          <w:lang w:val="da-DK"/>
        </w:rPr>
        <w:t xml:space="preserve">ề nghị Ủy ban nhân dân tỉnh tiếp tục </w:t>
      </w:r>
      <w:r w:rsidR="00313868">
        <w:rPr>
          <w:lang w:val="da-DK"/>
        </w:rPr>
        <w:t xml:space="preserve">bám sát </w:t>
      </w:r>
      <w:r w:rsidR="00C00016">
        <w:rPr>
          <w:lang w:val="da-DK"/>
        </w:rPr>
        <w:t xml:space="preserve">các </w:t>
      </w:r>
      <w:r w:rsidR="00313868" w:rsidRPr="00562ECC">
        <w:rPr>
          <w:lang w:val="da-DK"/>
        </w:rPr>
        <w:t xml:space="preserve">định hướng Nghị quyết Đại hội Đảng bộ tỉnh lần thứ XIX nhiệm kỳ 2021-2025, </w:t>
      </w:r>
      <w:r w:rsidR="00C00016" w:rsidRPr="00562ECC">
        <w:rPr>
          <w:lang w:val="da-DK"/>
        </w:rPr>
        <w:t xml:space="preserve">Nghị quyết </w:t>
      </w:r>
      <w:r w:rsidR="00313868" w:rsidRPr="00562ECC">
        <w:rPr>
          <w:lang w:val="da-DK"/>
        </w:rPr>
        <w:t>Quy hoạch tỉnh Hà Tĩnh thời kỳ 2021</w:t>
      </w:r>
      <w:r w:rsidR="00C00016" w:rsidRPr="00562ECC">
        <w:rPr>
          <w:lang w:val="da-DK"/>
        </w:rPr>
        <w:t>-2030;</w:t>
      </w:r>
      <w:r w:rsidR="00313868" w:rsidRPr="00562ECC">
        <w:rPr>
          <w:lang w:val="da-DK"/>
        </w:rPr>
        <w:t xml:space="preserve"> </w:t>
      </w:r>
      <w:r w:rsidR="00C00016" w:rsidRPr="000D6FA9">
        <w:rPr>
          <w:lang w:val="nb-NO"/>
        </w:rPr>
        <w:t>căn cứ vào tình hình, khả năng ngân sách, ưu tiên bố trí kinh phí đảm bảo thực hiện Nghị quyết.</w:t>
      </w:r>
    </w:p>
    <w:p w14:paraId="59A71156" w14:textId="77777777" w:rsidR="00143F6A" w:rsidRPr="00562ECC" w:rsidRDefault="00143F6A" w:rsidP="0072148B">
      <w:pPr>
        <w:spacing w:before="60" w:after="60" w:line="360" w:lineRule="atLeast"/>
        <w:ind w:firstLine="720"/>
        <w:jc w:val="both"/>
        <w:rPr>
          <w:lang w:val="da-DK"/>
        </w:rPr>
      </w:pPr>
      <w:r>
        <w:rPr>
          <w:lang w:val="sq-AL"/>
        </w:rPr>
        <w:t xml:space="preserve">Căn cứ </w:t>
      </w:r>
      <w:r w:rsidRPr="00CB0B26">
        <w:rPr>
          <w:lang w:val="sq-AL"/>
        </w:rPr>
        <w:t xml:space="preserve">kết quả thẩm tra nêu trên, Ban Kinh tế </w:t>
      </w:r>
      <w:r>
        <w:rPr>
          <w:lang w:val="sq-AL"/>
        </w:rPr>
        <w:t>- N</w:t>
      </w:r>
      <w:r w:rsidRPr="00CB0B26">
        <w:rPr>
          <w:lang w:val="sq-AL"/>
        </w:rPr>
        <w:t xml:space="preserve">gân sách đề nghị Hội đồng nhân dân tỉnh </w:t>
      </w:r>
      <w:r>
        <w:rPr>
          <w:lang w:val="sq-AL"/>
        </w:rPr>
        <w:t>xem xét, quyết định</w:t>
      </w:r>
      <w:r w:rsidRPr="00CB0B26">
        <w:rPr>
          <w:lang w:val="vi-VN"/>
        </w:rPr>
        <w:t>./.</w:t>
      </w:r>
    </w:p>
    <w:p w14:paraId="7950EEA6" w14:textId="77777777" w:rsidR="00143F6A" w:rsidRPr="00562ECC" w:rsidRDefault="00143F6A" w:rsidP="00143F6A">
      <w:pPr>
        <w:rPr>
          <w:lang w:val="da-DK"/>
        </w:rPr>
      </w:pPr>
    </w:p>
    <w:tbl>
      <w:tblPr>
        <w:tblW w:w="5000" w:type="pct"/>
        <w:tblLook w:val="0000" w:firstRow="0" w:lastRow="0" w:firstColumn="0" w:lastColumn="0" w:noHBand="0" w:noVBand="0"/>
      </w:tblPr>
      <w:tblGrid>
        <w:gridCol w:w="4786"/>
        <w:gridCol w:w="4504"/>
      </w:tblGrid>
      <w:tr w:rsidR="00143F6A" w:rsidRPr="00CB0B26" w14:paraId="71A98D67" w14:textId="77777777" w:rsidTr="008E752E">
        <w:trPr>
          <w:trHeight w:val="1169"/>
        </w:trPr>
        <w:tc>
          <w:tcPr>
            <w:tcW w:w="2576" w:type="pct"/>
          </w:tcPr>
          <w:p w14:paraId="30E0516A" w14:textId="77777777" w:rsidR="00143F6A" w:rsidRPr="00023303" w:rsidRDefault="00143F6A" w:rsidP="008E752E">
            <w:pPr>
              <w:pStyle w:val="Heading1"/>
              <w:rPr>
                <w:rFonts w:ascii="Times New Roman" w:hAnsi="Times New Roman"/>
                <w:sz w:val="24"/>
                <w:lang w:val="vi-VN"/>
              </w:rPr>
            </w:pPr>
            <w:r w:rsidRPr="00023303">
              <w:rPr>
                <w:rFonts w:ascii="Times New Roman" w:hAnsi="Times New Roman"/>
                <w:i/>
                <w:iCs/>
                <w:sz w:val="24"/>
                <w:lang w:val="vi-VN"/>
              </w:rPr>
              <w:t>Nơi nhận:</w:t>
            </w:r>
          </w:p>
          <w:p w14:paraId="48AA5ED4" w14:textId="77777777" w:rsidR="00326DA5" w:rsidRPr="00960F63" w:rsidRDefault="00326DA5" w:rsidP="00326DA5">
            <w:pPr>
              <w:pStyle w:val="Heading1"/>
              <w:rPr>
                <w:rFonts w:ascii="Times New Roman" w:hAnsi="Times New Roman"/>
                <w:b w:val="0"/>
                <w:sz w:val="22"/>
                <w:szCs w:val="22"/>
                <w:lang w:val="vi-VN"/>
              </w:rPr>
            </w:pPr>
            <w:r w:rsidRPr="00960F63">
              <w:rPr>
                <w:rFonts w:ascii="Times New Roman" w:hAnsi="Times New Roman"/>
                <w:b w:val="0"/>
                <w:sz w:val="22"/>
                <w:szCs w:val="22"/>
                <w:lang w:val="vi-VN"/>
              </w:rPr>
              <w:t>- TT Tỉnh ủy, HĐND tỉnh (b/c);</w:t>
            </w:r>
          </w:p>
          <w:p w14:paraId="4B04C1DB" w14:textId="77777777" w:rsidR="00326DA5" w:rsidRPr="00960F63" w:rsidRDefault="00326DA5" w:rsidP="00326DA5">
            <w:pPr>
              <w:pStyle w:val="Heading1"/>
              <w:rPr>
                <w:rFonts w:ascii="Times New Roman" w:hAnsi="Times New Roman"/>
                <w:b w:val="0"/>
                <w:sz w:val="22"/>
                <w:szCs w:val="22"/>
                <w:lang w:val="vi-VN"/>
              </w:rPr>
            </w:pPr>
            <w:r w:rsidRPr="00960F63">
              <w:rPr>
                <w:rFonts w:ascii="Times New Roman" w:hAnsi="Times New Roman"/>
                <w:b w:val="0"/>
                <w:sz w:val="22"/>
                <w:szCs w:val="22"/>
                <w:lang w:val="vi-VN"/>
              </w:rPr>
              <w:t>- UBND tỉnh; UBMTTQ tỉnh;</w:t>
            </w:r>
          </w:p>
          <w:p w14:paraId="108DDC68" w14:textId="77777777" w:rsidR="00326DA5" w:rsidRPr="00960F63" w:rsidRDefault="00326DA5" w:rsidP="00326DA5">
            <w:pPr>
              <w:pStyle w:val="Heading1"/>
              <w:rPr>
                <w:rFonts w:ascii="Times New Roman" w:hAnsi="Times New Roman"/>
                <w:b w:val="0"/>
                <w:sz w:val="22"/>
                <w:szCs w:val="22"/>
                <w:lang w:val="vi-VN"/>
              </w:rPr>
            </w:pPr>
            <w:r w:rsidRPr="00960F63">
              <w:rPr>
                <w:rFonts w:ascii="Times New Roman" w:hAnsi="Times New Roman"/>
                <w:b w:val="0"/>
                <w:sz w:val="22"/>
                <w:szCs w:val="22"/>
                <w:lang w:val="vi-VN"/>
              </w:rPr>
              <w:t>- Các đại biểu HĐND tỉnh</w:t>
            </w:r>
            <w:r w:rsidRPr="00562ECC">
              <w:rPr>
                <w:rFonts w:ascii="Times New Roman" w:hAnsi="Times New Roman"/>
                <w:b w:val="0"/>
                <w:sz w:val="22"/>
                <w:szCs w:val="22"/>
                <w:lang w:val="vi-VN"/>
              </w:rPr>
              <w:t xml:space="preserve"> khóa XVIII</w:t>
            </w:r>
            <w:r w:rsidRPr="00960F63">
              <w:rPr>
                <w:rFonts w:ascii="Times New Roman" w:hAnsi="Times New Roman"/>
                <w:b w:val="0"/>
                <w:sz w:val="22"/>
                <w:szCs w:val="22"/>
                <w:lang w:val="vi-VN"/>
              </w:rPr>
              <w:t>;</w:t>
            </w:r>
          </w:p>
          <w:p w14:paraId="2D4D4033" w14:textId="77777777" w:rsidR="00326DA5" w:rsidRPr="00960F63" w:rsidRDefault="00326DA5" w:rsidP="00326DA5">
            <w:pPr>
              <w:pStyle w:val="Heading1"/>
              <w:rPr>
                <w:rFonts w:ascii="Times New Roman" w:hAnsi="Times New Roman"/>
                <w:b w:val="0"/>
                <w:sz w:val="22"/>
                <w:szCs w:val="22"/>
                <w:lang w:val="vi-VN"/>
              </w:rPr>
            </w:pPr>
            <w:r w:rsidRPr="00960F63">
              <w:rPr>
                <w:rFonts w:ascii="Times New Roman" w:hAnsi="Times New Roman"/>
                <w:b w:val="0"/>
                <w:sz w:val="22"/>
                <w:szCs w:val="22"/>
                <w:lang w:val="vi-VN"/>
              </w:rPr>
              <w:t>- Các đại biểu tham dự kỳ họp</w:t>
            </w:r>
            <w:r w:rsidRPr="00562ECC">
              <w:rPr>
                <w:rFonts w:ascii="Times New Roman" w:hAnsi="Times New Roman"/>
                <w:b w:val="0"/>
                <w:sz w:val="22"/>
                <w:szCs w:val="22"/>
                <w:lang w:val="vi-VN"/>
              </w:rPr>
              <w:t xml:space="preserve"> thứ 11</w:t>
            </w:r>
            <w:r w:rsidRPr="00960F63">
              <w:rPr>
                <w:rFonts w:ascii="Times New Roman" w:hAnsi="Times New Roman"/>
                <w:b w:val="0"/>
                <w:sz w:val="22"/>
                <w:szCs w:val="22"/>
                <w:lang w:val="vi-VN"/>
              </w:rPr>
              <w:t>;</w:t>
            </w:r>
          </w:p>
          <w:p w14:paraId="07A4A3C5" w14:textId="77777777" w:rsidR="00326DA5" w:rsidRPr="00960F63" w:rsidRDefault="00326DA5" w:rsidP="00326DA5">
            <w:pPr>
              <w:pStyle w:val="Heading1"/>
              <w:rPr>
                <w:rFonts w:ascii="Times New Roman" w:hAnsi="Times New Roman"/>
                <w:b w:val="0"/>
                <w:sz w:val="22"/>
                <w:szCs w:val="22"/>
                <w:lang w:val="vi-VN"/>
              </w:rPr>
            </w:pPr>
            <w:r w:rsidRPr="00960F63">
              <w:rPr>
                <w:rFonts w:ascii="Times New Roman" w:hAnsi="Times New Roman"/>
                <w:b w:val="0"/>
                <w:sz w:val="22"/>
                <w:szCs w:val="22"/>
                <w:lang w:val="vi-VN"/>
              </w:rPr>
              <w:t xml:space="preserve">- Văn phòng </w:t>
            </w:r>
            <w:r w:rsidRPr="00562ECC">
              <w:rPr>
                <w:rFonts w:ascii="Times New Roman" w:hAnsi="Times New Roman"/>
                <w:b w:val="0"/>
                <w:sz w:val="22"/>
                <w:szCs w:val="22"/>
                <w:lang w:val="vi-VN"/>
              </w:rPr>
              <w:t xml:space="preserve">Đoàn ĐBQH và </w:t>
            </w:r>
            <w:r w:rsidRPr="00960F63">
              <w:rPr>
                <w:rFonts w:ascii="Times New Roman" w:hAnsi="Times New Roman"/>
                <w:b w:val="0"/>
                <w:sz w:val="22"/>
                <w:szCs w:val="22"/>
                <w:lang w:val="vi-VN"/>
              </w:rPr>
              <w:t>HĐND tỉnh;</w:t>
            </w:r>
          </w:p>
          <w:p w14:paraId="58725ECF" w14:textId="3D9B4C25" w:rsidR="00143F6A" w:rsidRPr="00655591" w:rsidRDefault="00143F6A" w:rsidP="008E752E">
            <w:pPr>
              <w:pStyle w:val="Heading1"/>
              <w:rPr>
                <w:rFonts w:ascii="Times New Roman" w:hAnsi="Times New Roman"/>
                <w:sz w:val="22"/>
                <w:szCs w:val="22"/>
              </w:rPr>
            </w:pPr>
            <w:r w:rsidRPr="00CB0B26">
              <w:rPr>
                <w:rFonts w:ascii="Times New Roman" w:hAnsi="Times New Roman"/>
                <w:b w:val="0"/>
                <w:sz w:val="22"/>
                <w:szCs w:val="22"/>
                <w:lang w:val="vi-VN"/>
              </w:rPr>
              <w:t xml:space="preserve">- Lưu: VT, </w:t>
            </w:r>
            <w:r w:rsidR="003236C2">
              <w:rPr>
                <w:rFonts w:ascii="Times New Roman" w:hAnsi="Times New Roman"/>
                <w:b w:val="0"/>
                <w:sz w:val="22"/>
                <w:szCs w:val="22"/>
              </w:rPr>
              <w:t>TH</w:t>
            </w:r>
            <w:r w:rsidR="003236C2">
              <w:rPr>
                <w:rFonts w:ascii="Times New Roman" w:hAnsi="Times New Roman"/>
                <w:b w:val="0"/>
                <w:sz w:val="22"/>
                <w:szCs w:val="22"/>
                <w:vertAlign w:val="subscript"/>
              </w:rPr>
              <w:t>2</w:t>
            </w:r>
            <w:r>
              <w:rPr>
                <w:rFonts w:ascii="Times New Roman" w:hAnsi="Times New Roman"/>
                <w:b w:val="0"/>
                <w:sz w:val="22"/>
                <w:szCs w:val="22"/>
              </w:rPr>
              <w:t>.</w:t>
            </w:r>
          </w:p>
          <w:p w14:paraId="36AC01BE" w14:textId="77777777" w:rsidR="00143F6A" w:rsidRPr="00CB0B26" w:rsidRDefault="00143F6A" w:rsidP="008E752E">
            <w:pPr>
              <w:rPr>
                <w:sz w:val="22"/>
                <w:szCs w:val="22"/>
                <w:lang w:val="vi-VN"/>
              </w:rPr>
            </w:pPr>
          </w:p>
        </w:tc>
        <w:tc>
          <w:tcPr>
            <w:tcW w:w="2424" w:type="pct"/>
          </w:tcPr>
          <w:p w14:paraId="7FCBA7FE" w14:textId="77777777" w:rsidR="00143F6A" w:rsidRPr="00023303" w:rsidRDefault="00143F6A" w:rsidP="008E752E">
            <w:pPr>
              <w:jc w:val="center"/>
              <w:rPr>
                <w:b/>
                <w:sz w:val="26"/>
                <w:szCs w:val="26"/>
                <w:lang w:val="vi-VN"/>
              </w:rPr>
            </w:pPr>
            <w:r w:rsidRPr="00023303">
              <w:rPr>
                <w:b/>
                <w:sz w:val="26"/>
                <w:szCs w:val="26"/>
                <w:lang w:val="vi-VN"/>
              </w:rPr>
              <w:t xml:space="preserve">TM. BAN KINH TẾ </w:t>
            </w:r>
            <w:r>
              <w:rPr>
                <w:b/>
                <w:sz w:val="26"/>
                <w:szCs w:val="26"/>
              </w:rPr>
              <w:t xml:space="preserve">- </w:t>
            </w:r>
            <w:r w:rsidRPr="00023303">
              <w:rPr>
                <w:b/>
                <w:sz w:val="26"/>
                <w:szCs w:val="26"/>
                <w:lang w:val="vi-VN"/>
              </w:rPr>
              <w:t>NGÂN SÁCH</w:t>
            </w:r>
          </w:p>
          <w:p w14:paraId="42F8B089" w14:textId="77777777" w:rsidR="00143F6A" w:rsidRPr="00023303" w:rsidRDefault="00143F6A" w:rsidP="008E752E">
            <w:pPr>
              <w:jc w:val="center"/>
              <w:rPr>
                <w:b/>
                <w:sz w:val="26"/>
                <w:szCs w:val="26"/>
                <w:lang w:val="vi-VN"/>
              </w:rPr>
            </w:pPr>
            <w:r w:rsidRPr="00023303">
              <w:rPr>
                <w:b/>
                <w:sz w:val="26"/>
                <w:szCs w:val="26"/>
                <w:lang w:val="vi-VN"/>
              </w:rPr>
              <w:t>TRƯỞNG BAN</w:t>
            </w:r>
          </w:p>
          <w:p w14:paraId="59995BF3" w14:textId="77777777" w:rsidR="00143F6A" w:rsidRDefault="00143F6A" w:rsidP="008E752E">
            <w:pPr>
              <w:rPr>
                <w:i/>
                <w:sz w:val="26"/>
                <w:szCs w:val="26"/>
                <w:lang w:val="nb-NO"/>
              </w:rPr>
            </w:pPr>
          </w:p>
          <w:p w14:paraId="6B694D7F" w14:textId="77777777" w:rsidR="00143F6A" w:rsidRDefault="00143F6A" w:rsidP="008E752E">
            <w:pPr>
              <w:rPr>
                <w:i/>
                <w:sz w:val="26"/>
                <w:szCs w:val="26"/>
                <w:lang w:val="nb-NO"/>
              </w:rPr>
            </w:pPr>
          </w:p>
          <w:p w14:paraId="17442427" w14:textId="77777777" w:rsidR="00687728" w:rsidRDefault="00687728" w:rsidP="008E752E">
            <w:pPr>
              <w:rPr>
                <w:i/>
                <w:sz w:val="26"/>
                <w:szCs w:val="26"/>
                <w:lang w:val="nb-NO"/>
              </w:rPr>
            </w:pPr>
          </w:p>
          <w:p w14:paraId="20FA0A38" w14:textId="77777777" w:rsidR="00687728" w:rsidRDefault="00687728" w:rsidP="008E752E">
            <w:pPr>
              <w:rPr>
                <w:i/>
                <w:sz w:val="26"/>
                <w:szCs w:val="26"/>
                <w:lang w:val="nb-NO"/>
              </w:rPr>
            </w:pPr>
          </w:p>
          <w:p w14:paraId="522214F0" w14:textId="77777777" w:rsidR="00C16BA4" w:rsidRPr="00023303" w:rsidRDefault="00C16BA4" w:rsidP="008E752E">
            <w:pPr>
              <w:rPr>
                <w:i/>
                <w:sz w:val="26"/>
                <w:szCs w:val="26"/>
                <w:lang w:val="nb-NO"/>
              </w:rPr>
            </w:pPr>
          </w:p>
          <w:p w14:paraId="41CEE145" w14:textId="77777777" w:rsidR="00143F6A" w:rsidRPr="00023303" w:rsidRDefault="00143F6A" w:rsidP="008E752E">
            <w:pPr>
              <w:rPr>
                <w:b/>
                <w:sz w:val="26"/>
                <w:szCs w:val="26"/>
              </w:rPr>
            </w:pPr>
          </w:p>
          <w:p w14:paraId="38A4EFB4" w14:textId="77777777" w:rsidR="00143F6A" w:rsidRPr="00023303" w:rsidRDefault="00143F6A" w:rsidP="008E752E">
            <w:pPr>
              <w:jc w:val="center"/>
              <w:rPr>
                <w:b/>
                <w:sz w:val="26"/>
                <w:szCs w:val="26"/>
                <w:lang w:val="vi-VN"/>
              </w:rPr>
            </w:pPr>
          </w:p>
          <w:p w14:paraId="2A8CABDA" w14:textId="77777777" w:rsidR="00143F6A" w:rsidRPr="00240506" w:rsidRDefault="00143F6A" w:rsidP="008E752E">
            <w:pPr>
              <w:jc w:val="center"/>
              <w:rPr>
                <w:b/>
                <w:lang w:val="es-PR"/>
              </w:rPr>
            </w:pPr>
            <w:r>
              <w:rPr>
                <w:b/>
                <w:lang w:val="es-PR"/>
              </w:rPr>
              <w:t xml:space="preserve">    </w:t>
            </w:r>
            <w:r w:rsidRPr="00240506">
              <w:rPr>
                <w:b/>
                <w:lang w:val="es-PR"/>
              </w:rPr>
              <w:t>Nguyễn Thị Thuý Nga</w:t>
            </w:r>
          </w:p>
        </w:tc>
      </w:tr>
    </w:tbl>
    <w:p w14:paraId="4AC711F6" w14:textId="77777777" w:rsidR="00143F6A" w:rsidRDefault="00143F6A" w:rsidP="00143F6A"/>
    <w:p w14:paraId="4CDDAE7A" w14:textId="77777777" w:rsidR="00F474E7" w:rsidRDefault="00874D09"/>
    <w:sectPr w:rsidR="00F474E7" w:rsidSect="002A72A7">
      <w:headerReference w:type="default" r:id="rId8"/>
      <w:footerReference w:type="even" r:id="rId9"/>
      <w:headerReference w:type="first" r:id="rId10"/>
      <w:pgSz w:w="11909" w:h="16834" w:code="9"/>
      <w:pgMar w:top="1134"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F938B" w14:textId="77777777" w:rsidR="00874D09" w:rsidRDefault="00874D09" w:rsidP="00143F6A">
      <w:r>
        <w:separator/>
      </w:r>
    </w:p>
  </w:endnote>
  <w:endnote w:type="continuationSeparator" w:id="0">
    <w:p w14:paraId="46F8C6EA" w14:textId="77777777" w:rsidR="00874D09" w:rsidRDefault="00874D09" w:rsidP="0014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A2B4" w14:textId="77777777" w:rsidR="00CA7940" w:rsidRDefault="00A43413" w:rsidP="00CA7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FF7C787" w14:textId="77777777" w:rsidR="00CA7940" w:rsidRDefault="00874D09" w:rsidP="00CA79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FF543" w14:textId="77777777" w:rsidR="00874D09" w:rsidRDefault="00874D09" w:rsidP="00143F6A">
      <w:r>
        <w:separator/>
      </w:r>
    </w:p>
  </w:footnote>
  <w:footnote w:type="continuationSeparator" w:id="0">
    <w:p w14:paraId="35C57011" w14:textId="77777777" w:rsidR="00874D09" w:rsidRDefault="00874D09" w:rsidP="00143F6A">
      <w:r>
        <w:continuationSeparator/>
      </w:r>
    </w:p>
  </w:footnote>
  <w:footnote w:id="1">
    <w:p w14:paraId="22B4B042" w14:textId="5C0BCE51" w:rsidR="00143F6A" w:rsidRPr="003236C2" w:rsidRDefault="00143F6A" w:rsidP="003236C2">
      <w:pPr>
        <w:pStyle w:val="FootnoteText"/>
        <w:jc w:val="both"/>
        <w:rPr>
          <w:i/>
        </w:rPr>
      </w:pPr>
      <w:r>
        <w:rPr>
          <w:rStyle w:val="FootnoteReference"/>
        </w:rPr>
        <w:footnoteRef/>
      </w:r>
      <w:r w:rsidR="00313868">
        <w:t xml:space="preserve"> </w:t>
      </w:r>
      <w:r w:rsidR="003236C2">
        <w:t>L</w:t>
      </w:r>
      <w:r w:rsidR="003236C2" w:rsidRPr="003236C2">
        <w:t xml:space="preserve">uật Tổ chức chính quyền địa phương 2015; Luật sửa đổi, bổ sung một số điều của Luật Tổ chức Chính phủ và Luật Tổ chức chính quyền địa phương năm 2019; Luật Ban hành văn bản quy phạm pháp luật năm 2015; Luật sửa đổi, bổ sung một số điều của Luật Ban hành văn bản quy phạm pháp luật năm 2020; Luật Ngân sách nhà nước năm 2015; </w:t>
      </w:r>
      <w:r w:rsidR="003236C2" w:rsidRPr="003236C2">
        <w:rPr>
          <w:lang w:val="vi-VN"/>
        </w:rPr>
        <w:t xml:space="preserve">Luật </w:t>
      </w:r>
      <w:r w:rsidR="003236C2" w:rsidRPr="003236C2">
        <w:t>Đ</w:t>
      </w:r>
      <w:r w:rsidR="003236C2" w:rsidRPr="003236C2">
        <w:rPr>
          <w:lang w:val="vi-VN"/>
        </w:rPr>
        <w:t>ầu tư công năm 2019</w:t>
      </w:r>
      <w:r w:rsidR="003236C2" w:rsidRPr="003236C2">
        <w:t xml:space="preserve">; </w:t>
      </w:r>
      <w:r w:rsidR="003236C2" w:rsidRPr="003236C2">
        <w:rPr>
          <w:lang w:val="vi-VN"/>
        </w:rPr>
        <w:t xml:space="preserve">Luật </w:t>
      </w:r>
      <w:r w:rsidR="003236C2" w:rsidRPr="003236C2">
        <w:t>Đ</w:t>
      </w:r>
      <w:r w:rsidR="003236C2" w:rsidRPr="003236C2">
        <w:rPr>
          <w:lang w:val="vi-VN"/>
        </w:rPr>
        <w:t>ầu tư năm 2020</w:t>
      </w:r>
      <w:r w:rsidR="003236C2" w:rsidRPr="003236C2">
        <w:t xml:space="preserve">; </w:t>
      </w:r>
      <w:r w:rsidR="003236C2">
        <w:rPr>
          <w:iCs/>
        </w:rPr>
        <w:t>c</w:t>
      </w:r>
      <w:r w:rsidR="003236C2" w:rsidRPr="003236C2">
        <w:rPr>
          <w:iCs/>
        </w:rPr>
        <w:t>ác Nghị định của Chính phủ: số 45/2012/NĐ-CP ngày 21 tháng 3 năm 2012 về khuyến công; số 111/2015/NĐ-CP ngày 03 tháng 11 năm 2015 về phát triển công nghiệp hỗ trợ; số 68/2017/NĐ-CP ngày 25 tháng 5 năm 2017 về quản lý, phát triển cụm công nghiệp; số 66/2020/NĐ-CP ngày 11 tháng 6 năm 2020 sửa đổi, bổ sung một số điều của Nghị định số 68/2017/NĐ-CP của Chính phủ;</w:t>
      </w:r>
      <w:r w:rsidR="003236C2" w:rsidRPr="003236C2">
        <w:rPr>
          <w:iCs/>
          <w:lang w:val="vi-VN"/>
        </w:rPr>
        <w:t xml:space="preserve"> số 31/2021/NĐ-CP ngày 26 tháng 3 năm 2021 quy định chi tiết và hướng dẫn thi hành một số điều của Luật Đầu tư;</w:t>
      </w:r>
      <w:r w:rsidR="003236C2" w:rsidRPr="003236C2">
        <w:rPr>
          <w:iCs/>
        </w:rPr>
        <w:t xml:space="preserve"> Thông tư số 28/2018/TT-BTC ngày 28 tháng 3 năm 2018 của Bộ trưởng Bộ Tài chính về hướng dẫn lập, quản lý và sử dụng kinh phí khuyến công; Thông tư </w:t>
      </w:r>
      <w:r w:rsidR="003236C2" w:rsidRPr="003236C2">
        <w:rPr>
          <w:lang w:val="nl-NL"/>
        </w:rPr>
        <w:t>số 29/2018/TT-BTC ngày 28 tháng 3 năm 2018 của Bộ trưởng Bộ Tài chính về hướng dẫn lập, quản lý và sử dụng kinh phí chương trình phát triển công nghiệp hỗ trợ;</w:t>
      </w:r>
      <w:r w:rsidR="003236C2" w:rsidRPr="003236C2">
        <w:t xml:space="preserve"> Quyết định số 1363/QĐ-TTg ngày 8/11/2022 </w:t>
      </w:r>
      <w:r w:rsidR="003236C2" w:rsidRPr="003236C2">
        <w:rPr>
          <w:lang w:val="vi-VN"/>
        </w:rPr>
        <w:t xml:space="preserve">của Thủ tướng Chính phủ về </w:t>
      </w:r>
      <w:r w:rsidR="003236C2" w:rsidRPr="003236C2">
        <w:t xml:space="preserve">phê duyệt </w:t>
      </w:r>
      <w:r w:rsidR="003236C2" w:rsidRPr="003236C2">
        <w:rPr>
          <w:lang w:val="vi-VN"/>
        </w:rPr>
        <w:t>Q</w:t>
      </w:r>
      <w:r w:rsidR="003236C2" w:rsidRPr="003236C2">
        <w:t>uy hoạch tỉnh Hà Tĩnh thời kỳ 2021-2030, tầm nhìn đến năm 2050</w:t>
      </w:r>
      <w:r w:rsidR="003236C2" w:rsidRPr="003236C2">
        <w:rPr>
          <w:lang w:val="vi-VN"/>
        </w:rPr>
        <w:t>;</w:t>
      </w:r>
    </w:p>
  </w:footnote>
  <w:footnote w:id="2">
    <w:p w14:paraId="08DA9192" w14:textId="3C5C368B" w:rsidR="00143F6A" w:rsidRPr="00135A72" w:rsidRDefault="00143F6A" w:rsidP="00143F6A">
      <w:pPr>
        <w:pStyle w:val="FootnoteText"/>
        <w:jc w:val="both"/>
        <w:rPr>
          <w:lang w:val="vi-VN"/>
        </w:rPr>
      </w:pPr>
      <w:r w:rsidRPr="00FF1CE3">
        <w:rPr>
          <w:rStyle w:val="FootnoteReference"/>
          <w:color w:val="000000" w:themeColor="text1"/>
        </w:rPr>
        <w:footnoteRef/>
      </w:r>
      <w:r w:rsidRPr="00FF1CE3">
        <w:rPr>
          <w:color w:val="000000" w:themeColor="text1"/>
        </w:rPr>
        <w:t xml:space="preserve"> </w:t>
      </w:r>
      <w:r w:rsidR="003236C2">
        <w:rPr>
          <w:color w:val="000000" w:themeColor="text1"/>
          <w:lang w:val="vi-VN"/>
        </w:rPr>
        <w:t>Báo cáo số</w:t>
      </w:r>
      <w:r w:rsidR="00084767">
        <w:rPr>
          <w:color w:val="000000" w:themeColor="text1"/>
        </w:rPr>
        <w:t xml:space="preserve"> 375</w:t>
      </w:r>
      <w:r w:rsidR="003236C2">
        <w:rPr>
          <w:color w:val="000000" w:themeColor="text1"/>
          <w:lang w:val="vi-VN"/>
        </w:rPr>
        <w:t xml:space="preserve">/BC-STP ngày </w:t>
      </w:r>
      <w:r w:rsidR="009D2803">
        <w:rPr>
          <w:color w:val="000000" w:themeColor="text1"/>
        </w:rPr>
        <w:t>0</w:t>
      </w:r>
      <w:bookmarkStart w:id="0" w:name="_GoBack"/>
      <w:bookmarkEnd w:id="0"/>
      <w:r w:rsidR="00084767">
        <w:rPr>
          <w:color w:val="000000" w:themeColor="text1"/>
        </w:rPr>
        <w:t>4</w:t>
      </w:r>
      <w:r w:rsidR="003236C2">
        <w:rPr>
          <w:color w:val="000000" w:themeColor="text1"/>
          <w:lang w:val="vi-VN"/>
        </w:rPr>
        <w:t>/1</w:t>
      </w:r>
      <w:r w:rsidR="00084767">
        <w:rPr>
          <w:color w:val="000000" w:themeColor="text1"/>
        </w:rPr>
        <w:t>1</w:t>
      </w:r>
      <w:r w:rsidRPr="00FF1CE3">
        <w:rPr>
          <w:color w:val="000000" w:themeColor="text1"/>
          <w:lang w:val="vi-VN"/>
        </w:rPr>
        <w:t>/</w:t>
      </w:r>
      <w:r w:rsidR="003236C2">
        <w:rPr>
          <w:color w:val="000000" w:themeColor="text1"/>
          <w:lang w:val="vi-VN"/>
        </w:rPr>
        <w:t>202</w:t>
      </w:r>
      <w:r w:rsidR="003236C2">
        <w:rPr>
          <w:color w:val="000000" w:themeColor="text1"/>
        </w:rPr>
        <w:t>2</w:t>
      </w:r>
      <w:r w:rsidR="00FF1CE3" w:rsidRPr="00FF1CE3">
        <w:rPr>
          <w:color w:val="000000" w:themeColor="text1"/>
          <w:lang w:val="vi-VN"/>
        </w:rPr>
        <w:t xml:space="preserve"> </w:t>
      </w:r>
      <w:r w:rsidRPr="00FF1CE3">
        <w:rPr>
          <w:color w:val="000000" w:themeColor="text1"/>
          <w:lang w:val="vi-VN"/>
        </w:rPr>
        <w:t>của Sở Tư pháp</w:t>
      </w:r>
      <w:r w:rsidR="00FF1CE3" w:rsidRPr="00FF1CE3">
        <w:rPr>
          <w:color w:val="000000" w:themeColor="text1"/>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14:paraId="58F85CE7" w14:textId="64DAB0A9" w:rsidR="00CA7940" w:rsidRDefault="00A43413" w:rsidP="00CA7940">
        <w:pPr>
          <w:pStyle w:val="Header"/>
          <w:jc w:val="center"/>
        </w:pPr>
        <w:r>
          <w:fldChar w:fldCharType="begin"/>
        </w:r>
        <w:r>
          <w:instrText xml:space="preserve"> PAGE   \* MERGEFORMAT </w:instrText>
        </w:r>
        <w:r>
          <w:fldChar w:fldCharType="separate"/>
        </w:r>
        <w:r w:rsidR="009D280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4ED3" w14:textId="77777777" w:rsidR="00CA7940" w:rsidRDefault="00874D09" w:rsidP="00CA794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6A"/>
    <w:rsid w:val="00084767"/>
    <w:rsid w:val="0009520E"/>
    <w:rsid w:val="00143F6A"/>
    <w:rsid w:val="0014487F"/>
    <w:rsid w:val="00163CE8"/>
    <w:rsid w:val="001B592D"/>
    <w:rsid w:val="002070E0"/>
    <w:rsid w:val="00215DD4"/>
    <w:rsid w:val="00222181"/>
    <w:rsid w:val="0023189C"/>
    <w:rsid w:val="00241FDD"/>
    <w:rsid w:val="002945C9"/>
    <w:rsid w:val="002A72A7"/>
    <w:rsid w:val="002B63D3"/>
    <w:rsid w:val="002E03E8"/>
    <w:rsid w:val="003037AB"/>
    <w:rsid w:val="00313868"/>
    <w:rsid w:val="003236C2"/>
    <w:rsid w:val="00326DA5"/>
    <w:rsid w:val="003416BB"/>
    <w:rsid w:val="00353BCD"/>
    <w:rsid w:val="00360882"/>
    <w:rsid w:val="00384F79"/>
    <w:rsid w:val="003B425A"/>
    <w:rsid w:val="0045275C"/>
    <w:rsid w:val="004531A8"/>
    <w:rsid w:val="004543D9"/>
    <w:rsid w:val="004879DC"/>
    <w:rsid w:val="004B06DC"/>
    <w:rsid w:val="004D70AE"/>
    <w:rsid w:val="004F6879"/>
    <w:rsid w:val="0052465D"/>
    <w:rsid w:val="00554892"/>
    <w:rsid w:val="00562ECC"/>
    <w:rsid w:val="005872C2"/>
    <w:rsid w:val="005E7062"/>
    <w:rsid w:val="00640E94"/>
    <w:rsid w:val="00687728"/>
    <w:rsid w:val="006C2C3A"/>
    <w:rsid w:val="006D3198"/>
    <w:rsid w:val="006F419B"/>
    <w:rsid w:val="007060D9"/>
    <w:rsid w:val="007128A1"/>
    <w:rsid w:val="0072148B"/>
    <w:rsid w:val="007274B8"/>
    <w:rsid w:val="00740A75"/>
    <w:rsid w:val="00773F32"/>
    <w:rsid w:val="0079302A"/>
    <w:rsid w:val="007F5603"/>
    <w:rsid w:val="00800FC3"/>
    <w:rsid w:val="00815E02"/>
    <w:rsid w:val="00874D09"/>
    <w:rsid w:val="00886E8C"/>
    <w:rsid w:val="008C44AF"/>
    <w:rsid w:val="00931E70"/>
    <w:rsid w:val="00954FCC"/>
    <w:rsid w:val="00961301"/>
    <w:rsid w:val="00963544"/>
    <w:rsid w:val="009636CE"/>
    <w:rsid w:val="009974D8"/>
    <w:rsid w:val="009D2803"/>
    <w:rsid w:val="00A339A0"/>
    <w:rsid w:val="00A43413"/>
    <w:rsid w:val="00A622F5"/>
    <w:rsid w:val="00A800FC"/>
    <w:rsid w:val="00B20F5A"/>
    <w:rsid w:val="00B35212"/>
    <w:rsid w:val="00B91A2B"/>
    <w:rsid w:val="00BA30BA"/>
    <w:rsid w:val="00BA69E6"/>
    <w:rsid w:val="00BE4D95"/>
    <w:rsid w:val="00BF1751"/>
    <w:rsid w:val="00C00016"/>
    <w:rsid w:val="00C16BA4"/>
    <w:rsid w:val="00C440D6"/>
    <w:rsid w:val="00C72210"/>
    <w:rsid w:val="00C923CC"/>
    <w:rsid w:val="00CB426B"/>
    <w:rsid w:val="00CE69CD"/>
    <w:rsid w:val="00CE6BBE"/>
    <w:rsid w:val="00D26931"/>
    <w:rsid w:val="00D43E78"/>
    <w:rsid w:val="00D6421E"/>
    <w:rsid w:val="00D91FCB"/>
    <w:rsid w:val="00DB3A15"/>
    <w:rsid w:val="00DB4FBD"/>
    <w:rsid w:val="00DB5EE8"/>
    <w:rsid w:val="00DC242A"/>
    <w:rsid w:val="00DD271B"/>
    <w:rsid w:val="00E645EA"/>
    <w:rsid w:val="00E955D0"/>
    <w:rsid w:val="00EA2AD7"/>
    <w:rsid w:val="00EB4272"/>
    <w:rsid w:val="00ED74DF"/>
    <w:rsid w:val="00F048B2"/>
    <w:rsid w:val="00F232C9"/>
    <w:rsid w:val="00FF1CE3"/>
    <w:rsid w:val="00FF38D6"/>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F1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6A"/>
    <w:rPr>
      <w:b w:val="0"/>
      <w:color w:val="auto"/>
    </w:rPr>
  </w:style>
  <w:style w:type="paragraph" w:styleId="Heading1">
    <w:name w:val="heading 1"/>
    <w:basedOn w:val="Normal"/>
    <w:next w:val="Normal"/>
    <w:link w:val="Heading1Char"/>
    <w:qFormat/>
    <w:rsid w:val="00143F6A"/>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F6A"/>
    <w:rPr>
      <w:rFonts w:ascii=".VnTime" w:hAnsi=".VnTime"/>
      <w:bCs/>
      <w:color w:val="auto"/>
      <w:sz w:val="32"/>
      <w:szCs w:val="24"/>
    </w:rPr>
  </w:style>
  <w:style w:type="paragraph" w:styleId="Footer">
    <w:name w:val="footer"/>
    <w:basedOn w:val="Normal"/>
    <w:link w:val="FooterChar"/>
    <w:uiPriority w:val="99"/>
    <w:rsid w:val="00143F6A"/>
    <w:pPr>
      <w:tabs>
        <w:tab w:val="center" w:pos="4320"/>
        <w:tab w:val="right" w:pos="8640"/>
      </w:tabs>
    </w:pPr>
  </w:style>
  <w:style w:type="character" w:customStyle="1" w:styleId="FooterChar">
    <w:name w:val="Footer Char"/>
    <w:basedOn w:val="DefaultParagraphFont"/>
    <w:link w:val="Footer"/>
    <w:uiPriority w:val="99"/>
    <w:rsid w:val="00143F6A"/>
    <w:rPr>
      <w:b w:val="0"/>
      <w:color w:val="auto"/>
    </w:rPr>
  </w:style>
  <w:style w:type="character" w:styleId="PageNumber">
    <w:name w:val="page number"/>
    <w:basedOn w:val="DefaultParagraphFont"/>
    <w:rsid w:val="00143F6A"/>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143F6A"/>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143F6A"/>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143F6A"/>
    <w:rPr>
      <w:vertAlign w:val="superscript"/>
    </w:rPr>
  </w:style>
  <w:style w:type="paragraph" w:styleId="Header">
    <w:name w:val="header"/>
    <w:basedOn w:val="Normal"/>
    <w:link w:val="HeaderChar"/>
    <w:uiPriority w:val="99"/>
    <w:unhideWhenUsed/>
    <w:rsid w:val="00143F6A"/>
    <w:pPr>
      <w:tabs>
        <w:tab w:val="center" w:pos="4680"/>
        <w:tab w:val="right" w:pos="9360"/>
      </w:tabs>
    </w:pPr>
  </w:style>
  <w:style w:type="character" w:customStyle="1" w:styleId="HeaderChar">
    <w:name w:val="Header Char"/>
    <w:basedOn w:val="DefaultParagraphFont"/>
    <w:link w:val="Header"/>
    <w:uiPriority w:val="99"/>
    <w:rsid w:val="00143F6A"/>
    <w:rPr>
      <w:b w:val="0"/>
      <w:color w:val="auto"/>
    </w:rPr>
  </w:style>
  <w:style w:type="paragraph" w:styleId="BalloonText">
    <w:name w:val="Balloon Text"/>
    <w:basedOn w:val="Normal"/>
    <w:link w:val="BalloonTextChar"/>
    <w:uiPriority w:val="99"/>
    <w:semiHidden/>
    <w:unhideWhenUsed/>
    <w:rsid w:val="008C44AF"/>
    <w:rPr>
      <w:sz w:val="18"/>
      <w:szCs w:val="18"/>
    </w:rPr>
  </w:style>
  <w:style w:type="character" w:customStyle="1" w:styleId="BalloonTextChar">
    <w:name w:val="Balloon Text Char"/>
    <w:basedOn w:val="DefaultParagraphFont"/>
    <w:link w:val="BalloonText"/>
    <w:uiPriority w:val="99"/>
    <w:semiHidden/>
    <w:rsid w:val="008C44AF"/>
    <w:rPr>
      <w:b w:val="0"/>
      <w:color w:val="auto"/>
      <w:sz w:val="18"/>
      <w:szCs w:val="18"/>
    </w:rPr>
  </w:style>
  <w:style w:type="character" w:styleId="Hyperlink">
    <w:name w:val="Hyperlink"/>
    <w:uiPriority w:val="99"/>
    <w:rsid w:val="00353BCD"/>
    <w:rPr>
      <w:color w:val="0000FF"/>
      <w:u w:val="single"/>
    </w:rPr>
  </w:style>
  <w:style w:type="paragraph" w:styleId="NormalWeb">
    <w:name w:val="Normal (Web)"/>
    <w:basedOn w:val="Normal"/>
    <w:uiPriority w:val="99"/>
    <w:rsid w:val="004543D9"/>
    <w:pPr>
      <w:spacing w:line="312"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6A"/>
    <w:rPr>
      <w:b w:val="0"/>
      <w:color w:val="auto"/>
    </w:rPr>
  </w:style>
  <w:style w:type="paragraph" w:styleId="Heading1">
    <w:name w:val="heading 1"/>
    <w:basedOn w:val="Normal"/>
    <w:next w:val="Normal"/>
    <w:link w:val="Heading1Char"/>
    <w:qFormat/>
    <w:rsid w:val="00143F6A"/>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F6A"/>
    <w:rPr>
      <w:rFonts w:ascii=".VnTime" w:hAnsi=".VnTime"/>
      <w:bCs/>
      <w:color w:val="auto"/>
      <w:sz w:val="32"/>
      <w:szCs w:val="24"/>
    </w:rPr>
  </w:style>
  <w:style w:type="paragraph" w:styleId="Footer">
    <w:name w:val="footer"/>
    <w:basedOn w:val="Normal"/>
    <w:link w:val="FooterChar"/>
    <w:uiPriority w:val="99"/>
    <w:rsid w:val="00143F6A"/>
    <w:pPr>
      <w:tabs>
        <w:tab w:val="center" w:pos="4320"/>
        <w:tab w:val="right" w:pos="8640"/>
      </w:tabs>
    </w:pPr>
  </w:style>
  <w:style w:type="character" w:customStyle="1" w:styleId="FooterChar">
    <w:name w:val="Footer Char"/>
    <w:basedOn w:val="DefaultParagraphFont"/>
    <w:link w:val="Footer"/>
    <w:uiPriority w:val="99"/>
    <w:rsid w:val="00143F6A"/>
    <w:rPr>
      <w:b w:val="0"/>
      <w:color w:val="auto"/>
    </w:rPr>
  </w:style>
  <w:style w:type="character" w:styleId="PageNumber">
    <w:name w:val="page number"/>
    <w:basedOn w:val="DefaultParagraphFont"/>
    <w:rsid w:val="00143F6A"/>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143F6A"/>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143F6A"/>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143F6A"/>
    <w:rPr>
      <w:vertAlign w:val="superscript"/>
    </w:rPr>
  </w:style>
  <w:style w:type="paragraph" w:styleId="Header">
    <w:name w:val="header"/>
    <w:basedOn w:val="Normal"/>
    <w:link w:val="HeaderChar"/>
    <w:uiPriority w:val="99"/>
    <w:unhideWhenUsed/>
    <w:rsid w:val="00143F6A"/>
    <w:pPr>
      <w:tabs>
        <w:tab w:val="center" w:pos="4680"/>
        <w:tab w:val="right" w:pos="9360"/>
      </w:tabs>
    </w:pPr>
  </w:style>
  <w:style w:type="character" w:customStyle="1" w:styleId="HeaderChar">
    <w:name w:val="Header Char"/>
    <w:basedOn w:val="DefaultParagraphFont"/>
    <w:link w:val="Header"/>
    <w:uiPriority w:val="99"/>
    <w:rsid w:val="00143F6A"/>
    <w:rPr>
      <w:b w:val="0"/>
      <w:color w:val="auto"/>
    </w:rPr>
  </w:style>
  <w:style w:type="paragraph" w:styleId="BalloonText">
    <w:name w:val="Balloon Text"/>
    <w:basedOn w:val="Normal"/>
    <w:link w:val="BalloonTextChar"/>
    <w:uiPriority w:val="99"/>
    <w:semiHidden/>
    <w:unhideWhenUsed/>
    <w:rsid w:val="008C44AF"/>
    <w:rPr>
      <w:sz w:val="18"/>
      <w:szCs w:val="18"/>
    </w:rPr>
  </w:style>
  <w:style w:type="character" w:customStyle="1" w:styleId="BalloonTextChar">
    <w:name w:val="Balloon Text Char"/>
    <w:basedOn w:val="DefaultParagraphFont"/>
    <w:link w:val="BalloonText"/>
    <w:uiPriority w:val="99"/>
    <w:semiHidden/>
    <w:rsid w:val="008C44AF"/>
    <w:rPr>
      <w:b w:val="0"/>
      <w:color w:val="auto"/>
      <w:sz w:val="18"/>
      <w:szCs w:val="18"/>
    </w:rPr>
  </w:style>
  <w:style w:type="character" w:styleId="Hyperlink">
    <w:name w:val="Hyperlink"/>
    <w:uiPriority w:val="99"/>
    <w:rsid w:val="00353BCD"/>
    <w:rPr>
      <w:color w:val="0000FF"/>
      <w:u w:val="single"/>
    </w:rPr>
  </w:style>
  <w:style w:type="paragraph" w:styleId="NormalWeb">
    <w:name w:val="Normal (Web)"/>
    <w:basedOn w:val="Normal"/>
    <w:uiPriority w:val="99"/>
    <w:rsid w:val="004543D9"/>
    <w:pPr>
      <w:spacing w:line="312"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6DC32F-92B3-4CEC-844C-30F45CF3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Microsoft</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Microsoft Office User</dc:creator>
  <cp:lastModifiedBy>Admin</cp:lastModifiedBy>
  <cp:revision>29</cp:revision>
  <dcterms:created xsi:type="dcterms:W3CDTF">2022-12-14T07:26:00Z</dcterms:created>
  <dcterms:modified xsi:type="dcterms:W3CDTF">2022-12-14T07:43:00Z</dcterms:modified>
</cp:coreProperties>
</file>