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1" w:type="dxa"/>
        <w:tblLook w:val="01E0" w:firstRow="1" w:lastRow="1" w:firstColumn="1" w:lastColumn="1" w:noHBand="0" w:noVBand="0"/>
      </w:tblPr>
      <w:tblGrid>
        <w:gridCol w:w="3039"/>
        <w:gridCol w:w="6249"/>
      </w:tblGrid>
      <w:tr w:rsidR="0093539D" w:rsidRPr="001A4AD0" w:rsidTr="008C76A3">
        <w:trPr>
          <w:trHeight w:val="1004"/>
        </w:trPr>
        <w:tc>
          <w:tcPr>
            <w:tcW w:w="3039" w:type="dxa"/>
          </w:tcPr>
          <w:p w:rsidR="0093539D" w:rsidRPr="001A4AD0" w:rsidRDefault="0093539D" w:rsidP="008C76A3">
            <w:pPr>
              <w:jc w:val="center"/>
              <w:rPr>
                <w:rFonts w:ascii="Times New Roman" w:hAnsi="Times New Roman"/>
                <w:b/>
                <w:sz w:val="26"/>
                <w:lang w:val="nl-NL"/>
              </w:rPr>
            </w:pPr>
            <w:r w:rsidRPr="001A4AD0">
              <w:rPr>
                <w:rFonts w:ascii="Times New Roman" w:hAnsi="Times New Roman"/>
                <w:b/>
                <w:sz w:val="26"/>
                <w:lang w:val="nl-NL"/>
              </w:rPr>
              <w:t>ỦY BAN NHÂN DÂN TỈNH HÀ TĨNH</w:t>
            </w:r>
          </w:p>
          <w:p w:rsidR="0093539D" w:rsidRPr="001A4AD0" w:rsidRDefault="0093539D" w:rsidP="008C76A3">
            <w:pPr>
              <w:jc w:val="center"/>
              <w:rPr>
                <w:rFonts w:ascii="Times New Roman" w:hAnsi="Times New Roman"/>
                <w:lang w:val="nl-NL"/>
              </w:rPr>
            </w:pPr>
            <w:r w:rsidRPr="001A4AD0">
              <w:rPr>
                <w:rFonts w:ascii="Times New Roman" w:hAnsi="Times New Roman"/>
                <w:noProof/>
              </w:rPr>
              <mc:AlternateContent>
                <mc:Choice Requires="wps">
                  <w:drawing>
                    <wp:anchor distT="0" distB="0" distL="114300" distR="114300" simplePos="0" relativeHeight="251665408" behindDoc="0" locked="0" layoutInCell="1" allowOverlap="1" wp14:anchorId="4C2C2117" wp14:editId="53FE4D77">
                      <wp:simplePos x="0" y="0"/>
                      <wp:positionH relativeFrom="column">
                        <wp:posOffset>548640</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75pt" to="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"/>
                  </w:pict>
                </mc:Fallback>
              </mc:AlternateContent>
            </w:r>
          </w:p>
          <w:p w:rsidR="0093539D" w:rsidRPr="001A4AD0" w:rsidRDefault="0093539D" w:rsidP="00442D88">
            <w:pPr>
              <w:jc w:val="center"/>
              <w:rPr>
                <w:rFonts w:ascii="Times New Roman" w:hAnsi="Times New Roman"/>
                <w:lang w:val="nl-NL"/>
              </w:rPr>
            </w:pPr>
            <w:r w:rsidRPr="001A4AD0">
              <w:rPr>
                <w:rFonts w:ascii="Times New Roman" w:hAnsi="Times New Roman"/>
                <w:lang w:val="nl-NL"/>
              </w:rPr>
              <w:t xml:space="preserve">Số: </w:t>
            </w:r>
            <w:r w:rsidR="00551BF0">
              <w:rPr>
                <w:rFonts w:ascii="Times New Roman" w:hAnsi="Times New Roman"/>
                <w:lang w:val="nl-NL"/>
              </w:rPr>
              <w:t>406</w:t>
            </w:r>
            <w:r w:rsidRPr="001A4AD0">
              <w:rPr>
                <w:rFonts w:ascii="Times New Roman" w:hAnsi="Times New Roman"/>
                <w:lang w:val="nl-NL"/>
              </w:rPr>
              <w:t>/BC-UBND</w:t>
            </w:r>
          </w:p>
        </w:tc>
        <w:tc>
          <w:tcPr>
            <w:tcW w:w="6249" w:type="dxa"/>
          </w:tcPr>
          <w:p w:rsidR="0093539D" w:rsidRPr="001A4AD0" w:rsidRDefault="0093539D" w:rsidP="008C76A3">
            <w:pPr>
              <w:jc w:val="center"/>
              <w:rPr>
                <w:rFonts w:ascii="Times New Roman" w:hAnsi="Times New Roman"/>
                <w:b/>
                <w:lang w:val="nl-NL"/>
              </w:rPr>
            </w:pPr>
            <w:r w:rsidRPr="001A4AD0">
              <w:rPr>
                <w:rFonts w:ascii="Times New Roman" w:hAnsi="Times New Roman"/>
                <w:b/>
                <w:sz w:val="26"/>
                <w:lang w:val="nl-NL"/>
              </w:rPr>
              <w:t>CỘNG HOÀ XÃ HỘI CHỦ NGHĨA VIỆT NAM</w:t>
            </w:r>
          </w:p>
          <w:p w:rsidR="0093539D" w:rsidRPr="001A4AD0" w:rsidRDefault="0093539D" w:rsidP="008C76A3">
            <w:pPr>
              <w:jc w:val="center"/>
              <w:rPr>
                <w:rFonts w:ascii="Times New Roman" w:hAnsi="Times New Roman"/>
                <w:b/>
              </w:rPr>
            </w:pPr>
            <w:r w:rsidRPr="001A4AD0">
              <w:rPr>
                <w:rFonts w:ascii="Times New Roman" w:hAnsi="Times New Roman" w:hint="eastAsia"/>
                <w:b/>
              </w:rPr>
              <w:t>Đ</w:t>
            </w:r>
            <w:r w:rsidRPr="001A4AD0">
              <w:rPr>
                <w:rFonts w:ascii="Times New Roman" w:hAnsi="Times New Roman"/>
                <w:b/>
              </w:rPr>
              <w:t>ộc lập - Tự do - Hạnh phúc</w:t>
            </w:r>
          </w:p>
          <w:p w:rsidR="0093539D" w:rsidRPr="001A4AD0" w:rsidRDefault="0093539D" w:rsidP="008C76A3">
            <w:pPr>
              <w:jc w:val="center"/>
              <w:rPr>
                <w:rFonts w:ascii="Times New Roman" w:hAnsi="Times New Roman"/>
                <w:i/>
              </w:rPr>
            </w:pPr>
            <w:r w:rsidRPr="001A4AD0">
              <w:rPr>
                <w:rFonts w:ascii="Times New Roman" w:hAnsi="Times New Roman"/>
                <w:noProof/>
              </w:rPr>
              <mc:AlternateContent>
                <mc:Choice Requires="wps">
                  <w:drawing>
                    <wp:anchor distT="0" distB="0" distL="114300" distR="114300" simplePos="0" relativeHeight="251664384" behindDoc="0" locked="0" layoutInCell="1" allowOverlap="1" wp14:anchorId="15108EE0" wp14:editId="3745DFF2">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"/>
                  </w:pict>
                </mc:Fallback>
              </mc:AlternateContent>
            </w:r>
          </w:p>
          <w:p w:rsidR="0093539D" w:rsidRPr="001A4AD0" w:rsidRDefault="0093539D" w:rsidP="00442D88">
            <w:pPr>
              <w:jc w:val="center"/>
              <w:rPr>
                <w:rFonts w:ascii="Times New Roman" w:hAnsi="Times New Roman"/>
                <w:i/>
              </w:rPr>
            </w:pPr>
            <w:r w:rsidRPr="001A4AD0">
              <w:rPr>
                <w:rFonts w:ascii="Times New Roman" w:hAnsi="Times New Roman"/>
                <w:i/>
              </w:rPr>
              <w:t xml:space="preserve">               Hà Tĩnh, ngày </w:t>
            </w:r>
            <w:r w:rsidR="00551BF0">
              <w:rPr>
                <w:rFonts w:ascii="Times New Roman" w:hAnsi="Times New Roman"/>
                <w:i/>
              </w:rPr>
              <w:t xml:space="preserve"> </w:t>
            </w:r>
            <w:bookmarkStart w:id="0" w:name="_GoBack"/>
            <w:bookmarkEnd w:id="0"/>
            <w:r w:rsidR="00551BF0">
              <w:rPr>
                <w:rFonts w:ascii="Times New Roman" w:hAnsi="Times New Roman"/>
                <w:i/>
              </w:rPr>
              <w:t xml:space="preserve">07 </w:t>
            </w:r>
            <w:r w:rsidRPr="001A4AD0">
              <w:rPr>
                <w:rFonts w:ascii="Times New Roman" w:hAnsi="Times New Roman"/>
                <w:i/>
              </w:rPr>
              <w:t xml:space="preserve"> tháng  12  năm 201</w:t>
            </w:r>
            <w:r w:rsidR="00442D88" w:rsidRPr="001A4AD0">
              <w:rPr>
                <w:rFonts w:ascii="Times New Roman" w:hAnsi="Times New Roman"/>
                <w:i/>
              </w:rPr>
              <w:t>8</w:t>
            </w:r>
            <w:r w:rsidRPr="001A4AD0">
              <w:rPr>
                <w:rFonts w:ascii="Times New Roman" w:hAnsi="Times New Roman"/>
                <w:i/>
              </w:rPr>
              <w:t xml:space="preserve">              </w:t>
            </w:r>
          </w:p>
        </w:tc>
      </w:tr>
    </w:tbl>
    <w:p w:rsidR="0093539D" w:rsidRPr="001A4AD0" w:rsidRDefault="0093539D" w:rsidP="0093539D">
      <w:pPr>
        <w:spacing w:before="120"/>
        <w:rPr>
          <w:rFonts w:ascii="Times New Roman" w:hAnsi="Times New Roman"/>
          <w:b/>
          <w:bCs/>
          <w:sz w:val="12"/>
        </w:rPr>
      </w:pPr>
    </w:p>
    <w:p w:rsidR="0093539D" w:rsidRPr="001A4AD0" w:rsidRDefault="0093539D" w:rsidP="0093539D">
      <w:pPr>
        <w:spacing w:before="120"/>
        <w:rPr>
          <w:rFonts w:ascii="Times New Roman" w:hAnsi="Times New Roman"/>
          <w:b/>
          <w:bCs/>
          <w:sz w:val="12"/>
        </w:rPr>
      </w:pPr>
    </w:p>
    <w:p w:rsidR="0093539D" w:rsidRPr="00E62775" w:rsidRDefault="0093539D" w:rsidP="0093539D">
      <w:pPr>
        <w:jc w:val="center"/>
        <w:rPr>
          <w:rFonts w:ascii="Times New Roman" w:hAnsi="Times New Roman"/>
          <w:b/>
          <w:bCs/>
        </w:rPr>
      </w:pPr>
      <w:r w:rsidRPr="00E62775">
        <w:rPr>
          <w:rFonts w:ascii="Times New Roman" w:hAnsi="Times New Roman"/>
          <w:b/>
          <w:bCs/>
        </w:rPr>
        <w:t>BÁO CÁO</w:t>
      </w:r>
    </w:p>
    <w:p w:rsidR="0093539D" w:rsidRPr="001A4AD0" w:rsidRDefault="0093539D" w:rsidP="0093539D">
      <w:pPr>
        <w:jc w:val="center"/>
        <w:rPr>
          <w:rFonts w:ascii="Times New Roman" w:hAnsi="Times New Roman"/>
          <w:b/>
          <w:bCs/>
        </w:rPr>
      </w:pPr>
      <w:r w:rsidRPr="001A4AD0">
        <w:rPr>
          <w:rFonts w:ascii="Times New Roman" w:hAnsi="Times New Roman"/>
          <w:b/>
          <w:bCs/>
        </w:rPr>
        <w:t>Tình hình thực hiện dự toán ngân sách năm 2018;</w:t>
      </w:r>
    </w:p>
    <w:p w:rsidR="0093539D" w:rsidRPr="001A4AD0" w:rsidRDefault="0093539D" w:rsidP="0093539D">
      <w:pPr>
        <w:jc w:val="center"/>
        <w:rPr>
          <w:rFonts w:ascii="Times New Roman" w:hAnsi="Times New Roman"/>
          <w:b/>
          <w:bCs/>
        </w:rPr>
      </w:pPr>
      <w:r w:rsidRPr="001A4AD0">
        <w:rPr>
          <w:rFonts w:ascii="Times New Roman" w:hAnsi="Times New Roman"/>
          <w:b/>
          <w:bCs/>
        </w:rPr>
        <w:t>Phương án phân bổ dự toán thu, chi ngân sách năm 2019</w:t>
      </w:r>
    </w:p>
    <w:p w:rsidR="0093539D" w:rsidRPr="001A4AD0" w:rsidRDefault="0093539D" w:rsidP="0093539D">
      <w:pPr>
        <w:spacing w:before="60"/>
        <w:jc w:val="center"/>
        <w:rPr>
          <w:rFonts w:ascii="Times New Roman" w:hAnsi="Times New Roman"/>
          <w:i/>
          <w:iCs/>
        </w:rPr>
      </w:pPr>
      <w:r w:rsidRPr="001A4AD0" w:rsidDel="00297E91">
        <w:rPr>
          <w:rFonts w:ascii="Times New Roman" w:hAnsi="Times New Roman"/>
          <w:b/>
          <w:bCs/>
          <w:sz w:val="26"/>
        </w:rPr>
        <w:t xml:space="preserve"> </w:t>
      </w:r>
      <w:r w:rsidRPr="001A4AD0">
        <w:rPr>
          <w:rFonts w:ascii="Times New Roman" w:hAnsi="Times New Roman"/>
          <w:i/>
          <w:iCs/>
          <w:lang w:val="vi-VN"/>
        </w:rPr>
        <w:t xml:space="preserve">(Báo cáo </w:t>
      </w:r>
      <w:r w:rsidRPr="001A4AD0">
        <w:rPr>
          <w:rFonts w:ascii="Times New Roman" w:hAnsi="Times New Roman"/>
          <w:i/>
          <w:iCs/>
        </w:rPr>
        <w:t xml:space="preserve">UBND tỉnh trình tại Kỳ họp thứ </w:t>
      </w:r>
      <w:r w:rsidR="00CF54EC" w:rsidRPr="001A4AD0">
        <w:rPr>
          <w:rFonts w:ascii="Times New Roman" w:hAnsi="Times New Roman"/>
          <w:i/>
          <w:iCs/>
        </w:rPr>
        <w:t>8</w:t>
      </w:r>
      <w:r w:rsidRPr="001A4AD0">
        <w:rPr>
          <w:rFonts w:ascii="Times New Roman" w:hAnsi="Times New Roman"/>
          <w:i/>
          <w:iCs/>
        </w:rPr>
        <w:t>, HĐND tỉnh khóa XVII</w:t>
      </w:r>
      <w:r w:rsidRPr="001A4AD0">
        <w:rPr>
          <w:rFonts w:ascii="Times New Roman" w:hAnsi="Times New Roman"/>
          <w:i/>
          <w:iCs/>
          <w:lang w:val="vi-VN"/>
        </w:rPr>
        <w:t>)</w:t>
      </w:r>
    </w:p>
    <w:p w:rsidR="0093539D" w:rsidRPr="001A4AD0" w:rsidRDefault="0093539D" w:rsidP="0093539D">
      <w:pPr>
        <w:jc w:val="center"/>
        <w:rPr>
          <w:rFonts w:ascii="Times New Roman" w:hAnsi="Times New Roman"/>
          <w:i/>
          <w:iCs/>
        </w:rPr>
      </w:pPr>
      <w:r w:rsidRPr="001A4AD0">
        <w:rPr>
          <w:noProof/>
        </w:rPr>
        <mc:AlternateContent>
          <mc:Choice Requires="wps">
            <w:drawing>
              <wp:anchor distT="0" distB="0" distL="114300" distR="114300" simplePos="0" relativeHeight="251663360" behindDoc="0" locked="0" layoutInCell="1" allowOverlap="1" wp14:anchorId="0B879523" wp14:editId="6B71228C">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C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"/>
            </w:pict>
          </mc:Fallback>
        </mc:AlternateContent>
      </w:r>
    </w:p>
    <w:p w:rsidR="0093539D" w:rsidRPr="001A4AD0" w:rsidRDefault="0093539D" w:rsidP="0093539D">
      <w:pPr>
        <w:jc w:val="center"/>
        <w:rPr>
          <w:rFonts w:ascii="Times New Roman" w:hAnsi="Times New Roman"/>
          <w:b/>
          <w:sz w:val="26"/>
          <w:szCs w:val="26"/>
        </w:rPr>
      </w:pPr>
    </w:p>
    <w:p w:rsidR="0093539D" w:rsidRPr="001A4AD0" w:rsidRDefault="0093539D" w:rsidP="0093539D">
      <w:pPr>
        <w:jc w:val="center"/>
        <w:rPr>
          <w:rFonts w:ascii="Times New Roman" w:hAnsi="Times New Roman"/>
          <w:b/>
          <w:sz w:val="26"/>
          <w:szCs w:val="26"/>
        </w:rPr>
      </w:pPr>
      <w:r w:rsidRPr="001A4AD0">
        <w:rPr>
          <w:rFonts w:ascii="Times New Roman" w:hAnsi="Times New Roman"/>
          <w:b/>
          <w:sz w:val="26"/>
          <w:szCs w:val="26"/>
        </w:rPr>
        <w:t>Phần thứ nhất</w:t>
      </w:r>
    </w:p>
    <w:p w:rsidR="0093539D" w:rsidRPr="001A4AD0" w:rsidRDefault="0093539D" w:rsidP="0093539D">
      <w:pPr>
        <w:jc w:val="center"/>
        <w:rPr>
          <w:rFonts w:ascii="Times New Roman" w:hAnsi="Times New Roman"/>
          <w:i/>
          <w:iCs/>
          <w:sz w:val="30"/>
        </w:rPr>
      </w:pPr>
      <w:r w:rsidRPr="001A4AD0">
        <w:rPr>
          <w:rFonts w:ascii="Times New Roman" w:hAnsi="Times New Roman"/>
          <w:b/>
          <w:sz w:val="26"/>
          <w:szCs w:val="26"/>
          <w:lang w:val="vi-VN"/>
        </w:rPr>
        <w:t>ĐÁNH GIÁ THỰC HIỆN DỰ TOÁN NGÂN SÁCH NĂM 201</w:t>
      </w:r>
      <w:r w:rsidRPr="001A4AD0">
        <w:rPr>
          <w:rFonts w:ascii="Times New Roman" w:hAnsi="Times New Roman"/>
          <w:b/>
          <w:sz w:val="26"/>
          <w:szCs w:val="26"/>
        </w:rPr>
        <w:t>8</w:t>
      </w:r>
    </w:p>
    <w:p w:rsidR="0093539D" w:rsidRPr="001A4AD0" w:rsidRDefault="0093539D" w:rsidP="0093539D">
      <w:pPr>
        <w:rPr>
          <w:rFonts w:ascii="Times New Roman" w:hAnsi="Times New Roman"/>
          <w:b/>
          <w:sz w:val="6"/>
          <w:szCs w:val="26"/>
        </w:rPr>
      </w:pPr>
    </w:p>
    <w:p w:rsidR="0093539D" w:rsidRPr="001A4AD0" w:rsidRDefault="0093539D" w:rsidP="00537FBB">
      <w:pPr>
        <w:ind w:firstLine="720"/>
        <w:jc w:val="both"/>
        <w:rPr>
          <w:rFonts w:ascii="Times New Roman" w:hAnsi="Times New Roman"/>
          <w:b/>
          <w:szCs w:val="26"/>
        </w:rPr>
      </w:pPr>
    </w:p>
    <w:p w:rsidR="00537FBB" w:rsidRPr="001A4AD0" w:rsidRDefault="00B81490" w:rsidP="00537FBB">
      <w:pPr>
        <w:spacing w:before="120"/>
        <w:ind w:firstLine="720"/>
        <w:jc w:val="both"/>
        <w:rPr>
          <w:rFonts w:ascii="Times New Roman" w:hAnsi="Times New Roman"/>
          <w:lang w:val="es-NI"/>
        </w:rPr>
      </w:pPr>
      <w:r w:rsidRPr="001A4AD0">
        <w:rPr>
          <w:rFonts w:ascii="Times New Roman" w:hAnsi="Times New Roman"/>
          <w:lang w:val="es-NI"/>
        </w:rPr>
        <w:t>Năm 2018</w:t>
      </w:r>
      <w:r w:rsidR="00537FBB" w:rsidRPr="001A4AD0">
        <w:rPr>
          <w:rFonts w:ascii="Times New Roman" w:hAnsi="Times New Roman"/>
          <w:lang w:val="es-NI"/>
        </w:rPr>
        <w:t>, trong bối cảnh tình hình chính trị, kinh tế thế giới, khu vực diễn biến phức tạp, kinh tế trong nước tuy có dấu hiệu khởi sắc song vẫn còn gặp nhiều khó khăn, thách thức;</w:t>
      </w:r>
      <w:r w:rsidR="00537FBB" w:rsidRPr="001A4AD0">
        <w:rPr>
          <w:rFonts w:ascii="Times New Roman" w:hAnsi="Times New Roman"/>
        </w:rPr>
        <w:t xml:space="preserve"> ngay từ đầu năm, Tỉnh ủy, HĐND tỉnh, UBND tỉnh đã tập trung chỉ đạo quyết liệt triển khai thực hiện Nghị quyết</w:t>
      </w:r>
      <w:r w:rsidRPr="001A4AD0">
        <w:rPr>
          <w:rFonts w:ascii="Times New Roman" w:hAnsi="Times New Roman"/>
          <w:lang w:val="es-NI"/>
        </w:rPr>
        <w:t xml:space="preserve"> số 01/NQ-CP ngày 01/01/2018</w:t>
      </w:r>
      <w:r w:rsidR="00537FBB" w:rsidRPr="001A4AD0">
        <w:rPr>
          <w:rFonts w:ascii="Times New Roman" w:hAnsi="Times New Roman"/>
          <w:lang w:val="es-NI"/>
        </w:rPr>
        <w:t xml:space="preserve"> của Chính phủ về những nhiệm vụ, giải pháp chủ yếu chỉ </w:t>
      </w:r>
      <w:r w:rsidR="00537FBB" w:rsidRPr="001A4AD0">
        <w:rPr>
          <w:rFonts w:ascii="Times New Roman" w:hAnsi="Times New Roman" w:hint="eastAsia"/>
          <w:lang w:val="es-NI"/>
        </w:rPr>
        <w:t>đ</w:t>
      </w:r>
      <w:r w:rsidR="00537FBB" w:rsidRPr="001A4AD0">
        <w:rPr>
          <w:rFonts w:ascii="Times New Roman" w:hAnsi="Times New Roman"/>
          <w:lang w:val="es-NI"/>
        </w:rPr>
        <w:t xml:space="preserve">ạo </w:t>
      </w:r>
      <w:r w:rsidR="00537FBB" w:rsidRPr="001A4AD0">
        <w:rPr>
          <w:rFonts w:ascii="Times New Roman" w:hAnsi="Times New Roman" w:hint="eastAsia"/>
          <w:lang w:val="es-NI"/>
        </w:rPr>
        <w:t>đ</w:t>
      </w:r>
      <w:r w:rsidR="00537FBB" w:rsidRPr="001A4AD0">
        <w:rPr>
          <w:rFonts w:ascii="Times New Roman" w:hAnsi="Times New Roman"/>
          <w:lang w:val="es-NI"/>
        </w:rPr>
        <w:t>iều hành thực hiện kế hoạch phát triển kinh tế</w:t>
      </w:r>
      <w:r w:rsidR="00755D13">
        <w:rPr>
          <w:rFonts w:ascii="Times New Roman" w:hAnsi="Times New Roman"/>
          <w:lang w:val="es-NI"/>
        </w:rPr>
        <w:t xml:space="preserve"> - xã hội và dự toán ngân sách N</w:t>
      </w:r>
      <w:r w:rsidR="00537FBB" w:rsidRPr="001A4AD0">
        <w:rPr>
          <w:rFonts w:ascii="Times New Roman" w:hAnsi="Times New Roman"/>
          <w:lang w:val="es-NI"/>
        </w:rPr>
        <w:t>hà nước nă</w:t>
      </w:r>
      <w:r w:rsidRPr="001A4AD0">
        <w:rPr>
          <w:rFonts w:ascii="Times New Roman" w:hAnsi="Times New Roman"/>
          <w:lang w:val="es-NI"/>
        </w:rPr>
        <w:t>m 2018</w:t>
      </w:r>
      <w:r w:rsidR="00537FBB" w:rsidRPr="001A4AD0">
        <w:rPr>
          <w:rFonts w:ascii="Times New Roman" w:hAnsi="Times New Roman"/>
          <w:lang w:val="es-NI"/>
        </w:rPr>
        <w:t xml:space="preserve"> một cách toàn diện, đồng bộ trên tất cả các lĩnh vực quản lý; cùng với sự vào cuộc nghiêm túc, quyết liệt của các c</w:t>
      </w:r>
      <w:r w:rsidR="00755D13">
        <w:rPr>
          <w:rFonts w:ascii="Times New Roman" w:hAnsi="Times New Roman"/>
          <w:lang w:val="es-NI"/>
        </w:rPr>
        <w:t>ấp, ngành, địa phương bằng các C</w:t>
      </w:r>
      <w:r w:rsidR="00537FBB" w:rsidRPr="001A4AD0">
        <w:rPr>
          <w:rFonts w:ascii="Times New Roman" w:hAnsi="Times New Roman"/>
          <w:lang w:val="es-NI"/>
        </w:rPr>
        <w:t>hương trình hành động cụ thể, nên tình hình kinh tế - xã hội của tỉnh trong năm 201</w:t>
      </w:r>
      <w:r w:rsidRPr="001A4AD0">
        <w:rPr>
          <w:rFonts w:ascii="Times New Roman" w:hAnsi="Times New Roman"/>
          <w:lang w:val="es-NI"/>
        </w:rPr>
        <w:t>8</w:t>
      </w:r>
      <w:r w:rsidR="00537FBB" w:rsidRPr="001A4AD0">
        <w:rPr>
          <w:rFonts w:ascii="Times New Roman" w:hAnsi="Times New Roman"/>
          <w:lang w:val="es-NI"/>
        </w:rPr>
        <w:t xml:space="preserve"> </w:t>
      </w:r>
      <w:r w:rsidR="00180205" w:rsidRPr="001A4AD0">
        <w:rPr>
          <w:rFonts w:ascii="Times New Roman" w:hAnsi="Times New Roman"/>
          <w:lang w:val="es-NI"/>
        </w:rPr>
        <w:t>đã có những</w:t>
      </w:r>
      <w:r w:rsidR="00537FBB" w:rsidRPr="001A4AD0">
        <w:rPr>
          <w:rFonts w:ascii="Times New Roman" w:hAnsi="Times New Roman"/>
          <w:lang w:val="es-NI"/>
        </w:rPr>
        <w:t xml:space="preserve"> chuyển biến</w:t>
      </w:r>
      <w:r w:rsidR="00180205" w:rsidRPr="001A4AD0">
        <w:rPr>
          <w:rFonts w:ascii="Times New Roman" w:hAnsi="Times New Roman"/>
          <w:lang w:val="es-NI"/>
        </w:rPr>
        <w:t xml:space="preserve"> tích cực</w:t>
      </w:r>
      <w:r w:rsidR="00D978AA" w:rsidRPr="001A4AD0">
        <w:rPr>
          <w:rFonts w:ascii="Times New Roman" w:hAnsi="Times New Roman"/>
          <w:lang w:val="es-NI"/>
        </w:rPr>
        <w:t>:</w:t>
      </w:r>
      <w:r w:rsidR="0017163E" w:rsidRPr="001A4AD0">
        <w:rPr>
          <w:rFonts w:ascii="Times New Roman" w:hAnsi="Times New Roman"/>
          <w:lang w:val="es-NI"/>
        </w:rPr>
        <w:t xml:space="preserve"> </w:t>
      </w:r>
      <w:r w:rsidR="0017163E" w:rsidRPr="001A4AD0">
        <w:rPr>
          <w:rFonts w:ascii="Times New Roman" w:hAnsi="Times New Roman"/>
          <w:color w:val="000000"/>
        </w:rPr>
        <w:t>Tăng trưởng kinh tế (GRDP) đạt 20,8%</w:t>
      </w:r>
      <w:r w:rsidR="00863146" w:rsidRPr="001A4AD0">
        <w:rPr>
          <w:rFonts w:ascii="Times New Roman" w:hAnsi="Times New Roman"/>
          <w:color w:val="000000"/>
        </w:rPr>
        <w:t>;</w:t>
      </w:r>
      <w:r w:rsidR="0017163E" w:rsidRPr="001A4AD0">
        <w:rPr>
          <w:rFonts w:ascii="Times New Roman" w:hAnsi="Times New Roman"/>
          <w:color w:val="000000"/>
        </w:rPr>
        <w:t xml:space="preserve"> </w:t>
      </w:r>
      <w:r w:rsidR="00753E58" w:rsidRPr="001A4AD0">
        <w:rPr>
          <w:rFonts w:ascii="Times New Roman" w:hAnsi="Times New Roman"/>
          <w:color w:val="000000"/>
        </w:rPr>
        <w:t>Quy mô GRDP năm 2018 theo giá hiện hành đạt 65 nghìn tỷ đồng, gấp 1,22 lần so với GRDP năm 2015</w:t>
      </w:r>
      <w:r w:rsidR="00863146" w:rsidRPr="001A4AD0">
        <w:rPr>
          <w:rFonts w:ascii="Times New Roman" w:hAnsi="Times New Roman"/>
          <w:color w:val="000000"/>
        </w:rPr>
        <w:t>;</w:t>
      </w:r>
      <w:r w:rsidR="0017163E" w:rsidRPr="001A4AD0">
        <w:rPr>
          <w:rFonts w:ascii="Times New Roman" w:hAnsi="Times New Roman"/>
          <w:color w:val="000000"/>
        </w:rPr>
        <w:t xml:space="preserve"> Kinh tế tiếp tục chuyển dịch theo hướng tăng nhanh tỷ trọng công nghiệp (tỷ trọng công nghiệp trong GRDP tăng từ 13,27% năm 2015 lên 35,17% năm 2018); Tổng kim ngạch xuất nhập khẩu của tỉnh năm 2018 ước đạt 3,25 tỷ USD</w:t>
      </w:r>
      <w:r w:rsidR="00D978AA" w:rsidRPr="001A4AD0">
        <w:rPr>
          <w:rFonts w:ascii="Times New Roman" w:hAnsi="Times New Roman"/>
          <w:color w:val="000000"/>
        </w:rPr>
        <w:t>,</w:t>
      </w:r>
      <w:r w:rsidR="0017163E" w:rsidRPr="001A4AD0">
        <w:rPr>
          <w:rFonts w:ascii="Times New Roman" w:hAnsi="Times New Roman"/>
          <w:color w:val="000000"/>
        </w:rPr>
        <w:t xml:space="preserve"> </w:t>
      </w:r>
      <w:r w:rsidR="00D978AA" w:rsidRPr="001A4AD0">
        <w:rPr>
          <w:rFonts w:ascii="Times New Roman" w:hAnsi="Times New Roman"/>
          <w:color w:val="000000"/>
        </w:rPr>
        <w:t>t</w:t>
      </w:r>
      <w:r w:rsidR="0017163E" w:rsidRPr="001A4AD0">
        <w:rPr>
          <w:rFonts w:ascii="Times New Roman" w:hAnsi="Times New Roman"/>
          <w:color w:val="000000"/>
        </w:rPr>
        <w:t xml:space="preserve">rong đó kim ngạch xuất khẩu ước đạt tăng gấp 3 lần so với năm 2017; </w:t>
      </w:r>
      <w:r w:rsidR="00D978AA" w:rsidRPr="001A4AD0">
        <w:rPr>
          <w:rFonts w:ascii="Times New Roman" w:hAnsi="Times New Roman"/>
          <w:color w:val="000000"/>
        </w:rPr>
        <w:t>..</w:t>
      </w:r>
      <w:r w:rsidR="00537FBB" w:rsidRPr="001A4AD0">
        <w:rPr>
          <w:rFonts w:ascii="Times New Roman" w:hAnsi="Times New Roman"/>
          <w:lang w:val="es-NI"/>
        </w:rPr>
        <w:t xml:space="preserve">. Tuy vậy, do </w:t>
      </w:r>
      <w:r w:rsidR="006C4B57" w:rsidRPr="001A4AD0">
        <w:rPr>
          <w:rFonts w:ascii="Times New Roman" w:hAnsi="Times New Roman"/>
          <w:lang w:val="es-NI"/>
        </w:rPr>
        <w:t xml:space="preserve">một số </w:t>
      </w:r>
      <w:r w:rsidR="00537FBB" w:rsidRPr="001A4AD0">
        <w:rPr>
          <w:rFonts w:ascii="Times New Roman" w:hAnsi="Times New Roman"/>
          <w:lang w:val="es-NI"/>
        </w:rPr>
        <w:t xml:space="preserve">nguyên nhân khách quan nên ảnh hưởng đến việc thực hiện mục tiêu, nhiệm vụ phát triển kinh tế - xã hội đã đề ra; </w:t>
      </w:r>
      <w:r w:rsidR="00180205" w:rsidRPr="001A4AD0">
        <w:rPr>
          <w:rFonts w:ascii="Times New Roman" w:hAnsi="Times New Roman"/>
        </w:rPr>
        <w:t xml:space="preserve">vẫn còn tình trạng </w:t>
      </w:r>
      <w:r w:rsidRPr="001A4AD0">
        <w:rPr>
          <w:rFonts w:ascii="Times New Roman" w:hAnsi="Times New Roman"/>
          <w:lang w:val="vi-VN"/>
        </w:rPr>
        <w:t>ô nhiễm môi trường, an toàn vệ sinh thực phẩm</w:t>
      </w:r>
      <w:r w:rsidRPr="001A4AD0">
        <w:rPr>
          <w:rFonts w:ascii="Times New Roman" w:hAnsi="Times New Roman"/>
        </w:rPr>
        <w:t xml:space="preserve">; </w:t>
      </w:r>
      <w:r w:rsidRPr="001A4AD0">
        <w:rPr>
          <w:rFonts w:ascii="Times New Roman" w:hAnsi="Times New Roman"/>
          <w:lang w:val="es-NI"/>
        </w:rPr>
        <w:t>sự cố môi trường biển</w:t>
      </w:r>
      <w:r w:rsidR="00753E58" w:rsidRPr="001A4AD0">
        <w:rPr>
          <w:rFonts w:ascii="Times New Roman" w:hAnsi="Times New Roman"/>
          <w:lang w:val="es-NI"/>
        </w:rPr>
        <w:t>;</w:t>
      </w:r>
      <w:r w:rsidR="008B5DAF" w:rsidRPr="001A4AD0">
        <w:rPr>
          <w:rFonts w:ascii="Times New Roman" w:hAnsi="Times New Roman"/>
          <w:lang w:val="es-NI"/>
        </w:rPr>
        <w:t xml:space="preserve"> chất lượng và hiệu quả hoạt động của các Doanh nghiệp, Hợp tác xã </w:t>
      </w:r>
      <w:r w:rsidR="00052913" w:rsidRPr="001A4AD0">
        <w:rPr>
          <w:rFonts w:ascii="Times New Roman" w:hAnsi="Times New Roman"/>
          <w:lang w:val="es-NI"/>
        </w:rPr>
        <w:t>chưa cao</w:t>
      </w:r>
      <w:r w:rsidR="00537FBB" w:rsidRPr="001A4AD0">
        <w:rPr>
          <w:rFonts w:ascii="Times New Roman" w:hAnsi="Times New Roman"/>
          <w:lang w:val="es-NI"/>
        </w:rPr>
        <w:t>… đã ảnh hưởng trực tiếp đến phát triển kinh tế - xã hội, đời sống của nhân dân</w:t>
      </w:r>
      <w:r w:rsidR="00061520" w:rsidRPr="001A4AD0">
        <w:rPr>
          <w:rFonts w:ascii="Times New Roman" w:hAnsi="Times New Roman"/>
          <w:lang w:val="es-NI"/>
        </w:rPr>
        <w:t>,</w:t>
      </w:r>
      <w:r w:rsidR="00537FBB" w:rsidRPr="001A4AD0">
        <w:rPr>
          <w:rFonts w:ascii="Times New Roman" w:hAnsi="Times New Roman"/>
          <w:lang w:val="es-NI"/>
        </w:rPr>
        <w:t xml:space="preserve"> </w:t>
      </w:r>
      <w:r w:rsidR="00CB294C" w:rsidRPr="001A4AD0">
        <w:rPr>
          <w:rFonts w:ascii="Times New Roman" w:hAnsi="Times New Roman"/>
          <w:lang w:val="es-NI"/>
        </w:rPr>
        <w:t>khả năng</w:t>
      </w:r>
      <w:r w:rsidR="00537FBB" w:rsidRPr="001A4AD0">
        <w:rPr>
          <w:rFonts w:ascii="Times New Roman" w:hAnsi="Times New Roman"/>
          <w:lang w:val="es-NI"/>
        </w:rPr>
        <w:t xml:space="preserve"> cân đối ngân sách địa phương.</w:t>
      </w:r>
    </w:p>
    <w:p w:rsidR="0085410D" w:rsidRPr="001A4AD0" w:rsidRDefault="00890A4C" w:rsidP="00F4416C">
      <w:pPr>
        <w:spacing w:before="120"/>
        <w:ind w:firstLine="720"/>
        <w:jc w:val="both"/>
        <w:rPr>
          <w:rFonts w:ascii="Times New Roman" w:hAnsi="Times New Roman"/>
          <w:b/>
          <w:sz w:val="26"/>
          <w:szCs w:val="26"/>
        </w:rPr>
      </w:pPr>
      <w:r w:rsidRPr="001A4AD0">
        <w:rPr>
          <w:rFonts w:ascii="Times New Roman" w:hAnsi="Times New Roman"/>
          <w:b/>
          <w:sz w:val="26"/>
          <w:szCs w:val="26"/>
          <w:lang w:val="vi-VN"/>
        </w:rPr>
        <w:t>I. VỀ THU NGÂN SÁCH</w:t>
      </w:r>
      <w:r w:rsidR="0085410D" w:rsidRPr="001A4AD0">
        <w:rPr>
          <w:rFonts w:ascii="Times New Roman" w:hAnsi="Times New Roman"/>
          <w:b/>
          <w:sz w:val="26"/>
          <w:szCs w:val="26"/>
        </w:rPr>
        <w:t xml:space="preserve"> </w:t>
      </w:r>
    </w:p>
    <w:p w:rsidR="00890A4C" w:rsidRPr="001A4AD0" w:rsidRDefault="0085410D" w:rsidP="00F4416C">
      <w:pPr>
        <w:spacing w:before="120"/>
        <w:ind w:firstLine="720"/>
        <w:jc w:val="both"/>
        <w:rPr>
          <w:rFonts w:ascii="Times New Roman" w:hAnsi="Times New Roman"/>
          <w:sz w:val="26"/>
          <w:szCs w:val="26"/>
        </w:rPr>
      </w:pPr>
      <w:r w:rsidRPr="001A4AD0">
        <w:rPr>
          <w:rFonts w:ascii="Times New Roman" w:hAnsi="Times New Roman"/>
          <w:lang w:val="fr-FR"/>
        </w:rPr>
        <w:t xml:space="preserve">(Chi tiết tại Phụ lục </w:t>
      </w:r>
      <w:r w:rsidR="00C96AB7" w:rsidRPr="001A4AD0">
        <w:rPr>
          <w:rFonts w:ascii="Times New Roman" w:hAnsi="Times New Roman"/>
          <w:lang w:val="fr-FR"/>
        </w:rPr>
        <w:t xml:space="preserve">số </w:t>
      </w:r>
      <w:r w:rsidRPr="001A4AD0">
        <w:rPr>
          <w:rFonts w:ascii="Times New Roman" w:hAnsi="Times New Roman"/>
          <w:lang w:val="fr-FR"/>
        </w:rPr>
        <w:t>01</w:t>
      </w:r>
      <w:r w:rsidR="00BE5ADC" w:rsidRPr="001A4AD0">
        <w:rPr>
          <w:rFonts w:ascii="Times New Roman" w:hAnsi="Times New Roman"/>
          <w:lang w:val="fr-FR"/>
        </w:rPr>
        <w:t>.</w:t>
      </w:r>
      <w:r w:rsidR="00612FB6" w:rsidRPr="001A4AD0">
        <w:rPr>
          <w:rFonts w:ascii="Times New Roman" w:hAnsi="Times New Roman"/>
          <w:lang w:val="fr-FR"/>
        </w:rPr>
        <w:t>2018</w:t>
      </w:r>
      <w:r w:rsidRPr="001A4AD0">
        <w:rPr>
          <w:rFonts w:ascii="Times New Roman" w:hAnsi="Times New Roman"/>
          <w:lang w:val="fr-FR"/>
        </w:rPr>
        <w:t xml:space="preserve"> ban hành kèm theo)</w:t>
      </w:r>
    </w:p>
    <w:p w:rsidR="00537FBB" w:rsidRPr="001A4AD0" w:rsidRDefault="00537FBB" w:rsidP="00F4416C">
      <w:pPr>
        <w:spacing w:before="120"/>
        <w:ind w:firstLine="720"/>
        <w:jc w:val="both"/>
        <w:rPr>
          <w:rFonts w:ascii="Times New Roman" w:hAnsi="Times New Roman"/>
          <w:b/>
        </w:rPr>
      </w:pPr>
      <w:r w:rsidRPr="001A4AD0">
        <w:rPr>
          <w:rFonts w:ascii="Times New Roman" w:hAnsi="Times New Roman"/>
          <w:b/>
        </w:rPr>
        <w:t>1</w:t>
      </w:r>
      <w:r w:rsidRPr="001A4AD0">
        <w:rPr>
          <w:rFonts w:ascii="Times New Roman" w:hAnsi="Times New Roman"/>
          <w:b/>
          <w:lang w:val="vi-VN"/>
        </w:rPr>
        <w:t>.</w:t>
      </w:r>
      <w:r w:rsidRPr="001A4AD0">
        <w:rPr>
          <w:rFonts w:ascii="Times New Roman" w:hAnsi="Times New Roman"/>
          <w:b/>
        </w:rPr>
        <w:t xml:space="preserve"> </w:t>
      </w:r>
      <w:r w:rsidR="00890A4C" w:rsidRPr="001A4AD0">
        <w:rPr>
          <w:rFonts w:ascii="Times New Roman" w:hAnsi="Times New Roman"/>
          <w:b/>
          <w:bCs/>
          <w:iCs/>
          <w:lang w:val="vi-VN"/>
        </w:rPr>
        <w:t>Thu ngân sách</w:t>
      </w:r>
      <w:r w:rsidR="00890A4C" w:rsidRPr="001A4AD0">
        <w:rPr>
          <w:rFonts w:ascii="Times New Roman" w:hAnsi="Times New Roman"/>
          <w:b/>
          <w:bCs/>
          <w:iCs/>
        </w:rPr>
        <w:t xml:space="preserve"> nội địa</w:t>
      </w:r>
    </w:p>
    <w:p w:rsidR="00DC31CB" w:rsidRPr="001A4AD0" w:rsidRDefault="00550241" w:rsidP="00DC31CB">
      <w:pPr>
        <w:spacing w:before="120"/>
        <w:ind w:firstLine="720"/>
        <w:jc w:val="both"/>
        <w:rPr>
          <w:rFonts w:ascii="Times New Roman" w:hAnsi="Times New Roman"/>
          <w:bCs/>
        </w:rPr>
      </w:pPr>
      <w:r>
        <w:rPr>
          <w:rFonts w:ascii="Times New Roman" w:hAnsi="Times New Roman"/>
        </w:rPr>
        <w:t>a)</w:t>
      </w:r>
      <w:r w:rsidR="008B5DAF" w:rsidRPr="001A4AD0">
        <w:rPr>
          <w:rFonts w:ascii="Times New Roman" w:hAnsi="Times New Roman"/>
        </w:rPr>
        <w:t xml:space="preserve"> </w:t>
      </w:r>
      <w:r w:rsidR="00537FBB" w:rsidRPr="001A4AD0">
        <w:rPr>
          <w:rFonts w:ascii="Times New Roman" w:hAnsi="Times New Roman"/>
        </w:rPr>
        <w:t>Dự toán HĐND tỉnh giao 6.000 tỷ đồng; thực hiện</w:t>
      </w:r>
      <w:r w:rsidR="0058606E" w:rsidRPr="001A4AD0">
        <w:rPr>
          <w:rFonts w:ascii="Times New Roman" w:hAnsi="Times New Roman"/>
        </w:rPr>
        <w:t xml:space="preserve"> </w:t>
      </w:r>
      <w:r w:rsidR="009405CD" w:rsidRPr="001A4AD0">
        <w:rPr>
          <w:rFonts w:ascii="Times New Roman" w:hAnsi="Times New Roman"/>
        </w:rPr>
        <w:t>11 tháng</w:t>
      </w:r>
      <w:r w:rsidR="00537FBB" w:rsidRPr="001A4AD0">
        <w:rPr>
          <w:rFonts w:ascii="Times New Roman" w:hAnsi="Times New Roman"/>
          <w:lang w:val="nl-NL"/>
        </w:rPr>
        <w:t xml:space="preserve"> </w:t>
      </w:r>
      <w:r w:rsidR="00537FBB" w:rsidRPr="001A4AD0">
        <w:rPr>
          <w:rFonts w:ascii="Times New Roman" w:hAnsi="Times New Roman"/>
          <w:lang w:val="vi-VN"/>
        </w:rPr>
        <w:t>đạt</w:t>
      </w:r>
      <w:r w:rsidR="00537FBB" w:rsidRPr="001A4AD0">
        <w:rPr>
          <w:rFonts w:ascii="Times New Roman" w:hAnsi="Times New Roman"/>
        </w:rPr>
        <w:t xml:space="preserve"> </w:t>
      </w:r>
      <w:r w:rsidR="0058606E" w:rsidRPr="001A4AD0">
        <w:rPr>
          <w:rFonts w:ascii="Times New Roman" w:hAnsi="Times New Roman"/>
        </w:rPr>
        <w:t>5.647</w:t>
      </w:r>
      <w:r w:rsidR="00537FBB" w:rsidRPr="001A4AD0">
        <w:rPr>
          <w:rFonts w:ascii="Times New Roman" w:hAnsi="Times New Roman"/>
        </w:rPr>
        <w:t xml:space="preserve"> </w:t>
      </w:r>
      <w:r w:rsidR="00537FBB" w:rsidRPr="001A4AD0">
        <w:rPr>
          <w:rFonts w:ascii="Times New Roman" w:hAnsi="Times New Roman"/>
          <w:lang w:val="vi-VN"/>
        </w:rPr>
        <w:t xml:space="preserve">tỷ đồng, </w:t>
      </w:r>
      <w:r w:rsidR="00537FBB" w:rsidRPr="001A4AD0">
        <w:rPr>
          <w:rFonts w:ascii="Times New Roman" w:hAnsi="Times New Roman"/>
        </w:rPr>
        <w:t>bằng</w:t>
      </w:r>
      <w:r w:rsidR="00537FBB" w:rsidRPr="001A4AD0">
        <w:rPr>
          <w:rFonts w:ascii="Times New Roman" w:hAnsi="Times New Roman"/>
          <w:lang w:val="vi-VN"/>
        </w:rPr>
        <w:t xml:space="preserve"> </w:t>
      </w:r>
      <w:r w:rsidR="0058606E" w:rsidRPr="001A4AD0">
        <w:rPr>
          <w:rFonts w:ascii="Times New Roman" w:hAnsi="Times New Roman"/>
        </w:rPr>
        <w:t>104</w:t>
      </w:r>
      <w:r w:rsidR="00537FBB" w:rsidRPr="001A4AD0">
        <w:rPr>
          <w:rFonts w:ascii="Times New Roman" w:hAnsi="Times New Roman"/>
          <w:lang w:val="vi-VN"/>
        </w:rPr>
        <w:t>% dự toán</w:t>
      </w:r>
      <w:r w:rsidR="00537FBB" w:rsidRPr="001A4AD0">
        <w:rPr>
          <w:rFonts w:ascii="Times New Roman" w:hAnsi="Times New Roman"/>
        </w:rPr>
        <w:t xml:space="preserve"> Trung ương giao, bằng </w:t>
      </w:r>
      <w:r w:rsidR="0058606E" w:rsidRPr="001A4AD0">
        <w:rPr>
          <w:rFonts w:ascii="Times New Roman" w:hAnsi="Times New Roman"/>
        </w:rPr>
        <w:t>94</w:t>
      </w:r>
      <w:r w:rsidR="00537FBB" w:rsidRPr="001A4AD0">
        <w:rPr>
          <w:rFonts w:ascii="Times New Roman" w:hAnsi="Times New Roman"/>
        </w:rPr>
        <w:t xml:space="preserve">% dự toán HĐND tỉnh giao và bằng </w:t>
      </w:r>
      <w:r w:rsidR="00C25B1A" w:rsidRPr="001A4AD0">
        <w:rPr>
          <w:rFonts w:ascii="Times New Roman" w:hAnsi="Times New Roman"/>
        </w:rPr>
        <w:t>111</w:t>
      </w:r>
      <w:r w:rsidR="00537FBB" w:rsidRPr="001A4AD0">
        <w:rPr>
          <w:rFonts w:ascii="Times New Roman" w:hAnsi="Times New Roman"/>
        </w:rPr>
        <w:t>% so với cùng kỳ năm 201</w:t>
      </w:r>
      <w:r w:rsidR="005F4E93" w:rsidRPr="001A4AD0">
        <w:rPr>
          <w:rFonts w:ascii="Times New Roman" w:hAnsi="Times New Roman"/>
        </w:rPr>
        <w:t>7</w:t>
      </w:r>
      <w:r w:rsidR="00DC31CB" w:rsidRPr="001A4AD0">
        <w:rPr>
          <w:rFonts w:ascii="Times New Roman" w:hAnsi="Times New Roman"/>
        </w:rPr>
        <w:t xml:space="preserve"> (</w:t>
      </w:r>
      <w:r w:rsidR="007471FF" w:rsidRPr="001A4AD0">
        <w:rPr>
          <w:rFonts w:ascii="Times New Roman" w:hAnsi="Times New Roman"/>
        </w:rPr>
        <w:t>T</w:t>
      </w:r>
      <w:r w:rsidR="00537FBB" w:rsidRPr="001A4AD0">
        <w:rPr>
          <w:rFonts w:ascii="Times New Roman" w:hAnsi="Times New Roman"/>
          <w:lang w:val="nl-NL"/>
        </w:rPr>
        <w:t>iền sử dụng đất đạt 1.</w:t>
      </w:r>
      <w:r w:rsidR="002F65DC" w:rsidRPr="001A4AD0">
        <w:rPr>
          <w:rFonts w:ascii="Times New Roman" w:hAnsi="Times New Roman"/>
          <w:lang w:val="nl-NL"/>
        </w:rPr>
        <w:t>360</w:t>
      </w:r>
      <w:r w:rsidR="00537FBB" w:rsidRPr="001A4AD0">
        <w:rPr>
          <w:rFonts w:ascii="Times New Roman" w:hAnsi="Times New Roman"/>
          <w:lang w:val="nl-NL"/>
        </w:rPr>
        <w:t xml:space="preserve"> tỷ đồng, </w:t>
      </w:r>
      <w:r w:rsidR="00537FBB" w:rsidRPr="001A4AD0">
        <w:rPr>
          <w:rFonts w:ascii="Times New Roman" w:hAnsi="Times New Roman"/>
          <w:lang w:val="nl-NL"/>
        </w:rPr>
        <w:lastRenderedPageBreak/>
        <w:t xml:space="preserve">bằng </w:t>
      </w:r>
      <w:r w:rsidR="002F65DC" w:rsidRPr="001A4AD0">
        <w:rPr>
          <w:rFonts w:ascii="Times New Roman" w:hAnsi="Times New Roman"/>
          <w:lang w:val="nl-NL"/>
        </w:rPr>
        <w:t>113</w:t>
      </w:r>
      <w:r w:rsidR="00537FBB" w:rsidRPr="001A4AD0">
        <w:rPr>
          <w:rFonts w:ascii="Times New Roman" w:hAnsi="Times New Roman"/>
          <w:lang w:val="nl-NL"/>
        </w:rPr>
        <w:t>% dự toán HĐND tỉnh giao</w:t>
      </w:r>
      <w:r w:rsidR="00DC31CB" w:rsidRPr="001A4AD0">
        <w:rPr>
          <w:rFonts w:ascii="Times New Roman" w:hAnsi="Times New Roman"/>
          <w:lang w:val="nl-NL"/>
        </w:rPr>
        <w:t>;</w:t>
      </w:r>
      <w:r w:rsidR="007471FF" w:rsidRPr="001A4AD0">
        <w:rPr>
          <w:rFonts w:ascii="Times New Roman" w:hAnsi="Times New Roman"/>
          <w:lang w:val="nl-NL"/>
        </w:rPr>
        <w:t xml:space="preserve"> </w:t>
      </w:r>
      <w:r w:rsidR="00DC31CB" w:rsidRPr="001A4AD0">
        <w:rPr>
          <w:rFonts w:ascii="Times New Roman" w:hAnsi="Times New Roman"/>
          <w:lang w:val="nl-NL"/>
        </w:rPr>
        <w:t>t</w:t>
      </w:r>
      <w:r w:rsidR="007471FF" w:rsidRPr="001A4AD0">
        <w:rPr>
          <w:rFonts w:ascii="Times New Roman" w:hAnsi="Times New Roman"/>
          <w:lang w:val="nl-NL"/>
        </w:rPr>
        <w:t>huế phí và thu khác ngân sách</w:t>
      </w:r>
      <w:r w:rsidR="00537FBB" w:rsidRPr="001A4AD0">
        <w:rPr>
          <w:rFonts w:ascii="Times New Roman" w:hAnsi="Times New Roman"/>
        </w:rPr>
        <w:t xml:space="preserve"> đạt </w:t>
      </w:r>
      <w:r w:rsidR="002F65DC" w:rsidRPr="001A4AD0">
        <w:rPr>
          <w:rFonts w:ascii="Times New Roman" w:hAnsi="Times New Roman"/>
        </w:rPr>
        <w:t>4.287</w:t>
      </w:r>
      <w:r w:rsidR="00537FBB" w:rsidRPr="001A4AD0">
        <w:rPr>
          <w:rFonts w:ascii="Times New Roman" w:hAnsi="Times New Roman"/>
        </w:rPr>
        <w:t xml:space="preserve"> tỷ đồng, </w:t>
      </w:r>
      <w:r w:rsidR="002F65DC" w:rsidRPr="001A4AD0">
        <w:rPr>
          <w:rFonts w:ascii="Times New Roman" w:hAnsi="Times New Roman"/>
          <w:bCs/>
        </w:rPr>
        <w:t>bằng 89</w:t>
      </w:r>
      <w:r w:rsidR="005F4E93" w:rsidRPr="001A4AD0">
        <w:rPr>
          <w:rFonts w:ascii="Times New Roman" w:hAnsi="Times New Roman"/>
          <w:bCs/>
        </w:rPr>
        <w:t>% dự toán</w:t>
      </w:r>
      <w:r w:rsidR="00537FBB" w:rsidRPr="001A4AD0">
        <w:rPr>
          <w:rFonts w:ascii="Times New Roman" w:hAnsi="Times New Roman"/>
          <w:bCs/>
        </w:rPr>
        <w:t xml:space="preserve"> </w:t>
      </w:r>
      <w:r w:rsidR="00537FBB" w:rsidRPr="001A4AD0">
        <w:rPr>
          <w:rFonts w:ascii="Times New Roman" w:hAnsi="Times New Roman"/>
        </w:rPr>
        <w:t>HĐND tỉnh giao</w:t>
      </w:r>
      <w:r w:rsidR="0085720D" w:rsidRPr="001A4AD0">
        <w:rPr>
          <w:rFonts w:ascii="Times New Roman" w:hAnsi="Times New Roman"/>
        </w:rPr>
        <w:t>)</w:t>
      </w:r>
      <w:r w:rsidR="00537FBB" w:rsidRPr="001A4AD0">
        <w:rPr>
          <w:rFonts w:ascii="Times New Roman" w:hAnsi="Times New Roman"/>
        </w:rPr>
        <w:t>.</w:t>
      </w:r>
      <w:r w:rsidR="00DC31CB" w:rsidRPr="001A4AD0">
        <w:rPr>
          <w:rFonts w:ascii="Times New Roman" w:hAnsi="Times New Roman"/>
          <w:lang w:val="nl-NL"/>
        </w:rPr>
        <w:t xml:space="preserve"> </w:t>
      </w:r>
      <w:r w:rsidR="00DC31CB" w:rsidRPr="001A4AD0">
        <w:rPr>
          <w:rFonts w:ascii="Times New Roman" w:hAnsi="Times New Roman"/>
        </w:rPr>
        <w:t xml:space="preserve">Thu ngân sách nội địa thực hiện cả năm 2018 phấn đấu đạt 6.300 tỷ đồng, </w:t>
      </w:r>
      <w:r w:rsidR="00DC31CB" w:rsidRPr="001A4AD0">
        <w:rPr>
          <w:rFonts w:ascii="Times New Roman" w:hAnsi="Times New Roman"/>
          <w:bCs/>
        </w:rPr>
        <w:t>bằng 105% dự toán HĐND tỉnh giao, tăng 4,6% so với cùng kỳ năm 2017; trong đó:</w:t>
      </w:r>
    </w:p>
    <w:p w:rsidR="00DC31CB" w:rsidRPr="001A4AD0" w:rsidRDefault="00550241" w:rsidP="00DC31CB">
      <w:pPr>
        <w:spacing w:before="120"/>
        <w:ind w:firstLine="720"/>
        <w:jc w:val="both"/>
        <w:rPr>
          <w:rFonts w:ascii="Times New Roman" w:hAnsi="Times New Roman"/>
          <w:lang w:val="nl-NL"/>
        </w:rPr>
      </w:pPr>
      <w:r>
        <w:rPr>
          <w:rFonts w:ascii="Times New Roman" w:hAnsi="Times New Roman"/>
          <w:bCs/>
        </w:rPr>
        <w:t>-</w:t>
      </w:r>
      <w:r w:rsidR="00DC31CB" w:rsidRPr="001A4AD0">
        <w:rPr>
          <w:rFonts w:ascii="Times New Roman" w:hAnsi="Times New Roman"/>
          <w:bCs/>
        </w:rPr>
        <w:t xml:space="preserve"> </w:t>
      </w:r>
      <w:r w:rsidR="00DC31CB" w:rsidRPr="001A4AD0">
        <w:rPr>
          <w:rFonts w:ascii="Times New Roman" w:hAnsi="Times New Roman"/>
          <w:lang w:val="nl-NL"/>
        </w:rPr>
        <w:t>Tiền sử dụng đất 1.6</w:t>
      </w:r>
      <w:r w:rsidR="003A612F">
        <w:rPr>
          <w:rFonts w:ascii="Times New Roman" w:hAnsi="Times New Roman"/>
          <w:lang w:val="nl-NL"/>
        </w:rPr>
        <w:t>5</w:t>
      </w:r>
      <w:r w:rsidR="00DC31CB" w:rsidRPr="001A4AD0">
        <w:rPr>
          <w:rFonts w:ascii="Times New Roman" w:hAnsi="Times New Roman"/>
          <w:lang w:val="nl-NL"/>
        </w:rPr>
        <w:t>0 tỷ đồng, bằng 13</w:t>
      </w:r>
      <w:r w:rsidR="005A5335">
        <w:rPr>
          <w:rFonts w:ascii="Times New Roman" w:hAnsi="Times New Roman"/>
          <w:lang w:val="nl-NL"/>
        </w:rPr>
        <w:t>8</w:t>
      </w:r>
      <w:r w:rsidR="00DC31CB" w:rsidRPr="001A4AD0">
        <w:rPr>
          <w:rFonts w:ascii="Times New Roman" w:hAnsi="Times New Roman"/>
          <w:lang w:val="nl-NL"/>
        </w:rPr>
        <w:t>% dự toán</w:t>
      </w:r>
      <w:r w:rsidR="001E2423" w:rsidRPr="001A4AD0">
        <w:rPr>
          <w:rFonts w:ascii="Times New Roman" w:hAnsi="Times New Roman"/>
          <w:lang w:val="nl-NL"/>
        </w:rPr>
        <w:t xml:space="preserve"> HĐND tỉnh giao</w:t>
      </w:r>
      <w:r w:rsidR="00291010">
        <w:rPr>
          <w:rFonts w:ascii="Times New Roman" w:hAnsi="Times New Roman"/>
          <w:lang w:val="nl-NL"/>
        </w:rPr>
        <w:t xml:space="preserve"> (trong đó phần ngân sách tỉnh được hưởng </w:t>
      </w:r>
      <w:r w:rsidR="00E32BD6">
        <w:rPr>
          <w:rFonts w:ascii="Times New Roman" w:hAnsi="Times New Roman"/>
          <w:lang w:val="nl-NL"/>
        </w:rPr>
        <w:t xml:space="preserve">đạt khoảng </w:t>
      </w:r>
      <w:r w:rsidR="00291010">
        <w:rPr>
          <w:rFonts w:ascii="Times New Roman" w:hAnsi="Times New Roman"/>
          <w:lang w:val="nl-NL"/>
        </w:rPr>
        <w:t>210/</w:t>
      </w:r>
      <w:r w:rsidR="00DF6B20">
        <w:rPr>
          <w:rFonts w:ascii="Times New Roman" w:hAnsi="Times New Roman"/>
          <w:lang w:val="nl-NL"/>
        </w:rPr>
        <w:t xml:space="preserve">300,3 tỷ đồng, bằng </w:t>
      </w:r>
      <w:r w:rsidR="00221F7A">
        <w:rPr>
          <w:rFonts w:ascii="Times New Roman" w:hAnsi="Times New Roman"/>
          <w:lang w:val="nl-NL"/>
        </w:rPr>
        <w:t>70</w:t>
      </w:r>
      <w:r w:rsidR="00DF6B20">
        <w:rPr>
          <w:rFonts w:ascii="Times New Roman" w:hAnsi="Times New Roman"/>
          <w:lang w:val="nl-NL"/>
        </w:rPr>
        <w:t>% dự toán</w:t>
      </w:r>
      <w:r w:rsidR="00221F7A">
        <w:rPr>
          <w:rFonts w:ascii="Times New Roman" w:hAnsi="Times New Roman"/>
          <w:lang w:val="nl-NL"/>
        </w:rPr>
        <w:t xml:space="preserve"> </w:t>
      </w:r>
      <w:r w:rsidR="00E45798">
        <w:rPr>
          <w:rFonts w:ascii="Times New Roman" w:hAnsi="Times New Roman"/>
          <w:lang w:val="nl-NL"/>
        </w:rPr>
        <w:t xml:space="preserve">HĐND </w:t>
      </w:r>
      <w:r w:rsidR="00221F7A">
        <w:rPr>
          <w:rFonts w:ascii="Times New Roman" w:hAnsi="Times New Roman"/>
          <w:lang w:val="nl-NL"/>
        </w:rPr>
        <w:t>tỉnh giao đầu năm</w:t>
      </w:r>
      <w:r w:rsidR="00DF6B20">
        <w:rPr>
          <w:rFonts w:ascii="Times New Roman" w:hAnsi="Times New Roman"/>
          <w:lang w:val="nl-NL"/>
        </w:rPr>
        <w:t>)</w:t>
      </w:r>
      <w:r w:rsidR="00DC31CB" w:rsidRPr="001A4AD0">
        <w:rPr>
          <w:rFonts w:ascii="Times New Roman" w:hAnsi="Times New Roman"/>
          <w:lang w:val="nl-NL"/>
        </w:rPr>
        <w:t>.</w:t>
      </w:r>
    </w:p>
    <w:p w:rsidR="00DC31CB" w:rsidRPr="001A4AD0" w:rsidRDefault="00550241" w:rsidP="00DC31CB">
      <w:pPr>
        <w:spacing w:before="120"/>
        <w:ind w:firstLine="720"/>
        <w:jc w:val="both"/>
        <w:rPr>
          <w:rFonts w:ascii="Times New Roman" w:hAnsi="Times New Roman"/>
          <w:bCs/>
        </w:rPr>
      </w:pPr>
      <w:r>
        <w:rPr>
          <w:rFonts w:ascii="Times New Roman" w:hAnsi="Times New Roman"/>
          <w:lang w:val="nl-NL"/>
        </w:rPr>
        <w:t>-</w:t>
      </w:r>
      <w:r w:rsidR="00DC31CB" w:rsidRPr="001A4AD0">
        <w:rPr>
          <w:rFonts w:ascii="Times New Roman" w:hAnsi="Times New Roman"/>
          <w:lang w:val="nl-NL"/>
        </w:rPr>
        <w:t xml:space="preserve"> Thuế, phí và thu khác ngân sách đạt 4.</w:t>
      </w:r>
      <w:r w:rsidR="005A5335">
        <w:rPr>
          <w:rFonts w:ascii="Times New Roman" w:hAnsi="Times New Roman"/>
          <w:lang w:val="nl-NL"/>
        </w:rPr>
        <w:t>65</w:t>
      </w:r>
      <w:r w:rsidR="00DC31CB" w:rsidRPr="001A4AD0">
        <w:rPr>
          <w:rFonts w:ascii="Times New Roman" w:hAnsi="Times New Roman"/>
          <w:lang w:val="nl-NL"/>
        </w:rPr>
        <w:t xml:space="preserve">0 tỷ đồng, </w:t>
      </w:r>
      <w:r w:rsidR="001E2423" w:rsidRPr="001A4AD0">
        <w:rPr>
          <w:rFonts w:ascii="Times New Roman" w:hAnsi="Times New Roman"/>
          <w:bCs/>
        </w:rPr>
        <w:t>bằng 9</w:t>
      </w:r>
      <w:r w:rsidR="005A5335">
        <w:rPr>
          <w:rFonts w:ascii="Times New Roman" w:hAnsi="Times New Roman"/>
          <w:bCs/>
        </w:rPr>
        <w:t>7</w:t>
      </w:r>
      <w:r w:rsidR="001E2423" w:rsidRPr="001A4AD0">
        <w:rPr>
          <w:rFonts w:ascii="Times New Roman" w:hAnsi="Times New Roman"/>
          <w:bCs/>
        </w:rPr>
        <w:t xml:space="preserve">% dự toán </w:t>
      </w:r>
      <w:r w:rsidR="001E2423" w:rsidRPr="001A4AD0">
        <w:rPr>
          <w:rFonts w:ascii="Times New Roman" w:hAnsi="Times New Roman"/>
        </w:rPr>
        <w:t>HĐND tỉnh giao</w:t>
      </w:r>
      <w:r w:rsidR="00DC31CB" w:rsidRPr="001A4AD0">
        <w:rPr>
          <w:rFonts w:ascii="Times New Roman" w:hAnsi="Times New Roman"/>
          <w:bCs/>
        </w:rPr>
        <w:t>.</w:t>
      </w:r>
    </w:p>
    <w:p w:rsidR="00DC31CB" w:rsidRPr="00107937" w:rsidRDefault="00DC31CB" w:rsidP="00DC31CB">
      <w:pPr>
        <w:spacing w:before="120"/>
        <w:ind w:firstLine="720"/>
        <w:jc w:val="both"/>
        <w:rPr>
          <w:rFonts w:ascii="Times New Roman" w:hAnsi="Times New Roman"/>
          <w:spacing w:val="-2"/>
        </w:rPr>
      </w:pPr>
      <w:r w:rsidRPr="00107937">
        <w:rPr>
          <w:rFonts w:ascii="Times New Roman" w:hAnsi="Times New Roman"/>
          <w:spacing w:val="-2"/>
        </w:rPr>
        <w:t xml:space="preserve">Một số chỉ tiêu giao thu lớn, thực hiện đạt và vượt dự toán giao như: Thu từ </w:t>
      </w:r>
      <w:r w:rsidR="00B66DAD" w:rsidRPr="00107937">
        <w:rPr>
          <w:rFonts w:ascii="Times New Roman" w:hAnsi="Times New Roman"/>
          <w:spacing w:val="-2"/>
        </w:rPr>
        <w:t>DN</w:t>
      </w:r>
      <w:r w:rsidRPr="00107937">
        <w:rPr>
          <w:rFonts w:ascii="Times New Roman" w:hAnsi="Times New Roman"/>
          <w:spacing w:val="-2"/>
        </w:rPr>
        <w:t xml:space="preserve"> có vốn đầu tư nước ngoài: 1.3</w:t>
      </w:r>
      <w:r w:rsidR="002C7AAD" w:rsidRPr="00107937">
        <w:rPr>
          <w:rFonts w:ascii="Times New Roman" w:hAnsi="Times New Roman"/>
          <w:spacing w:val="-2"/>
        </w:rPr>
        <w:t>45</w:t>
      </w:r>
      <w:r w:rsidRPr="00107937">
        <w:rPr>
          <w:rFonts w:ascii="Times New Roman" w:hAnsi="Times New Roman"/>
          <w:spacing w:val="-2"/>
        </w:rPr>
        <w:t xml:space="preserve">/1.180 tỷ đồng = </w:t>
      </w:r>
      <w:r w:rsidR="002C7AAD" w:rsidRPr="00107937">
        <w:rPr>
          <w:rFonts w:ascii="Times New Roman" w:hAnsi="Times New Roman"/>
          <w:spacing w:val="-2"/>
        </w:rPr>
        <w:t>1</w:t>
      </w:r>
      <w:r w:rsidR="00F52788" w:rsidRPr="00107937">
        <w:rPr>
          <w:rFonts w:ascii="Times New Roman" w:hAnsi="Times New Roman"/>
          <w:spacing w:val="-2"/>
        </w:rPr>
        <w:t>14</w:t>
      </w:r>
      <w:r w:rsidRPr="00107937">
        <w:rPr>
          <w:rFonts w:ascii="Times New Roman" w:hAnsi="Times New Roman"/>
          <w:spacing w:val="-2"/>
        </w:rPr>
        <w:t>%; Thu cấp quyền sử dụng đất: 1.6</w:t>
      </w:r>
      <w:r w:rsidR="002C7AAD" w:rsidRPr="00107937">
        <w:rPr>
          <w:rFonts w:ascii="Times New Roman" w:hAnsi="Times New Roman"/>
          <w:spacing w:val="-2"/>
        </w:rPr>
        <w:t>5</w:t>
      </w:r>
      <w:r w:rsidRPr="00107937">
        <w:rPr>
          <w:rFonts w:ascii="Times New Roman" w:hAnsi="Times New Roman"/>
          <w:spacing w:val="-2"/>
        </w:rPr>
        <w:t>0/1.200 tỷ đồng = 1</w:t>
      </w:r>
      <w:r w:rsidR="002C7AAD" w:rsidRPr="00107937">
        <w:rPr>
          <w:rFonts w:ascii="Times New Roman" w:hAnsi="Times New Roman"/>
          <w:spacing w:val="-2"/>
        </w:rPr>
        <w:t>38</w:t>
      </w:r>
      <w:r w:rsidRPr="00107937">
        <w:rPr>
          <w:rFonts w:ascii="Times New Roman" w:hAnsi="Times New Roman"/>
          <w:spacing w:val="-2"/>
        </w:rPr>
        <w:t>%; Thu phí và lệ phí: 1</w:t>
      </w:r>
      <w:r w:rsidR="002C7AAD" w:rsidRPr="00107937">
        <w:rPr>
          <w:rFonts w:ascii="Times New Roman" w:hAnsi="Times New Roman"/>
          <w:spacing w:val="-2"/>
        </w:rPr>
        <w:t>25</w:t>
      </w:r>
      <w:r w:rsidRPr="00107937">
        <w:rPr>
          <w:rFonts w:ascii="Times New Roman" w:hAnsi="Times New Roman"/>
          <w:spacing w:val="-2"/>
        </w:rPr>
        <w:t>/113 tỷ đồng = 11</w:t>
      </w:r>
      <w:r w:rsidR="00F52788" w:rsidRPr="00107937">
        <w:rPr>
          <w:rFonts w:ascii="Times New Roman" w:hAnsi="Times New Roman"/>
          <w:spacing w:val="-2"/>
        </w:rPr>
        <w:t>1</w:t>
      </w:r>
      <w:r w:rsidRPr="00107937">
        <w:rPr>
          <w:rFonts w:ascii="Times New Roman" w:hAnsi="Times New Roman"/>
          <w:spacing w:val="-2"/>
        </w:rPr>
        <w:t xml:space="preserve">%; Lệ phí trước bạ: </w:t>
      </w:r>
      <w:r w:rsidR="002C7AAD" w:rsidRPr="00107937">
        <w:rPr>
          <w:rFonts w:ascii="Times New Roman" w:hAnsi="Times New Roman"/>
          <w:spacing w:val="-2"/>
        </w:rPr>
        <w:t>307</w:t>
      </w:r>
      <w:r w:rsidRPr="00107937">
        <w:rPr>
          <w:rFonts w:ascii="Times New Roman" w:hAnsi="Times New Roman"/>
          <w:spacing w:val="-2"/>
        </w:rPr>
        <w:t>/275 tỷ đồng = 1</w:t>
      </w:r>
      <w:r w:rsidR="00F52788" w:rsidRPr="00107937">
        <w:rPr>
          <w:rFonts w:ascii="Times New Roman" w:hAnsi="Times New Roman"/>
          <w:spacing w:val="-2"/>
        </w:rPr>
        <w:t>1</w:t>
      </w:r>
      <w:r w:rsidR="00B629EE" w:rsidRPr="00107937">
        <w:rPr>
          <w:rFonts w:ascii="Times New Roman" w:hAnsi="Times New Roman"/>
          <w:spacing w:val="-2"/>
        </w:rPr>
        <w:t>2</w:t>
      </w:r>
      <w:r w:rsidRPr="00107937">
        <w:rPr>
          <w:rFonts w:ascii="Times New Roman" w:hAnsi="Times New Roman"/>
          <w:spacing w:val="-2"/>
        </w:rPr>
        <w:t>%. Bên cạnh đó, một số chỉ tiêu thực hiện còn thấp so với dự toán giao như: Thu từ Doanh nghiệp nhà nước: 1.1</w:t>
      </w:r>
      <w:r w:rsidR="00B629EE" w:rsidRPr="00107937">
        <w:rPr>
          <w:rFonts w:ascii="Times New Roman" w:hAnsi="Times New Roman"/>
          <w:spacing w:val="-2"/>
        </w:rPr>
        <w:t>25</w:t>
      </w:r>
      <w:r w:rsidRPr="00107937">
        <w:rPr>
          <w:rFonts w:ascii="Times New Roman" w:hAnsi="Times New Roman"/>
          <w:spacing w:val="-2"/>
        </w:rPr>
        <w:t xml:space="preserve">/1.324 tỷ đồng = </w:t>
      </w:r>
      <w:r w:rsidR="00B629EE" w:rsidRPr="00107937">
        <w:rPr>
          <w:rFonts w:ascii="Times New Roman" w:hAnsi="Times New Roman"/>
          <w:spacing w:val="-2"/>
        </w:rPr>
        <w:t>85</w:t>
      </w:r>
      <w:r w:rsidRPr="00107937">
        <w:rPr>
          <w:rFonts w:ascii="Times New Roman" w:hAnsi="Times New Roman"/>
          <w:spacing w:val="-2"/>
        </w:rPr>
        <w:t>%; Thu công thương nghiệp và dịch vụ ngoài quốc doanh: 6</w:t>
      </w:r>
      <w:r w:rsidR="00B629EE" w:rsidRPr="00107937">
        <w:rPr>
          <w:rFonts w:ascii="Times New Roman" w:hAnsi="Times New Roman"/>
          <w:spacing w:val="-2"/>
        </w:rPr>
        <w:t>83</w:t>
      </w:r>
      <w:r w:rsidRPr="00107937">
        <w:rPr>
          <w:rFonts w:ascii="Times New Roman" w:hAnsi="Times New Roman"/>
          <w:spacing w:val="-2"/>
        </w:rPr>
        <w:t>/750 tỷ đồng = 9</w:t>
      </w:r>
      <w:r w:rsidR="00B629EE" w:rsidRPr="00107937">
        <w:rPr>
          <w:rFonts w:ascii="Times New Roman" w:hAnsi="Times New Roman"/>
          <w:spacing w:val="-2"/>
        </w:rPr>
        <w:t>1</w:t>
      </w:r>
      <w:r w:rsidRPr="00107937">
        <w:rPr>
          <w:rFonts w:ascii="Times New Roman" w:hAnsi="Times New Roman"/>
          <w:spacing w:val="-2"/>
        </w:rPr>
        <w:t>%;</w:t>
      </w:r>
      <w:r w:rsidR="00F52788" w:rsidRPr="00107937">
        <w:rPr>
          <w:rFonts w:ascii="Times New Roman" w:hAnsi="Times New Roman"/>
          <w:spacing w:val="-2"/>
        </w:rPr>
        <w:t xml:space="preserve"> </w:t>
      </w:r>
      <w:r w:rsidR="00CB55C4" w:rsidRPr="00107937">
        <w:rPr>
          <w:rFonts w:ascii="Times New Roman" w:hAnsi="Times New Roman"/>
          <w:spacing w:val="-2"/>
        </w:rPr>
        <w:t xml:space="preserve">Thu xổ số kiến thiết: 10,8/13 tỷ đồng = 83%; </w:t>
      </w:r>
      <w:r w:rsidR="00F52788" w:rsidRPr="00107937">
        <w:rPr>
          <w:rFonts w:ascii="Times New Roman" w:hAnsi="Times New Roman"/>
          <w:spacing w:val="-2"/>
        </w:rPr>
        <w:t>Thuế thu nhập cá nhân: 188/220 tỷ đồng = 85%</w:t>
      </w:r>
      <w:r w:rsidR="0042165B" w:rsidRPr="00107937">
        <w:rPr>
          <w:rFonts w:ascii="Times New Roman" w:hAnsi="Times New Roman"/>
          <w:spacing w:val="-2"/>
        </w:rPr>
        <w:t>; Thuế bảo vệ môi tr</w:t>
      </w:r>
      <w:r w:rsidR="0042165B" w:rsidRPr="00107937">
        <w:rPr>
          <w:rFonts w:ascii="Times New Roman" w:hAnsi="Times New Roman" w:hint="eastAsia"/>
          <w:spacing w:val="-2"/>
        </w:rPr>
        <w:t>ư</w:t>
      </w:r>
      <w:r w:rsidR="0042165B" w:rsidRPr="00107937">
        <w:rPr>
          <w:rFonts w:ascii="Times New Roman" w:hAnsi="Times New Roman"/>
          <w:spacing w:val="-2"/>
        </w:rPr>
        <w:t>ờng: 555/600 tỷ đồng = 93%</w:t>
      </w:r>
      <w:r w:rsidR="000146B8" w:rsidRPr="00107937">
        <w:rPr>
          <w:rFonts w:ascii="Times New Roman" w:hAnsi="Times New Roman"/>
          <w:spacing w:val="-2"/>
        </w:rPr>
        <w:t>;</w:t>
      </w:r>
      <w:r w:rsidR="0042165B" w:rsidRPr="00107937">
        <w:rPr>
          <w:rFonts w:ascii="Times New Roman" w:hAnsi="Times New Roman"/>
          <w:spacing w:val="-2"/>
        </w:rPr>
        <w:t xml:space="preserve"> </w:t>
      </w:r>
      <w:r w:rsidR="00F52788" w:rsidRPr="00107937">
        <w:rPr>
          <w:rFonts w:ascii="Times New Roman" w:hAnsi="Times New Roman"/>
          <w:spacing w:val="-2"/>
        </w:rPr>
        <w:t xml:space="preserve"> </w:t>
      </w:r>
      <w:r w:rsidRPr="00107937">
        <w:rPr>
          <w:rFonts w:ascii="Times New Roman" w:hAnsi="Times New Roman"/>
          <w:spacing w:val="-2"/>
        </w:rPr>
        <w:t>Cấp quyền khai thác khoáng sản: 1</w:t>
      </w:r>
      <w:r w:rsidR="00B629EE" w:rsidRPr="00107937">
        <w:rPr>
          <w:rFonts w:ascii="Times New Roman" w:hAnsi="Times New Roman"/>
          <w:spacing w:val="-2"/>
        </w:rPr>
        <w:t>0</w:t>
      </w:r>
      <w:r w:rsidRPr="00107937">
        <w:rPr>
          <w:rFonts w:ascii="Times New Roman" w:hAnsi="Times New Roman"/>
          <w:spacing w:val="-2"/>
        </w:rPr>
        <w:t>/45,8 tỷ đồng = 2</w:t>
      </w:r>
      <w:r w:rsidR="00B629EE" w:rsidRPr="00107937">
        <w:rPr>
          <w:rFonts w:ascii="Times New Roman" w:hAnsi="Times New Roman"/>
          <w:spacing w:val="-2"/>
        </w:rPr>
        <w:t>2</w:t>
      </w:r>
      <w:r w:rsidRPr="00107937">
        <w:rPr>
          <w:rFonts w:ascii="Times New Roman" w:hAnsi="Times New Roman"/>
          <w:spacing w:val="-2"/>
        </w:rPr>
        <w:t>%.</w:t>
      </w:r>
    </w:p>
    <w:p w:rsidR="00A1268C" w:rsidRPr="001A4AD0" w:rsidRDefault="00616D2E" w:rsidP="00E26D79">
      <w:pPr>
        <w:spacing w:before="120"/>
        <w:ind w:firstLine="720"/>
        <w:jc w:val="both"/>
        <w:rPr>
          <w:rFonts w:ascii="Times New Roman" w:hAnsi="Times New Roman"/>
          <w:bCs/>
        </w:rPr>
      </w:pPr>
      <w:r w:rsidRPr="00EF2678">
        <w:rPr>
          <w:rFonts w:ascii="Times New Roman" w:hAnsi="Times New Roman"/>
        </w:rPr>
        <w:t xml:space="preserve">Nhìn chung, tổng thu ngân sách </w:t>
      </w:r>
      <w:r w:rsidR="00B52373">
        <w:rPr>
          <w:rFonts w:ascii="Times New Roman" w:hAnsi="Times New Roman"/>
        </w:rPr>
        <w:t xml:space="preserve">trên địa bàn </w:t>
      </w:r>
      <w:r w:rsidRPr="00EF2678">
        <w:rPr>
          <w:rFonts w:ascii="Times New Roman" w:hAnsi="Times New Roman"/>
        </w:rPr>
        <w:t xml:space="preserve">cơ bản đạt dự toán HĐND tỉnh giao; tuy nhiên, </w:t>
      </w:r>
      <w:r w:rsidR="00220AFF" w:rsidRPr="00EF2678">
        <w:rPr>
          <w:rFonts w:ascii="Times New Roman" w:hAnsi="Times New Roman"/>
        </w:rPr>
        <w:t>t</w:t>
      </w:r>
      <w:r w:rsidR="00220AFF" w:rsidRPr="00EF2678">
        <w:rPr>
          <w:rFonts w:ascii="Times New Roman" w:hAnsi="Times New Roman"/>
          <w:lang w:val="nl-NL"/>
        </w:rPr>
        <w:t xml:space="preserve">rong tổng </w:t>
      </w:r>
      <w:r w:rsidR="00A30F36" w:rsidRPr="00EF2678">
        <w:rPr>
          <w:rFonts w:ascii="Times New Roman" w:hAnsi="Times New Roman"/>
          <w:lang w:val="nl-NL"/>
        </w:rPr>
        <w:t xml:space="preserve">số thu </w:t>
      </w:r>
      <w:r w:rsidR="00220AFF" w:rsidRPr="00EF2678">
        <w:rPr>
          <w:rFonts w:ascii="Times New Roman" w:hAnsi="Times New Roman"/>
          <w:lang w:val="nl-NL"/>
        </w:rPr>
        <w:t>đã bao gồm số tiền 400 tỷ đồng (Phát sinh ngoài dự toán giao) thu từ thuế</w:t>
      </w:r>
      <w:r w:rsidR="00220AFF" w:rsidRPr="00EF2678">
        <w:rPr>
          <w:rFonts w:ascii="Times New Roman" w:hAnsi="Times New Roman"/>
        </w:rPr>
        <w:t xml:space="preserve"> doanh nghiệp có vốn đầu tư nước ngoài</w:t>
      </w:r>
      <w:r w:rsidR="00220AFF" w:rsidRPr="00EF2678">
        <w:rPr>
          <w:rFonts w:ascii="Times New Roman" w:hAnsi="Times New Roman"/>
          <w:lang w:val="nl-NL"/>
        </w:rPr>
        <w:t xml:space="preserve"> của Công ty TNHH Gang thép Hưng nghiệp Formosa Hà Tĩnh sau khi cơ quan Thuế rà soát các năm trước</w:t>
      </w:r>
      <w:r w:rsidR="00A30F36" w:rsidRPr="00EF2678">
        <w:rPr>
          <w:rFonts w:ascii="Times New Roman" w:hAnsi="Times New Roman"/>
          <w:lang w:val="nl-NL"/>
        </w:rPr>
        <w:t>.</w:t>
      </w:r>
      <w:r w:rsidR="00220AFF" w:rsidRPr="00EF2678">
        <w:rPr>
          <w:rFonts w:ascii="Times New Roman" w:hAnsi="Times New Roman"/>
          <w:lang w:val="nl-NL"/>
        </w:rPr>
        <w:t xml:space="preserve"> </w:t>
      </w:r>
      <w:r w:rsidR="00A30F36" w:rsidRPr="00EF2678">
        <w:rPr>
          <w:rFonts w:ascii="Times New Roman" w:hAnsi="Times New Roman"/>
          <w:lang w:val="nl-NL"/>
        </w:rPr>
        <w:t>S</w:t>
      </w:r>
      <w:r w:rsidR="002517BF" w:rsidRPr="00EF2678">
        <w:rPr>
          <w:rFonts w:ascii="Times New Roman" w:hAnsi="Times New Roman"/>
          <w:bCs/>
        </w:rPr>
        <w:t xml:space="preserve">au khi </w:t>
      </w:r>
      <w:r w:rsidR="00755D13">
        <w:rPr>
          <w:rFonts w:ascii="Times New Roman" w:hAnsi="Times New Roman"/>
          <w:bCs/>
          <w:lang w:val="vi-VN"/>
        </w:rPr>
        <w:t xml:space="preserve">loại trừ phần ngân sách </w:t>
      </w:r>
      <w:r w:rsidR="00755D13">
        <w:rPr>
          <w:rFonts w:ascii="Times New Roman" w:hAnsi="Times New Roman"/>
          <w:bCs/>
        </w:rPr>
        <w:t>T</w:t>
      </w:r>
      <w:r w:rsidR="002517BF" w:rsidRPr="00EF2678">
        <w:rPr>
          <w:rFonts w:ascii="Times New Roman" w:hAnsi="Times New Roman"/>
          <w:bCs/>
          <w:lang w:val="vi-VN"/>
        </w:rPr>
        <w:t>rung ương</w:t>
      </w:r>
      <w:r w:rsidR="00061661" w:rsidRPr="00EF2678">
        <w:rPr>
          <w:rFonts w:ascii="Times New Roman" w:hAnsi="Times New Roman"/>
          <w:bCs/>
        </w:rPr>
        <w:t xml:space="preserve"> hưởng,</w:t>
      </w:r>
      <w:r w:rsidR="009A338B" w:rsidRPr="00EF2678">
        <w:rPr>
          <w:rFonts w:ascii="Times New Roman" w:hAnsi="Times New Roman"/>
          <w:bCs/>
        </w:rPr>
        <w:t xml:space="preserve"> </w:t>
      </w:r>
      <w:r w:rsidR="00A1268C" w:rsidRPr="00EF2678">
        <w:rPr>
          <w:rFonts w:ascii="Times New Roman" w:hAnsi="Times New Roman"/>
          <w:bCs/>
        </w:rPr>
        <w:t>n</w:t>
      </w:r>
      <w:r w:rsidR="00A1268C" w:rsidRPr="00EF2678">
        <w:rPr>
          <w:rFonts w:ascii="Times New Roman" w:hAnsi="Times New Roman"/>
          <w:lang w:val="nl-NL"/>
        </w:rPr>
        <w:t>gân sách tỉnh hưởng dự kiến đạt 3.468</w:t>
      </w:r>
      <w:r w:rsidR="00A1268C" w:rsidRPr="00EF2678">
        <w:rPr>
          <w:rFonts w:ascii="Times New Roman" w:hAnsi="Times New Roman"/>
        </w:rPr>
        <w:t xml:space="preserve"> tỷ đồng, </w:t>
      </w:r>
      <w:r w:rsidR="00A1268C" w:rsidRPr="00EF2678">
        <w:rPr>
          <w:rFonts w:ascii="Times New Roman" w:hAnsi="Times New Roman"/>
          <w:bCs/>
        </w:rPr>
        <w:t>bằng 94% dự toán HĐND tỉnh giao;</w:t>
      </w:r>
      <w:r w:rsidR="00A1268C" w:rsidRPr="00EF2678">
        <w:rPr>
          <w:rFonts w:ascii="Times New Roman" w:hAnsi="Times New Roman"/>
          <w:lang w:val="nl-NL"/>
        </w:rPr>
        <w:t xml:space="preserve"> ngân sách huyện xã hưởng đạt </w:t>
      </w:r>
      <w:r w:rsidR="007E1A02" w:rsidRPr="00EF2678">
        <w:rPr>
          <w:rFonts w:ascii="Times New Roman" w:hAnsi="Times New Roman"/>
          <w:lang w:val="nl-NL"/>
        </w:rPr>
        <w:t xml:space="preserve">khoảng </w:t>
      </w:r>
      <w:r w:rsidR="00A1268C" w:rsidRPr="00EF2678">
        <w:rPr>
          <w:rFonts w:ascii="Times New Roman" w:hAnsi="Times New Roman"/>
          <w:lang w:val="nl-NL"/>
        </w:rPr>
        <w:t>2.337</w:t>
      </w:r>
      <w:r w:rsidR="00A1268C" w:rsidRPr="00EF2678">
        <w:rPr>
          <w:rFonts w:ascii="Times New Roman" w:hAnsi="Times New Roman"/>
        </w:rPr>
        <w:t xml:space="preserve"> tỷ đồng, </w:t>
      </w:r>
      <w:r w:rsidR="00A1268C" w:rsidRPr="00EF2678">
        <w:rPr>
          <w:rFonts w:ascii="Times New Roman" w:hAnsi="Times New Roman"/>
          <w:bCs/>
        </w:rPr>
        <w:t>bằng 125% dự toán HĐND tỉnh giao)</w:t>
      </w:r>
      <w:r w:rsidR="00E26D79" w:rsidRPr="00EF2678">
        <w:rPr>
          <w:rFonts w:ascii="Times New Roman" w:hAnsi="Times New Roman"/>
          <w:bCs/>
        </w:rPr>
        <w:t>. D</w:t>
      </w:r>
      <w:r w:rsidR="00A1268C" w:rsidRPr="00EF2678">
        <w:rPr>
          <w:rFonts w:ascii="Times New Roman" w:hAnsi="Times New Roman"/>
        </w:rPr>
        <w:t xml:space="preserve">o cơ cấu nguồn thu </w:t>
      </w:r>
      <w:r w:rsidR="001A740C">
        <w:rPr>
          <w:rFonts w:ascii="Times New Roman" w:hAnsi="Times New Roman"/>
        </w:rPr>
        <w:t xml:space="preserve">thực tế </w:t>
      </w:r>
      <w:r w:rsidR="00A1268C" w:rsidRPr="00EF2678">
        <w:rPr>
          <w:rFonts w:ascii="Times New Roman" w:hAnsi="Times New Roman"/>
        </w:rPr>
        <w:t>không đảm bảo theo dự toán giao đầu năm (tiền đất tăng, thuế phí</w:t>
      </w:r>
      <w:r w:rsidR="00A1268C" w:rsidRPr="00EF2678">
        <w:rPr>
          <w:rFonts w:ascii="Times New Roman" w:hAnsi="Times New Roman"/>
          <w:bCs/>
        </w:rPr>
        <w:t xml:space="preserve"> giảm)</w:t>
      </w:r>
      <w:r w:rsidR="005F79C3" w:rsidRPr="00EF2678">
        <w:rPr>
          <w:rFonts w:ascii="Times New Roman" w:hAnsi="Times New Roman"/>
          <w:bCs/>
          <w:lang w:val="vi-VN"/>
        </w:rPr>
        <w:t xml:space="preserve"> nên</w:t>
      </w:r>
      <w:r w:rsidR="00371241" w:rsidRPr="00EF2678">
        <w:rPr>
          <w:rFonts w:ascii="Times New Roman" w:hAnsi="Times New Roman"/>
          <w:bCs/>
          <w:lang w:val="vi-VN"/>
        </w:rPr>
        <w:t xml:space="preserve"> </w:t>
      </w:r>
      <w:r w:rsidR="00A1268C" w:rsidRPr="00EF2678">
        <w:rPr>
          <w:rFonts w:ascii="Times New Roman" w:hAnsi="Times New Roman"/>
          <w:bCs/>
        </w:rPr>
        <w:t xml:space="preserve">ngân sách địa phương </w:t>
      </w:r>
      <w:r w:rsidR="00110F42" w:rsidRPr="00EF2678">
        <w:rPr>
          <w:rFonts w:ascii="Times New Roman" w:hAnsi="Times New Roman"/>
          <w:bCs/>
          <w:lang w:val="vi-VN"/>
        </w:rPr>
        <w:t xml:space="preserve">được hưởng sau khi loại trừ </w:t>
      </w:r>
      <w:r w:rsidR="00A1268C" w:rsidRPr="00EF2678">
        <w:rPr>
          <w:rFonts w:ascii="Times New Roman" w:hAnsi="Times New Roman"/>
          <w:bCs/>
        </w:rPr>
        <w:t xml:space="preserve">tiền sử dụng đất </w:t>
      </w:r>
      <w:r w:rsidR="00371241" w:rsidRPr="00EF2678">
        <w:rPr>
          <w:rFonts w:ascii="Times New Roman" w:hAnsi="Times New Roman"/>
          <w:bCs/>
          <w:lang w:val="vi-VN"/>
        </w:rPr>
        <w:t xml:space="preserve">và các khoản ghi thu, ghi chi </w:t>
      </w:r>
      <w:r w:rsidR="00A1268C" w:rsidRPr="00EF2678">
        <w:rPr>
          <w:rFonts w:ascii="Times New Roman" w:hAnsi="Times New Roman"/>
          <w:bCs/>
        </w:rPr>
        <w:t xml:space="preserve">dự kiến hụt thu cân đối so với </w:t>
      </w:r>
      <w:r w:rsidR="000B1A52" w:rsidRPr="00EF2678">
        <w:rPr>
          <w:rFonts w:ascii="Times New Roman" w:hAnsi="Times New Roman"/>
          <w:bCs/>
        </w:rPr>
        <w:t xml:space="preserve">dự toán </w:t>
      </w:r>
      <w:r w:rsidR="00A1268C" w:rsidRPr="00EF2678">
        <w:rPr>
          <w:rFonts w:ascii="Times New Roman" w:hAnsi="Times New Roman"/>
          <w:bCs/>
        </w:rPr>
        <w:t xml:space="preserve">tỉnh giao khoảng </w:t>
      </w:r>
      <w:r w:rsidR="003565AB" w:rsidRPr="00EF2678">
        <w:rPr>
          <w:rFonts w:ascii="Times New Roman" w:hAnsi="Times New Roman"/>
          <w:bCs/>
          <w:lang w:val="vi-VN"/>
        </w:rPr>
        <w:t>25</w:t>
      </w:r>
      <w:r w:rsidR="00EF2678">
        <w:rPr>
          <w:rFonts w:ascii="Times New Roman" w:hAnsi="Times New Roman"/>
          <w:bCs/>
        </w:rPr>
        <w:t>0</w:t>
      </w:r>
      <w:r w:rsidR="00A1268C" w:rsidRPr="00EF2678">
        <w:rPr>
          <w:rFonts w:ascii="Times New Roman" w:hAnsi="Times New Roman"/>
          <w:bCs/>
        </w:rPr>
        <w:t xml:space="preserve"> tỷ đồng; trong đó:</w:t>
      </w:r>
      <w:r w:rsidR="00A1268C" w:rsidRPr="00EF2678">
        <w:rPr>
          <w:rFonts w:ascii="Times New Roman" w:hAnsi="Times New Roman"/>
          <w:lang w:val="nl-NL"/>
        </w:rPr>
        <w:t xml:space="preserve"> Ngân sách tỉnh hưởng dự kiến đạt 3.2</w:t>
      </w:r>
      <w:r w:rsidR="00EF2678">
        <w:rPr>
          <w:rFonts w:ascii="Times New Roman" w:hAnsi="Times New Roman"/>
          <w:lang w:val="nl-NL"/>
        </w:rPr>
        <w:t>37</w:t>
      </w:r>
      <w:r w:rsidR="00A1268C" w:rsidRPr="00EF2678">
        <w:rPr>
          <w:rFonts w:ascii="Times New Roman" w:hAnsi="Times New Roman"/>
        </w:rPr>
        <w:t xml:space="preserve"> tỷ đồng, </w:t>
      </w:r>
      <w:r w:rsidR="00A1268C" w:rsidRPr="00EF2678">
        <w:rPr>
          <w:rFonts w:ascii="Times New Roman" w:hAnsi="Times New Roman"/>
          <w:bCs/>
        </w:rPr>
        <w:t>bằng 9</w:t>
      </w:r>
      <w:r w:rsidR="003565AB" w:rsidRPr="00EF2678">
        <w:rPr>
          <w:rFonts w:ascii="Times New Roman" w:hAnsi="Times New Roman"/>
          <w:bCs/>
          <w:lang w:val="vi-VN"/>
        </w:rPr>
        <w:t>5</w:t>
      </w:r>
      <w:r w:rsidR="00A1268C" w:rsidRPr="00EF2678">
        <w:rPr>
          <w:rFonts w:ascii="Times New Roman" w:hAnsi="Times New Roman"/>
          <w:bCs/>
        </w:rPr>
        <w:t>% dự toán HĐND tỉnh giao (hụt thu cân đối 1</w:t>
      </w:r>
      <w:r w:rsidR="002C7AAD">
        <w:rPr>
          <w:rFonts w:ascii="Times New Roman" w:hAnsi="Times New Roman"/>
          <w:bCs/>
        </w:rPr>
        <w:t>57</w:t>
      </w:r>
      <w:r w:rsidR="00A1268C" w:rsidRPr="00EF2678">
        <w:rPr>
          <w:rFonts w:ascii="Times New Roman" w:hAnsi="Times New Roman"/>
          <w:bCs/>
        </w:rPr>
        <w:t xml:space="preserve"> tỷ đồng);</w:t>
      </w:r>
      <w:r w:rsidR="00A1268C" w:rsidRPr="00EF2678">
        <w:rPr>
          <w:rFonts w:ascii="Times New Roman" w:hAnsi="Times New Roman"/>
          <w:lang w:val="nl-NL"/>
        </w:rPr>
        <w:t xml:space="preserve"> Ngân sách huyện xã hưởng dự kiến đạt </w:t>
      </w:r>
      <w:r w:rsidR="002C7AAD">
        <w:rPr>
          <w:rFonts w:ascii="Times New Roman" w:hAnsi="Times New Roman"/>
          <w:lang w:val="nl-NL"/>
        </w:rPr>
        <w:t>882</w:t>
      </w:r>
      <w:r w:rsidR="00A1268C" w:rsidRPr="00EF2678">
        <w:rPr>
          <w:rFonts w:ascii="Times New Roman" w:hAnsi="Times New Roman"/>
        </w:rPr>
        <w:t xml:space="preserve"> tỷ đồng, </w:t>
      </w:r>
      <w:r w:rsidR="00A1268C" w:rsidRPr="00EF2678">
        <w:rPr>
          <w:rFonts w:ascii="Times New Roman" w:hAnsi="Times New Roman"/>
          <w:bCs/>
        </w:rPr>
        <w:t>bằng 9</w:t>
      </w:r>
      <w:r w:rsidR="002C7AAD">
        <w:rPr>
          <w:rFonts w:ascii="Times New Roman" w:hAnsi="Times New Roman"/>
          <w:bCs/>
        </w:rPr>
        <w:t>0</w:t>
      </w:r>
      <w:r w:rsidR="00A1268C" w:rsidRPr="00EF2678">
        <w:rPr>
          <w:rFonts w:ascii="Times New Roman" w:hAnsi="Times New Roman"/>
          <w:bCs/>
        </w:rPr>
        <w:t xml:space="preserve">% dự toán HĐND tỉnh giao (hụt thu cân đối </w:t>
      </w:r>
      <w:r w:rsidR="002C7AAD">
        <w:rPr>
          <w:rFonts w:ascii="Times New Roman" w:hAnsi="Times New Roman"/>
          <w:bCs/>
        </w:rPr>
        <w:t>93</w:t>
      </w:r>
      <w:r w:rsidR="00A1268C" w:rsidRPr="00EF2678">
        <w:rPr>
          <w:rFonts w:ascii="Times New Roman" w:hAnsi="Times New Roman"/>
          <w:bCs/>
        </w:rPr>
        <w:t xml:space="preserve"> tỷ đồng).</w:t>
      </w:r>
    </w:p>
    <w:p w:rsidR="009B18F3" w:rsidRPr="001A4AD0" w:rsidRDefault="00550241" w:rsidP="00F4416C">
      <w:pPr>
        <w:spacing w:before="120"/>
        <w:ind w:firstLine="706"/>
        <w:jc w:val="both"/>
        <w:rPr>
          <w:rFonts w:ascii="Times New Roman" w:hAnsi="Times New Roman"/>
          <w:lang w:val="nl-NL"/>
        </w:rPr>
      </w:pPr>
      <w:r>
        <w:rPr>
          <w:rFonts w:ascii="Times New Roman" w:hAnsi="Times New Roman"/>
          <w:lang w:val="nl-NL"/>
        </w:rPr>
        <w:t>b)</w:t>
      </w:r>
      <w:r w:rsidR="009B18F3" w:rsidRPr="001A4AD0">
        <w:rPr>
          <w:rFonts w:ascii="Times New Roman" w:hAnsi="Times New Roman"/>
          <w:lang w:val="nl-NL"/>
        </w:rPr>
        <w:t xml:space="preserve"> Một số nguyên nhân ảnh hưởng đến nguồn thu ngân sách:</w:t>
      </w:r>
    </w:p>
    <w:p w:rsidR="009B18F3" w:rsidRPr="001A4AD0" w:rsidRDefault="00550241" w:rsidP="00F4416C">
      <w:pPr>
        <w:spacing w:before="120"/>
        <w:ind w:firstLine="706"/>
        <w:jc w:val="both"/>
        <w:rPr>
          <w:rFonts w:ascii="Times New Roman" w:hAnsi="Times New Roman"/>
          <w:lang w:val="nl-NL"/>
        </w:rPr>
      </w:pPr>
      <w:r>
        <w:rPr>
          <w:rFonts w:ascii="Times New Roman" w:hAnsi="Times New Roman"/>
          <w:lang w:val="nl-NL"/>
        </w:rPr>
        <w:t>-</w:t>
      </w:r>
      <w:r w:rsidR="009B18F3" w:rsidRPr="001A4AD0">
        <w:rPr>
          <w:rFonts w:ascii="Times New Roman" w:hAnsi="Times New Roman"/>
          <w:lang w:val="nl-NL"/>
        </w:rPr>
        <w:t xml:space="preserve"> T</w:t>
      </w:r>
      <w:r w:rsidR="009B18F3" w:rsidRPr="001A4AD0">
        <w:rPr>
          <w:rFonts w:ascii="Times New Roman" w:hAnsi="Times New Roman" w:hint="eastAsia"/>
          <w:lang w:val="nl-NL"/>
        </w:rPr>
        <w:t>ă</w:t>
      </w:r>
      <w:r w:rsidR="009B18F3" w:rsidRPr="001A4AD0">
        <w:rPr>
          <w:rFonts w:ascii="Times New Roman" w:hAnsi="Times New Roman"/>
          <w:lang w:val="nl-NL"/>
        </w:rPr>
        <w:t>ng tr</w:t>
      </w:r>
      <w:r w:rsidR="009B18F3" w:rsidRPr="001A4AD0">
        <w:rPr>
          <w:rFonts w:ascii="Times New Roman" w:hAnsi="Times New Roman" w:hint="eastAsia"/>
          <w:lang w:val="nl-NL"/>
        </w:rPr>
        <w:t>ư</w:t>
      </w:r>
      <w:r w:rsidR="009B18F3" w:rsidRPr="001A4AD0">
        <w:rPr>
          <w:rFonts w:ascii="Times New Roman" w:hAnsi="Times New Roman"/>
          <w:lang w:val="nl-NL"/>
        </w:rPr>
        <w:t xml:space="preserve">ởng kinh tế </w:t>
      </w:r>
      <w:r w:rsidR="009B18F3" w:rsidRPr="001A4AD0">
        <w:rPr>
          <w:rFonts w:ascii="Times New Roman" w:hAnsi="Times New Roman" w:hint="eastAsia"/>
          <w:lang w:val="nl-NL"/>
        </w:rPr>
        <w:t>đ</w:t>
      </w:r>
      <w:r w:rsidR="009B18F3" w:rsidRPr="001A4AD0">
        <w:rPr>
          <w:rFonts w:ascii="Times New Roman" w:hAnsi="Times New Roman"/>
          <w:lang w:val="nl-NL"/>
        </w:rPr>
        <w:t xml:space="preserve">ối với các lĩnh vực tạo ra nguồn thu lớn, chủ yếu </w:t>
      </w:r>
      <w:r w:rsidR="009B18F3" w:rsidRPr="001A4AD0">
        <w:rPr>
          <w:rFonts w:ascii="Times New Roman" w:hAnsi="Times New Roman" w:hint="eastAsia"/>
          <w:lang w:val="nl-NL"/>
        </w:rPr>
        <w:t>đ</w:t>
      </w:r>
      <w:r w:rsidR="009B18F3" w:rsidRPr="001A4AD0">
        <w:rPr>
          <w:rFonts w:ascii="Times New Roman" w:hAnsi="Times New Roman"/>
          <w:lang w:val="nl-NL"/>
        </w:rPr>
        <w:t xml:space="preserve">ạt thấp so với chỉ tiêu </w:t>
      </w:r>
      <w:r w:rsidR="009B18F3" w:rsidRPr="001A4AD0">
        <w:rPr>
          <w:rFonts w:ascii="Times New Roman" w:hAnsi="Times New Roman" w:hint="eastAsia"/>
          <w:lang w:val="nl-NL"/>
        </w:rPr>
        <w:t>đ</w:t>
      </w:r>
      <w:r w:rsidR="009B18F3" w:rsidRPr="001A4AD0">
        <w:rPr>
          <w:rFonts w:ascii="Times New Roman" w:hAnsi="Times New Roman"/>
          <w:lang w:val="nl-NL"/>
        </w:rPr>
        <w:t>ề ra; nguồn thu từ doanh nghiệp chiếm tỷ lệ lớn trong tổng thu ngân sách nh</w:t>
      </w:r>
      <w:r w:rsidR="009B18F3" w:rsidRPr="001A4AD0">
        <w:rPr>
          <w:rFonts w:ascii="Times New Roman" w:hAnsi="Times New Roman" w:hint="eastAsia"/>
          <w:lang w:val="nl-NL"/>
        </w:rPr>
        <w:t>ư</w:t>
      </w:r>
      <w:r w:rsidR="009B18F3" w:rsidRPr="001A4AD0">
        <w:rPr>
          <w:rFonts w:ascii="Times New Roman" w:hAnsi="Times New Roman"/>
          <w:lang w:val="nl-NL"/>
        </w:rPr>
        <w:t xml:space="preserve">ng thực tế hiện nay số doanh nghiệp giải thể, </w:t>
      </w:r>
      <w:r w:rsidR="003E51F6" w:rsidRPr="001A4AD0">
        <w:rPr>
          <w:rFonts w:ascii="Times New Roman" w:hAnsi="Times New Roman"/>
          <w:lang w:val="nl-NL"/>
        </w:rPr>
        <w:t>tạm ngừng hoạt động sản xuất</w:t>
      </w:r>
      <w:r w:rsidR="009B18F3" w:rsidRPr="001A4AD0">
        <w:rPr>
          <w:rFonts w:ascii="Times New Roman" w:hAnsi="Times New Roman"/>
          <w:lang w:val="nl-NL"/>
        </w:rPr>
        <w:t xml:space="preserve"> kinh doanh hoặc không phát sinh doanh thu là khá nhiều.</w:t>
      </w:r>
    </w:p>
    <w:p w:rsidR="009B18F3" w:rsidRPr="001A4AD0" w:rsidRDefault="00550241" w:rsidP="00F4416C">
      <w:pPr>
        <w:spacing w:before="120"/>
        <w:ind w:firstLine="706"/>
        <w:jc w:val="both"/>
        <w:rPr>
          <w:rFonts w:ascii="Times New Roman" w:hAnsi="Times New Roman"/>
          <w:lang w:val="nl-NL"/>
        </w:rPr>
      </w:pPr>
      <w:r>
        <w:rPr>
          <w:rFonts w:ascii="Times New Roman" w:hAnsi="Times New Roman"/>
          <w:lang w:val="nl-NL"/>
        </w:rPr>
        <w:t>-</w:t>
      </w:r>
      <w:r w:rsidR="009B18F3" w:rsidRPr="001A4AD0">
        <w:rPr>
          <w:rFonts w:ascii="Times New Roman" w:hAnsi="Times New Roman"/>
          <w:lang w:val="nl-NL"/>
        </w:rPr>
        <w:t xml:space="preserve"> Do hạn chế về </w:t>
      </w:r>
      <w:r w:rsidR="009B18F3" w:rsidRPr="001A4AD0">
        <w:rPr>
          <w:rFonts w:ascii="Times New Roman" w:hAnsi="Times New Roman" w:hint="eastAsia"/>
          <w:lang w:val="nl-NL"/>
        </w:rPr>
        <w:t>đ</w:t>
      </w:r>
      <w:r w:rsidR="009B18F3" w:rsidRPr="001A4AD0">
        <w:rPr>
          <w:rFonts w:ascii="Times New Roman" w:hAnsi="Times New Roman"/>
          <w:lang w:val="nl-NL"/>
        </w:rPr>
        <w:t>ầu t</w:t>
      </w:r>
      <w:r w:rsidR="009B18F3" w:rsidRPr="001A4AD0">
        <w:rPr>
          <w:rFonts w:ascii="Times New Roman" w:hAnsi="Times New Roman" w:hint="eastAsia"/>
          <w:lang w:val="nl-NL"/>
        </w:rPr>
        <w:t>ư</w:t>
      </w:r>
      <w:r w:rsidR="009B18F3" w:rsidRPr="001A4AD0">
        <w:rPr>
          <w:rFonts w:ascii="Times New Roman" w:hAnsi="Times New Roman"/>
          <w:lang w:val="nl-NL"/>
        </w:rPr>
        <w:t xml:space="preserve"> trong và ngoài n</w:t>
      </w:r>
      <w:r w:rsidR="009B18F3" w:rsidRPr="001A4AD0">
        <w:rPr>
          <w:rFonts w:ascii="Times New Roman" w:hAnsi="Times New Roman" w:hint="eastAsia"/>
          <w:lang w:val="nl-NL"/>
        </w:rPr>
        <w:t>ư</w:t>
      </w:r>
      <w:r w:rsidR="009B18F3" w:rsidRPr="001A4AD0">
        <w:rPr>
          <w:rFonts w:ascii="Times New Roman" w:hAnsi="Times New Roman"/>
          <w:lang w:val="nl-NL"/>
        </w:rPr>
        <w:t xml:space="preserve">ớc, nhất là dự án Formosa và một số dự án, công trình trọng </w:t>
      </w:r>
      <w:r w:rsidR="009B18F3" w:rsidRPr="001A4AD0">
        <w:rPr>
          <w:rFonts w:ascii="Times New Roman" w:hAnsi="Times New Roman" w:hint="eastAsia"/>
          <w:lang w:val="nl-NL"/>
        </w:rPr>
        <w:t>đ</w:t>
      </w:r>
      <w:r w:rsidR="009B18F3" w:rsidRPr="001A4AD0">
        <w:rPr>
          <w:rFonts w:ascii="Times New Roman" w:hAnsi="Times New Roman"/>
          <w:lang w:val="nl-NL"/>
        </w:rPr>
        <w:t>iểm nên một số nguồn thu không phát sinh theo dự kiến nh</w:t>
      </w:r>
      <w:r w:rsidR="009B18F3" w:rsidRPr="001A4AD0">
        <w:rPr>
          <w:rFonts w:ascii="Times New Roman" w:hAnsi="Times New Roman" w:hint="eastAsia"/>
          <w:lang w:val="nl-NL"/>
        </w:rPr>
        <w:t>ư</w:t>
      </w:r>
      <w:r w:rsidR="009B18F3" w:rsidRPr="001A4AD0">
        <w:rPr>
          <w:rFonts w:ascii="Times New Roman" w:hAnsi="Times New Roman"/>
          <w:lang w:val="nl-NL"/>
        </w:rPr>
        <w:t>: Thuế lĩnh vực ngoài quốc doanh; tiền thuê đất, thuê mặt nước.</w:t>
      </w:r>
    </w:p>
    <w:p w:rsidR="009B18F3" w:rsidRPr="001A4AD0" w:rsidRDefault="00550241" w:rsidP="00F4416C">
      <w:pPr>
        <w:spacing w:before="120"/>
        <w:ind w:firstLine="706"/>
        <w:jc w:val="both"/>
        <w:rPr>
          <w:rFonts w:ascii="Times New Roman" w:hAnsi="Times New Roman"/>
          <w:bCs/>
        </w:rPr>
      </w:pPr>
      <w:r>
        <w:rPr>
          <w:rFonts w:ascii="Times New Roman" w:hAnsi="Times New Roman"/>
          <w:lang w:val="nl-NL"/>
        </w:rPr>
        <w:lastRenderedPageBreak/>
        <w:t>-</w:t>
      </w:r>
      <w:r w:rsidR="009B18F3" w:rsidRPr="001A4AD0">
        <w:rPr>
          <w:rFonts w:ascii="Times New Roman" w:hAnsi="Times New Roman"/>
          <w:lang w:val="nl-NL"/>
        </w:rPr>
        <w:t xml:space="preserve"> Sự cố môi trường biển và các nguyên nhân khác</w:t>
      </w:r>
      <w:r w:rsidR="003E7724" w:rsidRPr="001A4AD0">
        <w:rPr>
          <w:rFonts w:ascii="Times New Roman" w:hAnsi="Times New Roman"/>
          <w:lang w:val="vi-VN"/>
        </w:rPr>
        <w:t>h</w:t>
      </w:r>
      <w:r w:rsidR="009B18F3" w:rsidRPr="001A4AD0">
        <w:rPr>
          <w:rFonts w:ascii="Times New Roman" w:hAnsi="Times New Roman"/>
          <w:lang w:val="nl-NL"/>
        </w:rPr>
        <w:t xml:space="preserve"> quan khác đã ảnh hưởng kéo dài đến hoạt động kinh doanh của các đơn vị trên địa bàn, kéo theo tình trạng chậm nộp thuế nhà thầu, thuế doanh nghiệp ngoại tỉnh.</w:t>
      </w:r>
    </w:p>
    <w:p w:rsidR="00537FBB" w:rsidRPr="001A4AD0" w:rsidRDefault="003103B7" w:rsidP="00F4416C">
      <w:pPr>
        <w:spacing w:before="120"/>
        <w:ind w:firstLine="720"/>
        <w:jc w:val="both"/>
        <w:rPr>
          <w:rFonts w:ascii="Times New Roman" w:hAnsi="Times New Roman"/>
          <w:b/>
          <w:lang w:val="nl-NL"/>
        </w:rPr>
      </w:pPr>
      <w:r w:rsidRPr="001A4AD0">
        <w:rPr>
          <w:rFonts w:ascii="Times New Roman" w:hAnsi="Times New Roman"/>
          <w:b/>
          <w:lang w:val="nl-NL"/>
        </w:rPr>
        <w:t>2.</w:t>
      </w:r>
      <w:r w:rsidR="00537FBB" w:rsidRPr="001A4AD0">
        <w:rPr>
          <w:rFonts w:ascii="Times New Roman" w:hAnsi="Times New Roman"/>
          <w:b/>
          <w:lang w:val="nl-NL"/>
        </w:rPr>
        <w:t xml:space="preserve"> Thuế Xuất nhập khẩu, thuế VAT, thuế TTĐB hàng nhập khẩu</w:t>
      </w:r>
    </w:p>
    <w:p w:rsidR="00537FBB" w:rsidRPr="001A4AD0" w:rsidRDefault="00054B4E" w:rsidP="00F4416C">
      <w:pPr>
        <w:spacing w:before="120"/>
        <w:ind w:firstLine="720"/>
        <w:jc w:val="both"/>
        <w:rPr>
          <w:rFonts w:ascii="Times New Roman" w:hAnsi="Times New Roman"/>
          <w:lang w:val="nl-NL"/>
        </w:rPr>
      </w:pPr>
      <w:r w:rsidRPr="001A4AD0">
        <w:rPr>
          <w:rFonts w:ascii="Times New Roman" w:hAnsi="Times New Roman"/>
          <w:lang w:val="nl-NL"/>
        </w:rPr>
        <w:t xml:space="preserve">- </w:t>
      </w:r>
      <w:r w:rsidR="00537FBB" w:rsidRPr="001A4AD0">
        <w:rPr>
          <w:rFonts w:ascii="Times New Roman" w:hAnsi="Times New Roman"/>
          <w:lang w:val="nl-NL"/>
        </w:rPr>
        <w:t xml:space="preserve">Dự toán giao </w:t>
      </w:r>
      <w:r w:rsidR="006D1360" w:rsidRPr="001A4AD0">
        <w:rPr>
          <w:rFonts w:ascii="Times New Roman" w:hAnsi="Times New Roman"/>
          <w:lang w:val="nl-NL"/>
        </w:rPr>
        <w:t>5.900</w:t>
      </w:r>
      <w:r w:rsidR="00537FBB" w:rsidRPr="001A4AD0">
        <w:rPr>
          <w:rFonts w:ascii="Times New Roman" w:hAnsi="Times New Roman"/>
          <w:lang w:val="nl-NL"/>
        </w:rPr>
        <w:t xml:space="preserve"> tỷ đồng (Tổng Cục Hải quan giao chỉ tiêu bổ sung </w:t>
      </w:r>
      <w:r w:rsidR="006D1360" w:rsidRPr="001A4AD0">
        <w:rPr>
          <w:rFonts w:ascii="Times New Roman" w:hAnsi="Times New Roman"/>
          <w:lang w:val="nl-NL"/>
        </w:rPr>
        <w:t>2.800</w:t>
      </w:r>
      <w:r w:rsidR="00537FBB" w:rsidRPr="001A4AD0">
        <w:rPr>
          <w:rFonts w:ascii="Times New Roman" w:hAnsi="Times New Roman"/>
          <w:lang w:val="nl-NL"/>
        </w:rPr>
        <w:t xml:space="preserve"> tỷ đồng so với dự toán đầu năm); thực hiện </w:t>
      </w:r>
      <w:r w:rsidR="00D474BB" w:rsidRPr="001A4AD0">
        <w:rPr>
          <w:rFonts w:ascii="Times New Roman" w:hAnsi="Times New Roman"/>
          <w:lang w:val="nl-NL"/>
        </w:rPr>
        <w:t xml:space="preserve">11 tháng </w:t>
      </w:r>
      <w:r w:rsidR="00537FBB" w:rsidRPr="001A4AD0">
        <w:rPr>
          <w:rFonts w:ascii="Times New Roman" w:hAnsi="Times New Roman"/>
          <w:lang w:val="nl-NL"/>
        </w:rPr>
        <w:t xml:space="preserve">đạt </w:t>
      </w:r>
      <w:r w:rsidR="006D1360" w:rsidRPr="001A4AD0">
        <w:rPr>
          <w:rFonts w:ascii="Times New Roman" w:hAnsi="Times New Roman"/>
          <w:lang w:val="nl-NL"/>
        </w:rPr>
        <w:t>5.</w:t>
      </w:r>
      <w:r w:rsidR="00AF18A9" w:rsidRPr="001A4AD0">
        <w:rPr>
          <w:rFonts w:ascii="Times New Roman" w:hAnsi="Times New Roman"/>
          <w:lang w:val="nl-NL"/>
        </w:rPr>
        <w:t>589</w:t>
      </w:r>
      <w:r w:rsidR="00537FBB" w:rsidRPr="001A4AD0">
        <w:rPr>
          <w:rFonts w:ascii="Times New Roman" w:hAnsi="Times New Roman"/>
          <w:lang w:val="nl-NL"/>
        </w:rPr>
        <w:t xml:space="preserve"> tỷ đồng, bằng </w:t>
      </w:r>
      <w:r w:rsidR="00AF18A9" w:rsidRPr="001A4AD0">
        <w:rPr>
          <w:rFonts w:ascii="Times New Roman" w:hAnsi="Times New Roman"/>
          <w:lang w:val="nl-NL"/>
        </w:rPr>
        <w:t>95</w:t>
      </w:r>
      <w:r w:rsidR="00537FBB" w:rsidRPr="001A4AD0">
        <w:rPr>
          <w:rFonts w:ascii="Times New Roman" w:hAnsi="Times New Roman"/>
          <w:lang w:val="nl-NL"/>
        </w:rPr>
        <w:t xml:space="preserve">% so với </w:t>
      </w:r>
      <w:r w:rsidR="006636C0" w:rsidRPr="001A4AD0">
        <w:rPr>
          <w:rFonts w:ascii="Times New Roman" w:hAnsi="Times New Roman"/>
          <w:lang w:val="nl-NL"/>
        </w:rPr>
        <w:t>dự toán Tổng Cục</w:t>
      </w:r>
      <w:r w:rsidR="00755D13">
        <w:rPr>
          <w:rFonts w:ascii="Times New Roman" w:hAnsi="Times New Roman"/>
          <w:lang w:val="nl-NL"/>
        </w:rPr>
        <w:t xml:space="preserve"> giao. </w:t>
      </w:r>
      <w:r w:rsidR="0002656F" w:rsidRPr="001A4AD0">
        <w:rPr>
          <w:rFonts w:ascii="Times New Roman" w:hAnsi="Times New Roman"/>
          <w:lang w:val="nl-NL"/>
        </w:rPr>
        <w:t xml:space="preserve">Tuy nhiên, nếu loại trừ phần hoàn thuế GTGT hoạt động XNK </w:t>
      </w:r>
      <w:r w:rsidR="00167B36" w:rsidRPr="001A4AD0">
        <w:rPr>
          <w:rFonts w:ascii="Times New Roman" w:hAnsi="Times New Roman"/>
          <w:lang w:val="nl-NL"/>
        </w:rPr>
        <w:t xml:space="preserve">số tiền </w:t>
      </w:r>
      <w:r w:rsidR="0002656F" w:rsidRPr="001A4AD0">
        <w:rPr>
          <w:rFonts w:ascii="Times New Roman" w:hAnsi="Times New Roman"/>
          <w:lang w:val="nl-NL"/>
        </w:rPr>
        <w:t xml:space="preserve">3.430 tỷ đồng thì thu thuế XNK còn lại </w:t>
      </w:r>
      <w:r w:rsidR="00167B36" w:rsidRPr="001A4AD0">
        <w:rPr>
          <w:rFonts w:ascii="Times New Roman" w:hAnsi="Times New Roman"/>
          <w:lang w:val="nl-NL"/>
        </w:rPr>
        <w:t xml:space="preserve">là </w:t>
      </w:r>
      <w:r w:rsidR="00AF18A9" w:rsidRPr="001A4AD0">
        <w:rPr>
          <w:rFonts w:ascii="Times New Roman" w:hAnsi="Times New Roman"/>
          <w:lang w:val="nl-NL"/>
        </w:rPr>
        <w:t>2.159</w:t>
      </w:r>
      <w:r w:rsidR="005D1B7C" w:rsidRPr="001A4AD0">
        <w:rPr>
          <w:rFonts w:ascii="Times New Roman" w:hAnsi="Times New Roman"/>
          <w:lang w:val="nl-NL"/>
        </w:rPr>
        <w:t xml:space="preserve"> tỷ đồng,</w:t>
      </w:r>
      <w:r w:rsidR="00AF18A9" w:rsidRPr="001A4AD0">
        <w:rPr>
          <w:rFonts w:ascii="Times New Roman" w:hAnsi="Times New Roman"/>
          <w:lang w:val="nl-NL"/>
        </w:rPr>
        <w:t xml:space="preserve"> đạt 70</w:t>
      </w:r>
      <w:r w:rsidR="00755D13">
        <w:rPr>
          <w:rFonts w:ascii="Times New Roman" w:hAnsi="Times New Roman"/>
          <w:lang w:val="nl-NL"/>
        </w:rPr>
        <w:t>% dự toán T</w:t>
      </w:r>
      <w:r w:rsidR="0002656F" w:rsidRPr="001A4AD0">
        <w:rPr>
          <w:rFonts w:ascii="Times New Roman" w:hAnsi="Times New Roman"/>
          <w:lang w:val="nl-NL"/>
        </w:rPr>
        <w:t>rung ương giao đầ</w:t>
      </w:r>
      <w:r w:rsidR="00AF18A9" w:rsidRPr="001A4AD0">
        <w:rPr>
          <w:rFonts w:ascii="Times New Roman" w:hAnsi="Times New Roman"/>
          <w:lang w:val="nl-NL"/>
        </w:rPr>
        <w:t>u năm (3.100 tỷ đồng) và bằng 63</w:t>
      </w:r>
      <w:r w:rsidR="0002656F" w:rsidRPr="001A4AD0">
        <w:rPr>
          <w:rFonts w:ascii="Times New Roman" w:hAnsi="Times New Roman"/>
          <w:lang w:val="nl-NL"/>
        </w:rPr>
        <w:t>% dự toán HĐND tỉnh giao đầu năm (3.400 tỷ đồng)</w:t>
      </w:r>
      <w:r w:rsidR="00537FBB" w:rsidRPr="001A4AD0">
        <w:rPr>
          <w:rFonts w:ascii="Times New Roman" w:hAnsi="Times New Roman"/>
          <w:lang w:val="nl-NL"/>
        </w:rPr>
        <w:t>.</w:t>
      </w:r>
      <w:r w:rsidR="0002656F" w:rsidRPr="001A4AD0">
        <w:rPr>
          <w:rFonts w:ascii="Times New Roman" w:hAnsi="Times New Roman"/>
          <w:lang w:val="nl-NL"/>
        </w:rPr>
        <w:t xml:space="preserve"> </w:t>
      </w:r>
    </w:p>
    <w:p w:rsidR="00054B4E" w:rsidRPr="001A4AD0" w:rsidRDefault="00054B4E" w:rsidP="00F4416C">
      <w:pPr>
        <w:spacing w:before="120"/>
        <w:ind w:firstLine="720"/>
        <w:jc w:val="both"/>
        <w:rPr>
          <w:rFonts w:ascii="Times New Roman" w:hAnsi="Times New Roman"/>
          <w:lang w:val="fr-FR"/>
        </w:rPr>
      </w:pPr>
      <w:r w:rsidRPr="001A4AD0">
        <w:rPr>
          <w:rFonts w:ascii="Times New Roman" w:hAnsi="Times New Roman"/>
          <w:lang w:val="nl-NL"/>
        </w:rPr>
        <w:t xml:space="preserve">- Thuế do cơ quan Hải quan thu ước đạt 5.900 tỷ đồng, bằng 190% dự toán </w:t>
      </w:r>
      <w:r w:rsidR="006F052F" w:rsidRPr="001A4AD0">
        <w:rPr>
          <w:rFonts w:ascii="Times New Roman" w:hAnsi="Times New Roman"/>
          <w:lang w:val="nl-NL"/>
        </w:rPr>
        <w:t>T</w:t>
      </w:r>
      <w:r w:rsidRPr="001A4AD0">
        <w:rPr>
          <w:rFonts w:ascii="Times New Roman" w:hAnsi="Times New Roman"/>
          <w:lang w:val="nl-NL"/>
        </w:rPr>
        <w:t xml:space="preserve">rung ương giao </w:t>
      </w:r>
      <w:r w:rsidR="00C3057D" w:rsidRPr="001A4AD0">
        <w:rPr>
          <w:rFonts w:ascii="Times New Roman" w:hAnsi="Times New Roman"/>
          <w:lang w:val="nl-NL"/>
        </w:rPr>
        <w:t xml:space="preserve">đầu năm </w:t>
      </w:r>
      <w:r w:rsidR="00C829BA" w:rsidRPr="001A4AD0">
        <w:rPr>
          <w:rFonts w:ascii="Times New Roman" w:hAnsi="Times New Roman"/>
          <w:lang w:val="nl-NL"/>
        </w:rPr>
        <w:t xml:space="preserve">(3.100 tỷ đồng) </w:t>
      </w:r>
      <w:r w:rsidR="00C3057D" w:rsidRPr="001A4AD0">
        <w:rPr>
          <w:rFonts w:ascii="Times New Roman" w:hAnsi="Times New Roman"/>
          <w:lang w:val="nl-NL"/>
        </w:rPr>
        <w:t xml:space="preserve">và bằng 100% dự toán </w:t>
      </w:r>
      <w:r w:rsidR="004940E3" w:rsidRPr="001A4AD0">
        <w:rPr>
          <w:rFonts w:ascii="Times New Roman" w:hAnsi="Times New Roman"/>
          <w:lang w:val="nl-NL"/>
        </w:rPr>
        <w:t xml:space="preserve">Tổng Cục Hải quan </w:t>
      </w:r>
      <w:r w:rsidR="000A3D47" w:rsidRPr="001A4AD0">
        <w:rPr>
          <w:rFonts w:ascii="Times New Roman" w:hAnsi="Times New Roman"/>
          <w:lang w:val="nl-NL"/>
        </w:rPr>
        <w:t xml:space="preserve">giao </w:t>
      </w:r>
      <w:r w:rsidR="00C829BA" w:rsidRPr="001A4AD0">
        <w:rPr>
          <w:rFonts w:ascii="Times New Roman" w:hAnsi="Times New Roman"/>
          <w:lang w:val="nl-NL"/>
        </w:rPr>
        <w:t>(5.900 tỷ đồng)</w:t>
      </w:r>
      <w:r w:rsidRPr="001A4AD0">
        <w:rPr>
          <w:rFonts w:ascii="Times New Roman" w:hAnsi="Times New Roman"/>
          <w:lang w:val="nl-NL"/>
        </w:rPr>
        <w:t>.</w:t>
      </w:r>
    </w:p>
    <w:p w:rsidR="00537FBB" w:rsidRPr="001A4AD0" w:rsidRDefault="003103B7" w:rsidP="00F4416C">
      <w:pPr>
        <w:spacing w:before="120"/>
        <w:ind w:firstLine="720"/>
        <w:jc w:val="both"/>
        <w:rPr>
          <w:rFonts w:ascii="Times New Roman" w:hAnsi="Times New Roman"/>
          <w:b/>
        </w:rPr>
      </w:pPr>
      <w:r w:rsidRPr="001A4AD0">
        <w:rPr>
          <w:rFonts w:ascii="Times New Roman" w:hAnsi="Times New Roman"/>
          <w:b/>
        </w:rPr>
        <w:t>3.</w:t>
      </w:r>
      <w:r w:rsidR="00537FBB" w:rsidRPr="001A4AD0">
        <w:rPr>
          <w:rFonts w:ascii="Times New Roman" w:hAnsi="Times New Roman"/>
          <w:b/>
        </w:rPr>
        <w:t xml:space="preserve"> Thu bổ sung ngân sách cấp trên</w:t>
      </w:r>
    </w:p>
    <w:p w:rsidR="00537FBB" w:rsidRPr="001A4AD0" w:rsidRDefault="00537FBB" w:rsidP="00F4416C">
      <w:pPr>
        <w:spacing w:before="120"/>
        <w:jc w:val="both"/>
        <w:rPr>
          <w:rFonts w:ascii="Times New Roman" w:hAnsi="Times New Roman"/>
          <w:lang w:val="fr-FR"/>
        </w:rPr>
      </w:pPr>
      <w:r w:rsidRPr="001A4AD0">
        <w:rPr>
          <w:rFonts w:ascii="Times New Roman" w:hAnsi="Times New Roman"/>
          <w:bCs/>
          <w:lang w:val="fr-FR"/>
        </w:rPr>
        <w:tab/>
        <w:t xml:space="preserve">- Thực hiện </w:t>
      </w:r>
      <w:r w:rsidR="006775FA" w:rsidRPr="001A4AD0">
        <w:rPr>
          <w:rFonts w:ascii="Times New Roman" w:hAnsi="Times New Roman"/>
          <w:lang w:val="nl-NL"/>
        </w:rPr>
        <w:t xml:space="preserve">đến ngày </w:t>
      </w:r>
      <w:r w:rsidR="00466AC8" w:rsidRPr="001A4AD0">
        <w:rPr>
          <w:rFonts w:ascii="Times New Roman" w:hAnsi="Times New Roman"/>
          <w:lang w:val="nl-NL"/>
        </w:rPr>
        <w:t>30</w:t>
      </w:r>
      <w:r w:rsidR="006775FA" w:rsidRPr="001A4AD0">
        <w:rPr>
          <w:rFonts w:ascii="Times New Roman" w:hAnsi="Times New Roman"/>
          <w:lang w:val="nl-NL"/>
        </w:rPr>
        <w:t>/11/2018</w:t>
      </w:r>
      <w:r w:rsidRPr="001A4AD0">
        <w:rPr>
          <w:rFonts w:ascii="Times New Roman" w:hAnsi="Times New Roman"/>
          <w:lang w:val="nl-NL"/>
        </w:rPr>
        <w:t xml:space="preserve"> </w:t>
      </w:r>
      <w:r w:rsidRPr="001A4AD0">
        <w:rPr>
          <w:rFonts w:ascii="Times New Roman" w:hAnsi="Times New Roman"/>
        </w:rPr>
        <w:t xml:space="preserve">đạt </w:t>
      </w:r>
      <w:r w:rsidR="00466AC8" w:rsidRPr="001A4AD0">
        <w:rPr>
          <w:rFonts w:ascii="Times New Roman" w:hAnsi="Times New Roman"/>
        </w:rPr>
        <w:t>7.996</w:t>
      </w:r>
      <w:r w:rsidRPr="001A4AD0">
        <w:rPr>
          <w:rFonts w:ascii="Times New Roman" w:hAnsi="Times New Roman"/>
        </w:rPr>
        <w:t xml:space="preserve"> tỷ đồng, bằng </w:t>
      </w:r>
      <w:r w:rsidR="00466AC8" w:rsidRPr="001A4AD0">
        <w:rPr>
          <w:rFonts w:ascii="Times New Roman" w:hAnsi="Times New Roman"/>
        </w:rPr>
        <w:t>91</w:t>
      </w:r>
      <w:r w:rsidRPr="001A4AD0">
        <w:rPr>
          <w:rFonts w:ascii="Times New Roman" w:hAnsi="Times New Roman"/>
        </w:rPr>
        <w:t>% dự toán giao;</w:t>
      </w:r>
      <w:r w:rsidRPr="001A4AD0">
        <w:rPr>
          <w:rFonts w:ascii="Times New Roman" w:hAnsi="Times New Roman"/>
          <w:lang w:val="fr-FR"/>
        </w:rPr>
        <w:t xml:space="preserve"> trong đó</w:t>
      </w:r>
      <w:r w:rsidR="00E668B4" w:rsidRPr="001A4AD0">
        <w:rPr>
          <w:rFonts w:ascii="Times New Roman" w:hAnsi="Times New Roman"/>
          <w:lang w:val="vi-VN"/>
        </w:rPr>
        <w:t>:</w:t>
      </w:r>
      <w:r w:rsidRPr="001A4AD0">
        <w:rPr>
          <w:rFonts w:ascii="Times New Roman" w:hAnsi="Times New Roman"/>
          <w:lang w:val="fr-FR"/>
        </w:rPr>
        <w:t xml:space="preserve"> </w:t>
      </w:r>
      <w:r w:rsidR="00E668B4" w:rsidRPr="001A4AD0">
        <w:rPr>
          <w:rFonts w:ascii="Times New Roman" w:hAnsi="Times New Roman"/>
          <w:lang w:val="vi-VN"/>
        </w:rPr>
        <w:t>T</w:t>
      </w:r>
      <w:r w:rsidRPr="001A4AD0">
        <w:rPr>
          <w:rFonts w:ascii="Times New Roman" w:hAnsi="Times New Roman"/>
          <w:lang w:val="fr-FR"/>
        </w:rPr>
        <w:t>hu bổ sung cân đối 5.</w:t>
      </w:r>
      <w:r w:rsidR="006775FA" w:rsidRPr="001A4AD0">
        <w:rPr>
          <w:rFonts w:ascii="Times New Roman" w:hAnsi="Times New Roman"/>
          <w:lang w:val="fr-FR"/>
        </w:rPr>
        <w:t>500 tỷ đồng, bằng 96</w:t>
      </w:r>
      <w:r w:rsidRPr="001A4AD0">
        <w:rPr>
          <w:rFonts w:ascii="Times New Roman" w:hAnsi="Times New Roman"/>
          <w:lang w:val="fr-FR"/>
        </w:rPr>
        <w:t xml:space="preserve">% so với dự toán giao; bổ sung có mục tiêu đạt </w:t>
      </w:r>
      <w:r w:rsidR="00466AC8" w:rsidRPr="001A4AD0">
        <w:rPr>
          <w:rFonts w:ascii="Times New Roman" w:hAnsi="Times New Roman"/>
          <w:lang w:val="fr-FR"/>
        </w:rPr>
        <w:t>1.194</w:t>
      </w:r>
      <w:r w:rsidRPr="001A4AD0">
        <w:rPr>
          <w:rFonts w:ascii="Times New Roman" w:hAnsi="Times New Roman"/>
          <w:lang w:val="fr-FR"/>
        </w:rPr>
        <w:t xml:space="preserve"> tỷ đồng, bằng </w:t>
      </w:r>
      <w:r w:rsidR="00466AC8" w:rsidRPr="001A4AD0">
        <w:rPr>
          <w:rFonts w:ascii="Times New Roman" w:hAnsi="Times New Roman"/>
          <w:lang w:val="fr-FR"/>
        </w:rPr>
        <w:t>80</w:t>
      </w:r>
      <w:r w:rsidRPr="001A4AD0">
        <w:rPr>
          <w:rFonts w:ascii="Times New Roman" w:hAnsi="Times New Roman"/>
          <w:lang w:val="fr-FR"/>
        </w:rPr>
        <w:t>% dự toán</w:t>
      </w:r>
      <w:r w:rsidR="00A42126" w:rsidRPr="001A4AD0">
        <w:rPr>
          <w:rFonts w:ascii="Times New Roman" w:hAnsi="Times New Roman"/>
          <w:lang w:val="fr-FR"/>
        </w:rPr>
        <w:t>; bổ sung nguồn thực</w:t>
      </w:r>
      <w:r w:rsidR="00466AC8" w:rsidRPr="001A4AD0">
        <w:rPr>
          <w:rFonts w:ascii="Times New Roman" w:hAnsi="Times New Roman"/>
          <w:lang w:val="fr-FR"/>
        </w:rPr>
        <w:t xml:space="preserve"> hiện cải cách tiền lương đạt 131 tỷ đồng, bằng 84</w:t>
      </w:r>
      <w:r w:rsidR="00A42126" w:rsidRPr="001A4AD0">
        <w:rPr>
          <w:rFonts w:ascii="Times New Roman" w:hAnsi="Times New Roman"/>
          <w:lang w:val="fr-FR"/>
        </w:rPr>
        <w:t xml:space="preserve">% dự toán; bổ sung vốn sự nghiệp để thực hiện một số chế độ, </w:t>
      </w:r>
      <w:r w:rsidR="00466AC8" w:rsidRPr="001A4AD0">
        <w:rPr>
          <w:rFonts w:ascii="Times New Roman" w:hAnsi="Times New Roman"/>
          <w:lang w:val="fr-FR"/>
        </w:rPr>
        <w:t>chính sách của Trung ương đạt 721 tỷ đồng, bằng 82</w:t>
      </w:r>
      <w:r w:rsidR="00A42126" w:rsidRPr="001A4AD0">
        <w:rPr>
          <w:rFonts w:ascii="Times New Roman" w:hAnsi="Times New Roman"/>
          <w:lang w:val="fr-FR"/>
        </w:rPr>
        <w:t>% dự toán; kinh phí chương trình mục tiêu quốc gia đạt 2</w:t>
      </w:r>
      <w:r w:rsidR="00466AC8" w:rsidRPr="001A4AD0">
        <w:rPr>
          <w:rFonts w:ascii="Times New Roman" w:hAnsi="Times New Roman"/>
          <w:lang w:val="fr-FR"/>
        </w:rPr>
        <w:t>80 tỷ đồng, bằng 88</w:t>
      </w:r>
      <w:r w:rsidR="00A42126" w:rsidRPr="001A4AD0">
        <w:rPr>
          <w:rFonts w:ascii="Times New Roman" w:hAnsi="Times New Roman"/>
          <w:lang w:val="fr-FR"/>
        </w:rPr>
        <w:t xml:space="preserve">% dự toán. </w:t>
      </w:r>
    </w:p>
    <w:p w:rsidR="00054B4E" w:rsidRPr="001A4AD0" w:rsidRDefault="00054B4E" w:rsidP="00F4416C">
      <w:pPr>
        <w:spacing w:before="120"/>
        <w:ind w:firstLine="720"/>
        <w:jc w:val="both"/>
        <w:rPr>
          <w:rFonts w:ascii="Times New Roman" w:hAnsi="Times New Roman"/>
          <w:lang w:val="fr-FR"/>
        </w:rPr>
      </w:pPr>
      <w:r w:rsidRPr="001A4AD0">
        <w:rPr>
          <w:rFonts w:ascii="Times New Roman" w:hAnsi="Times New Roman"/>
          <w:lang w:val="fr-FR"/>
        </w:rPr>
        <w:t xml:space="preserve">- </w:t>
      </w:r>
      <w:r w:rsidRPr="001A4AD0">
        <w:rPr>
          <w:rFonts w:ascii="Times New Roman" w:hAnsi="Times New Roman"/>
        </w:rPr>
        <w:t>Thu bổ sung ngân sách cấp trên</w:t>
      </w:r>
      <w:r w:rsidRPr="001A4AD0">
        <w:rPr>
          <w:rFonts w:ascii="Times New Roman" w:hAnsi="Times New Roman"/>
          <w:bCs/>
          <w:lang w:val="fr-FR"/>
        </w:rPr>
        <w:t xml:space="preserve"> ư</w:t>
      </w:r>
      <w:r w:rsidRPr="001A4AD0">
        <w:rPr>
          <w:rFonts w:ascii="Times New Roman" w:hAnsi="Times New Roman"/>
          <w:lang w:val="fr-FR"/>
        </w:rPr>
        <w:t>ớc</w:t>
      </w:r>
      <w:r w:rsidRPr="001A4AD0">
        <w:rPr>
          <w:rFonts w:ascii="Times New Roman" w:hAnsi="Times New Roman"/>
        </w:rPr>
        <w:t xml:space="preserve"> thực hiện cả năm 2018 đạt 8.775 tỷ đồng, bằng 100% dự toán giao;</w:t>
      </w:r>
      <w:r w:rsidRPr="001A4AD0">
        <w:rPr>
          <w:rFonts w:ascii="Times New Roman" w:hAnsi="Times New Roman"/>
          <w:lang w:val="fr-FR"/>
        </w:rPr>
        <w:t xml:space="preserve"> trong đó, thu bổ sung cân đối 5.719 tỷ đồng, bằng 100% so với dự toán giao; bổ sung có mục tiêu (bao gồm cả bổ sung vốn thực hiện một số chế độ, chính sách của </w:t>
      </w:r>
      <w:r w:rsidR="00755D13">
        <w:rPr>
          <w:rFonts w:ascii="Times New Roman" w:hAnsi="Times New Roman"/>
          <w:lang w:val="fr-FR"/>
        </w:rPr>
        <w:t>T</w:t>
      </w:r>
      <w:r w:rsidRPr="001A4AD0">
        <w:rPr>
          <w:rFonts w:ascii="Times New Roman" w:hAnsi="Times New Roman"/>
          <w:lang w:val="fr-FR"/>
        </w:rPr>
        <w:t>rung ương) đạt 2.239 tỷ đồng, bằng 100% dự toán giao.</w:t>
      </w:r>
    </w:p>
    <w:p w:rsidR="00537FBB" w:rsidRPr="001A4AD0" w:rsidRDefault="004C21FD" w:rsidP="00F4416C">
      <w:pPr>
        <w:spacing w:before="120"/>
        <w:ind w:firstLine="720"/>
        <w:jc w:val="both"/>
        <w:rPr>
          <w:rFonts w:ascii="Times New Roman" w:hAnsi="Times New Roman"/>
          <w:b/>
          <w:bCs/>
          <w:sz w:val="26"/>
          <w:lang w:val="nl-NL"/>
        </w:rPr>
      </w:pPr>
      <w:r w:rsidRPr="001A4AD0">
        <w:rPr>
          <w:rFonts w:ascii="Times New Roman" w:hAnsi="Times New Roman"/>
          <w:b/>
          <w:bCs/>
          <w:sz w:val="26"/>
          <w:lang w:val="nl-NL"/>
        </w:rPr>
        <w:t>II.</w:t>
      </w:r>
      <w:r w:rsidR="00537FBB" w:rsidRPr="001A4AD0">
        <w:rPr>
          <w:rFonts w:ascii="Times New Roman" w:hAnsi="Times New Roman"/>
          <w:b/>
          <w:bCs/>
          <w:sz w:val="26"/>
          <w:lang w:val="nl-NL"/>
        </w:rPr>
        <w:t xml:space="preserve"> </w:t>
      </w:r>
      <w:r w:rsidRPr="001A4AD0">
        <w:rPr>
          <w:rFonts w:ascii="Times New Roman" w:hAnsi="Times New Roman"/>
          <w:b/>
          <w:bCs/>
          <w:sz w:val="26"/>
          <w:lang w:val="nl-NL"/>
        </w:rPr>
        <w:t>VỀ CHI NGÂN SÁCH</w:t>
      </w:r>
    </w:p>
    <w:p w:rsidR="007459B4" w:rsidRPr="001A4AD0" w:rsidRDefault="007459B4" w:rsidP="00F4416C">
      <w:pPr>
        <w:spacing w:before="120"/>
        <w:ind w:firstLine="720"/>
        <w:jc w:val="both"/>
        <w:rPr>
          <w:rFonts w:ascii="Times New Roman" w:hAnsi="Times New Roman"/>
          <w:lang w:val="nl-NL"/>
        </w:rPr>
      </w:pPr>
      <w:r w:rsidRPr="001A4AD0">
        <w:rPr>
          <w:rFonts w:ascii="Times New Roman" w:hAnsi="Times New Roman"/>
          <w:lang w:val="fr-FR"/>
        </w:rPr>
        <w:t xml:space="preserve">(Chi tiết tại Phụ lục </w:t>
      </w:r>
      <w:r w:rsidR="00D33793" w:rsidRPr="001A4AD0">
        <w:rPr>
          <w:rFonts w:ascii="Times New Roman" w:hAnsi="Times New Roman"/>
          <w:lang w:val="fr-FR"/>
        </w:rPr>
        <w:t xml:space="preserve">số </w:t>
      </w:r>
      <w:r w:rsidRPr="001A4AD0">
        <w:rPr>
          <w:rFonts w:ascii="Times New Roman" w:hAnsi="Times New Roman"/>
          <w:lang w:val="fr-FR"/>
        </w:rPr>
        <w:t>02</w:t>
      </w:r>
      <w:r w:rsidR="00BE5ADC" w:rsidRPr="001A4AD0">
        <w:rPr>
          <w:rFonts w:ascii="Times New Roman" w:hAnsi="Times New Roman"/>
          <w:lang w:val="fr-FR"/>
        </w:rPr>
        <w:t>.2018</w:t>
      </w:r>
      <w:r w:rsidRPr="001A4AD0">
        <w:rPr>
          <w:rFonts w:ascii="Times New Roman" w:hAnsi="Times New Roman"/>
          <w:lang w:val="fr-FR"/>
        </w:rPr>
        <w:t xml:space="preserve"> ban hành kèm theo)</w:t>
      </w:r>
      <w:r w:rsidR="00755D13">
        <w:rPr>
          <w:rFonts w:ascii="Times New Roman" w:hAnsi="Times New Roman"/>
          <w:lang w:val="fr-FR"/>
        </w:rPr>
        <w:t>.</w:t>
      </w:r>
    </w:p>
    <w:p w:rsidR="00537FBB" w:rsidRPr="001A4AD0" w:rsidRDefault="001E5BD8" w:rsidP="00F4416C">
      <w:pPr>
        <w:spacing w:before="120"/>
        <w:ind w:firstLine="720"/>
        <w:jc w:val="both"/>
        <w:rPr>
          <w:rFonts w:ascii="Times New Roman" w:hAnsi="Times New Roman"/>
          <w:lang w:val="nl-NL"/>
        </w:rPr>
      </w:pPr>
      <w:r w:rsidRPr="001A4AD0">
        <w:rPr>
          <w:rFonts w:ascii="Times New Roman" w:hAnsi="Times New Roman"/>
          <w:lang w:val="nl-NL"/>
        </w:rPr>
        <w:t xml:space="preserve">Chi ngân sách cơ bản đáp ứng được các nhiệm vụ chi đã bố trí trong dự toán và các nhiệm vụ đột xuất quan trọng về phát triển kinh tế xã hội, an ninh quốc phòng của địa phương; </w:t>
      </w:r>
      <w:r w:rsidR="00755D13">
        <w:rPr>
          <w:rFonts w:ascii="Times New Roman" w:hAnsi="Times New Roman"/>
          <w:lang w:val="nl-NL"/>
        </w:rPr>
        <w:t>d</w:t>
      </w:r>
      <w:r w:rsidR="006C476F" w:rsidRPr="001A4AD0">
        <w:rPr>
          <w:rFonts w:ascii="Times New Roman" w:hAnsi="Times New Roman"/>
          <w:lang w:val="nl-NL"/>
        </w:rPr>
        <w:t xml:space="preserve">ự toán </w:t>
      </w:r>
      <w:r w:rsidR="00537FBB" w:rsidRPr="001A4AD0">
        <w:rPr>
          <w:rFonts w:ascii="Times New Roman" w:hAnsi="Times New Roman"/>
          <w:lang w:val="nl-NL"/>
        </w:rPr>
        <w:t xml:space="preserve">chi ngân sách địa phương giao đầu năm </w:t>
      </w:r>
      <w:r w:rsidR="00773202" w:rsidRPr="001A4AD0">
        <w:rPr>
          <w:rFonts w:ascii="Times New Roman" w:hAnsi="Times New Roman"/>
          <w:lang w:val="nl-NL"/>
        </w:rPr>
        <w:t>14.910</w:t>
      </w:r>
      <w:r w:rsidR="00537FBB" w:rsidRPr="001A4AD0">
        <w:rPr>
          <w:rFonts w:ascii="Times New Roman" w:hAnsi="Times New Roman"/>
          <w:lang w:val="nl-NL"/>
        </w:rPr>
        <w:t xml:space="preserve"> tỷ đồng; thực hiện </w:t>
      </w:r>
      <w:r w:rsidR="00117833" w:rsidRPr="001A4AD0">
        <w:rPr>
          <w:rFonts w:ascii="Times New Roman" w:hAnsi="Times New Roman"/>
          <w:lang w:val="nl-NL"/>
        </w:rPr>
        <w:t xml:space="preserve">11 tháng </w:t>
      </w:r>
      <w:r w:rsidR="00773202" w:rsidRPr="001A4AD0">
        <w:rPr>
          <w:rFonts w:ascii="Times New Roman" w:hAnsi="Times New Roman"/>
          <w:lang w:val="nl-NL"/>
        </w:rPr>
        <w:t>đạt</w:t>
      </w:r>
      <w:r w:rsidR="00537FBB" w:rsidRPr="001A4AD0">
        <w:rPr>
          <w:rFonts w:ascii="Times New Roman" w:hAnsi="Times New Roman"/>
          <w:lang w:val="nl-NL"/>
        </w:rPr>
        <w:t xml:space="preserve"> </w:t>
      </w:r>
      <w:r w:rsidR="00773202" w:rsidRPr="001A4AD0">
        <w:rPr>
          <w:rFonts w:ascii="Times New Roman" w:hAnsi="Times New Roman"/>
          <w:lang w:val="nl-NL"/>
        </w:rPr>
        <w:t>11.</w:t>
      </w:r>
      <w:r w:rsidR="00755D13">
        <w:rPr>
          <w:rFonts w:ascii="Times New Roman" w:hAnsi="Times New Roman"/>
          <w:lang w:val="nl-NL"/>
        </w:rPr>
        <w:t xml:space="preserve">992 tỷ đồng, </w:t>
      </w:r>
      <w:r w:rsidR="00AA44EF" w:rsidRPr="001A4AD0">
        <w:rPr>
          <w:rFonts w:ascii="Times New Roman" w:hAnsi="Times New Roman"/>
          <w:lang w:val="nl-NL"/>
        </w:rPr>
        <w:t>đạt 80</w:t>
      </w:r>
      <w:r w:rsidR="00537FBB" w:rsidRPr="001A4AD0">
        <w:rPr>
          <w:rFonts w:ascii="Times New Roman" w:hAnsi="Times New Roman"/>
          <w:lang w:val="nl-NL"/>
        </w:rPr>
        <w:t>% dự toán HĐND tỉnh giao; ước thực hiện cả năm 201</w:t>
      </w:r>
      <w:r w:rsidR="00773202" w:rsidRPr="001A4AD0">
        <w:rPr>
          <w:rFonts w:ascii="Times New Roman" w:hAnsi="Times New Roman"/>
          <w:lang w:val="nl-NL"/>
        </w:rPr>
        <w:t>8</w:t>
      </w:r>
      <w:r w:rsidR="00537FBB" w:rsidRPr="001A4AD0">
        <w:rPr>
          <w:rFonts w:ascii="Times New Roman" w:hAnsi="Times New Roman"/>
          <w:lang w:val="nl-NL"/>
        </w:rPr>
        <w:t xml:space="preserve"> chi ngân sách đạt khoảng 9</w:t>
      </w:r>
      <w:r w:rsidR="00AA44EF" w:rsidRPr="001A4AD0">
        <w:rPr>
          <w:rFonts w:ascii="Times New Roman" w:hAnsi="Times New Roman"/>
          <w:lang w:val="nl-NL"/>
        </w:rPr>
        <w:t>9</w:t>
      </w:r>
      <w:r w:rsidR="00537FBB" w:rsidRPr="001A4AD0">
        <w:rPr>
          <w:rFonts w:ascii="Times New Roman" w:hAnsi="Times New Roman"/>
          <w:lang w:val="nl-NL"/>
        </w:rPr>
        <w:t>% dự toán HĐND tỉnh giao</w:t>
      </w:r>
      <w:r w:rsidR="00537FBB" w:rsidRPr="001A4AD0">
        <w:rPr>
          <w:rFonts w:ascii="Times New Roman" w:hAnsi="Times New Roman"/>
          <w:lang w:val="fr-FR"/>
        </w:rPr>
        <w:t>.</w:t>
      </w:r>
      <w:r w:rsidR="00537FBB" w:rsidRPr="001A4AD0">
        <w:rPr>
          <w:rFonts w:ascii="Times New Roman" w:hAnsi="Times New Roman"/>
          <w:lang w:val="nl-NL"/>
        </w:rPr>
        <w:t xml:space="preserve"> Các nội dung chi ngân sách cụ thể như sau:</w:t>
      </w:r>
    </w:p>
    <w:p w:rsidR="00537FBB" w:rsidRPr="001A4AD0" w:rsidRDefault="00571266" w:rsidP="00F4416C">
      <w:pPr>
        <w:spacing w:before="120"/>
        <w:ind w:firstLine="720"/>
        <w:jc w:val="both"/>
        <w:rPr>
          <w:rFonts w:ascii="Times New Roman" w:hAnsi="Times New Roman"/>
          <w:b/>
          <w:lang w:val="fr-FR"/>
        </w:rPr>
      </w:pPr>
      <w:r w:rsidRPr="001A4AD0">
        <w:rPr>
          <w:rFonts w:ascii="Times New Roman" w:hAnsi="Times New Roman"/>
          <w:b/>
          <w:lang w:val="fr-FR"/>
        </w:rPr>
        <w:t>1.</w:t>
      </w:r>
      <w:r w:rsidR="00537FBB" w:rsidRPr="001A4AD0">
        <w:rPr>
          <w:rFonts w:ascii="Times New Roman" w:hAnsi="Times New Roman"/>
          <w:b/>
          <w:lang w:val="fr-FR"/>
        </w:rPr>
        <w:t xml:space="preserve"> Chi đầu tư phát triển</w:t>
      </w:r>
    </w:p>
    <w:p w:rsidR="00537FBB" w:rsidRPr="001A4AD0" w:rsidRDefault="001B7971" w:rsidP="00F4416C">
      <w:pPr>
        <w:spacing w:before="120"/>
        <w:jc w:val="both"/>
        <w:rPr>
          <w:rFonts w:ascii="Times New Roman" w:hAnsi="Times New Roman"/>
          <w:lang w:val="fr-FR"/>
        </w:rPr>
      </w:pPr>
      <w:r w:rsidRPr="001A4AD0">
        <w:rPr>
          <w:rFonts w:ascii="Times New Roman" w:hAnsi="Times New Roman"/>
          <w:lang w:val="fr-FR"/>
        </w:rPr>
        <w:tab/>
        <w:t>Dự toán giao đầu năm 3.439</w:t>
      </w:r>
      <w:r w:rsidR="00537FBB" w:rsidRPr="001A4AD0">
        <w:rPr>
          <w:rFonts w:ascii="Times New Roman" w:hAnsi="Times New Roman"/>
          <w:lang w:val="fr-FR"/>
        </w:rPr>
        <w:t xml:space="preserve"> tỷ đồng; thực hiện </w:t>
      </w:r>
      <w:r w:rsidR="00571266" w:rsidRPr="001A4AD0">
        <w:rPr>
          <w:rFonts w:ascii="Times New Roman" w:hAnsi="Times New Roman"/>
          <w:lang w:val="fr-FR"/>
        </w:rPr>
        <w:t xml:space="preserve">11 tháng </w:t>
      </w:r>
      <w:r w:rsidR="00537FBB" w:rsidRPr="001A4AD0">
        <w:rPr>
          <w:rFonts w:ascii="Times New Roman" w:hAnsi="Times New Roman"/>
          <w:lang w:val="fr-FR"/>
        </w:rPr>
        <w:t xml:space="preserve">đạt </w:t>
      </w:r>
      <w:r w:rsidR="00AA44EF" w:rsidRPr="001A4AD0">
        <w:rPr>
          <w:rFonts w:ascii="Times New Roman" w:hAnsi="Times New Roman"/>
          <w:lang w:val="fr-FR"/>
        </w:rPr>
        <w:t>3.639</w:t>
      </w:r>
      <w:r w:rsidR="00537FBB" w:rsidRPr="001A4AD0">
        <w:rPr>
          <w:rFonts w:ascii="Times New Roman" w:hAnsi="Times New Roman"/>
          <w:lang w:val="fr-FR"/>
        </w:rPr>
        <w:t xml:space="preserve"> tỷ đồng, </w:t>
      </w:r>
      <w:r w:rsidR="00537FBB" w:rsidRPr="001A4AD0">
        <w:rPr>
          <w:rFonts w:ascii="Times New Roman" w:hAnsi="Times New Roman"/>
          <w:lang w:val="nl-NL"/>
        </w:rPr>
        <w:t>bằng 1</w:t>
      </w:r>
      <w:r w:rsidR="00AA44EF" w:rsidRPr="001A4AD0">
        <w:rPr>
          <w:rFonts w:ascii="Times New Roman" w:hAnsi="Times New Roman"/>
          <w:lang w:val="nl-NL"/>
        </w:rPr>
        <w:t>06</w:t>
      </w:r>
      <w:r w:rsidR="00537FBB" w:rsidRPr="001A4AD0">
        <w:rPr>
          <w:rFonts w:ascii="Times New Roman" w:hAnsi="Times New Roman"/>
          <w:lang w:val="nl-NL"/>
        </w:rPr>
        <w:t>% dự toán đầu năm;</w:t>
      </w:r>
      <w:r w:rsidR="00537FBB" w:rsidRPr="001A4AD0">
        <w:rPr>
          <w:rFonts w:ascii="Times New Roman" w:hAnsi="Times New Roman"/>
          <w:lang w:val="fr-FR"/>
        </w:rPr>
        <w:t xml:space="preserve"> ước thực hiện cả năm đạt </w:t>
      </w:r>
      <w:r w:rsidRPr="001A4AD0">
        <w:rPr>
          <w:rFonts w:ascii="Times New Roman" w:hAnsi="Times New Roman"/>
          <w:lang w:val="fr-FR"/>
        </w:rPr>
        <w:t>4.</w:t>
      </w:r>
      <w:r w:rsidR="00AA44EF" w:rsidRPr="001A4AD0">
        <w:rPr>
          <w:rFonts w:ascii="Times New Roman" w:hAnsi="Times New Roman"/>
          <w:lang w:val="fr-FR"/>
        </w:rPr>
        <w:t>394</w:t>
      </w:r>
      <w:r w:rsidR="00537FBB" w:rsidRPr="001A4AD0">
        <w:rPr>
          <w:rFonts w:ascii="Times New Roman" w:hAnsi="Times New Roman"/>
          <w:lang w:val="fr-FR"/>
        </w:rPr>
        <w:t xml:space="preserve"> tỷ đồng</w:t>
      </w:r>
      <w:r w:rsidR="009B18F3" w:rsidRPr="001A4AD0">
        <w:rPr>
          <w:rFonts w:ascii="Times New Roman" w:hAnsi="Times New Roman"/>
          <w:lang w:val="fr-FR"/>
        </w:rPr>
        <w:t>, bằng 1</w:t>
      </w:r>
      <w:r w:rsidR="00AA44EF" w:rsidRPr="001A4AD0">
        <w:rPr>
          <w:rFonts w:ascii="Times New Roman" w:hAnsi="Times New Roman"/>
          <w:lang w:val="fr-FR"/>
        </w:rPr>
        <w:t>28</w:t>
      </w:r>
      <w:r w:rsidR="009B18F3" w:rsidRPr="001A4AD0">
        <w:rPr>
          <w:rFonts w:ascii="Times New Roman" w:hAnsi="Times New Roman"/>
          <w:lang w:val="fr-FR"/>
        </w:rPr>
        <w:t>% dự toán đầu năm</w:t>
      </w:r>
      <w:r w:rsidR="00537FBB" w:rsidRPr="001A4AD0">
        <w:rPr>
          <w:rFonts w:ascii="Times New Roman" w:hAnsi="Times New Roman"/>
          <w:lang w:val="fr-FR"/>
        </w:rPr>
        <w:t xml:space="preserve"> (</w:t>
      </w:r>
      <w:r w:rsidR="003E7724" w:rsidRPr="001A4AD0">
        <w:rPr>
          <w:rFonts w:ascii="Times New Roman" w:hAnsi="Times New Roman"/>
          <w:lang w:val="vi-VN"/>
        </w:rPr>
        <w:t>Số ước thực hiện cả năm vượt dự toán do b</w:t>
      </w:r>
      <w:r w:rsidR="00537FBB" w:rsidRPr="001A4AD0">
        <w:rPr>
          <w:rFonts w:ascii="Times New Roman" w:hAnsi="Times New Roman"/>
          <w:lang w:val="fr-FR"/>
        </w:rPr>
        <w:t xml:space="preserve">ao gồm các nguồn vốn vay, ứng, thu hồi dư tạm ứng, vốn năm trước chuyển sang và các </w:t>
      </w:r>
      <w:r w:rsidR="00537FBB" w:rsidRPr="001A4AD0">
        <w:rPr>
          <w:rFonts w:ascii="Times New Roman" w:hAnsi="Times New Roman"/>
          <w:lang w:val="fr-FR"/>
        </w:rPr>
        <w:lastRenderedPageBreak/>
        <w:t>nguồn vốn bổ sung trong năm từ ngân sách Trung ương và địa phương, vốn Trái phiếu Chính phủ)</w:t>
      </w:r>
      <w:r w:rsidR="009B18F3" w:rsidRPr="001A4AD0">
        <w:rPr>
          <w:rFonts w:ascii="Times New Roman" w:hAnsi="Times New Roman"/>
          <w:lang w:val="fr-FR"/>
        </w:rPr>
        <w:t>.</w:t>
      </w:r>
    </w:p>
    <w:p w:rsidR="00D67AE7" w:rsidRPr="001A4AD0" w:rsidRDefault="00571266" w:rsidP="00F4416C">
      <w:pPr>
        <w:spacing w:before="120"/>
        <w:ind w:firstLine="720"/>
        <w:jc w:val="both"/>
        <w:rPr>
          <w:rFonts w:ascii="Times New Roman" w:hAnsi="Times New Roman"/>
          <w:b/>
          <w:lang w:val="fr-FR"/>
        </w:rPr>
      </w:pPr>
      <w:r w:rsidRPr="001A4AD0">
        <w:rPr>
          <w:rFonts w:ascii="Times New Roman" w:hAnsi="Times New Roman"/>
          <w:b/>
          <w:lang w:val="fr-FR"/>
        </w:rPr>
        <w:t>2.</w:t>
      </w:r>
      <w:r w:rsidR="00537FBB" w:rsidRPr="001A4AD0">
        <w:rPr>
          <w:rFonts w:ascii="Times New Roman" w:hAnsi="Times New Roman"/>
          <w:b/>
          <w:lang w:val="fr-FR"/>
        </w:rPr>
        <w:t xml:space="preserve"> Các nhiệm vụ chi thường xuyên</w:t>
      </w:r>
    </w:p>
    <w:p w:rsidR="00D67AE7" w:rsidRPr="001A4AD0" w:rsidRDefault="004B7ADB" w:rsidP="00F4416C">
      <w:pPr>
        <w:spacing w:before="120"/>
        <w:ind w:firstLine="720"/>
        <w:jc w:val="both"/>
        <w:rPr>
          <w:rFonts w:ascii="Times New Roman" w:hAnsi="Times New Roman"/>
          <w:lang w:val="fr-FR"/>
        </w:rPr>
      </w:pPr>
      <w:r w:rsidRPr="001A4AD0">
        <w:rPr>
          <w:rFonts w:ascii="Times New Roman" w:hAnsi="Times New Roman"/>
          <w:lang w:val="fr-FR"/>
        </w:rPr>
        <w:t>Tổng c</w:t>
      </w:r>
      <w:r w:rsidRPr="001A4AD0">
        <w:rPr>
          <w:rFonts w:ascii="Times New Roman" w:hAnsi="Times New Roman"/>
        </w:rPr>
        <w:t>hi thường xuyên</w:t>
      </w:r>
      <w:r w:rsidR="00AA44EF" w:rsidRPr="001A4AD0">
        <w:rPr>
          <w:rFonts w:ascii="Times New Roman" w:hAnsi="Times New Roman"/>
        </w:rPr>
        <w:t xml:space="preserve"> </w:t>
      </w:r>
      <w:r w:rsidR="00571266" w:rsidRPr="001A4AD0">
        <w:rPr>
          <w:rFonts w:ascii="Times New Roman" w:hAnsi="Times New Roman"/>
          <w:lang w:val="fr-FR"/>
        </w:rPr>
        <w:t>11 tháng</w:t>
      </w:r>
      <w:r w:rsidR="00571266" w:rsidRPr="001A4AD0">
        <w:rPr>
          <w:rFonts w:ascii="Times New Roman" w:hAnsi="Times New Roman"/>
        </w:rPr>
        <w:t xml:space="preserve"> </w:t>
      </w:r>
      <w:r w:rsidRPr="001A4AD0">
        <w:rPr>
          <w:rFonts w:ascii="Times New Roman" w:hAnsi="Times New Roman"/>
        </w:rPr>
        <w:t xml:space="preserve">đạt </w:t>
      </w:r>
      <w:r w:rsidR="00AA44EF" w:rsidRPr="001A4AD0">
        <w:rPr>
          <w:rFonts w:ascii="Times New Roman" w:hAnsi="Times New Roman"/>
        </w:rPr>
        <w:t>7.133</w:t>
      </w:r>
      <w:r w:rsidRPr="001A4AD0">
        <w:rPr>
          <w:rFonts w:ascii="Times New Roman" w:hAnsi="Times New Roman"/>
        </w:rPr>
        <w:t xml:space="preserve"> tỷ đồng, bằng 7</w:t>
      </w:r>
      <w:r w:rsidR="00AA44EF" w:rsidRPr="001A4AD0">
        <w:rPr>
          <w:rFonts w:ascii="Times New Roman" w:hAnsi="Times New Roman"/>
        </w:rPr>
        <w:t>6</w:t>
      </w:r>
      <w:r w:rsidRPr="001A4AD0">
        <w:rPr>
          <w:rFonts w:ascii="Times New Roman" w:hAnsi="Times New Roman"/>
        </w:rPr>
        <w:t>% dự toán HĐND tỉnh giao;</w:t>
      </w:r>
      <w:r w:rsidR="00AA44EF" w:rsidRPr="001A4AD0">
        <w:rPr>
          <w:rFonts w:ascii="Times New Roman" w:hAnsi="Times New Roman"/>
        </w:rPr>
        <w:t xml:space="preserve"> ước thực hiện cả năm đạt 8.788</w:t>
      </w:r>
      <w:r w:rsidRPr="001A4AD0">
        <w:rPr>
          <w:rFonts w:ascii="Times New Roman" w:hAnsi="Times New Roman"/>
        </w:rPr>
        <w:t xml:space="preserve"> tỷ đồng, bằng 93% dự toán đầu năm; </w:t>
      </w:r>
      <w:r w:rsidRPr="001A4AD0">
        <w:rPr>
          <w:rFonts w:ascii="Times New Roman" w:hAnsi="Times New Roman"/>
          <w:lang w:val="fr-FR"/>
        </w:rPr>
        <w:t>cơ bản đáp ứng kịp thời các nhiệm vụ chi cho bộ máy quản lý hành chính, nhà nước, đảng đoàn thể, chi cho con người, chi an ninh, quốc phòng,</w:t>
      </w:r>
      <w:r w:rsidR="0033671B">
        <w:rPr>
          <w:rFonts w:ascii="Times New Roman" w:hAnsi="Times New Roman"/>
          <w:lang w:val="fr-FR"/>
        </w:rPr>
        <w:t xml:space="preserve"> </w:t>
      </w:r>
      <w:r w:rsidRPr="001A4AD0">
        <w:rPr>
          <w:rFonts w:ascii="Times New Roman" w:hAnsi="Times New Roman"/>
        </w:rPr>
        <w:t>trong đó một số lĩnh vực như sau:</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các hoạ</w:t>
      </w:r>
      <w:r w:rsidR="0033671B">
        <w:rPr>
          <w:rFonts w:ascii="Times New Roman" w:hAnsi="Times New Roman"/>
        </w:rPr>
        <w:t>t động của các cơ quan quản lý N</w:t>
      </w:r>
      <w:r w:rsidR="004B7ADB" w:rsidRPr="001A4AD0">
        <w:rPr>
          <w:rFonts w:ascii="Times New Roman" w:hAnsi="Times New Roman"/>
        </w:rPr>
        <w:t>hà nước, Đảng, Đoàn thể: 11 tháng</w:t>
      </w:r>
      <w:r w:rsidR="00AA44EF" w:rsidRPr="001A4AD0">
        <w:rPr>
          <w:rFonts w:ascii="Times New Roman" w:hAnsi="Times New Roman"/>
        </w:rPr>
        <w:t xml:space="preserve"> đạt 1.697</w:t>
      </w:r>
      <w:r w:rsidR="004B7ADB" w:rsidRPr="001A4AD0">
        <w:rPr>
          <w:rFonts w:ascii="Times New Roman" w:hAnsi="Times New Roman"/>
        </w:rPr>
        <w:t xml:space="preserve"> tỷ đồng, </w:t>
      </w:r>
      <w:r w:rsidR="00AA44EF" w:rsidRPr="001A4AD0">
        <w:rPr>
          <w:rFonts w:ascii="Times New Roman" w:hAnsi="Times New Roman"/>
        </w:rPr>
        <w:t>bằng 84</w:t>
      </w:r>
      <w:r w:rsidR="004B7ADB" w:rsidRPr="001A4AD0">
        <w:rPr>
          <w:rFonts w:ascii="Times New Roman" w:hAnsi="Times New Roman"/>
        </w:rPr>
        <w:t>% dự toán HĐND tỉnh giao; ước thực hiện cả năm đạt 1.937 tỷ đồng, bằng 96% dự toán HĐND tỉnh giao;</w:t>
      </w:r>
      <w:r w:rsidR="004B7ADB" w:rsidRPr="001A4AD0">
        <w:rPr>
          <w:rFonts w:ascii="Times New Roman" w:hAnsi="Times New Roman"/>
          <w:color w:val="000000"/>
        </w:rPr>
        <w:t xml:space="preserve"> cơ bản đảm các nhiệm vụ </w:t>
      </w:r>
      <w:r w:rsidR="00BF24D0" w:rsidRPr="001A4AD0">
        <w:rPr>
          <w:rFonts w:ascii="Times New Roman" w:hAnsi="Times New Roman"/>
          <w:color w:val="000000"/>
        </w:rPr>
        <w:t>theo dự toán,</w:t>
      </w:r>
      <w:r w:rsidR="004B7ADB" w:rsidRPr="001A4AD0">
        <w:rPr>
          <w:rFonts w:ascii="Times New Roman" w:hAnsi="Times New Roman"/>
          <w:color w:val="000000"/>
        </w:rPr>
        <w:t xml:space="preserve"> các nhiệm vụ đột xuất</w:t>
      </w:r>
      <w:r w:rsidR="007A638F" w:rsidRPr="001A4AD0">
        <w:rPr>
          <w:rFonts w:ascii="Times New Roman" w:hAnsi="Times New Roman"/>
          <w:color w:val="000000"/>
        </w:rPr>
        <w:t>, phát sinh</w:t>
      </w:r>
      <w:r w:rsidR="004B7ADB" w:rsidRPr="001A4AD0">
        <w:rPr>
          <w:rFonts w:ascii="Times New Roman" w:hAnsi="Times New Roman"/>
          <w:color w:val="000000"/>
        </w:rPr>
        <w:t xml:space="preserve"> như hội nghị, sơ tổng kết, khen thưởng, lễ kỷ niệm, đoàn ra đoàn vào, hỗ trợ các ban, hội, mua sắm, sửa chữa tài sản thiết bị làm việc, thực hiện các nhiệm vụ khác…</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color w:val="000000"/>
        </w:rPr>
        <w:t>-</w:t>
      </w:r>
      <w:r w:rsidR="004B7ADB" w:rsidRPr="001A4AD0">
        <w:rPr>
          <w:rFonts w:ascii="Times New Roman" w:hAnsi="Times New Roman"/>
          <w:color w:val="000000"/>
        </w:rPr>
        <w:t xml:space="preserve"> Chi quốc phòng, an ninh: 11 tháng đạt </w:t>
      </w:r>
      <w:r w:rsidR="00AA44EF" w:rsidRPr="001A4AD0">
        <w:rPr>
          <w:rFonts w:ascii="Times New Roman" w:hAnsi="Times New Roman"/>
        </w:rPr>
        <w:t>263</w:t>
      </w:r>
      <w:r w:rsidR="004B7ADB" w:rsidRPr="001A4AD0">
        <w:rPr>
          <w:rFonts w:ascii="Times New Roman" w:hAnsi="Times New Roman"/>
        </w:rPr>
        <w:t xml:space="preserve"> tỷ đồng, bằng </w:t>
      </w:r>
      <w:r w:rsidR="00AA44EF" w:rsidRPr="001A4AD0">
        <w:rPr>
          <w:rFonts w:ascii="Times New Roman" w:hAnsi="Times New Roman"/>
        </w:rPr>
        <w:t>115</w:t>
      </w:r>
      <w:r w:rsidR="004B7ADB" w:rsidRPr="001A4AD0">
        <w:rPr>
          <w:rFonts w:ascii="Times New Roman" w:hAnsi="Times New Roman"/>
        </w:rPr>
        <w:t xml:space="preserve">% dự toán HĐND tỉnh giao; ước thực hiện cả năm đạt </w:t>
      </w:r>
      <w:r w:rsidR="00D7342C" w:rsidRPr="001A4AD0">
        <w:rPr>
          <w:rFonts w:ascii="Times New Roman" w:hAnsi="Times New Roman"/>
        </w:rPr>
        <w:t>300</w:t>
      </w:r>
      <w:r w:rsidR="004B7ADB" w:rsidRPr="001A4AD0">
        <w:rPr>
          <w:rFonts w:ascii="Times New Roman" w:hAnsi="Times New Roman"/>
        </w:rPr>
        <w:t xml:space="preserve"> tỷ đồng, bằng </w:t>
      </w:r>
      <w:r w:rsidR="00D7342C" w:rsidRPr="001A4AD0">
        <w:rPr>
          <w:rFonts w:ascii="Times New Roman" w:hAnsi="Times New Roman"/>
        </w:rPr>
        <w:t>130</w:t>
      </w:r>
      <w:r w:rsidR="004B7ADB" w:rsidRPr="001A4AD0">
        <w:rPr>
          <w:rFonts w:ascii="Times New Roman" w:hAnsi="Times New Roman"/>
        </w:rPr>
        <w:t>% dự toán HĐND tỉnh giao.</w:t>
      </w:r>
      <w:r w:rsidR="009E4A7C" w:rsidRPr="001A4AD0">
        <w:rPr>
          <w:rFonts w:ascii="Times New Roman" w:hAnsi="Times New Roman"/>
        </w:rPr>
        <w:t xml:space="preserve"> Lĩnh vực chi này thực hiện vượt dự toán do trong năm phát sinh khá lớn kinh phí triển khai diễn tập khu vực phòng thủ trên </w:t>
      </w:r>
      <w:r w:rsidR="00650281" w:rsidRPr="001A4AD0">
        <w:rPr>
          <w:rFonts w:ascii="Times New Roman" w:hAnsi="Times New Roman"/>
        </w:rPr>
        <w:t>địa bàn</w:t>
      </w:r>
      <w:r w:rsidR="009E4A7C" w:rsidRPr="001A4AD0">
        <w:rPr>
          <w:rFonts w:ascii="Times New Roman" w:hAnsi="Times New Roman"/>
        </w:rPr>
        <w:t>.</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sự nghiệp giáo dục, đào tạo và dạy nghề</w:t>
      </w:r>
      <w:r w:rsidR="00760EA3" w:rsidRPr="001A4AD0">
        <w:rPr>
          <w:rFonts w:ascii="Times New Roman" w:hAnsi="Times New Roman"/>
        </w:rPr>
        <w:t>: 11 tháng</w:t>
      </w:r>
      <w:r w:rsidR="004B7ADB" w:rsidRPr="001A4AD0">
        <w:rPr>
          <w:rFonts w:ascii="Times New Roman" w:hAnsi="Times New Roman"/>
        </w:rPr>
        <w:t xml:space="preserve"> đạt 2.</w:t>
      </w:r>
      <w:r w:rsidR="00AA44EF" w:rsidRPr="001A4AD0">
        <w:rPr>
          <w:rFonts w:ascii="Times New Roman" w:hAnsi="Times New Roman"/>
        </w:rPr>
        <w:t>905 tỷ đồng, bằng 77</w:t>
      </w:r>
      <w:r w:rsidR="004B7ADB" w:rsidRPr="001A4AD0">
        <w:rPr>
          <w:rFonts w:ascii="Times New Roman" w:hAnsi="Times New Roman"/>
        </w:rPr>
        <w:t>% dự toán HĐND tỉnh giao; ước thực hiện cả năm đạt 3.569 tỷ đồng, bằng 94% dự toán HĐND tỉnh giao.</w:t>
      </w:r>
      <w:r w:rsidR="004343C2" w:rsidRPr="001A4AD0">
        <w:rPr>
          <w:rFonts w:ascii="Times New Roman" w:hAnsi="Times New Roman"/>
          <w:lang w:val="fr-FR"/>
        </w:rPr>
        <w:t xml:space="preserve"> Nguyên nhân </w:t>
      </w:r>
      <w:r w:rsidR="003577F9" w:rsidRPr="001A4AD0">
        <w:rPr>
          <w:rFonts w:ascii="Times New Roman" w:hAnsi="Times New Roman"/>
          <w:lang w:val="fr-FR"/>
        </w:rPr>
        <w:t>chưa đạt dự toán l</w:t>
      </w:r>
      <w:r w:rsidR="004343C2" w:rsidRPr="001A4AD0">
        <w:rPr>
          <w:rFonts w:ascii="Times New Roman" w:hAnsi="Times New Roman"/>
          <w:lang w:val="fr-FR"/>
        </w:rPr>
        <w:t>à do một số nhiệm vụ phát sinh vào cuối năm, được chuyển nguồn sang năm sau thực hiện.</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sự nghiệp y tế, dân số và gia đình</w:t>
      </w:r>
      <w:r w:rsidR="00760EA3" w:rsidRPr="001A4AD0">
        <w:rPr>
          <w:rFonts w:ascii="Times New Roman" w:hAnsi="Times New Roman"/>
        </w:rPr>
        <w:t>: 11 tháng</w:t>
      </w:r>
      <w:r w:rsidR="004B7ADB" w:rsidRPr="001A4AD0">
        <w:rPr>
          <w:rFonts w:ascii="Times New Roman" w:hAnsi="Times New Roman"/>
        </w:rPr>
        <w:t xml:space="preserve"> đạt </w:t>
      </w:r>
      <w:r w:rsidR="00D8383B" w:rsidRPr="001A4AD0">
        <w:rPr>
          <w:rFonts w:ascii="Times New Roman" w:hAnsi="Times New Roman"/>
        </w:rPr>
        <w:t>373</w:t>
      </w:r>
      <w:r w:rsidR="004B7ADB" w:rsidRPr="001A4AD0">
        <w:rPr>
          <w:rFonts w:ascii="Times New Roman" w:hAnsi="Times New Roman"/>
        </w:rPr>
        <w:t xml:space="preserve"> tỷ đồng, bằng </w:t>
      </w:r>
      <w:r w:rsidR="00D8383B" w:rsidRPr="001A4AD0">
        <w:rPr>
          <w:rFonts w:ascii="Times New Roman" w:hAnsi="Times New Roman"/>
        </w:rPr>
        <w:t>70</w:t>
      </w:r>
      <w:r w:rsidR="004B7ADB" w:rsidRPr="001A4AD0">
        <w:rPr>
          <w:rFonts w:ascii="Times New Roman" w:hAnsi="Times New Roman"/>
        </w:rPr>
        <w:t xml:space="preserve">% dự toán HĐND tỉnh giao; ước thực hiện cả năm đạt 460 tỷ đồng, bằng 86% dự toán HĐND tỉnh giao. </w:t>
      </w:r>
      <w:r w:rsidR="00F975BB" w:rsidRPr="001A4AD0">
        <w:rPr>
          <w:rFonts w:ascii="Times New Roman" w:hAnsi="Times New Roman"/>
        </w:rPr>
        <w:t xml:space="preserve">Trong lĩnh vực này, nguồn vốn tăng cường cơ sở vật chất bệnh viện tuyến huyện và trạm y tế xã sẽ </w:t>
      </w:r>
      <w:r w:rsidR="00686155" w:rsidRPr="001A4AD0">
        <w:rPr>
          <w:rFonts w:ascii="Times New Roman" w:hAnsi="Times New Roman"/>
        </w:rPr>
        <w:t xml:space="preserve">thực hiện </w:t>
      </w:r>
      <w:r w:rsidR="00F975BB" w:rsidRPr="001A4AD0">
        <w:rPr>
          <w:rFonts w:ascii="Times New Roman" w:hAnsi="Times New Roman"/>
        </w:rPr>
        <w:t xml:space="preserve">chuyển nguồn sang năm sau </w:t>
      </w:r>
      <w:r w:rsidR="00C77ADA" w:rsidRPr="001A4AD0">
        <w:rPr>
          <w:rFonts w:ascii="Times New Roman" w:hAnsi="Times New Roman"/>
        </w:rPr>
        <w:t xml:space="preserve">tiếp tục </w:t>
      </w:r>
      <w:r w:rsidR="00F975BB" w:rsidRPr="001A4AD0">
        <w:rPr>
          <w:rFonts w:ascii="Times New Roman" w:hAnsi="Times New Roman"/>
        </w:rPr>
        <w:t>thực hiện.</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sự nghiệp văn hóa, thể thao, du lịch</w:t>
      </w:r>
      <w:r w:rsidR="00760EA3" w:rsidRPr="001A4AD0">
        <w:rPr>
          <w:rFonts w:ascii="Times New Roman" w:hAnsi="Times New Roman"/>
        </w:rPr>
        <w:t>: 11 tháng</w:t>
      </w:r>
      <w:r w:rsidR="004B7ADB" w:rsidRPr="001A4AD0">
        <w:rPr>
          <w:rFonts w:ascii="Times New Roman" w:hAnsi="Times New Roman"/>
        </w:rPr>
        <w:t xml:space="preserve"> đạt </w:t>
      </w:r>
      <w:r w:rsidR="006D20EB" w:rsidRPr="001A4AD0">
        <w:rPr>
          <w:rFonts w:ascii="Times New Roman" w:hAnsi="Times New Roman"/>
        </w:rPr>
        <w:t>119</w:t>
      </w:r>
      <w:r w:rsidR="004B7ADB" w:rsidRPr="001A4AD0">
        <w:rPr>
          <w:rFonts w:ascii="Times New Roman" w:hAnsi="Times New Roman"/>
        </w:rPr>
        <w:t xml:space="preserve"> tỷ đồng, bằng 76% dự toán HĐND tỉnh giao; ước thực hiện cả năm đạt 149 tỷ đồng, bằng 96% dự toán HĐND tỉnh giao.</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sự nghiệp khoa học công nghệ</w:t>
      </w:r>
      <w:r w:rsidR="00760EA3" w:rsidRPr="001A4AD0">
        <w:rPr>
          <w:rFonts w:ascii="Times New Roman" w:hAnsi="Times New Roman"/>
        </w:rPr>
        <w:t>: 11 tháng</w:t>
      </w:r>
      <w:r w:rsidR="004B7ADB" w:rsidRPr="001A4AD0">
        <w:rPr>
          <w:rFonts w:ascii="Times New Roman" w:hAnsi="Times New Roman"/>
        </w:rPr>
        <w:t xml:space="preserve"> đạt 33 tỷ đồng, bằng 83% dự toán HĐND tỉnh giao; ước thực hiện cả năm đạt 39,5 tỷ đồng, bằng 100% dự toán HĐND tỉnh giao.</w:t>
      </w:r>
    </w:p>
    <w:p w:rsidR="00D67AE7"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B7ADB" w:rsidRPr="001A4AD0">
        <w:rPr>
          <w:rFonts w:ascii="Times New Roman" w:hAnsi="Times New Roman"/>
        </w:rPr>
        <w:t xml:space="preserve"> Chi đảm bảo xã hội</w:t>
      </w:r>
      <w:r w:rsidR="00760EA3" w:rsidRPr="001A4AD0">
        <w:rPr>
          <w:rFonts w:ascii="Times New Roman" w:hAnsi="Times New Roman"/>
        </w:rPr>
        <w:t>: 11 tháng</w:t>
      </w:r>
      <w:r w:rsidR="004B7ADB" w:rsidRPr="001A4AD0">
        <w:rPr>
          <w:rFonts w:ascii="Times New Roman" w:hAnsi="Times New Roman"/>
        </w:rPr>
        <w:t xml:space="preserve"> đạt 7</w:t>
      </w:r>
      <w:r w:rsidR="00413AF5" w:rsidRPr="001A4AD0">
        <w:rPr>
          <w:rFonts w:ascii="Times New Roman" w:hAnsi="Times New Roman"/>
        </w:rPr>
        <w:t>41</w:t>
      </w:r>
      <w:r w:rsidR="004B7ADB" w:rsidRPr="001A4AD0">
        <w:rPr>
          <w:rFonts w:ascii="Times New Roman" w:hAnsi="Times New Roman"/>
        </w:rPr>
        <w:t xml:space="preserve"> tỷ đồng, bằng </w:t>
      </w:r>
      <w:r w:rsidR="00413AF5" w:rsidRPr="001A4AD0">
        <w:rPr>
          <w:rFonts w:ascii="Times New Roman" w:hAnsi="Times New Roman"/>
        </w:rPr>
        <w:t>70</w:t>
      </w:r>
      <w:r w:rsidR="004B7ADB" w:rsidRPr="001A4AD0">
        <w:rPr>
          <w:rFonts w:ascii="Times New Roman" w:hAnsi="Times New Roman"/>
        </w:rPr>
        <w:t>% dự toán HĐND tỉnh giao; ước thực</w:t>
      </w:r>
      <w:r w:rsidR="00760EA3" w:rsidRPr="001A4AD0">
        <w:rPr>
          <w:rFonts w:ascii="Times New Roman" w:hAnsi="Times New Roman"/>
        </w:rPr>
        <w:t xml:space="preserve"> hiện cả năm đạt 999 tỷ đồng, bằng 94% dự toán tỉnh giao.</w:t>
      </w:r>
      <w:r w:rsidR="004B7ADB" w:rsidRPr="001A4AD0">
        <w:rPr>
          <w:rFonts w:ascii="Times New Roman" w:hAnsi="Times New Roman"/>
        </w:rPr>
        <w:t xml:space="preserve"> </w:t>
      </w:r>
    </w:p>
    <w:p w:rsidR="004B7ADB" w:rsidRPr="001A4AD0" w:rsidRDefault="00D67AE7" w:rsidP="00F4416C">
      <w:pPr>
        <w:spacing w:before="120"/>
        <w:ind w:firstLine="720"/>
        <w:jc w:val="both"/>
        <w:rPr>
          <w:rFonts w:ascii="Times New Roman" w:hAnsi="Times New Roman"/>
          <w:lang w:val="fr-FR"/>
        </w:rPr>
      </w:pPr>
      <w:r w:rsidRPr="001A4AD0">
        <w:rPr>
          <w:rFonts w:ascii="Times New Roman" w:hAnsi="Times New Roman"/>
        </w:rPr>
        <w:t>-</w:t>
      </w:r>
      <w:r w:rsidR="00413AF5" w:rsidRPr="001A4AD0">
        <w:rPr>
          <w:rFonts w:ascii="Times New Roman" w:hAnsi="Times New Roman"/>
        </w:rPr>
        <w:t xml:space="preserve"> Ch</w:t>
      </w:r>
      <w:r w:rsidR="00C52F90" w:rsidRPr="001A4AD0">
        <w:rPr>
          <w:rFonts w:ascii="Times New Roman" w:hAnsi="Times New Roman"/>
        </w:rPr>
        <w:t>i</w:t>
      </w:r>
      <w:r w:rsidR="00413AF5" w:rsidRPr="001A4AD0">
        <w:rPr>
          <w:rFonts w:ascii="Times New Roman" w:hAnsi="Times New Roman"/>
        </w:rPr>
        <w:t xml:space="preserve"> sự nghiệp kinh tế </w:t>
      </w:r>
      <w:r w:rsidR="00571266" w:rsidRPr="001A4AD0">
        <w:rPr>
          <w:rFonts w:ascii="Times New Roman" w:hAnsi="Times New Roman"/>
          <w:lang w:val="fr-FR"/>
        </w:rPr>
        <w:t>11 tháng</w:t>
      </w:r>
      <w:r w:rsidR="00571266" w:rsidRPr="001A4AD0">
        <w:rPr>
          <w:rFonts w:ascii="Times New Roman" w:hAnsi="Times New Roman"/>
        </w:rPr>
        <w:t xml:space="preserve"> </w:t>
      </w:r>
      <w:r w:rsidR="00413AF5" w:rsidRPr="001A4AD0">
        <w:rPr>
          <w:rFonts w:ascii="Times New Roman" w:hAnsi="Times New Roman"/>
        </w:rPr>
        <w:t>đạt 682</w:t>
      </w:r>
      <w:r w:rsidR="004B7ADB" w:rsidRPr="001A4AD0">
        <w:rPr>
          <w:rFonts w:ascii="Times New Roman" w:hAnsi="Times New Roman"/>
        </w:rPr>
        <w:t xml:space="preserve"> tỷ đồng, bằng 69% dự toán HĐND tỉnh giao;</w:t>
      </w:r>
      <w:r w:rsidR="00034350" w:rsidRPr="001A4AD0">
        <w:rPr>
          <w:rFonts w:ascii="Times New Roman" w:hAnsi="Times New Roman"/>
        </w:rPr>
        <w:t xml:space="preserve"> ước thực hiện cả năm đạt 895 tỷ đồng, bằng 90% dự toán HĐND tỉnh giao;</w:t>
      </w:r>
      <w:r w:rsidR="004B7ADB" w:rsidRPr="001A4AD0">
        <w:rPr>
          <w:rFonts w:ascii="Times New Roman" w:hAnsi="Times New Roman"/>
        </w:rPr>
        <w:t xml:space="preserve"> </w:t>
      </w:r>
      <w:r w:rsidR="004B7ADB" w:rsidRPr="001A4AD0">
        <w:rPr>
          <w:rFonts w:ascii="Times New Roman" w:hAnsi="Times New Roman"/>
          <w:color w:val="000000"/>
        </w:rPr>
        <w:t xml:space="preserve">chi sự nghiệp kinh tế chưa đạt dự toán giao </w:t>
      </w:r>
      <w:r w:rsidR="004B7ADB" w:rsidRPr="001A4AD0">
        <w:rPr>
          <w:rFonts w:ascii="Times New Roman" w:hAnsi="Times New Roman"/>
          <w:lang w:val="fr-FR"/>
        </w:rPr>
        <w:t>là do thu ngân sách trên địa bàn các đô thị đạt thấp</w:t>
      </w:r>
      <w:r w:rsidR="005C3826" w:rsidRPr="001A4AD0">
        <w:rPr>
          <w:rFonts w:ascii="Times New Roman" w:hAnsi="Times New Roman"/>
          <w:lang w:val="fr-FR"/>
        </w:rPr>
        <w:t>, cơ cấu nguồn thu không đạt kế hoạch</w:t>
      </w:r>
      <w:r w:rsidR="004B7ADB" w:rsidRPr="001A4AD0">
        <w:rPr>
          <w:rFonts w:ascii="Times New Roman" w:hAnsi="Times New Roman"/>
          <w:lang w:val="fr-FR"/>
        </w:rPr>
        <w:t xml:space="preserve"> nên chưa đảm bảo nguồn để thực hiện một số nhiệm vụ chi đối với lĩnh vực này.</w:t>
      </w:r>
    </w:p>
    <w:p w:rsidR="002D5482" w:rsidRPr="001A4AD0" w:rsidRDefault="002D5482" w:rsidP="00F4416C">
      <w:pPr>
        <w:spacing w:before="120"/>
        <w:ind w:firstLine="720"/>
        <w:jc w:val="both"/>
        <w:rPr>
          <w:rFonts w:ascii="Times New Roman" w:hAnsi="Times New Roman"/>
          <w:lang w:val="vi-VN"/>
        </w:rPr>
      </w:pPr>
      <w:r w:rsidRPr="001A4AD0">
        <w:rPr>
          <w:rFonts w:ascii="Times New Roman" w:hAnsi="Times New Roman"/>
          <w:lang w:val="fr-FR"/>
        </w:rPr>
        <w:lastRenderedPageBreak/>
        <w:t xml:space="preserve">- </w:t>
      </w:r>
      <w:r w:rsidR="0033671B">
        <w:rPr>
          <w:rFonts w:ascii="Times New Roman" w:hAnsi="Times New Roman"/>
        </w:rPr>
        <w:t>N</w:t>
      </w:r>
      <w:r w:rsidR="004E3EC0" w:rsidRPr="001A4AD0">
        <w:rPr>
          <w:rFonts w:ascii="Times New Roman" w:hAnsi="Times New Roman"/>
          <w:lang w:val="fr-FR"/>
        </w:rPr>
        <w:t xml:space="preserve">gay từ đầu năm đã bố trí kinh phí từ nguồn tiết kiệm các khoản chi ngân sách </w:t>
      </w:r>
      <w:r w:rsidR="003F5567" w:rsidRPr="001A4AD0">
        <w:rPr>
          <w:rFonts w:ascii="Times New Roman" w:hAnsi="Times New Roman"/>
          <w:lang w:val="vi-VN"/>
        </w:rPr>
        <w:t xml:space="preserve">và huy động các nguồn vốn hợp pháp khác </w:t>
      </w:r>
      <w:r w:rsidR="004E3EC0" w:rsidRPr="001A4AD0">
        <w:rPr>
          <w:rFonts w:ascii="Times New Roman" w:hAnsi="Times New Roman"/>
          <w:lang w:val="fr-FR"/>
        </w:rPr>
        <w:t xml:space="preserve">để đảm bảo nguồn lực </w:t>
      </w:r>
      <w:r w:rsidR="00F60E3C" w:rsidRPr="001A4AD0">
        <w:rPr>
          <w:rFonts w:ascii="Times New Roman" w:hAnsi="Times New Roman"/>
          <w:lang w:val="vi-VN"/>
        </w:rPr>
        <w:t>(</w:t>
      </w:r>
      <w:r w:rsidR="004E23BB" w:rsidRPr="001A4AD0">
        <w:rPr>
          <w:rFonts w:ascii="Times New Roman" w:hAnsi="Times New Roman"/>
          <w:lang w:val="vi-VN"/>
        </w:rPr>
        <w:t>trên</w:t>
      </w:r>
      <w:r w:rsidR="00F60E3C" w:rsidRPr="001A4AD0">
        <w:rPr>
          <w:rFonts w:ascii="Times New Roman" w:hAnsi="Times New Roman"/>
          <w:lang w:val="vi-VN"/>
        </w:rPr>
        <w:t xml:space="preserve"> 700 tỷ đồng) </w:t>
      </w:r>
      <w:r w:rsidR="00201DB6" w:rsidRPr="001A4AD0">
        <w:rPr>
          <w:rFonts w:ascii="Times New Roman" w:hAnsi="Times New Roman"/>
          <w:lang w:val="vi-VN"/>
        </w:rPr>
        <w:t xml:space="preserve">để </w:t>
      </w:r>
      <w:r w:rsidR="004E3EC0" w:rsidRPr="001A4AD0">
        <w:rPr>
          <w:rFonts w:ascii="Times New Roman" w:hAnsi="Times New Roman"/>
          <w:lang w:val="fr-FR"/>
        </w:rPr>
        <w:t>thực hiện</w:t>
      </w:r>
      <w:r w:rsidR="00E1711B" w:rsidRPr="001A4AD0">
        <w:rPr>
          <w:rFonts w:ascii="Times New Roman" w:hAnsi="Times New Roman"/>
          <w:lang w:val="fr-FR"/>
        </w:rPr>
        <w:t xml:space="preserve"> </w:t>
      </w:r>
      <w:r w:rsidR="00211F83" w:rsidRPr="001A4AD0">
        <w:rPr>
          <w:rFonts w:ascii="Times New Roman" w:hAnsi="Times New Roman"/>
          <w:lang w:val="vi-VN"/>
        </w:rPr>
        <w:t xml:space="preserve">hệ thống </w:t>
      </w:r>
      <w:r w:rsidR="00613AA2" w:rsidRPr="001A4AD0">
        <w:rPr>
          <w:rFonts w:ascii="Times New Roman" w:hAnsi="Times New Roman"/>
          <w:lang w:val="vi-VN"/>
        </w:rPr>
        <w:t>cơ chế chính sách của tỉnh</w:t>
      </w:r>
      <w:r w:rsidR="0088261A" w:rsidRPr="001A4AD0">
        <w:rPr>
          <w:rFonts w:ascii="Times New Roman" w:hAnsi="Times New Roman"/>
          <w:lang w:val="vi-VN"/>
        </w:rPr>
        <w:t xml:space="preserve"> về </w:t>
      </w:r>
      <w:r w:rsidR="005A5314" w:rsidRPr="001A4AD0">
        <w:rPr>
          <w:rFonts w:ascii="Times New Roman" w:hAnsi="Times New Roman"/>
          <w:lang w:val="vi-VN"/>
        </w:rPr>
        <w:t xml:space="preserve">đảm bảo </w:t>
      </w:r>
      <w:r w:rsidR="0088261A" w:rsidRPr="001A4AD0">
        <w:rPr>
          <w:rFonts w:ascii="Times New Roman" w:hAnsi="Times New Roman"/>
          <w:lang w:val="vi-VN"/>
        </w:rPr>
        <w:t>an sinh xã hội, phát triển kinh tế</w:t>
      </w:r>
      <w:r w:rsidR="00211F83" w:rsidRPr="001A4AD0">
        <w:rPr>
          <w:rFonts w:ascii="Times New Roman" w:hAnsi="Times New Roman"/>
          <w:lang w:val="vi-VN"/>
        </w:rPr>
        <w:t xml:space="preserve">, đồng bộ trên tất cả các lĩnh vực </w:t>
      </w:r>
      <w:r w:rsidR="00E1711B" w:rsidRPr="001A4AD0">
        <w:rPr>
          <w:rFonts w:ascii="Times New Roman" w:hAnsi="Times New Roman"/>
          <w:lang w:val="fr-FR"/>
        </w:rPr>
        <w:t xml:space="preserve">như: </w:t>
      </w:r>
      <w:r w:rsidR="00654C56" w:rsidRPr="001A4AD0">
        <w:rPr>
          <w:rFonts w:ascii="Times New Roman" w:hAnsi="Times New Roman"/>
          <w:lang w:val="vi-VN"/>
        </w:rPr>
        <w:t>Chế độ c</w:t>
      </w:r>
      <w:r w:rsidR="00654C56" w:rsidRPr="001A4AD0">
        <w:rPr>
          <w:rFonts w:ascii="Times New Roman" w:hAnsi="Times New Roman"/>
          <w:lang w:val="fr-FR"/>
        </w:rPr>
        <w:t xml:space="preserve">hính sách </w:t>
      </w:r>
      <w:r w:rsidR="000B4A43" w:rsidRPr="001A4AD0">
        <w:rPr>
          <w:rFonts w:ascii="Times New Roman" w:hAnsi="Times New Roman"/>
          <w:lang w:val="vi-VN"/>
        </w:rPr>
        <w:t xml:space="preserve">về an sinh xã hội </w:t>
      </w:r>
      <w:r w:rsidR="00654C56" w:rsidRPr="001A4AD0">
        <w:rPr>
          <w:rFonts w:ascii="Times New Roman" w:hAnsi="Times New Roman"/>
          <w:lang w:val="fr-FR"/>
        </w:rPr>
        <w:t>cho khối huyện xã</w:t>
      </w:r>
      <w:r w:rsidR="00654C56" w:rsidRPr="001A4AD0">
        <w:rPr>
          <w:rFonts w:ascii="Times New Roman" w:hAnsi="Times New Roman"/>
          <w:lang w:val="vi-VN"/>
        </w:rPr>
        <w:t xml:space="preserve">; </w:t>
      </w:r>
      <w:r w:rsidR="00E1711B" w:rsidRPr="001A4AD0">
        <w:rPr>
          <w:rFonts w:ascii="Times New Roman" w:hAnsi="Times New Roman"/>
          <w:lang w:val="fr-FR"/>
        </w:rPr>
        <w:t>Chính sách nông nghiệp nông thôn, nông thôn mới</w:t>
      </w:r>
      <w:r w:rsidR="0039342C" w:rsidRPr="001A4AD0">
        <w:rPr>
          <w:rFonts w:ascii="Times New Roman" w:hAnsi="Times New Roman"/>
          <w:lang w:val="fr-FR"/>
        </w:rPr>
        <w:t>;</w:t>
      </w:r>
      <w:r w:rsidR="00A17E1F" w:rsidRPr="001A4AD0">
        <w:rPr>
          <w:rFonts w:ascii="Times New Roman" w:hAnsi="Times New Roman"/>
          <w:lang w:val="fr-FR"/>
        </w:rPr>
        <w:t xml:space="preserve"> </w:t>
      </w:r>
      <w:r w:rsidR="0033671B">
        <w:rPr>
          <w:rFonts w:ascii="Times New Roman" w:hAnsi="Times New Roman"/>
        </w:rPr>
        <w:t>C</w:t>
      </w:r>
      <w:r w:rsidR="00056854" w:rsidRPr="001A4AD0">
        <w:rPr>
          <w:rFonts w:ascii="Times New Roman" w:hAnsi="Times New Roman"/>
          <w:lang w:val="vi-VN"/>
        </w:rPr>
        <w:t xml:space="preserve">ác đề án </w:t>
      </w:r>
      <w:r w:rsidR="0067512E" w:rsidRPr="001A4AD0">
        <w:rPr>
          <w:rFonts w:ascii="Times New Roman" w:hAnsi="Times New Roman"/>
          <w:lang w:val="fr-FR"/>
        </w:rPr>
        <w:t xml:space="preserve">chính sách thuộc lĩnh vực giáo dục đào tạo (Phát triển ngành </w:t>
      </w:r>
      <w:r w:rsidR="00E27106" w:rsidRPr="001A4AD0">
        <w:rPr>
          <w:rFonts w:ascii="Times New Roman" w:hAnsi="Times New Roman"/>
          <w:lang w:val="vi-VN"/>
        </w:rPr>
        <w:t>giáo dục</w:t>
      </w:r>
      <w:r w:rsidR="0067512E" w:rsidRPr="001A4AD0">
        <w:rPr>
          <w:rFonts w:ascii="Times New Roman" w:hAnsi="Times New Roman"/>
          <w:lang w:val="fr-FR"/>
        </w:rPr>
        <w:t>; Tr</w:t>
      </w:r>
      <w:r w:rsidR="0067512E" w:rsidRPr="001A4AD0">
        <w:rPr>
          <w:rFonts w:ascii="Times New Roman" w:hAnsi="Times New Roman" w:hint="eastAsia"/>
          <w:lang w:val="fr-FR"/>
        </w:rPr>
        <w:t>ư</w:t>
      </w:r>
      <w:r w:rsidR="0067512E" w:rsidRPr="001A4AD0">
        <w:rPr>
          <w:rFonts w:ascii="Times New Roman" w:hAnsi="Times New Roman"/>
          <w:lang w:val="fr-FR"/>
        </w:rPr>
        <w:t>ờng chuyên và các tr</w:t>
      </w:r>
      <w:r w:rsidR="0067512E" w:rsidRPr="001A4AD0">
        <w:rPr>
          <w:rFonts w:ascii="Times New Roman" w:hAnsi="Times New Roman" w:hint="eastAsia"/>
          <w:lang w:val="fr-FR"/>
        </w:rPr>
        <w:t>ư</w:t>
      </w:r>
      <w:r w:rsidR="0067512E" w:rsidRPr="001A4AD0">
        <w:rPr>
          <w:rFonts w:ascii="Times New Roman" w:hAnsi="Times New Roman"/>
          <w:lang w:val="fr-FR"/>
        </w:rPr>
        <w:t xml:space="preserve">ờng THPT; </w:t>
      </w:r>
      <w:r w:rsidR="0033671B">
        <w:rPr>
          <w:rFonts w:ascii="Times New Roman" w:hAnsi="Times New Roman"/>
        </w:rPr>
        <w:t>Đ</w:t>
      </w:r>
      <w:r w:rsidR="00E27106" w:rsidRPr="001A4AD0">
        <w:rPr>
          <w:rFonts w:ascii="Times New Roman" w:hAnsi="Times New Roman"/>
          <w:lang w:val="vi-VN"/>
        </w:rPr>
        <w:t xml:space="preserve">ề án </w:t>
      </w:r>
      <w:r w:rsidR="0067512E" w:rsidRPr="001A4AD0">
        <w:rPr>
          <w:rFonts w:ascii="Times New Roman" w:hAnsi="Times New Roman"/>
          <w:lang w:val="fr-FR"/>
        </w:rPr>
        <w:t xml:space="preserve">ngoại ngữ; </w:t>
      </w:r>
      <w:r w:rsidR="0033671B">
        <w:rPr>
          <w:rFonts w:ascii="Times New Roman" w:hAnsi="Times New Roman"/>
        </w:rPr>
        <w:t>S</w:t>
      </w:r>
      <w:r w:rsidR="0067512E" w:rsidRPr="001A4AD0">
        <w:rPr>
          <w:rFonts w:ascii="Times New Roman" w:hAnsi="Times New Roman"/>
          <w:lang w:val="fr-FR"/>
        </w:rPr>
        <w:t>áp nhập tr</w:t>
      </w:r>
      <w:r w:rsidR="0067512E" w:rsidRPr="001A4AD0">
        <w:rPr>
          <w:rFonts w:ascii="Times New Roman" w:hAnsi="Times New Roman" w:hint="eastAsia"/>
          <w:lang w:val="fr-FR"/>
        </w:rPr>
        <w:t>ư</w:t>
      </w:r>
      <w:r w:rsidR="0067512E" w:rsidRPr="001A4AD0">
        <w:rPr>
          <w:rFonts w:ascii="Times New Roman" w:hAnsi="Times New Roman"/>
          <w:lang w:val="fr-FR"/>
        </w:rPr>
        <w:t>ờng</w:t>
      </w:r>
      <w:r w:rsidR="0033671B">
        <w:rPr>
          <w:rFonts w:ascii="Times New Roman" w:hAnsi="Times New Roman"/>
          <w:lang w:val="vi-VN"/>
        </w:rPr>
        <w:t xml:space="preserve">; </w:t>
      </w:r>
      <w:r w:rsidR="0033671B">
        <w:rPr>
          <w:rFonts w:ascii="Times New Roman" w:hAnsi="Times New Roman"/>
        </w:rPr>
        <w:t>P</w:t>
      </w:r>
      <w:r w:rsidR="00E27106" w:rsidRPr="001A4AD0">
        <w:rPr>
          <w:rFonts w:ascii="Times New Roman" w:hAnsi="Times New Roman"/>
          <w:lang w:val="vi-VN"/>
        </w:rPr>
        <w:t xml:space="preserve">hát triển </w:t>
      </w:r>
      <w:r w:rsidR="00E27106" w:rsidRPr="001A4AD0">
        <w:rPr>
          <w:rFonts w:ascii="Times New Roman" w:hAnsi="Times New Roman" w:hint="eastAsia"/>
          <w:lang w:val="vi-VN"/>
        </w:rPr>
        <w:t>đ</w:t>
      </w:r>
      <w:r w:rsidR="00E27106" w:rsidRPr="001A4AD0">
        <w:rPr>
          <w:rFonts w:ascii="Times New Roman" w:hAnsi="Times New Roman"/>
          <w:lang w:val="vi-VN"/>
        </w:rPr>
        <w:t xml:space="preserve">ại học; </w:t>
      </w:r>
      <w:r w:rsidR="0033671B">
        <w:rPr>
          <w:rFonts w:ascii="Times New Roman" w:hAnsi="Times New Roman"/>
        </w:rPr>
        <w:t>C</w:t>
      </w:r>
      <w:r w:rsidR="00E27106" w:rsidRPr="001A4AD0">
        <w:rPr>
          <w:rFonts w:ascii="Times New Roman" w:hAnsi="Times New Roman"/>
          <w:lang w:val="vi-VN"/>
        </w:rPr>
        <w:t xml:space="preserve">hính sách </w:t>
      </w:r>
      <w:r w:rsidR="00E27106" w:rsidRPr="001A4AD0">
        <w:rPr>
          <w:rFonts w:ascii="Times New Roman" w:hAnsi="Times New Roman" w:hint="eastAsia"/>
          <w:lang w:val="vi-VN"/>
        </w:rPr>
        <w:t>đà</w:t>
      </w:r>
      <w:r w:rsidR="00E27106" w:rsidRPr="001A4AD0">
        <w:rPr>
          <w:rFonts w:ascii="Times New Roman" w:hAnsi="Times New Roman"/>
          <w:lang w:val="vi-VN"/>
        </w:rPr>
        <w:t>o tạo nghề</w:t>
      </w:r>
      <w:r w:rsidR="002D3C1D" w:rsidRPr="001A4AD0">
        <w:rPr>
          <w:rFonts w:ascii="Times New Roman" w:hAnsi="Times New Roman"/>
          <w:lang w:val="vi-VN"/>
        </w:rPr>
        <w:t xml:space="preserve"> ...</w:t>
      </w:r>
      <w:r w:rsidR="00E27106" w:rsidRPr="001A4AD0">
        <w:rPr>
          <w:rFonts w:ascii="Times New Roman" w:hAnsi="Times New Roman"/>
          <w:lang w:val="vi-VN"/>
        </w:rPr>
        <w:t>)</w:t>
      </w:r>
      <w:r w:rsidR="00E27106" w:rsidRPr="001A4AD0">
        <w:rPr>
          <w:rFonts w:ascii="Times New Roman" w:hAnsi="Times New Roman"/>
          <w:lang w:val="fr-FR"/>
        </w:rPr>
        <w:t xml:space="preserve">; Các </w:t>
      </w:r>
      <w:r w:rsidR="00E27106" w:rsidRPr="001A4AD0">
        <w:rPr>
          <w:rFonts w:ascii="Times New Roman" w:hAnsi="Times New Roman" w:hint="eastAsia"/>
          <w:lang w:val="fr-FR"/>
        </w:rPr>
        <w:t>đ</w:t>
      </w:r>
      <w:r w:rsidR="00E27106" w:rsidRPr="001A4AD0">
        <w:rPr>
          <w:rFonts w:ascii="Times New Roman" w:hAnsi="Times New Roman"/>
          <w:lang w:val="fr-FR"/>
        </w:rPr>
        <w:t>ề án chính sách th</w:t>
      </w:r>
      <w:r w:rsidR="00E27106" w:rsidRPr="001A4AD0">
        <w:rPr>
          <w:rFonts w:ascii="Times New Roman" w:hAnsi="Times New Roman"/>
          <w:lang w:val="vi-VN"/>
        </w:rPr>
        <w:t>uộc</w:t>
      </w:r>
      <w:r w:rsidR="00E27106" w:rsidRPr="001A4AD0">
        <w:rPr>
          <w:rFonts w:ascii="Times New Roman" w:hAnsi="Times New Roman"/>
          <w:lang w:val="fr-FR"/>
        </w:rPr>
        <w:t xml:space="preserve"> lĩnh vực Y tế (Ch</w:t>
      </w:r>
      <w:r w:rsidR="00E27106" w:rsidRPr="001A4AD0">
        <w:rPr>
          <w:rFonts w:ascii="Times New Roman" w:hAnsi="Times New Roman" w:hint="eastAsia"/>
          <w:lang w:val="fr-FR"/>
        </w:rPr>
        <w:t>ă</w:t>
      </w:r>
      <w:r w:rsidR="00E27106" w:rsidRPr="001A4AD0">
        <w:rPr>
          <w:rFonts w:ascii="Times New Roman" w:hAnsi="Times New Roman"/>
          <w:lang w:val="fr-FR"/>
        </w:rPr>
        <w:t xml:space="preserve">m sóc </w:t>
      </w:r>
      <w:r w:rsidR="00BC7724" w:rsidRPr="001A4AD0">
        <w:rPr>
          <w:rFonts w:ascii="Times New Roman" w:hAnsi="Times New Roman"/>
          <w:lang w:val="vi-VN"/>
        </w:rPr>
        <w:t>sức khỏe</w:t>
      </w:r>
      <w:r w:rsidR="00E27106" w:rsidRPr="001A4AD0">
        <w:rPr>
          <w:rFonts w:ascii="Times New Roman" w:hAnsi="Times New Roman"/>
          <w:lang w:val="fr-FR"/>
        </w:rPr>
        <w:t xml:space="preserve"> nhân dân</w:t>
      </w:r>
      <w:r w:rsidR="00BC7724" w:rsidRPr="001A4AD0">
        <w:rPr>
          <w:rFonts w:ascii="Times New Roman" w:hAnsi="Times New Roman"/>
          <w:lang w:val="vi-VN"/>
        </w:rPr>
        <w:t>;</w:t>
      </w:r>
      <w:r w:rsidR="00E27106" w:rsidRPr="001A4AD0">
        <w:rPr>
          <w:rFonts w:ascii="Times New Roman" w:hAnsi="Times New Roman"/>
          <w:lang w:val="fr-FR"/>
        </w:rPr>
        <w:t xml:space="preserve"> </w:t>
      </w:r>
      <w:r w:rsidR="00BC7724" w:rsidRPr="001A4AD0">
        <w:rPr>
          <w:rFonts w:ascii="Times New Roman" w:hAnsi="Times New Roman"/>
          <w:lang w:val="vi-VN"/>
        </w:rPr>
        <w:t>d</w:t>
      </w:r>
      <w:r w:rsidR="00E27106" w:rsidRPr="001A4AD0">
        <w:rPr>
          <w:rFonts w:ascii="Times New Roman" w:hAnsi="Times New Roman"/>
          <w:lang w:val="fr-FR"/>
        </w:rPr>
        <w:t>ân số;</w:t>
      </w:r>
      <w:r w:rsidR="00BC7724" w:rsidRPr="001A4AD0">
        <w:rPr>
          <w:rFonts w:ascii="Times New Roman" w:hAnsi="Times New Roman"/>
          <w:lang w:val="vi-VN"/>
        </w:rPr>
        <w:t xml:space="preserve"> </w:t>
      </w:r>
      <w:r w:rsidR="00E27106" w:rsidRPr="001A4AD0">
        <w:rPr>
          <w:rFonts w:ascii="Times New Roman" w:hAnsi="Times New Roman"/>
          <w:lang w:val="fr-FR"/>
        </w:rPr>
        <w:t>phòng, chống HIV; ch</w:t>
      </w:r>
      <w:r w:rsidR="00E27106" w:rsidRPr="001A4AD0">
        <w:rPr>
          <w:rFonts w:ascii="Times New Roman" w:hAnsi="Times New Roman" w:hint="eastAsia"/>
          <w:lang w:val="fr-FR"/>
        </w:rPr>
        <w:t>ă</w:t>
      </w:r>
      <w:r w:rsidR="00E27106" w:rsidRPr="001A4AD0">
        <w:rPr>
          <w:rFonts w:ascii="Times New Roman" w:hAnsi="Times New Roman"/>
          <w:lang w:val="fr-FR"/>
        </w:rPr>
        <w:t xml:space="preserve">m sóc </w:t>
      </w:r>
      <w:r w:rsidR="00F21914" w:rsidRPr="001A4AD0">
        <w:rPr>
          <w:rFonts w:ascii="Times New Roman" w:hAnsi="Times New Roman"/>
          <w:lang w:val="vi-VN"/>
        </w:rPr>
        <w:t>sức khỏe</w:t>
      </w:r>
      <w:r w:rsidR="00E27106" w:rsidRPr="001A4AD0">
        <w:rPr>
          <w:rFonts w:ascii="Times New Roman" w:hAnsi="Times New Roman"/>
          <w:lang w:val="fr-FR"/>
        </w:rPr>
        <w:t xml:space="preserve"> ng</w:t>
      </w:r>
      <w:r w:rsidR="00E27106" w:rsidRPr="001A4AD0">
        <w:rPr>
          <w:rFonts w:ascii="Times New Roman" w:hAnsi="Times New Roman" w:hint="eastAsia"/>
          <w:lang w:val="fr-FR"/>
        </w:rPr>
        <w:t>ư</w:t>
      </w:r>
      <w:r w:rsidR="00E27106" w:rsidRPr="001A4AD0">
        <w:rPr>
          <w:rFonts w:ascii="Times New Roman" w:hAnsi="Times New Roman"/>
          <w:lang w:val="fr-FR"/>
        </w:rPr>
        <w:t>ời cao tuổi)</w:t>
      </w:r>
      <w:r w:rsidR="00C847F6" w:rsidRPr="001A4AD0">
        <w:rPr>
          <w:rFonts w:ascii="Times New Roman" w:hAnsi="Times New Roman"/>
          <w:lang w:val="vi-VN"/>
        </w:rPr>
        <w:t xml:space="preserve">; Các </w:t>
      </w:r>
      <w:r w:rsidR="00C847F6" w:rsidRPr="001A4AD0">
        <w:rPr>
          <w:rFonts w:ascii="Times New Roman" w:hAnsi="Times New Roman" w:hint="eastAsia"/>
          <w:lang w:val="vi-VN"/>
        </w:rPr>
        <w:t>đ</w:t>
      </w:r>
      <w:r w:rsidR="00C847F6" w:rsidRPr="001A4AD0">
        <w:rPr>
          <w:rFonts w:ascii="Times New Roman" w:hAnsi="Times New Roman"/>
          <w:lang w:val="vi-VN"/>
        </w:rPr>
        <w:t>ề án, chính sách lĩnh vực v</w:t>
      </w:r>
      <w:r w:rsidR="00C847F6" w:rsidRPr="001A4AD0">
        <w:rPr>
          <w:rFonts w:ascii="Times New Roman" w:hAnsi="Times New Roman" w:hint="eastAsia"/>
          <w:lang w:val="vi-VN"/>
        </w:rPr>
        <w:t>ă</w:t>
      </w:r>
      <w:r w:rsidR="00C847F6" w:rsidRPr="001A4AD0">
        <w:rPr>
          <w:rFonts w:ascii="Times New Roman" w:hAnsi="Times New Roman"/>
          <w:lang w:val="vi-VN"/>
        </w:rPr>
        <w:t>n hóa (T</w:t>
      </w:r>
      <w:r w:rsidR="00C847F6" w:rsidRPr="001A4AD0">
        <w:rPr>
          <w:rFonts w:ascii="Times New Roman" w:hAnsi="Times New Roman" w:hint="eastAsia"/>
          <w:lang w:val="vi-VN"/>
        </w:rPr>
        <w:t>ă</w:t>
      </w:r>
      <w:r w:rsidR="00C847F6" w:rsidRPr="001A4AD0">
        <w:rPr>
          <w:rFonts w:ascii="Times New Roman" w:hAnsi="Times New Roman"/>
          <w:lang w:val="vi-VN"/>
        </w:rPr>
        <w:t>ng c</w:t>
      </w:r>
      <w:r w:rsidR="00C847F6" w:rsidRPr="001A4AD0">
        <w:rPr>
          <w:rFonts w:ascii="Times New Roman" w:hAnsi="Times New Roman" w:hint="eastAsia"/>
          <w:lang w:val="vi-VN"/>
        </w:rPr>
        <w:t>ư</w:t>
      </w:r>
      <w:r w:rsidR="00C847F6" w:rsidRPr="001A4AD0">
        <w:rPr>
          <w:rFonts w:ascii="Times New Roman" w:hAnsi="Times New Roman"/>
          <w:lang w:val="vi-VN"/>
        </w:rPr>
        <w:t xml:space="preserve">ờng thiết chế văn hóa; Phát triển du lịch; Phát triển thể thao thành tích cao; bảo tồn, phát huy dân </w:t>
      </w:r>
      <w:r w:rsidR="0033671B">
        <w:rPr>
          <w:rFonts w:ascii="Times New Roman" w:hAnsi="Times New Roman"/>
          <w:lang w:val="vi-VN"/>
        </w:rPr>
        <w:t xml:space="preserve">ca Ví, dặm; trùng tu di tích); </w:t>
      </w:r>
      <w:r w:rsidR="0033671B">
        <w:rPr>
          <w:rFonts w:ascii="Times New Roman" w:hAnsi="Times New Roman"/>
        </w:rPr>
        <w:t>C</w:t>
      </w:r>
      <w:r w:rsidR="00C847F6" w:rsidRPr="001A4AD0">
        <w:rPr>
          <w:rFonts w:ascii="Times New Roman" w:hAnsi="Times New Roman"/>
          <w:lang w:val="vi-VN"/>
        </w:rPr>
        <w:t>ác chính sách lĩnh vực khoa học công nghệ</w:t>
      </w:r>
      <w:r w:rsidR="00065158" w:rsidRPr="001A4AD0">
        <w:rPr>
          <w:rFonts w:ascii="Times New Roman" w:hAnsi="Times New Roman"/>
          <w:lang w:val="vi-VN"/>
        </w:rPr>
        <w:t xml:space="preserve"> (Phát triển thị tr</w:t>
      </w:r>
      <w:r w:rsidR="00065158" w:rsidRPr="001A4AD0">
        <w:rPr>
          <w:rFonts w:ascii="Times New Roman" w:hAnsi="Times New Roman" w:hint="eastAsia"/>
          <w:lang w:val="vi-VN"/>
        </w:rPr>
        <w:t>ư</w:t>
      </w:r>
      <w:r w:rsidR="00065158" w:rsidRPr="001A4AD0">
        <w:rPr>
          <w:rFonts w:ascii="Times New Roman" w:hAnsi="Times New Roman"/>
          <w:lang w:val="vi-VN"/>
        </w:rPr>
        <w:t xml:space="preserve">ờng </w:t>
      </w:r>
      <w:r w:rsidR="00B412D3" w:rsidRPr="001A4AD0">
        <w:rPr>
          <w:rFonts w:ascii="Times New Roman" w:hAnsi="Times New Roman"/>
          <w:lang w:val="vi-VN"/>
        </w:rPr>
        <w:t>khoa học công nghệ</w:t>
      </w:r>
      <w:r w:rsidR="00065158" w:rsidRPr="001A4AD0">
        <w:rPr>
          <w:rFonts w:ascii="Times New Roman" w:hAnsi="Times New Roman"/>
          <w:lang w:val="vi-VN"/>
        </w:rPr>
        <w:t>; Hỗ trợ phát triển tài sản trí tuệ)</w:t>
      </w:r>
      <w:r w:rsidR="00E40CC8" w:rsidRPr="001A4AD0">
        <w:rPr>
          <w:rFonts w:ascii="Times New Roman" w:hAnsi="Times New Roman"/>
          <w:lang w:val="vi-VN"/>
        </w:rPr>
        <w:t xml:space="preserve">; Các chính sách ngành Lao </w:t>
      </w:r>
      <w:r w:rsidR="00E40CC8" w:rsidRPr="001A4AD0">
        <w:rPr>
          <w:rFonts w:ascii="Times New Roman" w:hAnsi="Times New Roman" w:hint="eastAsia"/>
          <w:lang w:val="vi-VN"/>
        </w:rPr>
        <w:t>đ</w:t>
      </w:r>
      <w:r w:rsidR="00E40CC8" w:rsidRPr="001A4AD0">
        <w:rPr>
          <w:rFonts w:ascii="Times New Roman" w:hAnsi="Times New Roman"/>
          <w:lang w:val="vi-VN"/>
        </w:rPr>
        <w:t xml:space="preserve">ộng thương binh và xã hội; </w:t>
      </w:r>
      <w:r w:rsidR="001D7EC1" w:rsidRPr="001A4AD0">
        <w:rPr>
          <w:rFonts w:ascii="Times New Roman" w:hAnsi="Times New Roman"/>
          <w:lang w:val="vi-VN"/>
        </w:rPr>
        <w:t xml:space="preserve">Chính sách phát triển cụm công nghiệp; </w:t>
      </w:r>
      <w:r w:rsidR="00A428AC" w:rsidRPr="001A4AD0">
        <w:rPr>
          <w:rFonts w:ascii="Times New Roman" w:hAnsi="Times New Roman"/>
          <w:lang w:val="vi-VN"/>
        </w:rPr>
        <w:t xml:space="preserve">Hỗ trợ phát triển </w:t>
      </w:r>
      <w:r w:rsidR="00B412D3" w:rsidRPr="001A4AD0">
        <w:rPr>
          <w:rFonts w:ascii="Times New Roman" w:hAnsi="Times New Roman"/>
          <w:lang w:val="vi-VN"/>
        </w:rPr>
        <w:t>Hợp tác xã</w:t>
      </w:r>
      <w:r w:rsidR="00A428AC" w:rsidRPr="001A4AD0">
        <w:rPr>
          <w:rFonts w:ascii="Times New Roman" w:hAnsi="Times New Roman"/>
          <w:lang w:val="vi-VN"/>
        </w:rPr>
        <w:t xml:space="preserve">; </w:t>
      </w:r>
      <w:r w:rsidR="001D7EC1" w:rsidRPr="001A4AD0">
        <w:rPr>
          <w:rFonts w:ascii="Times New Roman" w:hAnsi="Times New Roman" w:hint="eastAsia"/>
          <w:lang w:val="vi-VN"/>
        </w:rPr>
        <w:t>Đ</w:t>
      </w:r>
      <w:r w:rsidR="001D7EC1" w:rsidRPr="001A4AD0">
        <w:rPr>
          <w:rFonts w:ascii="Times New Roman" w:hAnsi="Times New Roman"/>
          <w:lang w:val="vi-VN"/>
        </w:rPr>
        <w:t>ề án bảo vệ môi tr</w:t>
      </w:r>
      <w:r w:rsidR="001D7EC1" w:rsidRPr="001A4AD0">
        <w:rPr>
          <w:rFonts w:ascii="Times New Roman" w:hAnsi="Times New Roman" w:hint="eastAsia"/>
          <w:lang w:val="vi-VN"/>
        </w:rPr>
        <w:t>ư</w:t>
      </w:r>
      <w:r w:rsidR="001D7EC1" w:rsidRPr="001A4AD0">
        <w:rPr>
          <w:rFonts w:ascii="Times New Roman" w:hAnsi="Times New Roman"/>
          <w:lang w:val="vi-VN"/>
        </w:rPr>
        <w:t xml:space="preserve">ờng; </w:t>
      </w:r>
      <w:r w:rsidR="00A428AC" w:rsidRPr="001A4AD0">
        <w:rPr>
          <w:rFonts w:ascii="Times New Roman" w:hAnsi="Times New Roman"/>
          <w:lang w:val="vi-VN"/>
        </w:rPr>
        <w:t>Hỗ trợ xử lý môi tr</w:t>
      </w:r>
      <w:r w:rsidR="00A428AC" w:rsidRPr="001A4AD0">
        <w:rPr>
          <w:rFonts w:ascii="Times New Roman" w:hAnsi="Times New Roman" w:hint="eastAsia"/>
          <w:lang w:val="vi-VN"/>
        </w:rPr>
        <w:t>ư</w:t>
      </w:r>
      <w:r w:rsidR="00A428AC" w:rsidRPr="001A4AD0">
        <w:rPr>
          <w:rFonts w:ascii="Times New Roman" w:hAnsi="Times New Roman"/>
          <w:lang w:val="vi-VN"/>
        </w:rPr>
        <w:t xml:space="preserve">ờng khác; </w:t>
      </w:r>
      <w:r w:rsidR="001D7EC1" w:rsidRPr="001A4AD0">
        <w:rPr>
          <w:rFonts w:ascii="Times New Roman" w:hAnsi="Times New Roman"/>
          <w:lang w:val="vi-VN"/>
        </w:rPr>
        <w:t>...</w:t>
      </w:r>
      <w:r w:rsidR="001D255E" w:rsidRPr="001A4AD0">
        <w:rPr>
          <w:rFonts w:ascii="Times New Roman" w:hAnsi="Times New Roman"/>
          <w:lang w:val="vi-VN"/>
        </w:rPr>
        <w:t xml:space="preserve"> </w:t>
      </w:r>
      <w:r w:rsidR="00311158" w:rsidRPr="001A4AD0">
        <w:rPr>
          <w:rFonts w:ascii="Times New Roman" w:hAnsi="Times New Roman"/>
          <w:lang w:val="vi-VN"/>
        </w:rPr>
        <w:t>Ngoài ra, tại Kỳ họp giữa năm 2018, HĐND tỉnh đã ban hành thêm một số cơ chế chính sách</w:t>
      </w:r>
      <w:r w:rsidR="00F60E3C" w:rsidRPr="001A4AD0">
        <w:rPr>
          <w:rFonts w:ascii="Times New Roman" w:hAnsi="Times New Roman"/>
          <w:lang w:val="vi-VN"/>
        </w:rPr>
        <w:t>, theo đó phải tiếp tục cân đối, đảm bảo nguồn lực</w:t>
      </w:r>
      <w:r w:rsidR="00311158" w:rsidRPr="001A4AD0">
        <w:rPr>
          <w:rFonts w:ascii="Times New Roman" w:hAnsi="Times New Roman"/>
          <w:lang w:val="vi-VN"/>
        </w:rPr>
        <w:t xml:space="preserve"> để </w:t>
      </w:r>
      <w:r w:rsidR="00F60E3C" w:rsidRPr="001A4AD0">
        <w:rPr>
          <w:rFonts w:ascii="Times New Roman" w:hAnsi="Times New Roman"/>
          <w:lang w:val="vi-VN"/>
        </w:rPr>
        <w:t xml:space="preserve">triển khai </w:t>
      </w:r>
      <w:r w:rsidR="00311158" w:rsidRPr="001A4AD0">
        <w:rPr>
          <w:rFonts w:ascii="Times New Roman" w:hAnsi="Times New Roman"/>
          <w:lang w:val="vi-VN"/>
        </w:rPr>
        <w:t>thực</w:t>
      </w:r>
      <w:r w:rsidR="00F60E3C" w:rsidRPr="001A4AD0">
        <w:rPr>
          <w:rFonts w:ascii="Times New Roman" w:hAnsi="Times New Roman"/>
          <w:lang w:val="vi-VN"/>
        </w:rPr>
        <w:t xml:space="preserve"> hiện.</w:t>
      </w:r>
    </w:p>
    <w:p w:rsidR="00537FBB" w:rsidRPr="001A4AD0" w:rsidRDefault="00120796" w:rsidP="00F4416C">
      <w:pPr>
        <w:spacing w:before="120"/>
        <w:ind w:firstLine="720"/>
        <w:jc w:val="both"/>
        <w:rPr>
          <w:rFonts w:ascii="Times New Roman" w:hAnsi="Times New Roman"/>
          <w:lang w:val="nl-NL"/>
        </w:rPr>
      </w:pPr>
      <w:r w:rsidRPr="001A4AD0">
        <w:rPr>
          <w:rFonts w:ascii="Times New Roman" w:hAnsi="Times New Roman"/>
          <w:lang w:val="vi-VN"/>
        </w:rPr>
        <w:t>Nhìn chung,</w:t>
      </w:r>
      <w:r w:rsidR="00537FBB" w:rsidRPr="001A4AD0">
        <w:rPr>
          <w:rFonts w:ascii="Times New Roman" w:hAnsi="Times New Roman"/>
          <w:lang w:val="nl-NL"/>
        </w:rPr>
        <w:t xml:space="preserve"> chi ngân sách địa phương </w:t>
      </w:r>
      <w:r w:rsidRPr="001A4AD0">
        <w:rPr>
          <w:rFonts w:ascii="Times New Roman" w:hAnsi="Times New Roman"/>
          <w:lang w:val="vi-VN"/>
        </w:rPr>
        <w:t>cơ bản đảm bảo</w:t>
      </w:r>
      <w:r w:rsidR="00537FBB" w:rsidRPr="001A4AD0">
        <w:rPr>
          <w:rFonts w:ascii="Times New Roman" w:hAnsi="Times New Roman"/>
          <w:lang w:val="nl-NL"/>
        </w:rPr>
        <w:t xml:space="preserve"> theo dự toán</w:t>
      </w:r>
      <w:r w:rsidR="0033671B">
        <w:rPr>
          <w:rFonts w:ascii="Times New Roman" w:hAnsi="Times New Roman"/>
        </w:rPr>
        <w:t xml:space="preserve">, </w:t>
      </w:r>
      <w:r w:rsidR="008059E6" w:rsidRPr="001A4AD0">
        <w:rPr>
          <w:rFonts w:ascii="Times New Roman" w:hAnsi="Times New Roman"/>
          <w:lang w:val="vi-VN"/>
        </w:rPr>
        <w:t>đ</w:t>
      </w:r>
      <w:r w:rsidR="00537FBB" w:rsidRPr="001A4AD0">
        <w:rPr>
          <w:rFonts w:ascii="Times New Roman" w:hAnsi="Times New Roman"/>
          <w:lang w:val="nl-NL"/>
        </w:rPr>
        <w:t>ảm bảo đủ nguồn vốn cho chi đầu tư phát triển, chi các hoạt động hành chính, sự nghiệp cấp tỉnh, các chính sách phát triển, an sinh xã hội, an ninh</w:t>
      </w:r>
      <w:r w:rsidR="00537FBB" w:rsidRPr="001A4AD0">
        <w:rPr>
          <w:rFonts w:ascii="Times New Roman" w:hAnsi="Times New Roman"/>
          <w:lang w:val="vi-VN"/>
        </w:rPr>
        <w:t xml:space="preserve"> </w:t>
      </w:r>
      <w:r w:rsidR="00537FBB" w:rsidRPr="001A4AD0">
        <w:rPr>
          <w:rFonts w:ascii="Times New Roman" w:hAnsi="Times New Roman"/>
          <w:lang w:val="nl-NL"/>
        </w:rPr>
        <w:t>- quốc phòn</w:t>
      </w:r>
      <w:r w:rsidR="008059E6" w:rsidRPr="001A4AD0">
        <w:rPr>
          <w:rFonts w:ascii="Times New Roman" w:hAnsi="Times New Roman"/>
          <w:lang w:val="vi-VN"/>
        </w:rPr>
        <w:t>g và</w:t>
      </w:r>
      <w:r w:rsidR="00537FBB" w:rsidRPr="001A4AD0">
        <w:rPr>
          <w:rFonts w:ascii="Times New Roman" w:hAnsi="Times New Roman"/>
          <w:lang w:val="nl-NL"/>
        </w:rPr>
        <w:t xml:space="preserve"> các nhiệm vụ đột xuất cấp bách</w:t>
      </w:r>
      <w:r w:rsidR="00CF393A" w:rsidRPr="001A4AD0">
        <w:rPr>
          <w:rFonts w:ascii="Times New Roman" w:hAnsi="Times New Roman"/>
          <w:lang w:val="vi-VN"/>
        </w:rPr>
        <w:t xml:space="preserve"> theo chủ trương của tỉnh</w:t>
      </w:r>
      <w:r w:rsidR="00537FBB" w:rsidRPr="001A4AD0">
        <w:rPr>
          <w:rFonts w:ascii="Times New Roman" w:hAnsi="Times New Roman"/>
          <w:lang w:val="nl-NL"/>
        </w:rPr>
        <w:t>.</w:t>
      </w:r>
    </w:p>
    <w:p w:rsidR="005D2E08" w:rsidRPr="001A4AD0" w:rsidRDefault="005D2E08" w:rsidP="00F4416C">
      <w:pPr>
        <w:spacing w:before="120"/>
        <w:ind w:firstLine="720"/>
        <w:jc w:val="both"/>
        <w:rPr>
          <w:rFonts w:ascii="Times New Roman" w:hAnsi="Times New Roman"/>
          <w:b/>
          <w:lang w:val="nl-NL"/>
        </w:rPr>
      </w:pPr>
      <w:r w:rsidRPr="001A4AD0">
        <w:rPr>
          <w:rFonts w:ascii="Times New Roman" w:hAnsi="Times New Roman"/>
          <w:b/>
          <w:lang w:val="nl-NL"/>
        </w:rPr>
        <w:t>3.</w:t>
      </w:r>
      <w:r w:rsidR="00034350" w:rsidRPr="001A4AD0">
        <w:rPr>
          <w:rFonts w:ascii="Times New Roman" w:hAnsi="Times New Roman"/>
          <w:b/>
          <w:lang w:val="nl-NL"/>
        </w:rPr>
        <w:t xml:space="preserve"> Chi trả nợ vay đến hạn</w:t>
      </w:r>
    </w:p>
    <w:p w:rsidR="00034350" w:rsidRPr="001A4AD0" w:rsidRDefault="005D2E08" w:rsidP="00F4416C">
      <w:pPr>
        <w:spacing w:before="120"/>
        <w:ind w:firstLine="720"/>
        <w:jc w:val="both"/>
        <w:rPr>
          <w:rFonts w:ascii="Times New Roman" w:hAnsi="Times New Roman"/>
          <w:lang w:val="nl-NL"/>
        </w:rPr>
      </w:pPr>
      <w:r w:rsidRPr="001A4AD0">
        <w:rPr>
          <w:rFonts w:ascii="Times New Roman" w:hAnsi="Times New Roman"/>
          <w:lang w:val="nl-NL"/>
        </w:rPr>
        <w:t>T</w:t>
      </w:r>
      <w:r w:rsidR="00034350" w:rsidRPr="001A4AD0">
        <w:rPr>
          <w:rFonts w:ascii="Times New Roman" w:hAnsi="Times New Roman"/>
          <w:lang w:val="nl-NL"/>
        </w:rPr>
        <w:t xml:space="preserve">hực hiện 11 tháng </w:t>
      </w:r>
      <w:r w:rsidR="00034350" w:rsidRPr="001A4AD0">
        <w:rPr>
          <w:rFonts w:ascii="Times New Roman" w:hAnsi="Times New Roman"/>
        </w:rPr>
        <w:t xml:space="preserve">đạt 116 tỷ đồng, bằng 70% dự toán HĐND tỉnh giao; trong năm đã </w:t>
      </w:r>
      <w:r w:rsidR="003411D4" w:rsidRPr="001A4AD0">
        <w:rPr>
          <w:rFonts w:ascii="Times New Roman" w:hAnsi="Times New Roman"/>
        </w:rPr>
        <w:t xml:space="preserve">bố trí </w:t>
      </w:r>
      <w:r w:rsidR="00034350" w:rsidRPr="001A4AD0">
        <w:rPr>
          <w:rFonts w:ascii="Times New Roman" w:hAnsi="Times New Roman"/>
        </w:rPr>
        <w:t xml:space="preserve">trả nợ gốc và lãi, phí đến hạn đối với </w:t>
      </w:r>
      <w:r w:rsidR="003411D4" w:rsidRPr="001A4AD0">
        <w:rPr>
          <w:rFonts w:ascii="Times New Roman" w:hAnsi="Times New Roman"/>
        </w:rPr>
        <w:t xml:space="preserve">khoản vay </w:t>
      </w:r>
      <w:r w:rsidR="00034350" w:rsidRPr="001A4AD0">
        <w:rPr>
          <w:rFonts w:ascii="Times New Roman" w:hAnsi="Times New Roman"/>
        </w:rPr>
        <w:t>các ch</w:t>
      </w:r>
      <w:r w:rsidR="00034350" w:rsidRPr="001A4AD0">
        <w:rPr>
          <w:rFonts w:ascii="Times New Roman" w:hAnsi="Times New Roman" w:hint="eastAsia"/>
        </w:rPr>
        <w:t>ươ</w:t>
      </w:r>
      <w:r w:rsidR="00034350" w:rsidRPr="001A4AD0">
        <w:rPr>
          <w:rFonts w:ascii="Times New Roman" w:hAnsi="Times New Roman"/>
        </w:rPr>
        <w:t>ng trình kiên cố kênh m</w:t>
      </w:r>
      <w:r w:rsidR="00034350" w:rsidRPr="001A4AD0">
        <w:rPr>
          <w:rFonts w:ascii="Times New Roman" w:hAnsi="Times New Roman" w:hint="eastAsia"/>
        </w:rPr>
        <w:t>ươ</w:t>
      </w:r>
      <w:r w:rsidR="00034350" w:rsidRPr="001A4AD0">
        <w:rPr>
          <w:rFonts w:ascii="Times New Roman" w:hAnsi="Times New Roman"/>
        </w:rPr>
        <w:t>ng, phát triển giao thông, c</w:t>
      </w:r>
      <w:r w:rsidR="00034350" w:rsidRPr="001A4AD0">
        <w:rPr>
          <w:rFonts w:ascii="Times New Roman" w:hAnsi="Times New Roman" w:hint="eastAsia"/>
        </w:rPr>
        <w:t>ơ</w:t>
      </w:r>
      <w:r w:rsidR="00034350" w:rsidRPr="001A4AD0">
        <w:rPr>
          <w:rFonts w:ascii="Times New Roman" w:hAnsi="Times New Roman"/>
        </w:rPr>
        <w:t xml:space="preserve"> sở hạ tầng nuôi trồng thủy sản, c</w:t>
      </w:r>
      <w:r w:rsidR="00034350" w:rsidRPr="001A4AD0">
        <w:rPr>
          <w:rFonts w:ascii="Times New Roman" w:hAnsi="Times New Roman" w:hint="eastAsia"/>
        </w:rPr>
        <w:t>ơ</w:t>
      </w:r>
      <w:r w:rsidR="00034350" w:rsidRPr="001A4AD0">
        <w:rPr>
          <w:rFonts w:ascii="Times New Roman" w:hAnsi="Times New Roman"/>
        </w:rPr>
        <w:t xml:space="preserve"> sở hạ tầng làng nghề ở nông thôn</w:t>
      </w:r>
      <w:r w:rsidR="003411D4" w:rsidRPr="001A4AD0">
        <w:rPr>
          <w:rFonts w:ascii="Times New Roman" w:hAnsi="Times New Roman"/>
        </w:rPr>
        <w:t xml:space="preserve">; </w:t>
      </w:r>
      <w:r w:rsidR="009265C3" w:rsidRPr="001A4AD0">
        <w:rPr>
          <w:rFonts w:ascii="Times New Roman" w:hAnsi="Times New Roman"/>
        </w:rPr>
        <w:t xml:space="preserve">khoản vay </w:t>
      </w:r>
      <w:r w:rsidR="003411D4" w:rsidRPr="001A4AD0">
        <w:rPr>
          <w:rFonts w:ascii="Times New Roman" w:hAnsi="Times New Roman"/>
        </w:rPr>
        <w:t xml:space="preserve">dự án năng lượng nông thôn 2 </w:t>
      </w:r>
      <w:r w:rsidR="00034350" w:rsidRPr="001A4AD0">
        <w:rPr>
          <w:rFonts w:ascii="Times New Roman" w:hAnsi="Times New Roman"/>
        </w:rPr>
        <w:t xml:space="preserve">cho Ngân hàng phát </w:t>
      </w:r>
      <w:r w:rsidR="003411D4" w:rsidRPr="001A4AD0">
        <w:rPr>
          <w:rFonts w:ascii="Times New Roman" w:hAnsi="Times New Roman"/>
        </w:rPr>
        <w:t xml:space="preserve">triển đảm bảo đầy đủ theo các hợp đồng ký kết và không có </w:t>
      </w:r>
      <w:r w:rsidR="00294AEF" w:rsidRPr="001A4AD0">
        <w:rPr>
          <w:rFonts w:ascii="Times New Roman" w:hAnsi="Times New Roman"/>
        </w:rPr>
        <w:t xml:space="preserve">phát sinh các khoản </w:t>
      </w:r>
      <w:r w:rsidR="003411D4" w:rsidRPr="001A4AD0">
        <w:rPr>
          <w:rFonts w:ascii="Times New Roman" w:hAnsi="Times New Roman"/>
        </w:rPr>
        <w:t>nợ vay quá hạn.</w:t>
      </w:r>
    </w:p>
    <w:p w:rsidR="00537FBB" w:rsidRPr="001A4AD0" w:rsidRDefault="00F5675E" w:rsidP="00F4416C">
      <w:pPr>
        <w:spacing w:before="120"/>
        <w:ind w:firstLine="720"/>
        <w:jc w:val="both"/>
        <w:rPr>
          <w:rFonts w:ascii="Times New Roman" w:hAnsi="Times New Roman"/>
          <w:b/>
        </w:rPr>
      </w:pPr>
      <w:r w:rsidRPr="001A4AD0">
        <w:rPr>
          <w:rFonts w:ascii="Times New Roman" w:hAnsi="Times New Roman"/>
          <w:b/>
        </w:rPr>
        <w:t>4.</w:t>
      </w:r>
      <w:r w:rsidR="00537FBB" w:rsidRPr="001A4AD0">
        <w:rPr>
          <w:rFonts w:ascii="Times New Roman" w:hAnsi="Times New Roman"/>
          <w:b/>
        </w:rPr>
        <w:t xml:space="preserve"> Bố trí</w:t>
      </w:r>
      <w:r w:rsidR="0033671B">
        <w:rPr>
          <w:rFonts w:ascii="Times New Roman" w:hAnsi="Times New Roman"/>
          <w:b/>
        </w:rPr>
        <w:t xml:space="preserve"> và sử dụng dự phòng ngân sách N</w:t>
      </w:r>
      <w:r w:rsidR="00537FBB" w:rsidRPr="001A4AD0">
        <w:rPr>
          <w:rFonts w:ascii="Times New Roman" w:hAnsi="Times New Roman"/>
          <w:b/>
        </w:rPr>
        <w:t>hà nước</w:t>
      </w:r>
    </w:p>
    <w:p w:rsidR="00537FBB" w:rsidRPr="001A4AD0" w:rsidRDefault="00537FBB" w:rsidP="00F4416C">
      <w:pPr>
        <w:spacing w:before="120"/>
        <w:jc w:val="both"/>
        <w:rPr>
          <w:rFonts w:ascii="Times New Roman" w:hAnsi="Times New Roman"/>
          <w:color w:val="000000"/>
        </w:rPr>
      </w:pPr>
      <w:r w:rsidRPr="001A4AD0">
        <w:rPr>
          <w:rFonts w:ascii="Times New Roman" w:hAnsi="Times New Roman"/>
        </w:rPr>
        <w:tab/>
        <w:t>Dự toán giao đầu năm 2</w:t>
      </w:r>
      <w:r w:rsidR="00103174" w:rsidRPr="001A4AD0">
        <w:rPr>
          <w:rFonts w:ascii="Times New Roman" w:hAnsi="Times New Roman"/>
        </w:rPr>
        <w:t>48</w:t>
      </w:r>
      <w:r w:rsidRPr="001A4AD0">
        <w:rPr>
          <w:rFonts w:ascii="Times New Roman" w:hAnsi="Times New Roman"/>
        </w:rPr>
        <w:t xml:space="preserve"> tỷ đồng (Trong đó ngân sách cấp tỉnh </w:t>
      </w:r>
      <w:r w:rsidR="00103174" w:rsidRPr="001A4AD0">
        <w:rPr>
          <w:rFonts w:ascii="Times New Roman" w:hAnsi="Times New Roman"/>
        </w:rPr>
        <w:t>143</w:t>
      </w:r>
      <w:r w:rsidRPr="001A4AD0">
        <w:rPr>
          <w:rFonts w:ascii="Times New Roman" w:hAnsi="Times New Roman"/>
        </w:rPr>
        <w:t xml:space="preserve"> tỷ đồng); tổng chi dự phòng ngân sách 11 tháng </w:t>
      </w:r>
      <w:r w:rsidR="0033671B">
        <w:rPr>
          <w:rFonts w:ascii="Times New Roman" w:hAnsi="Times New Roman"/>
        </w:rPr>
        <w:t xml:space="preserve">đạt </w:t>
      </w:r>
      <w:r w:rsidR="00103174" w:rsidRPr="001A4AD0">
        <w:rPr>
          <w:rFonts w:ascii="Times New Roman" w:hAnsi="Times New Roman"/>
        </w:rPr>
        <w:t>102</w:t>
      </w:r>
      <w:r w:rsidRPr="001A4AD0">
        <w:rPr>
          <w:rFonts w:ascii="Times New Roman" w:hAnsi="Times New Roman"/>
        </w:rPr>
        <w:t xml:space="preserve"> tỷ đồng, bằng </w:t>
      </w:r>
      <w:r w:rsidR="00103174" w:rsidRPr="001A4AD0">
        <w:rPr>
          <w:rFonts w:ascii="Times New Roman" w:hAnsi="Times New Roman"/>
        </w:rPr>
        <w:t>41</w:t>
      </w:r>
      <w:r w:rsidRPr="001A4AD0">
        <w:rPr>
          <w:rFonts w:ascii="Times New Roman" w:hAnsi="Times New Roman"/>
        </w:rPr>
        <w:t>% dự toán (Trong đó c</w:t>
      </w:r>
      <w:r w:rsidR="00103174" w:rsidRPr="001A4AD0">
        <w:rPr>
          <w:rFonts w:ascii="Times New Roman" w:hAnsi="Times New Roman"/>
        </w:rPr>
        <w:t>hi dự phòng ngân sách tỉnh là 79 tỷ đồng, bằng 55</w:t>
      </w:r>
      <w:r w:rsidRPr="001A4AD0">
        <w:rPr>
          <w:rFonts w:ascii="Times New Roman" w:hAnsi="Times New Roman"/>
        </w:rPr>
        <w:t xml:space="preserve">% dự toán); </w:t>
      </w:r>
      <w:r w:rsidRPr="001A4AD0">
        <w:rPr>
          <w:rFonts w:ascii="Times New Roman" w:hAnsi="Times New Roman"/>
          <w:lang w:val="fr-FR"/>
        </w:rPr>
        <w:t xml:space="preserve">ước </w:t>
      </w:r>
      <w:r w:rsidR="00C93230" w:rsidRPr="001A4AD0">
        <w:rPr>
          <w:rFonts w:ascii="Times New Roman" w:hAnsi="Times New Roman"/>
          <w:lang w:val="fr-FR"/>
        </w:rPr>
        <w:t xml:space="preserve">thực hiện </w:t>
      </w:r>
      <w:r w:rsidRPr="001A4AD0">
        <w:rPr>
          <w:rFonts w:ascii="Times New Roman" w:hAnsi="Times New Roman"/>
          <w:lang w:val="fr-FR"/>
        </w:rPr>
        <w:t>cả năm 1</w:t>
      </w:r>
      <w:r w:rsidR="00103174" w:rsidRPr="001A4AD0">
        <w:rPr>
          <w:rFonts w:ascii="Times New Roman" w:hAnsi="Times New Roman"/>
          <w:lang w:val="fr-FR"/>
        </w:rPr>
        <w:t>90</w:t>
      </w:r>
      <w:r w:rsidRPr="001A4AD0">
        <w:rPr>
          <w:rFonts w:ascii="Times New Roman" w:hAnsi="Times New Roman"/>
          <w:lang w:val="fr-FR"/>
        </w:rPr>
        <w:t xml:space="preserve"> tỷ đồng, </w:t>
      </w:r>
      <w:r w:rsidRPr="001A4AD0">
        <w:rPr>
          <w:rFonts w:ascii="Times New Roman" w:hAnsi="Times New Roman"/>
        </w:rPr>
        <w:t xml:space="preserve">bằng </w:t>
      </w:r>
      <w:r w:rsidR="00103174" w:rsidRPr="001A4AD0">
        <w:rPr>
          <w:rFonts w:ascii="Times New Roman" w:hAnsi="Times New Roman"/>
        </w:rPr>
        <w:t>77</w:t>
      </w:r>
      <w:r w:rsidRPr="001A4AD0">
        <w:rPr>
          <w:rFonts w:ascii="Times New Roman" w:hAnsi="Times New Roman"/>
        </w:rPr>
        <w:t xml:space="preserve">% dự toán giao; chủ yếu xử lý các nhiệm vụ đột xuất như: </w:t>
      </w:r>
      <w:r w:rsidRPr="001A4AD0">
        <w:rPr>
          <w:rFonts w:ascii="Times New Roman" w:hAnsi="Times New Roman"/>
          <w:color w:val="000000"/>
        </w:rPr>
        <w:t xml:space="preserve">Phòng chống khắc phục hậu quả thiên tai, bão lụt, phòng chống khắc phục dịch bệnh; ngoài ra bố trí thực hiện các nhiệm vụ đột xuất về </w:t>
      </w:r>
      <w:r w:rsidRPr="001A4AD0">
        <w:rPr>
          <w:rFonts w:ascii="Times New Roman" w:hAnsi="Times New Roman"/>
          <w:color w:val="000000"/>
          <w:lang w:val="vi-VN"/>
        </w:rPr>
        <w:t>an ninh</w:t>
      </w:r>
      <w:r w:rsidRPr="001A4AD0">
        <w:rPr>
          <w:rFonts w:ascii="Times New Roman" w:hAnsi="Times New Roman"/>
          <w:color w:val="000000"/>
        </w:rPr>
        <w:t>,</w:t>
      </w:r>
      <w:r w:rsidRPr="001A4AD0">
        <w:rPr>
          <w:rFonts w:ascii="Times New Roman" w:hAnsi="Times New Roman"/>
          <w:color w:val="000000"/>
          <w:lang w:val="vi-VN"/>
        </w:rPr>
        <w:t xml:space="preserve"> quốc ph</w:t>
      </w:r>
      <w:r w:rsidRPr="001A4AD0">
        <w:rPr>
          <w:rFonts w:ascii="Times New Roman" w:hAnsi="Times New Roman"/>
          <w:color w:val="000000"/>
        </w:rPr>
        <w:t>ò</w:t>
      </w:r>
      <w:r w:rsidRPr="001A4AD0">
        <w:rPr>
          <w:rFonts w:ascii="Times New Roman" w:hAnsi="Times New Roman"/>
          <w:color w:val="000000"/>
          <w:lang w:val="vi-VN"/>
        </w:rPr>
        <w:t>ng</w:t>
      </w:r>
      <w:r w:rsidRPr="001A4AD0">
        <w:rPr>
          <w:rFonts w:ascii="Times New Roman" w:hAnsi="Times New Roman"/>
          <w:color w:val="000000"/>
        </w:rPr>
        <w:t>, nhiệm vụ biên giới, an sinh xã hội và nhiệm vụ đột xuất khá</w:t>
      </w:r>
      <w:r w:rsidRPr="001A4AD0">
        <w:rPr>
          <w:rFonts w:ascii="Times New Roman" w:hAnsi="Times New Roman"/>
          <w:color w:val="000000"/>
          <w:lang w:val="vi-VN"/>
        </w:rPr>
        <w:t xml:space="preserve">c </w:t>
      </w:r>
      <w:r w:rsidRPr="001A4AD0">
        <w:rPr>
          <w:rFonts w:ascii="Times New Roman" w:hAnsi="Times New Roman"/>
          <w:color w:val="000000"/>
        </w:rPr>
        <w:t>theo chủ trương của các cấp ủy, chính quyền địa phương.</w:t>
      </w:r>
    </w:p>
    <w:p w:rsidR="00537FBB" w:rsidRPr="001A4AD0" w:rsidRDefault="00F5675E" w:rsidP="00F4416C">
      <w:pPr>
        <w:spacing w:before="120"/>
        <w:ind w:firstLine="720"/>
        <w:jc w:val="both"/>
        <w:rPr>
          <w:rFonts w:ascii="Times New Roman" w:hAnsi="Times New Roman"/>
          <w:b/>
          <w:lang w:val="fr-FR"/>
        </w:rPr>
      </w:pPr>
      <w:r w:rsidRPr="001A4AD0">
        <w:rPr>
          <w:rFonts w:ascii="Times New Roman" w:hAnsi="Times New Roman"/>
          <w:b/>
          <w:lang w:val="fr-FR"/>
        </w:rPr>
        <w:t>5</w:t>
      </w:r>
      <w:r w:rsidR="00537FBB" w:rsidRPr="001A4AD0">
        <w:rPr>
          <w:rFonts w:ascii="Times New Roman" w:hAnsi="Times New Roman"/>
          <w:b/>
          <w:lang w:val="fr-FR"/>
        </w:rPr>
        <w:t>. Một số nội dung khác</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a) Tình hình dư nợ của tỉnh:</w:t>
      </w:r>
    </w:p>
    <w:p w:rsidR="00537FBB" w:rsidRPr="001A4AD0" w:rsidRDefault="00D6093E" w:rsidP="00F4416C">
      <w:pPr>
        <w:spacing w:before="120"/>
        <w:ind w:firstLine="720"/>
        <w:jc w:val="both"/>
        <w:rPr>
          <w:rFonts w:ascii="Times New Roman" w:hAnsi="Times New Roman"/>
        </w:rPr>
      </w:pPr>
      <w:r w:rsidRPr="001A4AD0">
        <w:rPr>
          <w:rFonts w:ascii="Times New Roman" w:hAnsi="Times New Roman"/>
        </w:rPr>
        <w:t>- Tổng dư nợ đầu năm 2018</w:t>
      </w:r>
      <w:r w:rsidR="00537FBB" w:rsidRPr="001A4AD0">
        <w:rPr>
          <w:rFonts w:ascii="Times New Roman" w:hAnsi="Times New Roman"/>
        </w:rPr>
        <w:t xml:space="preserve"> là </w:t>
      </w:r>
      <w:r w:rsidRPr="001A4AD0">
        <w:rPr>
          <w:rFonts w:ascii="Times New Roman" w:hAnsi="Times New Roman"/>
        </w:rPr>
        <w:t>587,655</w:t>
      </w:r>
      <w:r w:rsidR="00537FBB" w:rsidRPr="001A4AD0">
        <w:rPr>
          <w:rFonts w:ascii="Times New Roman" w:hAnsi="Times New Roman"/>
        </w:rPr>
        <w:t xml:space="preserve"> tỷ đồng; bao gồm:</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lastRenderedPageBreak/>
        <w:t xml:space="preserve">+ Vay tín dụng ưu đãi </w:t>
      </w:r>
      <w:r w:rsidRPr="001A4AD0">
        <w:rPr>
          <w:rFonts w:ascii="Times New Roman" w:hAnsi="Times New Roman"/>
          <w:lang w:val="nl-NL"/>
        </w:rPr>
        <w:t xml:space="preserve">để </w:t>
      </w:r>
      <w:r w:rsidRPr="001A4AD0">
        <w:rPr>
          <w:rFonts w:ascii="Times New Roman" w:hAnsi="Times New Roman"/>
        </w:rPr>
        <w:t xml:space="preserve">thực hiện chương trình kiên cố hoá kênh mương, phát triển GTNT, cơ sở hạ tầng nuôi trồng thuỷ sản: </w:t>
      </w:r>
      <w:r w:rsidR="00D6093E" w:rsidRPr="001A4AD0">
        <w:rPr>
          <w:rFonts w:ascii="Times New Roman" w:hAnsi="Times New Roman"/>
        </w:rPr>
        <w:t>162,471</w:t>
      </w:r>
      <w:r w:rsidRPr="001A4AD0">
        <w:rPr>
          <w:rFonts w:ascii="Times New Roman" w:hAnsi="Times New Roman"/>
        </w:rPr>
        <w:t xml:space="preserve"> tỷ đồng.</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 xml:space="preserve">+ Dự án năng lượng nông thôn II (RE II): </w:t>
      </w:r>
      <w:r w:rsidR="00D6093E" w:rsidRPr="001A4AD0">
        <w:rPr>
          <w:rFonts w:ascii="Times New Roman" w:hAnsi="Times New Roman"/>
        </w:rPr>
        <w:t>356,321</w:t>
      </w:r>
      <w:r w:rsidRPr="001A4AD0">
        <w:rPr>
          <w:rFonts w:ascii="Times New Roman" w:hAnsi="Times New Roman"/>
        </w:rPr>
        <w:t xml:space="preserve"> tỷ đồng (Ngành điện đã theo dõi, quản lý và trả nợ: </w:t>
      </w:r>
      <w:r w:rsidR="00D6093E" w:rsidRPr="001A4AD0">
        <w:rPr>
          <w:rFonts w:ascii="Times New Roman" w:hAnsi="Times New Roman"/>
        </w:rPr>
        <w:t>257,5</w:t>
      </w:r>
      <w:r w:rsidRPr="001A4AD0">
        <w:rPr>
          <w:rFonts w:ascii="Times New Roman" w:hAnsi="Times New Roman"/>
        </w:rPr>
        <w:t xml:space="preserve"> tỷ đồng</w:t>
      </w:r>
      <w:r w:rsidR="00D6093E" w:rsidRPr="001A4AD0">
        <w:rPr>
          <w:rFonts w:ascii="Times New Roman" w:hAnsi="Times New Roman"/>
        </w:rPr>
        <w:t>; ngân sách tỉnh trả nợ: 98,8</w:t>
      </w:r>
      <w:r w:rsidRPr="001A4AD0">
        <w:rPr>
          <w:rFonts w:ascii="Times New Roman" w:hAnsi="Times New Roman"/>
        </w:rPr>
        <w:t xml:space="preserve"> tỷ đồng).</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 Dự án phát triển nông thôn Hà Tĩnh (HRDP): 28,41 tỷ đồng.</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 xml:space="preserve">+ Dự án phát triển nông thôn bền vững vì người nghèo Hà Tĩnh (SRDP): </w:t>
      </w:r>
      <w:r w:rsidR="002B7182" w:rsidRPr="001A4AD0">
        <w:rPr>
          <w:rFonts w:ascii="Times New Roman" w:hAnsi="Times New Roman"/>
        </w:rPr>
        <w:t>28,242</w:t>
      </w:r>
      <w:r w:rsidRPr="001A4AD0">
        <w:rPr>
          <w:rFonts w:ascii="Times New Roman" w:hAnsi="Times New Roman"/>
        </w:rPr>
        <w:t xml:space="preserve"> tỷ đồng.</w:t>
      </w:r>
    </w:p>
    <w:p w:rsidR="002B7182" w:rsidRPr="001A4AD0" w:rsidRDefault="002B7182" w:rsidP="00F4416C">
      <w:pPr>
        <w:spacing w:before="120"/>
        <w:ind w:firstLine="720"/>
        <w:jc w:val="both"/>
        <w:rPr>
          <w:rFonts w:ascii="Times New Roman" w:hAnsi="Times New Roman"/>
        </w:rPr>
      </w:pPr>
      <w:r w:rsidRPr="001A4AD0">
        <w:rPr>
          <w:rFonts w:ascii="Times New Roman" w:hAnsi="Times New Roman"/>
        </w:rPr>
        <w:t>+ Dự án cải tạo và nâng cấp hệ thống kênh t</w:t>
      </w:r>
      <w:r w:rsidRPr="001A4AD0">
        <w:rPr>
          <w:rFonts w:ascii="Times New Roman" w:hAnsi="Times New Roman" w:hint="eastAsia"/>
        </w:rPr>
        <w:t>ư</w:t>
      </w:r>
      <w:r w:rsidRPr="001A4AD0">
        <w:rPr>
          <w:rFonts w:ascii="Times New Roman" w:hAnsi="Times New Roman"/>
        </w:rPr>
        <w:t>ới, tiêu phục vụ sản xuất nông nghiệp và thoát lũ cho vùng Bắc Thạch Hà, huyện Thạch Hà, tỉnh Hà Tĩnh: 3,75 tỷ đồng.</w:t>
      </w:r>
    </w:p>
    <w:p w:rsidR="002B7182" w:rsidRPr="001A4AD0" w:rsidRDefault="002B7182" w:rsidP="00F4416C">
      <w:pPr>
        <w:spacing w:before="120"/>
        <w:ind w:firstLine="720"/>
        <w:jc w:val="both"/>
        <w:rPr>
          <w:rFonts w:ascii="Times New Roman" w:hAnsi="Times New Roman"/>
        </w:rPr>
      </w:pPr>
      <w:r w:rsidRPr="001A4AD0">
        <w:rPr>
          <w:rFonts w:ascii="Times New Roman" w:hAnsi="Times New Roman"/>
        </w:rPr>
        <w:t xml:space="preserve">+ Dự án xây dựng cầu dân sinh và quản lý tài sản </w:t>
      </w:r>
      <w:r w:rsidRPr="001A4AD0">
        <w:rPr>
          <w:rFonts w:ascii="Times New Roman" w:hAnsi="Times New Roman" w:hint="eastAsia"/>
        </w:rPr>
        <w:t>đư</w:t>
      </w:r>
      <w:r w:rsidRPr="001A4AD0">
        <w:rPr>
          <w:rFonts w:ascii="Times New Roman" w:hAnsi="Times New Roman"/>
        </w:rPr>
        <w:t xml:space="preserve">ờng </w:t>
      </w:r>
      <w:r w:rsidRPr="001A4AD0">
        <w:rPr>
          <w:rFonts w:ascii="Times New Roman" w:hAnsi="Times New Roman" w:hint="eastAsia"/>
        </w:rPr>
        <w:t>đ</w:t>
      </w:r>
      <w:r w:rsidRPr="001A4AD0">
        <w:rPr>
          <w:rFonts w:ascii="Times New Roman" w:hAnsi="Times New Roman"/>
        </w:rPr>
        <w:t>ịa ph</w:t>
      </w:r>
      <w:r w:rsidRPr="001A4AD0">
        <w:rPr>
          <w:rFonts w:ascii="Times New Roman" w:hAnsi="Times New Roman" w:hint="eastAsia"/>
        </w:rPr>
        <w:t>ươ</w:t>
      </w:r>
      <w:r w:rsidRPr="001A4AD0">
        <w:rPr>
          <w:rFonts w:ascii="Times New Roman" w:hAnsi="Times New Roman"/>
        </w:rPr>
        <w:t>ng (LRAMP): 8,461 tỷ đồng</w:t>
      </w:r>
    </w:p>
    <w:p w:rsidR="00863146" w:rsidRPr="001A4AD0" w:rsidRDefault="00534BA0" w:rsidP="00F4416C">
      <w:pPr>
        <w:spacing w:before="120"/>
        <w:ind w:firstLine="720"/>
        <w:jc w:val="both"/>
        <w:rPr>
          <w:rFonts w:ascii="Times New Roman" w:hAnsi="Times New Roman"/>
        </w:rPr>
      </w:pPr>
      <w:r w:rsidRPr="001A4AD0">
        <w:rPr>
          <w:rFonts w:ascii="Times New Roman" w:hAnsi="Times New Roman"/>
        </w:rPr>
        <w:t xml:space="preserve">- </w:t>
      </w:r>
      <w:r w:rsidR="005230B9" w:rsidRPr="001A4AD0">
        <w:rPr>
          <w:rFonts w:ascii="Times New Roman" w:hAnsi="Times New Roman"/>
        </w:rPr>
        <w:t>Thực hiện</w:t>
      </w:r>
      <w:r w:rsidR="00A02C73" w:rsidRPr="001A4AD0">
        <w:rPr>
          <w:rFonts w:ascii="Times New Roman" w:hAnsi="Times New Roman"/>
        </w:rPr>
        <w:t xml:space="preserve"> t</w:t>
      </w:r>
      <w:r w:rsidRPr="001A4AD0">
        <w:rPr>
          <w:rFonts w:ascii="Times New Roman" w:hAnsi="Times New Roman"/>
        </w:rPr>
        <w:t>rong năm 2018</w:t>
      </w:r>
      <w:r w:rsidR="00863146" w:rsidRPr="001A4AD0">
        <w:rPr>
          <w:rFonts w:ascii="Times New Roman" w:hAnsi="Times New Roman"/>
        </w:rPr>
        <w:t>:</w:t>
      </w:r>
    </w:p>
    <w:p w:rsidR="00863146" w:rsidRPr="001A4AD0" w:rsidRDefault="00863146" w:rsidP="00F4416C">
      <w:pPr>
        <w:spacing w:before="120"/>
        <w:ind w:firstLine="720"/>
        <w:jc w:val="both"/>
        <w:rPr>
          <w:rFonts w:ascii="Times New Roman" w:hAnsi="Times New Roman"/>
        </w:rPr>
      </w:pPr>
      <w:r w:rsidRPr="001A4AD0">
        <w:rPr>
          <w:rFonts w:ascii="Times New Roman" w:hAnsi="Times New Roman"/>
        </w:rPr>
        <w:t xml:space="preserve">+ </w:t>
      </w:r>
      <w:r w:rsidR="004E0CB9" w:rsidRPr="001A4AD0">
        <w:rPr>
          <w:rFonts w:ascii="Times New Roman" w:hAnsi="Times New Roman"/>
        </w:rPr>
        <w:t>Phát sinh v</w:t>
      </w:r>
      <w:r w:rsidR="00537FBB" w:rsidRPr="001A4AD0">
        <w:rPr>
          <w:rFonts w:ascii="Times New Roman" w:hAnsi="Times New Roman"/>
        </w:rPr>
        <w:t xml:space="preserve">ay </w:t>
      </w:r>
      <w:r w:rsidR="00005EC9" w:rsidRPr="001A4AD0">
        <w:rPr>
          <w:rFonts w:ascii="Times New Roman" w:hAnsi="Times New Roman"/>
        </w:rPr>
        <w:t xml:space="preserve">lại vốn vay nước ngoài của Chính phủ đối với </w:t>
      </w:r>
      <w:r w:rsidR="004E0CB9" w:rsidRPr="001A4AD0">
        <w:rPr>
          <w:rFonts w:ascii="Times New Roman" w:hAnsi="Times New Roman"/>
        </w:rPr>
        <w:t xml:space="preserve">Dự án xây dựng cầu dân sinh và quản lý tài sản </w:t>
      </w:r>
      <w:r w:rsidR="004E0CB9" w:rsidRPr="001A4AD0">
        <w:rPr>
          <w:rFonts w:ascii="Times New Roman" w:hAnsi="Times New Roman" w:hint="eastAsia"/>
        </w:rPr>
        <w:t>đư</w:t>
      </w:r>
      <w:r w:rsidR="004E0CB9" w:rsidRPr="001A4AD0">
        <w:rPr>
          <w:rFonts w:ascii="Times New Roman" w:hAnsi="Times New Roman"/>
        </w:rPr>
        <w:t xml:space="preserve">ờng </w:t>
      </w:r>
      <w:r w:rsidR="004E0CB9" w:rsidRPr="001A4AD0">
        <w:rPr>
          <w:rFonts w:ascii="Times New Roman" w:hAnsi="Times New Roman" w:hint="eastAsia"/>
        </w:rPr>
        <w:t>đ</w:t>
      </w:r>
      <w:r w:rsidR="004E0CB9" w:rsidRPr="001A4AD0">
        <w:rPr>
          <w:rFonts w:ascii="Times New Roman" w:hAnsi="Times New Roman"/>
        </w:rPr>
        <w:t>ịa ph</w:t>
      </w:r>
      <w:r w:rsidR="004E0CB9" w:rsidRPr="001A4AD0">
        <w:rPr>
          <w:rFonts w:ascii="Times New Roman" w:hAnsi="Times New Roman" w:hint="eastAsia"/>
        </w:rPr>
        <w:t>ươ</w:t>
      </w:r>
      <w:r w:rsidR="004E0CB9" w:rsidRPr="001A4AD0">
        <w:rPr>
          <w:rFonts w:ascii="Times New Roman" w:hAnsi="Times New Roman"/>
        </w:rPr>
        <w:t xml:space="preserve">ng (LRAMP) </w:t>
      </w:r>
      <w:r w:rsidR="00C4027F" w:rsidRPr="001A4AD0">
        <w:rPr>
          <w:rFonts w:ascii="Times New Roman" w:hAnsi="Times New Roman"/>
        </w:rPr>
        <w:t xml:space="preserve">số tiền 312.300 USD tương đương </w:t>
      </w:r>
      <w:r w:rsidR="002B7182" w:rsidRPr="001A4AD0">
        <w:rPr>
          <w:rFonts w:ascii="Times New Roman" w:hAnsi="Times New Roman"/>
        </w:rPr>
        <w:t>7,05</w:t>
      </w:r>
      <w:r w:rsidR="00537FBB" w:rsidRPr="001A4AD0">
        <w:rPr>
          <w:rFonts w:ascii="Times New Roman" w:hAnsi="Times New Roman"/>
        </w:rPr>
        <w:t xml:space="preserve"> tỷ đồng</w:t>
      </w:r>
      <w:r w:rsidRPr="001A4AD0">
        <w:rPr>
          <w:rFonts w:ascii="Times New Roman" w:hAnsi="Times New Roman"/>
        </w:rPr>
        <w:t>.</w:t>
      </w:r>
    </w:p>
    <w:p w:rsidR="00B14F3A" w:rsidRPr="001A4AD0" w:rsidRDefault="00863146" w:rsidP="00F4416C">
      <w:pPr>
        <w:spacing w:before="120"/>
        <w:ind w:firstLine="720"/>
        <w:jc w:val="both"/>
        <w:rPr>
          <w:rFonts w:ascii="Times New Roman" w:hAnsi="Times New Roman"/>
        </w:rPr>
      </w:pPr>
      <w:r w:rsidRPr="001A4AD0">
        <w:rPr>
          <w:rFonts w:ascii="Times New Roman" w:hAnsi="Times New Roman"/>
        </w:rPr>
        <w:t>+</w:t>
      </w:r>
      <w:r w:rsidR="00537FBB" w:rsidRPr="001A4AD0">
        <w:rPr>
          <w:rFonts w:ascii="Times New Roman" w:hAnsi="Times New Roman"/>
        </w:rPr>
        <w:t xml:space="preserve"> </w:t>
      </w:r>
      <w:r w:rsidRPr="001A4AD0">
        <w:rPr>
          <w:rFonts w:ascii="Times New Roman" w:hAnsi="Times New Roman"/>
        </w:rPr>
        <w:t>T</w:t>
      </w:r>
      <w:r w:rsidR="00537FBB" w:rsidRPr="001A4AD0">
        <w:rPr>
          <w:rFonts w:ascii="Times New Roman" w:hAnsi="Times New Roman"/>
        </w:rPr>
        <w:t>rả nợ gốc</w:t>
      </w:r>
      <w:r w:rsidRPr="001A4AD0">
        <w:rPr>
          <w:rFonts w:ascii="Times New Roman" w:hAnsi="Times New Roman"/>
        </w:rPr>
        <w:t>: 138,1 tỷ đồng</w:t>
      </w:r>
      <w:r w:rsidR="00B14F3A" w:rsidRPr="001A4AD0">
        <w:rPr>
          <w:rFonts w:ascii="Times New Roman" w:hAnsi="Times New Roman"/>
        </w:rPr>
        <w:t xml:space="preserve">; </w:t>
      </w:r>
      <w:r w:rsidRPr="001A4AD0">
        <w:rPr>
          <w:rFonts w:ascii="Times New Roman" w:hAnsi="Times New Roman"/>
        </w:rPr>
        <w:t>trong đó</w:t>
      </w:r>
      <w:r w:rsidR="00B14F3A" w:rsidRPr="001A4AD0">
        <w:rPr>
          <w:rFonts w:ascii="Times New Roman" w:hAnsi="Times New Roman"/>
        </w:rPr>
        <w:t>:</w:t>
      </w:r>
      <w:r w:rsidRPr="001A4AD0">
        <w:rPr>
          <w:rFonts w:ascii="Times New Roman" w:hAnsi="Times New Roman"/>
        </w:rPr>
        <w:t xml:space="preserve"> Ngành điện lực trả </w:t>
      </w:r>
      <w:r w:rsidR="00F03CE5" w:rsidRPr="001A4AD0">
        <w:rPr>
          <w:rFonts w:ascii="Times New Roman" w:hAnsi="Times New Roman"/>
        </w:rPr>
        <w:t xml:space="preserve">nợ </w:t>
      </w:r>
      <w:r w:rsidRPr="001A4AD0">
        <w:rPr>
          <w:rFonts w:ascii="Times New Roman" w:hAnsi="Times New Roman"/>
        </w:rPr>
        <w:t>23,346 tỷ đồng</w:t>
      </w:r>
      <w:r w:rsidR="00F03CE5" w:rsidRPr="001A4AD0">
        <w:rPr>
          <w:rFonts w:ascii="Times New Roman" w:hAnsi="Times New Roman"/>
        </w:rPr>
        <w:t xml:space="preserve"> đối với Dự án RE II</w:t>
      </w:r>
      <w:r w:rsidRPr="001A4AD0">
        <w:rPr>
          <w:rFonts w:ascii="Times New Roman" w:hAnsi="Times New Roman"/>
        </w:rPr>
        <w:t xml:space="preserve">; Ngân sách tỉnh trả </w:t>
      </w:r>
      <w:r w:rsidR="004538BC" w:rsidRPr="001A4AD0">
        <w:rPr>
          <w:rFonts w:ascii="Times New Roman" w:hAnsi="Times New Roman"/>
        </w:rPr>
        <w:t xml:space="preserve">nợ </w:t>
      </w:r>
      <w:r w:rsidRPr="001A4AD0">
        <w:rPr>
          <w:rFonts w:ascii="Times New Roman" w:hAnsi="Times New Roman"/>
        </w:rPr>
        <w:t>114,758 tỷ đồng</w:t>
      </w:r>
      <w:r w:rsidR="00B14F3A" w:rsidRPr="001A4AD0">
        <w:rPr>
          <w:rFonts w:ascii="Times New Roman" w:hAnsi="Times New Roman"/>
        </w:rPr>
        <w:t xml:space="preserve"> (Bao gồm: Trả nợ vay tín dụng ưu đãi thực hiện chương trình kiên cố hoá kênh mương, phát triển GTNT, cơ sở hạ tầng nuôi trồng thuỷ sản: 105,25 tỷ đồng; trả nợ vay Dự án RE II: 9,5</w:t>
      </w:r>
      <w:r w:rsidR="008B3242" w:rsidRPr="001A4AD0">
        <w:rPr>
          <w:rFonts w:ascii="Times New Roman" w:hAnsi="Times New Roman"/>
        </w:rPr>
        <w:t>1</w:t>
      </w:r>
      <w:r w:rsidR="00B14F3A" w:rsidRPr="001A4AD0">
        <w:rPr>
          <w:rFonts w:ascii="Times New Roman" w:hAnsi="Times New Roman"/>
        </w:rPr>
        <w:t xml:space="preserve"> tỷ đồng)</w:t>
      </w:r>
      <w:r w:rsidR="00B73667" w:rsidRPr="001A4AD0">
        <w:rPr>
          <w:rFonts w:ascii="Times New Roman" w:hAnsi="Times New Roman"/>
        </w:rPr>
        <w:t>.</w:t>
      </w:r>
    </w:p>
    <w:p w:rsidR="00537FBB" w:rsidRPr="001A4AD0" w:rsidRDefault="00B73667" w:rsidP="00F4416C">
      <w:pPr>
        <w:spacing w:before="120"/>
        <w:ind w:firstLine="720"/>
        <w:jc w:val="both"/>
        <w:rPr>
          <w:rFonts w:ascii="Times New Roman" w:hAnsi="Times New Roman"/>
        </w:rPr>
      </w:pPr>
      <w:r w:rsidRPr="001A4AD0">
        <w:rPr>
          <w:rFonts w:ascii="Times New Roman" w:hAnsi="Times New Roman"/>
        </w:rPr>
        <w:t>+</w:t>
      </w:r>
      <w:r w:rsidR="00537FBB" w:rsidRPr="001A4AD0">
        <w:rPr>
          <w:rFonts w:ascii="Times New Roman" w:hAnsi="Times New Roman"/>
        </w:rPr>
        <w:t xml:space="preserve"> </w:t>
      </w:r>
      <w:r w:rsidR="00863146" w:rsidRPr="001A4AD0">
        <w:rPr>
          <w:rFonts w:ascii="Times New Roman" w:hAnsi="Times New Roman"/>
        </w:rPr>
        <w:t xml:space="preserve">Trả </w:t>
      </w:r>
      <w:r w:rsidR="00AD028B" w:rsidRPr="001A4AD0">
        <w:rPr>
          <w:rFonts w:ascii="Times New Roman" w:hAnsi="Times New Roman"/>
        </w:rPr>
        <w:t>l</w:t>
      </w:r>
      <w:r w:rsidR="00537FBB" w:rsidRPr="001A4AD0">
        <w:rPr>
          <w:rFonts w:ascii="Times New Roman" w:hAnsi="Times New Roman"/>
        </w:rPr>
        <w:t>ãi</w:t>
      </w:r>
      <w:r w:rsidR="00863146" w:rsidRPr="001A4AD0">
        <w:rPr>
          <w:rFonts w:ascii="Times New Roman" w:hAnsi="Times New Roman"/>
        </w:rPr>
        <w:t>, phí</w:t>
      </w:r>
      <w:r w:rsidR="00537FBB" w:rsidRPr="001A4AD0">
        <w:rPr>
          <w:rFonts w:ascii="Times New Roman" w:hAnsi="Times New Roman"/>
        </w:rPr>
        <w:t xml:space="preserve">: </w:t>
      </w:r>
      <w:r w:rsidR="00863146" w:rsidRPr="001A4AD0">
        <w:rPr>
          <w:rFonts w:ascii="Times New Roman" w:hAnsi="Times New Roman"/>
        </w:rPr>
        <w:t>3,44</w:t>
      </w:r>
      <w:r w:rsidR="00537FBB" w:rsidRPr="001A4AD0">
        <w:rPr>
          <w:rFonts w:ascii="Times New Roman" w:hAnsi="Times New Roman"/>
        </w:rPr>
        <w:t xml:space="preserve"> tỷ đồng.</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 xml:space="preserve">- </w:t>
      </w:r>
      <w:r w:rsidR="00534BA0" w:rsidRPr="001A4AD0">
        <w:rPr>
          <w:rFonts w:ascii="Times New Roman" w:hAnsi="Times New Roman"/>
        </w:rPr>
        <w:t>Dư nợ của tỉnh đến cuối năm 2018</w:t>
      </w:r>
      <w:r w:rsidRPr="001A4AD0">
        <w:rPr>
          <w:rFonts w:ascii="Times New Roman" w:hAnsi="Times New Roman"/>
        </w:rPr>
        <w:t xml:space="preserve">: </w:t>
      </w:r>
      <w:r w:rsidR="00534BA0" w:rsidRPr="001A4AD0">
        <w:rPr>
          <w:rFonts w:ascii="Times New Roman" w:hAnsi="Times New Roman"/>
        </w:rPr>
        <w:t>457,584</w:t>
      </w:r>
      <w:r w:rsidRPr="001A4AD0">
        <w:rPr>
          <w:rFonts w:ascii="Times New Roman" w:hAnsi="Times New Roman"/>
        </w:rPr>
        <w:t xml:space="preserve"> tỷ đồng</w:t>
      </w:r>
      <w:r w:rsidR="00534BA0" w:rsidRPr="001A4AD0">
        <w:rPr>
          <w:rFonts w:ascii="Times New Roman" w:hAnsi="Times New Roman"/>
        </w:rPr>
        <w:t xml:space="preserve"> (</w:t>
      </w:r>
      <w:r w:rsidR="00096AB3" w:rsidRPr="001A4AD0">
        <w:rPr>
          <w:rFonts w:ascii="Times New Roman" w:hAnsi="Times New Roman"/>
        </w:rPr>
        <w:t xml:space="preserve">dư nợ </w:t>
      </w:r>
      <w:r w:rsidR="00E46F37" w:rsidRPr="001A4AD0">
        <w:rPr>
          <w:rFonts w:ascii="Times New Roman" w:hAnsi="Times New Roman"/>
        </w:rPr>
        <w:t>đối với</w:t>
      </w:r>
      <w:r w:rsidR="00534BA0" w:rsidRPr="001A4AD0">
        <w:rPr>
          <w:rFonts w:ascii="Times New Roman" w:hAnsi="Times New Roman"/>
        </w:rPr>
        <w:t xml:space="preserve"> một số dự án vay </w:t>
      </w:r>
      <w:r w:rsidR="00096AB3" w:rsidRPr="001A4AD0">
        <w:rPr>
          <w:rFonts w:ascii="Times New Roman" w:hAnsi="Times New Roman"/>
        </w:rPr>
        <w:t xml:space="preserve">nước ngoài tính </w:t>
      </w:r>
      <w:r w:rsidR="00534BA0" w:rsidRPr="001A4AD0">
        <w:rPr>
          <w:rFonts w:ascii="Times New Roman" w:hAnsi="Times New Roman"/>
        </w:rPr>
        <w:t xml:space="preserve">theo nguyên </w:t>
      </w:r>
      <w:r w:rsidR="00096AB3" w:rsidRPr="001A4AD0">
        <w:rPr>
          <w:rFonts w:ascii="Times New Roman" w:hAnsi="Times New Roman"/>
        </w:rPr>
        <w:t>tệ</w:t>
      </w:r>
      <w:r w:rsidR="00534BA0" w:rsidRPr="001A4AD0">
        <w:rPr>
          <w:rFonts w:ascii="Times New Roman" w:hAnsi="Times New Roman"/>
        </w:rPr>
        <w:t xml:space="preserve"> </w:t>
      </w:r>
      <w:r w:rsidR="00096AB3" w:rsidRPr="001A4AD0">
        <w:rPr>
          <w:rFonts w:ascii="Times New Roman" w:hAnsi="Times New Roman"/>
        </w:rPr>
        <w:t>được</w:t>
      </w:r>
      <w:r w:rsidR="00534BA0" w:rsidRPr="001A4AD0">
        <w:rPr>
          <w:rFonts w:ascii="Times New Roman" w:hAnsi="Times New Roman"/>
        </w:rPr>
        <w:t xml:space="preserve"> áp dụng theo tỷ giá Bộ Tài chính công bố tháng 11/2018)</w:t>
      </w:r>
      <w:r w:rsidRPr="001A4AD0">
        <w:rPr>
          <w:rFonts w:ascii="Times New Roman" w:hAnsi="Times New Roman"/>
        </w:rPr>
        <w:t>.</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rPr>
        <w:t>- Vốn vay được quản lý, phân bổ, sử dụng theo đúng mục đích, phát huy hiệu quả; chủ động bố trí ngân sách trả nợ vay đúng hạn. Hiện nay tỉnh Hà Tĩnh không có nợ quá hạn và dư nợ nằm dưới mức trần theo quy định.</w:t>
      </w:r>
    </w:p>
    <w:p w:rsidR="00537FBB" w:rsidRPr="001A4AD0" w:rsidRDefault="00537FBB" w:rsidP="00F4416C">
      <w:pPr>
        <w:spacing w:before="120"/>
        <w:jc w:val="both"/>
        <w:rPr>
          <w:rFonts w:ascii="Times New Roman" w:hAnsi="Times New Roman"/>
        </w:rPr>
      </w:pPr>
      <w:r w:rsidRPr="001A4AD0">
        <w:rPr>
          <w:rFonts w:ascii="Times New Roman" w:hAnsi="Times New Roman"/>
        </w:rPr>
        <w:tab/>
      </w:r>
      <w:r w:rsidR="00696C71" w:rsidRPr="001A4AD0">
        <w:rPr>
          <w:rFonts w:ascii="Times New Roman" w:hAnsi="Times New Roman"/>
        </w:rPr>
        <w:t>b) Quỹ dự trữ tài chính địa phương: Đã được quản lý và sử dụng theo đúng quy định của Luật N</w:t>
      </w:r>
      <w:r w:rsidR="00375EDB">
        <w:rPr>
          <w:rFonts w:ascii="Times New Roman" w:hAnsi="Times New Roman"/>
        </w:rPr>
        <w:t>gân sách Nhà nước</w:t>
      </w:r>
      <w:r w:rsidR="00696C71" w:rsidRPr="001A4AD0">
        <w:rPr>
          <w:rFonts w:ascii="Times New Roman" w:hAnsi="Times New Roman"/>
        </w:rPr>
        <w:t>, tổng mức dự trữ hiện nay là 292</w:t>
      </w:r>
      <w:r w:rsidR="00B00B67" w:rsidRPr="001A4AD0">
        <w:rPr>
          <w:rFonts w:ascii="Times New Roman" w:hAnsi="Times New Roman"/>
        </w:rPr>
        <w:t>,</w:t>
      </w:r>
      <w:r w:rsidR="00696C71" w:rsidRPr="001A4AD0">
        <w:rPr>
          <w:rFonts w:ascii="Times New Roman" w:hAnsi="Times New Roman"/>
        </w:rPr>
        <w:t>512 tỷ đồng.</w:t>
      </w:r>
    </w:p>
    <w:p w:rsidR="00537FBB" w:rsidRPr="001A4AD0" w:rsidRDefault="00F5675E" w:rsidP="00F4416C">
      <w:pPr>
        <w:spacing w:before="120"/>
        <w:ind w:firstLine="720"/>
        <w:jc w:val="both"/>
        <w:rPr>
          <w:rFonts w:ascii="Times New Roman" w:hAnsi="Times New Roman"/>
          <w:sz w:val="26"/>
          <w:szCs w:val="26"/>
          <w:lang w:val="fr-FR"/>
        </w:rPr>
      </w:pPr>
      <w:r w:rsidRPr="001A4AD0">
        <w:rPr>
          <w:rFonts w:ascii="Times New Roman" w:hAnsi="Times New Roman"/>
          <w:b/>
          <w:sz w:val="26"/>
          <w:szCs w:val="26"/>
          <w:lang w:val="fr-FR"/>
        </w:rPr>
        <w:t>III.</w:t>
      </w:r>
      <w:r w:rsidR="00537FBB" w:rsidRPr="001A4AD0">
        <w:rPr>
          <w:rFonts w:ascii="Times New Roman" w:hAnsi="Times New Roman"/>
          <w:b/>
          <w:sz w:val="26"/>
          <w:szCs w:val="26"/>
          <w:lang w:val="fr-FR"/>
        </w:rPr>
        <w:t xml:space="preserve"> </w:t>
      </w:r>
      <w:r w:rsidRPr="001A4AD0">
        <w:rPr>
          <w:rFonts w:ascii="Times New Roman" w:hAnsi="Times New Roman"/>
          <w:b/>
          <w:sz w:val="26"/>
          <w:szCs w:val="26"/>
          <w:lang w:val="fr-FR"/>
        </w:rPr>
        <w:t>ĐÁNH GIÁ VỀ CÔNG TÁC THU</w:t>
      </w:r>
      <w:r w:rsidRPr="001A4AD0">
        <w:rPr>
          <w:rFonts w:ascii="Times New Roman" w:hAnsi="Times New Roman"/>
          <w:b/>
          <w:sz w:val="26"/>
          <w:szCs w:val="26"/>
          <w:lang w:val="nl-NL"/>
        </w:rPr>
        <w:t>, CHI NGÂN SÁCH</w:t>
      </w:r>
    </w:p>
    <w:p w:rsidR="00537FBB" w:rsidRPr="001A4AD0" w:rsidRDefault="00537FBB" w:rsidP="00F4416C">
      <w:pPr>
        <w:spacing w:before="120"/>
        <w:ind w:firstLine="720"/>
        <w:jc w:val="both"/>
        <w:rPr>
          <w:rFonts w:ascii="Times New Roman" w:hAnsi="Times New Roman"/>
          <w:b/>
          <w:lang w:val="fr-FR"/>
        </w:rPr>
      </w:pPr>
      <w:r w:rsidRPr="001A4AD0">
        <w:rPr>
          <w:rFonts w:ascii="Times New Roman" w:hAnsi="Times New Roman"/>
          <w:b/>
          <w:lang w:val="fr-FR"/>
        </w:rPr>
        <w:t>1. Kết quả đạt được</w:t>
      </w:r>
    </w:p>
    <w:p w:rsidR="00537FBB" w:rsidRPr="001A4AD0" w:rsidRDefault="00537FBB" w:rsidP="00F4416C">
      <w:pPr>
        <w:spacing w:before="120"/>
        <w:ind w:firstLine="720"/>
        <w:jc w:val="both"/>
        <w:rPr>
          <w:rFonts w:ascii="Times New Roman" w:hAnsi="Times New Roman"/>
          <w:lang w:val="nl-NL"/>
        </w:rPr>
      </w:pPr>
      <w:r w:rsidRPr="001A4AD0">
        <w:rPr>
          <w:rFonts w:ascii="Times New Roman" w:hAnsi="Times New Roman"/>
          <w:lang w:val="nl-NL"/>
        </w:rPr>
        <w:t>- Về thu ngân sách: Trong điều kiện khó khăn chung của nền kinh tế; thế giới, khu vực, trong nước và trong tỉnh có nhiều biến cố xảy ra nhất là sau sự cố môi tr</w:t>
      </w:r>
      <w:r w:rsidRPr="001A4AD0">
        <w:rPr>
          <w:rFonts w:ascii="Times New Roman" w:hAnsi="Times New Roman" w:hint="eastAsia"/>
          <w:lang w:val="nl-NL"/>
        </w:rPr>
        <w:t>ư</w:t>
      </w:r>
      <w:r w:rsidRPr="001A4AD0">
        <w:rPr>
          <w:rFonts w:ascii="Times New Roman" w:hAnsi="Times New Roman"/>
          <w:lang w:val="nl-NL"/>
        </w:rPr>
        <w:t xml:space="preserve">ờng biển tình trạng bất ổn </w:t>
      </w:r>
      <w:r w:rsidRPr="001A4AD0">
        <w:rPr>
          <w:rFonts w:ascii="Times New Roman" w:hAnsi="Times New Roman" w:hint="eastAsia"/>
          <w:lang w:val="nl-NL"/>
        </w:rPr>
        <w:t>đã</w:t>
      </w:r>
      <w:r w:rsidRPr="001A4AD0">
        <w:rPr>
          <w:rFonts w:ascii="Times New Roman" w:hAnsi="Times New Roman"/>
          <w:lang w:val="nl-NL"/>
        </w:rPr>
        <w:t xml:space="preserve"> xảy ra tại một số </w:t>
      </w:r>
      <w:r w:rsidRPr="001A4AD0">
        <w:rPr>
          <w:rFonts w:ascii="Times New Roman" w:hAnsi="Times New Roman" w:hint="eastAsia"/>
          <w:lang w:val="nl-NL"/>
        </w:rPr>
        <w:t>đ</w:t>
      </w:r>
      <w:r w:rsidRPr="001A4AD0">
        <w:rPr>
          <w:rFonts w:ascii="Times New Roman" w:hAnsi="Times New Roman"/>
          <w:lang w:val="nl-NL"/>
        </w:rPr>
        <w:t>ịa ph</w:t>
      </w:r>
      <w:r w:rsidRPr="001A4AD0">
        <w:rPr>
          <w:rFonts w:ascii="Times New Roman" w:hAnsi="Times New Roman" w:hint="eastAsia"/>
          <w:lang w:val="nl-NL"/>
        </w:rPr>
        <w:t>ươ</w:t>
      </w:r>
      <w:r w:rsidRPr="001A4AD0">
        <w:rPr>
          <w:rFonts w:ascii="Times New Roman" w:hAnsi="Times New Roman"/>
          <w:lang w:val="nl-NL"/>
        </w:rPr>
        <w:t xml:space="preserve">ng; </w:t>
      </w:r>
      <w:r w:rsidR="000C41A6" w:rsidRPr="001A4AD0">
        <w:rPr>
          <w:rFonts w:ascii="Times New Roman" w:hAnsi="Times New Roman"/>
          <w:lang w:val="nl-NL"/>
        </w:rPr>
        <w:t>giá một số mặt hàng thiết yếu có xu hướng tăng; diễn biến thời tiết, thiên tai, dịch bệnh luôn tiềm ẩn,</w:t>
      </w:r>
      <w:r w:rsidRPr="001A4AD0">
        <w:rPr>
          <w:rFonts w:ascii="Times New Roman" w:hAnsi="Times New Roman"/>
          <w:lang w:val="nl-NL"/>
        </w:rPr>
        <w:t xml:space="preserve"> song được sự chỉ đạo sâu sát, kịp thời của Tỉnh ủy, HĐND tỉnh; sự chỉ </w:t>
      </w:r>
      <w:r w:rsidRPr="001A4AD0">
        <w:rPr>
          <w:rFonts w:ascii="Times New Roman" w:hAnsi="Times New Roman"/>
          <w:lang w:val="nl-NL"/>
        </w:rPr>
        <w:lastRenderedPageBreak/>
        <w:t xml:space="preserve">đạo điều hành quyết liệt của </w:t>
      </w:r>
      <w:r w:rsidR="00375EDB">
        <w:rPr>
          <w:rFonts w:ascii="Times New Roman" w:hAnsi="Times New Roman"/>
          <w:lang w:val="nl-NL"/>
        </w:rPr>
        <w:t xml:space="preserve">Ủy ban nhân dân </w:t>
      </w:r>
      <w:r w:rsidRPr="001A4AD0">
        <w:rPr>
          <w:rFonts w:ascii="Times New Roman" w:hAnsi="Times New Roman"/>
          <w:lang w:val="nl-NL"/>
        </w:rPr>
        <w:t xml:space="preserve">tỉnh, sự quyết tâm của </w:t>
      </w:r>
      <w:r w:rsidR="00375EDB">
        <w:rPr>
          <w:rFonts w:ascii="Times New Roman" w:hAnsi="Times New Roman"/>
          <w:lang w:val="nl-NL"/>
        </w:rPr>
        <w:t>ngành T</w:t>
      </w:r>
      <w:r w:rsidRPr="001A4AD0">
        <w:rPr>
          <w:rFonts w:ascii="Times New Roman" w:hAnsi="Times New Roman"/>
          <w:lang w:val="nl-NL"/>
        </w:rPr>
        <w:t>huế</w:t>
      </w:r>
      <w:r w:rsidR="00375EDB">
        <w:rPr>
          <w:rFonts w:ascii="Times New Roman" w:hAnsi="Times New Roman"/>
          <w:lang w:val="nl-NL"/>
        </w:rPr>
        <w:t>, Hải quan</w:t>
      </w:r>
      <w:r w:rsidRPr="001A4AD0">
        <w:rPr>
          <w:rFonts w:ascii="Times New Roman" w:hAnsi="Times New Roman"/>
          <w:lang w:val="nl-NL"/>
        </w:rPr>
        <w:t xml:space="preserve"> và sự đồng hành của hệ thống chính trị nên thu ngân </w:t>
      </w:r>
      <w:r w:rsidR="000C41A6" w:rsidRPr="001A4AD0">
        <w:rPr>
          <w:rFonts w:ascii="Times New Roman" w:hAnsi="Times New Roman"/>
          <w:lang w:val="nl-NL"/>
        </w:rPr>
        <w:t xml:space="preserve">sách đã có nhiều chuyển biến tích cực, </w:t>
      </w:r>
      <w:r w:rsidR="00D8445C" w:rsidRPr="001A4AD0">
        <w:rPr>
          <w:rFonts w:ascii="Times New Roman" w:hAnsi="Times New Roman"/>
          <w:lang w:val="nl-NL"/>
        </w:rPr>
        <w:t>phấn đấu</w:t>
      </w:r>
      <w:r w:rsidR="000C41A6" w:rsidRPr="001A4AD0">
        <w:rPr>
          <w:rFonts w:ascii="Times New Roman" w:hAnsi="Times New Roman"/>
          <w:lang w:val="nl-NL"/>
        </w:rPr>
        <w:t xml:space="preserve"> vượt dự toán HĐND tỉnh giao;</w:t>
      </w:r>
      <w:r w:rsidRPr="001A4AD0">
        <w:rPr>
          <w:rFonts w:ascii="Times New Roman" w:hAnsi="Times New Roman"/>
          <w:lang w:val="nl-NL"/>
        </w:rPr>
        <w:t xml:space="preserve"> </w:t>
      </w:r>
      <w:r w:rsidR="00375EDB">
        <w:rPr>
          <w:rFonts w:ascii="Times New Roman" w:hAnsi="Times New Roman"/>
          <w:lang w:val="nl-NL"/>
        </w:rPr>
        <w:t>t</w:t>
      </w:r>
      <w:r w:rsidRPr="001A4AD0">
        <w:rPr>
          <w:rFonts w:ascii="Times New Roman" w:hAnsi="Times New Roman"/>
          <w:lang w:val="nl-NL"/>
        </w:rPr>
        <w:t xml:space="preserve">uy </w:t>
      </w:r>
      <w:r w:rsidR="00375EDB">
        <w:rPr>
          <w:rFonts w:ascii="Times New Roman" w:hAnsi="Times New Roman"/>
          <w:lang w:val="nl-NL"/>
        </w:rPr>
        <w:t>vậy</w:t>
      </w:r>
      <w:r w:rsidRPr="001A4AD0">
        <w:rPr>
          <w:rFonts w:ascii="Times New Roman" w:hAnsi="Times New Roman"/>
          <w:lang w:val="nl-NL"/>
        </w:rPr>
        <w:t xml:space="preserve">, cơ cấu các khoản thu ngân sách không </w:t>
      </w:r>
      <w:r w:rsidR="00F523DF" w:rsidRPr="001A4AD0">
        <w:rPr>
          <w:rFonts w:ascii="Times New Roman" w:hAnsi="Times New Roman"/>
          <w:lang w:val="nl-NL"/>
        </w:rPr>
        <w:t>đảm bảo</w:t>
      </w:r>
      <w:r w:rsidRPr="001A4AD0">
        <w:rPr>
          <w:rFonts w:ascii="Times New Roman" w:hAnsi="Times New Roman"/>
          <w:lang w:val="nl-NL"/>
        </w:rPr>
        <w:t xml:space="preserve"> dự toán </w:t>
      </w:r>
      <w:r w:rsidR="00F523DF" w:rsidRPr="001A4AD0">
        <w:rPr>
          <w:rFonts w:ascii="Times New Roman" w:hAnsi="Times New Roman"/>
          <w:lang w:val="nl-NL"/>
        </w:rPr>
        <w:t>đầu năm</w:t>
      </w:r>
      <w:r w:rsidR="00F82839" w:rsidRPr="001A4AD0">
        <w:rPr>
          <w:rFonts w:ascii="Times New Roman" w:hAnsi="Times New Roman"/>
          <w:lang w:val="nl-NL"/>
        </w:rPr>
        <w:t>,</w:t>
      </w:r>
      <w:r w:rsidR="000C41A6" w:rsidRPr="001A4AD0">
        <w:rPr>
          <w:rFonts w:ascii="Times New Roman" w:hAnsi="Times New Roman"/>
          <w:lang w:val="nl-NL"/>
        </w:rPr>
        <w:t xml:space="preserve"> thuế phí và thu khác đưa vào cân đối </w:t>
      </w:r>
      <w:r w:rsidR="00283B0D" w:rsidRPr="001A4AD0">
        <w:rPr>
          <w:rFonts w:ascii="Times New Roman" w:hAnsi="Times New Roman"/>
          <w:lang w:val="nl-NL"/>
        </w:rPr>
        <w:t xml:space="preserve">ngân sách </w:t>
      </w:r>
      <w:r w:rsidR="000C41A6" w:rsidRPr="001A4AD0">
        <w:rPr>
          <w:rFonts w:ascii="Times New Roman" w:hAnsi="Times New Roman"/>
          <w:lang w:val="nl-NL"/>
        </w:rPr>
        <w:t>chưa đạt dự toán giao</w:t>
      </w:r>
      <w:r w:rsidRPr="001A4AD0">
        <w:rPr>
          <w:rFonts w:ascii="Times New Roman" w:hAnsi="Times New Roman"/>
          <w:lang w:val="nl-NL"/>
        </w:rPr>
        <w:t xml:space="preserve"> đầu năm</w:t>
      </w:r>
      <w:r w:rsidR="00CA33CD" w:rsidRPr="001A4AD0">
        <w:rPr>
          <w:rFonts w:ascii="Times New Roman" w:hAnsi="Times New Roman"/>
          <w:lang w:val="nl-NL"/>
        </w:rPr>
        <w:t xml:space="preserve">, hụt thu các cấp ngân sách các năm trước đây và năm 2018 lớn </w:t>
      </w:r>
      <w:r w:rsidRPr="001A4AD0">
        <w:rPr>
          <w:rFonts w:ascii="Times New Roman" w:hAnsi="Times New Roman"/>
          <w:lang w:val="nl-NL"/>
        </w:rPr>
        <w:t xml:space="preserve">nên việc điều hành ngân sách </w:t>
      </w:r>
      <w:r w:rsidR="000C41A6" w:rsidRPr="001A4AD0">
        <w:rPr>
          <w:rFonts w:ascii="Times New Roman" w:hAnsi="Times New Roman"/>
          <w:lang w:val="nl-NL"/>
        </w:rPr>
        <w:t xml:space="preserve">còn gặp </w:t>
      </w:r>
      <w:r w:rsidRPr="001A4AD0">
        <w:rPr>
          <w:rFonts w:ascii="Times New Roman" w:hAnsi="Times New Roman"/>
          <w:lang w:val="nl-NL"/>
        </w:rPr>
        <w:t>khó khăn, áp lực.</w:t>
      </w:r>
    </w:p>
    <w:p w:rsidR="00120796" w:rsidRPr="001A4AD0" w:rsidRDefault="00537FBB" w:rsidP="00F4416C">
      <w:pPr>
        <w:spacing w:before="120"/>
        <w:ind w:firstLine="720"/>
        <w:jc w:val="both"/>
        <w:rPr>
          <w:rFonts w:ascii="Times New Roman" w:hAnsi="Times New Roman"/>
          <w:lang w:val="vi-VN"/>
        </w:rPr>
      </w:pPr>
      <w:r w:rsidRPr="001A4AD0">
        <w:rPr>
          <w:rFonts w:ascii="Times New Roman" w:hAnsi="Times New Roman"/>
          <w:lang w:val="nl-NL"/>
        </w:rPr>
        <w:t>- Về chi ngân sác</w:t>
      </w:r>
      <w:r w:rsidR="000C41A6" w:rsidRPr="001A4AD0">
        <w:rPr>
          <w:rFonts w:ascii="Times New Roman" w:hAnsi="Times New Roman"/>
          <w:lang w:val="nl-NL"/>
        </w:rPr>
        <w:t>h: Trong điều ki</w:t>
      </w:r>
      <w:r w:rsidR="003804E2" w:rsidRPr="001A4AD0">
        <w:rPr>
          <w:rFonts w:ascii="Times New Roman" w:hAnsi="Times New Roman"/>
          <w:lang w:val="nl-NL"/>
        </w:rPr>
        <w:t>ệ</w:t>
      </w:r>
      <w:r w:rsidR="000C41A6" w:rsidRPr="001A4AD0">
        <w:rPr>
          <w:rFonts w:ascii="Times New Roman" w:hAnsi="Times New Roman"/>
          <w:lang w:val="nl-NL"/>
        </w:rPr>
        <w:t>n thuế, phí và thu khác đưa vào cân đối ngân sách chưa đạt kế hoạch,</w:t>
      </w:r>
      <w:r w:rsidRPr="001A4AD0">
        <w:rPr>
          <w:rFonts w:ascii="Times New Roman" w:hAnsi="Times New Roman"/>
          <w:lang w:val="nl-NL"/>
        </w:rPr>
        <w:t xml:space="preserve"> dự kiến hụt thu cân đối ngân sách nhưng </w:t>
      </w:r>
      <w:r w:rsidR="00120796" w:rsidRPr="001A4AD0">
        <w:rPr>
          <w:rFonts w:ascii="Times New Roman" w:hAnsi="Times New Roman"/>
          <w:lang w:val="nl-NL"/>
        </w:rPr>
        <w:t>với các giải pháp điều hành linh hoạt, hợp lý nên chi ngân sách địa phương cơ bản thực hiện đúng tiến độ theo dự toán. Một số nhiệm vụ, mục tiêu của tỉnh được quan tâm giải ngân kịp thời ngay từ đầu năm,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00120796" w:rsidRPr="001A4AD0">
        <w:rPr>
          <w:rFonts w:ascii="Times New Roman" w:hAnsi="Times New Roman"/>
          <w:lang w:val="vi-VN"/>
        </w:rPr>
        <w:t xml:space="preserve"> </w:t>
      </w:r>
      <w:r w:rsidR="00120796" w:rsidRPr="001A4AD0">
        <w:rPr>
          <w:rFonts w:ascii="Times New Roman" w:hAnsi="Times New Roman"/>
          <w:lang w:val="nl-NL"/>
        </w:rPr>
        <w:t>- quốc phòng</w:t>
      </w:r>
      <w:r w:rsidR="00120796" w:rsidRPr="001A4AD0">
        <w:rPr>
          <w:rFonts w:ascii="Times New Roman" w:hAnsi="Times New Roman"/>
          <w:lang w:val="vi-VN"/>
        </w:rPr>
        <w:t xml:space="preserve">; bổ sung nguồn vốn </w:t>
      </w:r>
      <w:r w:rsidR="000B7C64" w:rsidRPr="001A4AD0">
        <w:rPr>
          <w:rFonts w:ascii="Times New Roman" w:hAnsi="Times New Roman"/>
          <w:lang w:val="vi-VN"/>
        </w:rPr>
        <w:t xml:space="preserve">chi </w:t>
      </w:r>
      <w:r w:rsidR="00120796" w:rsidRPr="001A4AD0">
        <w:rPr>
          <w:rFonts w:ascii="Times New Roman" w:hAnsi="Times New Roman"/>
          <w:lang w:val="vi-VN"/>
        </w:rPr>
        <w:t>trả nợ đọng XDCB nhất là nợ đọng xây dựng nông thôn mới;</w:t>
      </w:r>
      <w:r w:rsidR="00120796" w:rsidRPr="001A4AD0">
        <w:rPr>
          <w:rFonts w:ascii="Times New Roman" w:hAnsi="Times New Roman"/>
          <w:lang w:val="nl-NL"/>
        </w:rPr>
        <w:t xml:space="preserve"> cố gắng, kịp thời đáp ứng nguồn thực hiện các nhiệm vụ đột xuất cấp bách, các mục tiêu phát triển kinh tế - xã hội của tỉnh.</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lang w:val="nl-NL"/>
        </w:rPr>
        <w:t>Một số nhiệm vụ, mục tiêu của tỉnh đ</w:t>
      </w:r>
      <w:r w:rsidR="00375EDB">
        <w:rPr>
          <w:rFonts w:ascii="Times New Roman" w:hAnsi="Times New Roman"/>
          <w:lang w:val="nl-NL"/>
        </w:rPr>
        <w:t xml:space="preserve">ược quan tâm giải ngân kịp thời, </w:t>
      </w:r>
      <w:r w:rsidRPr="001A4AD0">
        <w:rPr>
          <w:rFonts w:ascii="Times New Roman" w:hAnsi="Times New Roman"/>
          <w:lang w:val="nl-NL"/>
        </w:rPr>
        <w:t>chủ động cân đối xử lý nguồn kịp thời cho các cấp, các ngành, đơn vị thực hiện như: Bồi thường GPMB các dự án; chính sách phát triển sản xuất, kinh doanh, hỗ trợ doanh nghiệp; hỗ trợ hộ nghèo vùng khó khăn; hỗ trợ phát triển đô thị, kiến thiết thị chính; hỗ trợ chính sách phát triển nông nghiệp nông thôn và hỗ trợ chương trình xây dựng nông thôn mới.</w:t>
      </w:r>
    </w:p>
    <w:p w:rsidR="00537FBB" w:rsidRPr="001A4AD0" w:rsidRDefault="00537FBB" w:rsidP="00F4416C">
      <w:pPr>
        <w:spacing w:before="120"/>
        <w:ind w:firstLine="720"/>
        <w:jc w:val="both"/>
        <w:rPr>
          <w:rFonts w:ascii="Times New Roman" w:hAnsi="Times New Roman"/>
        </w:rPr>
      </w:pPr>
      <w:r w:rsidRPr="001A4AD0">
        <w:rPr>
          <w:rFonts w:ascii="Times New Roman" w:hAnsi="Times New Roman"/>
          <w:lang w:val="nl-NL"/>
        </w:rPr>
        <w:t>Điều hành quản lý vốn đầu tư xây dựng cơ bản được chú trọng</w:t>
      </w:r>
      <w:r w:rsidR="00094331" w:rsidRPr="001A4AD0">
        <w:rPr>
          <w:rFonts w:ascii="Times New Roman" w:hAnsi="Times New Roman"/>
          <w:lang w:val="nl-NL"/>
        </w:rPr>
        <w:t>,</w:t>
      </w:r>
      <w:r w:rsidRPr="001A4AD0">
        <w:rPr>
          <w:rFonts w:ascii="Times New Roman" w:hAnsi="Times New Roman"/>
          <w:lang w:val="nl-NL"/>
        </w:rPr>
        <w:t xml:space="preserve"> </w:t>
      </w:r>
      <w:r w:rsidR="00094331" w:rsidRPr="001A4AD0">
        <w:rPr>
          <w:rFonts w:ascii="Times New Roman" w:hAnsi="Times New Roman"/>
          <w:lang w:val="nl-NL"/>
        </w:rPr>
        <w:t>t</w:t>
      </w:r>
      <w:r w:rsidRPr="001A4AD0">
        <w:rPr>
          <w:rFonts w:ascii="Times New Roman" w:hAnsi="Times New Roman"/>
          <w:lang w:val="nl-NL"/>
        </w:rPr>
        <w:t>rên cơ sở kế hoạch vốn được giao, đã đảm bảo kịp thời nguồn vốn để giải ngân, đẩy nhanh tiến độ các dự án. Tiếp tục thực hiện rà soát, đề xuất chuyển vốn các dự án công trình triển khai chậm, hiệu quả thấp để bố trí vốn cho các dự án quan trọng, cấp bách, có tiến độ triển khai nhanh, có khả năng hoàn thành trong năm.</w:t>
      </w:r>
    </w:p>
    <w:p w:rsidR="00537FBB" w:rsidRPr="001A4AD0" w:rsidRDefault="00537FBB" w:rsidP="00F4416C">
      <w:pPr>
        <w:spacing w:before="120"/>
        <w:ind w:firstLine="720"/>
        <w:jc w:val="both"/>
        <w:rPr>
          <w:rFonts w:ascii="Times New Roman" w:hAnsi="Times New Roman"/>
          <w:b/>
          <w:lang w:val="nl-NL"/>
        </w:rPr>
      </w:pPr>
      <w:r w:rsidRPr="001A4AD0">
        <w:rPr>
          <w:rFonts w:ascii="Times New Roman" w:hAnsi="Times New Roman"/>
          <w:b/>
          <w:lang w:val="nl-NL"/>
        </w:rPr>
        <w:t>2. Một số khó khăn</w:t>
      </w:r>
    </w:p>
    <w:p w:rsidR="00283B0D" w:rsidRPr="001A4AD0" w:rsidRDefault="00537FBB" w:rsidP="00F4416C">
      <w:pPr>
        <w:spacing w:before="120"/>
        <w:ind w:firstLine="720"/>
        <w:jc w:val="both"/>
        <w:rPr>
          <w:rFonts w:ascii="Times New Roman" w:hAnsi="Times New Roman"/>
          <w:lang w:val="nl-NL"/>
        </w:rPr>
      </w:pPr>
      <w:r w:rsidRPr="001A4AD0">
        <w:rPr>
          <w:rFonts w:ascii="Times New Roman" w:hAnsi="Times New Roman"/>
          <w:lang w:val="nl-NL"/>
        </w:rPr>
        <w:t xml:space="preserve">- </w:t>
      </w:r>
      <w:r w:rsidR="00283B0D" w:rsidRPr="001A4AD0">
        <w:rPr>
          <w:rFonts w:ascii="Times New Roman" w:hAnsi="Times New Roman"/>
          <w:lang w:val="nl-NL"/>
        </w:rPr>
        <w:t xml:space="preserve">Nhìn chung tiến độ thu ngân sách nội địa cơ bản đạt theo chỉ tiêu HĐND tỉnh giao; tuy nhiên, </w:t>
      </w:r>
      <w:r w:rsidR="00C515FF" w:rsidRPr="001A4AD0">
        <w:rPr>
          <w:rFonts w:ascii="Times New Roman" w:hAnsi="Times New Roman"/>
          <w:lang w:val="nl-NL"/>
        </w:rPr>
        <w:t>thuế, phí và thu khác đưa vào cân đối ngân sách chưa đạt kế hoạch</w:t>
      </w:r>
      <w:r w:rsidR="00CA33CD" w:rsidRPr="001A4AD0">
        <w:rPr>
          <w:rFonts w:ascii="Times New Roman" w:hAnsi="Times New Roman"/>
          <w:lang w:val="nl-NL"/>
        </w:rPr>
        <w:t>, hụt thu ngân sách tỉnh và hầu hết các địa phương các năm trước và năm 2018 lớn</w:t>
      </w:r>
      <w:r w:rsidR="00283B0D" w:rsidRPr="001A4AD0">
        <w:rPr>
          <w:rFonts w:ascii="Times New Roman" w:hAnsi="Times New Roman"/>
          <w:lang w:val="nl-NL"/>
        </w:rPr>
        <w:t xml:space="preserve"> nên khả năng cân đối ngân sách để đảm bảo các nhiệm vụ chi theo dự toán còn khó khăn; trong khi đó việc huy động ngân sách từ các nguồn khác còn hạn hẹp nên nhiệm vụ điều hành ngân sách gặp khá nhiều áp lực, đặc biệt là cân đối nguồn lực để thực hiện các chính sách đã ban hành và các nhiệm vụ đột xuất phát sinh đang khá lớn, thực sự cần thiết và cấp bách.</w:t>
      </w:r>
      <w:r w:rsidR="00076454" w:rsidRPr="001A4AD0">
        <w:rPr>
          <w:rFonts w:ascii="Times New Roman" w:hAnsi="Times New Roman"/>
          <w:lang w:val="nl-NL"/>
        </w:rPr>
        <w:t xml:space="preserve"> Ngoài ra, </w:t>
      </w:r>
      <w:r w:rsidR="00375EDB">
        <w:rPr>
          <w:rFonts w:ascii="Times New Roman" w:hAnsi="Times New Roman"/>
        </w:rPr>
        <w:t xml:space="preserve">tại Kỳ họp giữa năm 2018, </w:t>
      </w:r>
      <w:r w:rsidR="00076454" w:rsidRPr="001A4AD0">
        <w:rPr>
          <w:rFonts w:ascii="Times New Roman" w:hAnsi="Times New Roman"/>
        </w:rPr>
        <w:t>HĐND tỉnh đã ban hành thêm một số đề án, chính sách mới về phát triển kinh tế - xã hội, đảm bảo an sinh, an ninh quốc phòng trong tình hình mới với nhu cầu kinh phí khá lớn nên việc cân đối nguồn lực để triển khai thực hiện tiếp tục khó khăn.</w:t>
      </w:r>
    </w:p>
    <w:p w:rsidR="00283B0D" w:rsidRPr="001A4AD0" w:rsidRDefault="00283B0D" w:rsidP="00F4416C">
      <w:pPr>
        <w:spacing w:before="120"/>
        <w:ind w:firstLine="720"/>
        <w:jc w:val="both"/>
        <w:rPr>
          <w:rFonts w:ascii="Times New Roman" w:hAnsi="Times New Roman"/>
          <w:lang w:val="nl-NL"/>
        </w:rPr>
      </w:pPr>
      <w:r w:rsidRPr="001A4AD0">
        <w:rPr>
          <w:rFonts w:ascii="Times New Roman" w:hAnsi="Times New Roman"/>
          <w:lang w:val="nl-NL"/>
        </w:rPr>
        <w:lastRenderedPageBreak/>
        <w:t>- Việc cân đối ngân sách để thực hiện bố trí nguồn vốn đối ứng các dự án để thu hút vốn đầu tư nước ngoài, đặc biệt là các chính sách mới dự kiến ban hành trong năm đang gặp một số khó khăn vì dự toán đã phân bổ từ đầu năm.</w:t>
      </w:r>
    </w:p>
    <w:p w:rsidR="00283B0D" w:rsidRPr="001A4AD0" w:rsidRDefault="00283B0D" w:rsidP="00F4416C">
      <w:pPr>
        <w:spacing w:before="120"/>
        <w:ind w:firstLine="720"/>
        <w:jc w:val="both"/>
        <w:rPr>
          <w:lang w:val="nl-NL"/>
        </w:rPr>
      </w:pPr>
      <w:r w:rsidRPr="001A4AD0">
        <w:rPr>
          <w:rFonts w:ascii="Times New Roman" w:hAnsi="Times New Roman"/>
          <w:lang w:val="nl-NL"/>
        </w:rPr>
        <w:t>- Nhu cầu về vốn để thanh toán khối lượng hoàn thành của các công trình, dự án đã triển khai và tiếp tục đẩy nhanh tiến độ thực hiện các dự án cấp bách ... rất lớn nhưng trong điều kiện ngân sách khó khăn mới chỉ đáp ứng được một phần</w:t>
      </w:r>
      <w:r w:rsidRPr="001A4AD0">
        <w:rPr>
          <w:lang w:val="nl-NL"/>
        </w:rPr>
        <w:t>.</w:t>
      </w:r>
    </w:p>
    <w:p w:rsidR="0051777F" w:rsidRPr="001A4AD0" w:rsidRDefault="0051777F" w:rsidP="00F4416C">
      <w:pPr>
        <w:spacing w:before="120"/>
        <w:ind w:firstLine="720"/>
        <w:jc w:val="both"/>
        <w:rPr>
          <w:lang w:val="nl-NL"/>
        </w:rPr>
      </w:pPr>
    </w:p>
    <w:p w:rsidR="0051777F" w:rsidRPr="001A4AD0" w:rsidRDefault="0051777F" w:rsidP="00F4416C">
      <w:pPr>
        <w:jc w:val="center"/>
        <w:rPr>
          <w:rFonts w:ascii="Times New Roman" w:hAnsi="Times New Roman"/>
          <w:b/>
          <w:szCs w:val="26"/>
          <w:lang w:val="nl-NL"/>
        </w:rPr>
      </w:pPr>
      <w:r w:rsidRPr="001A4AD0">
        <w:rPr>
          <w:rFonts w:ascii="Times New Roman" w:hAnsi="Times New Roman"/>
          <w:b/>
          <w:szCs w:val="26"/>
          <w:lang w:val="nl-NL"/>
        </w:rPr>
        <w:t>Phần thứ hai</w:t>
      </w:r>
    </w:p>
    <w:p w:rsidR="0051777F" w:rsidRPr="001A4AD0" w:rsidRDefault="0051777F" w:rsidP="00F4416C">
      <w:pPr>
        <w:ind w:firstLine="720"/>
        <w:jc w:val="center"/>
        <w:rPr>
          <w:lang w:val="nl-NL"/>
        </w:rPr>
      </w:pPr>
      <w:r w:rsidRPr="001A4AD0">
        <w:rPr>
          <w:rFonts w:ascii="Times New Roman" w:hAnsi="Times New Roman"/>
          <w:b/>
          <w:sz w:val="26"/>
          <w:szCs w:val="26"/>
          <w:lang w:val="nl-NL"/>
        </w:rPr>
        <w:t>DỰ TOÁN THU, CHI NGÂN SÁCH NĂM 201</w:t>
      </w:r>
      <w:r w:rsidR="00C25281" w:rsidRPr="001A4AD0">
        <w:rPr>
          <w:rFonts w:ascii="Times New Roman" w:hAnsi="Times New Roman"/>
          <w:b/>
          <w:sz w:val="26"/>
          <w:szCs w:val="26"/>
          <w:lang w:val="nl-NL"/>
        </w:rPr>
        <w:t>9</w:t>
      </w:r>
    </w:p>
    <w:p w:rsidR="0051777F" w:rsidRPr="001A4AD0" w:rsidRDefault="0051777F" w:rsidP="00F4416C">
      <w:pPr>
        <w:spacing w:before="120"/>
        <w:ind w:firstLine="720"/>
        <w:jc w:val="both"/>
        <w:rPr>
          <w:rFonts w:ascii="Times New Roman" w:hAnsi="Times New Roman"/>
          <w:b/>
          <w:sz w:val="24"/>
          <w:szCs w:val="24"/>
          <w:lang w:val="nl-NL"/>
        </w:rPr>
      </w:pPr>
    </w:p>
    <w:p w:rsidR="00446D94" w:rsidRPr="001A4AD0" w:rsidRDefault="00446D94" w:rsidP="007D3149">
      <w:pPr>
        <w:ind w:firstLine="720"/>
        <w:jc w:val="both"/>
        <w:rPr>
          <w:rFonts w:ascii="Times New Roman" w:hAnsi="Times New Roman"/>
        </w:rPr>
      </w:pPr>
      <w:r w:rsidRPr="001A4AD0">
        <w:rPr>
          <w:rFonts w:ascii="Times New Roman" w:hAnsi="Times New Roman"/>
        </w:rPr>
        <w:t>Năm 2019 là năm thứ ba thời kỳ ổn định ngân sách 2017</w:t>
      </w:r>
      <w:r w:rsidR="00375EDB">
        <w:rPr>
          <w:rFonts w:ascii="Times New Roman" w:hAnsi="Times New Roman"/>
        </w:rPr>
        <w:t xml:space="preserve"> </w:t>
      </w:r>
      <w:r w:rsidRPr="001A4AD0">
        <w:rPr>
          <w:rFonts w:ascii="Times New Roman" w:hAnsi="Times New Roman"/>
        </w:rPr>
        <w:t>-</w:t>
      </w:r>
      <w:r w:rsidR="00375EDB">
        <w:rPr>
          <w:rFonts w:ascii="Times New Roman" w:hAnsi="Times New Roman"/>
        </w:rPr>
        <w:t xml:space="preserve"> </w:t>
      </w:r>
      <w:r w:rsidRPr="001A4AD0">
        <w:rPr>
          <w:rFonts w:ascii="Times New Roman" w:hAnsi="Times New Roman"/>
        </w:rPr>
        <w:t xml:space="preserve">2020. Dự toán Ngân sách </w:t>
      </w:r>
      <w:r w:rsidR="00375EDB">
        <w:rPr>
          <w:rFonts w:ascii="Times New Roman" w:hAnsi="Times New Roman"/>
        </w:rPr>
        <w:t>N</w:t>
      </w:r>
      <w:r w:rsidRPr="001A4AD0">
        <w:rPr>
          <w:rFonts w:ascii="Times New Roman" w:hAnsi="Times New Roman"/>
        </w:rPr>
        <w:t xml:space="preserve">hà nước năm 2019 được xây dựng theo đúng quy định của Luật Ngân sách </w:t>
      </w:r>
      <w:r w:rsidR="00375EDB">
        <w:rPr>
          <w:rFonts w:ascii="Times New Roman" w:hAnsi="Times New Roman"/>
        </w:rPr>
        <w:t>N</w:t>
      </w:r>
      <w:r w:rsidRPr="001A4AD0">
        <w:rPr>
          <w:rFonts w:ascii="Times New Roman" w:hAnsi="Times New Roman"/>
        </w:rPr>
        <w:t>hà nước và các quy định hiện hành, đảm bảo phù hợp với mục tiêu, nhiệm vụ của Kế hoạch phát triển kinh tế - xã hội 5 năm 2016</w:t>
      </w:r>
      <w:r w:rsidR="00375EDB">
        <w:rPr>
          <w:rFonts w:ascii="Times New Roman" w:hAnsi="Times New Roman"/>
        </w:rPr>
        <w:t xml:space="preserve"> </w:t>
      </w:r>
      <w:r w:rsidRPr="001A4AD0">
        <w:rPr>
          <w:rFonts w:ascii="Times New Roman" w:hAnsi="Times New Roman"/>
        </w:rPr>
        <w:t>-</w:t>
      </w:r>
      <w:r w:rsidR="00375EDB">
        <w:rPr>
          <w:rFonts w:ascii="Times New Roman" w:hAnsi="Times New Roman"/>
        </w:rPr>
        <w:t xml:space="preserve"> </w:t>
      </w:r>
      <w:r w:rsidRPr="001A4AD0">
        <w:rPr>
          <w:rFonts w:ascii="Times New Roman" w:hAnsi="Times New Roman"/>
        </w:rPr>
        <w:t>2020 và điều kiện thực tế của địa phương.</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Việc xây dựng dự toán thu, chi </w:t>
      </w:r>
      <w:r w:rsidR="00375EDB">
        <w:rPr>
          <w:rFonts w:ascii="Times New Roman" w:hAnsi="Times New Roman"/>
        </w:rPr>
        <w:t xml:space="preserve">ngân sách Nhà nước </w:t>
      </w:r>
      <w:r w:rsidRPr="001A4AD0">
        <w:rPr>
          <w:rFonts w:ascii="Times New Roman" w:hAnsi="Times New Roman"/>
        </w:rPr>
        <w:t xml:space="preserve">năm 2019 phải theo đúng các quy định của pháp luật về thu, chi và quản lý thu, chi ngân sách; trên cơ sở nguyên tắc, tiêu chí, định mức phân bổ dự toán </w:t>
      </w:r>
      <w:r w:rsidR="00375EDB">
        <w:rPr>
          <w:rFonts w:ascii="Times New Roman" w:hAnsi="Times New Roman"/>
        </w:rPr>
        <w:t>ngân sách Nhà nước</w:t>
      </w:r>
      <w:r w:rsidRPr="001A4AD0">
        <w:rPr>
          <w:rFonts w:ascii="Times New Roman" w:hAnsi="Times New Roman"/>
        </w:rPr>
        <w:t>; quán triệt chủ trương triệt để tiết kiệm, chống lãng phí ngay từ khâu lập dự toán.</w:t>
      </w:r>
      <w:r w:rsidR="00C25281" w:rsidRPr="001A4AD0">
        <w:rPr>
          <w:rFonts w:ascii="Times New Roman" w:hAnsi="Times New Roman"/>
        </w:rPr>
        <w:t xml:space="preserve"> </w:t>
      </w:r>
      <w:r w:rsidRPr="001A4AD0">
        <w:rPr>
          <w:rFonts w:ascii="Times New Roman" w:hAnsi="Times New Roman"/>
        </w:rPr>
        <w:t xml:space="preserve">Khi xây dựng dự toán cần tính tới việc rà soát tổng thể các chế </w:t>
      </w:r>
      <w:r w:rsidRPr="001A4AD0">
        <w:rPr>
          <w:rFonts w:ascii="Times New Roman" w:hAnsi="Times New Roman" w:hint="eastAsia"/>
        </w:rPr>
        <w:t>đ</w:t>
      </w:r>
      <w:r w:rsidRPr="001A4AD0">
        <w:rPr>
          <w:rFonts w:ascii="Times New Roman" w:hAnsi="Times New Roman"/>
        </w:rPr>
        <w:t xml:space="preserve">ộ, chính sách (nhất là các chính sách an sinh xã hội) </w:t>
      </w:r>
      <w:r w:rsidRPr="001A4AD0">
        <w:rPr>
          <w:rFonts w:ascii="Times New Roman" w:hAnsi="Times New Roman" w:hint="eastAsia"/>
        </w:rPr>
        <w:t>đ</w:t>
      </w:r>
      <w:r w:rsidRPr="001A4AD0">
        <w:rPr>
          <w:rFonts w:ascii="Times New Roman" w:hAnsi="Times New Roman"/>
        </w:rPr>
        <w:t xml:space="preserve">ể bãi bỏ, hoặc lồng ghép theo thẩm quyền, hoặc trình cấp có thẩm quyền bãi bỏ, lồng ghép các chính sách chồng chéo, trùng lắp, kém hiệu quả; không </w:t>
      </w:r>
      <w:r w:rsidRPr="001A4AD0">
        <w:rPr>
          <w:rFonts w:ascii="Times New Roman" w:hAnsi="Times New Roman" w:hint="eastAsia"/>
        </w:rPr>
        <w:t>đ</w:t>
      </w:r>
      <w:r w:rsidRPr="001A4AD0">
        <w:rPr>
          <w:rFonts w:ascii="Times New Roman" w:hAnsi="Times New Roman"/>
        </w:rPr>
        <w:t xml:space="preserve">ề xuất các chính sách làm giảm thu ngân sách; chỉ </w:t>
      </w:r>
      <w:r w:rsidRPr="001A4AD0">
        <w:rPr>
          <w:rFonts w:ascii="Times New Roman" w:hAnsi="Times New Roman" w:hint="eastAsia"/>
        </w:rPr>
        <w:t>đ</w:t>
      </w:r>
      <w:r w:rsidRPr="001A4AD0">
        <w:rPr>
          <w:rFonts w:ascii="Times New Roman" w:hAnsi="Times New Roman"/>
        </w:rPr>
        <w:t>ề xuất ban hành chính sách làm t</w:t>
      </w:r>
      <w:r w:rsidRPr="001A4AD0">
        <w:rPr>
          <w:rFonts w:ascii="Times New Roman" w:hAnsi="Times New Roman" w:hint="eastAsia"/>
        </w:rPr>
        <w:t>ă</w:t>
      </w:r>
      <w:r w:rsidRPr="001A4AD0">
        <w:rPr>
          <w:rFonts w:ascii="Times New Roman" w:hAnsi="Times New Roman"/>
        </w:rPr>
        <w:t xml:space="preserve">ng chi ngân sách khi thật sự cần thiết và có nguồn </w:t>
      </w:r>
      <w:r w:rsidRPr="001A4AD0">
        <w:rPr>
          <w:rFonts w:ascii="Times New Roman" w:hAnsi="Times New Roman" w:hint="eastAsia"/>
        </w:rPr>
        <w:t>đ</w:t>
      </w:r>
      <w:r w:rsidRPr="001A4AD0">
        <w:rPr>
          <w:rFonts w:ascii="Times New Roman" w:hAnsi="Times New Roman"/>
        </w:rPr>
        <w:t xml:space="preserve">ảm bảo; chủ </w:t>
      </w:r>
      <w:r w:rsidRPr="001A4AD0">
        <w:rPr>
          <w:rFonts w:ascii="Times New Roman" w:hAnsi="Times New Roman" w:hint="eastAsia"/>
        </w:rPr>
        <w:t>đ</w:t>
      </w:r>
      <w:r w:rsidRPr="001A4AD0">
        <w:rPr>
          <w:rFonts w:ascii="Times New Roman" w:hAnsi="Times New Roman"/>
        </w:rPr>
        <w:t xml:space="preserve">ộng dự kiến </w:t>
      </w:r>
      <w:r w:rsidRPr="001A4AD0">
        <w:rPr>
          <w:rFonts w:ascii="Times New Roman" w:hAnsi="Times New Roman" w:hint="eastAsia"/>
        </w:rPr>
        <w:t>đ</w:t>
      </w:r>
      <w:r w:rsidRPr="001A4AD0">
        <w:rPr>
          <w:rFonts w:ascii="Times New Roman" w:hAnsi="Times New Roman"/>
        </w:rPr>
        <w:t xml:space="preserve">ầy </w:t>
      </w:r>
      <w:r w:rsidRPr="001A4AD0">
        <w:rPr>
          <w:rFonts w:ascii="Times New Roman" w:hAnsi="Times New Roman" w:hint="eastAsia"/>
        </w:rPr>
        <w:t>đ</w:t>
      </w:r>
      <w:r w:rsidRPr="001A4AD0">
        <w:rPr>
          <w:rFonts w:ascii="Times New Roman" w:hAnsi="Times New Roman"/>
        </w:rPr>
        <w:t xml:space="preserve">ủ nhu cầu kinh phí thực hiện các chính sách, chế </w:t>
      </w:r>
      <w:r w:rsidRPr="001A4AD0">
        <w:rPr>
          <w:rFonts w:ascii="Times New Roman" w:hAnsi="Times New Roman" w:hint="eastAsia"/>
        </w:rPr>
        <w:t>đ</w:t>
      </w:r>
      <w:r w:rsidRPr="001A4AD0">
        <w:rPr>
          <w:rFonts w:ascii="Times New Roman" w:hAnsi="Times New Roman"/>
        </w:rPr>
        <w:t xml:space="preserve">ộ, nhiệm vụ mới </w:t>
      </w:r>
      <w:r w:rsidRPr="001A4AD0">
        <w:rPr>
          <w:rFonts w:ascii="Times New Roman" w:hAnsi="Times New Roman" w:hint="eastAsia"/>
        </w:rPr>
        <w:t>đã</w:t>
      </w:r>
      <w:r w:rsidRPr="001A4AD0">
        <w:rPr>
          <w:rFonts w:ascii="Times New Roman" w:hAnsi="Times New Roman"/>
        </w:rPr>
        <w:t xml:space="preserve"> </w:t>
      </w:r>
      <w:r w:rsidRPr="001A4AD0">
        <w:rPr>
          <w:rFonts w:ascii="Times New Roman" w:hAnsi="Times New Roman" w:hint="eastAsia"/>
        </w:rPr>
        <w:t>đư</w:t>
      </w:r>
      <w:r w:rsidRPr="001A4AD0">
        <w:rPr>
          <w:rFonts w:ascii="Times New Roman" w:hAnsi="Times New Roman"/>
        </w:rPr>
        <w:t xml:space="preserve">ợc cấp có thẩm quyền quyết </w:t>
      </w:r>
      <w:r w:rsidRPr="001A4AD0">
        <w:rPr>
          <w:rFonts w:ascii="Times New Roman" w:hAnsi="Times New Roman" w:hint="eastAsia"/>
        </w:rPr>
        <w:t>đ</w:t>
      </w:r>
      <w:r w:rsidRPr="001A4AD0">
        <w:rPr>
          <w:rFonts w:ascii="Times New Roman" w:hAnsi="Times New Roman"/>
        </w:rPr>
        <w:t>ịnh.</w:t>
      </w:r>
    </w:p>
    <w:p w:rsidR="000352DD" w:rsidRPr="001A4AD0" w:rsidRDefault="00B560BD" w:rsidP="00F4416C">
      <w:pPr>
        <w:spacing w:before="120"/>
        <w:ind w:firstLine="720"/>
        <w:jc w:val="both"/>
        <w:rPr>
          <w:rFonts w:ascii="Times New Roman" w:hAnsi="Times New Roman"/>
          <w:b/>
        </w:rPr>
      </w:pPr>
      <w:r w:rsidRPr="001A4AD0">
        <w:rPr>
          <w:rFonts w:ascii="Times New Roman" w:hAnsi="Times New Roman"/>
          <w:b/>
        </w:rPr>
        <w:t>I</w:t>
      </w:r>
      <w:r w:rsidR="000352DD" w:rsidRPr="001A4AD0">
        <w:rPr>
          <w:rFonts w:ascii="Times New Roman" w:hAnsi="Times New Roman"/>
          <w:b/>
        </w:rPr>
        <w:t xml:space="preserve">. </w:t>
      </w:r>
      <w:r w:rsidRPr="001A4AD0">
        <w:rPr>
          <w:rFonts w:ascii="Times New Roman" w:hAnsi="Times New Roman"/>
          <w:b/>
          <w:sz w:val="26"/>
          <w:lang w:val="nl-NL"/>
        </w:rPr>
        <w:t>ĐỊNH HƯỚNG CHUNG</w:t>
      </w:r>
    </w:p>
    <w:p w:rsidR="000352DD" w:rsidRPr="001A4AD0" w:rsidRDefault="000352DD" w:rsidP="00F4416C">
      <w:pPr>
        <w:spacing w:before="120"/>
        <w:ind w:firstLine="720"/>
        <w:jc w:val="both"/>
        <w:rPr>
          <w:rFonts w:ascii="Times New Roman" w:hAnsi="Times New Roman"/>
          <w:b/>
          <w:bCs/>
          <w:lang w:val="nl-NL"/>
        </w:rPr>
      </w:pPr>
      <w:r w:rsidRPr="001A4AD0">
        <w:rPr>
          <w:rFonts w:ascii="Times New Roman" w:hAnsi="Times New Roman"/>
          <w:b/>
          <w:bCs/>
          <w:lang w:val="nl-NL"/>
        </w:rPr>
        <w:t>1. Về thu ngân sách nội địa</w:t>
      </w:r>
      <w:r w:rsidR="008747CE" w:rsidRPr="001A4AD0">
        <w:rPr>
          <w:rFonts w:ascii="Times New Roman" w:hAnsi="Times New Roman"/>
          <w:b/>
          <w:bCs/>
          <w:lang w:val="nl-NL"/>
        </w:rPr>
        <w:t xml:space="preserve"> năm 2019</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lang w:val="nl-NL"/>
        </w:rPr>
        <w:t xml:space="preserve">a) Dự toán </w:t>
      </w:r>
      <w:r w:rsidRPr="001A4AD0">
        <w:rPr>
          <w:rFonts w:ascii="Times New Roman" w:hAnsi="Times New Roman"/>
        </w:rPr>
        <w:t>Trung ương giao:</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Tổng thu ngân sách nội địa năm 2019 là 5.811 tỷ đồng, tăng 403 tỷ đồng (bằng 7,5%) so với dự toán Trung ương giao năm 2018; trong đó:</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 Tiền sử dụng đất 1.000 tỷ đồng, tăng 100 tỷ đồng (bằng 11,1%) so với dự toán Trung ương giao năm 2018.</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 Thu từ thuế phí, thu khác ngân sách 4.811 tỷ đồng, tăng 303 tỷ đồng (bằng 6,7%) so với dự toán Trung ương giao năm 2018.</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b) Dự toán tỉnh dự kiến giao:</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lastRenderedPageBreak/>
        <w:t xml:space="preserve">- Tổng thu ngân sách nội địa năm 2019 là 6.300 tỷ đồng, tăng 489 tỷ đồng (bằng 8,4%) so với dự toán Trung ương giao năm 2019; </w:t>
      </w:r>
      <w:r w:rsidR="00A143CA" w:rsidRPr="001A4AD0">
        <w:rPr>
          <w:rFonts w:ascii="Times New Roman" w:hAnsi="Times New Roman"/>
        </w:rPr>
        <w:t xml:space="preserve">bằng số </w:t>
      </w:r>
      <w:r w:rsidRPr="001A4AD0">
        <w:rPr>
          <w:rFonts w:ascii="Times New Roman" w:hAnsi="Times New Roman"/>
        </w:rPr>
        <w:t>ước thực hiện năm 2018; trong đó:</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 Tiền sử dụng đất 1.400 tỷ đồng, tăng 400 tỷ đồng (bằng 40%) so với dự toán Trung ương giao.</w:t>
      </w:r>
    </w:p>
    <w:p w:rsidR="000352DD" w:rsidRPr="001A4AD0" w:rsidRDefault="000352DD" w:rsidP="00F4416C">
      <w:pPr>
        <w:spacing w:before="120"/>
        <w:ind w:firstLine="720"/>
        <w:jc w:val="both"/>
        <w:rPr>
          <w:rFonts w:ascii="Times New Roman" w:hAnsi="Times New Roman"/>
        </w:rPr>
      </w:pPr>
      <w:r w:rsidRPr="001A4AD0">
        <w:rPr>
          <w:rFonts w:ascii="Times New Roman" w:hAnsi="Times New Roman"/>
        </w:rPr>
        <w:t xml:space="preserve">+ Thu từ thuế phí, thu khác ngân sách 4.900 tỷ đồng, tăng 89 tỷ đồng (bằng 1,8%) so với dự toán Trung ương giao; tăng </w:t>
      </w:r>
      <w:r w:rsidR="00A143CA" w:rsidRPr="001A4AD0">
        <w:rPr>
          <w:rFonts w:ascii="Times New Roman" w:hAnsi="Times New Roman"/>
        </w:rPr>
        <w:t>2</w:t>
      </w:r>
      <w:r w:rsidR="00DB77D8">
        <w:rPr>
          <w:rFonts w:ascii="Times New Roman" w:hAnsi="Times New Roman"/>
        </w:rPr>
        <w:t>5</w:t>
      </w:r>
      <w:r w:rsidRPr="001A4AD0">
        <w:rPr>
          <w:rFonts w:ascii="Times New Roman" w:hAnsi="Times New Roman"/>
        </w:rPr>
        <w:t xml:space="preserve">0 tỷ đồng (bằng </w:t>
      </w:r>
      <w:r w:rsidR="00DB77D8">
        <w:rPr>
          <w:rFonts w:ascii="Times New Roman" w:hAnsi="Times New Roman"/>
        </w:rPr>
        <w:t>5</w:t>
      </w:r>
      <w:r w:rsidRPr="001A4AD0">
        <w:rPr>
          <w:rFonts w:ascii="Times New Roman" w:hAnsi="Times New Roman"/>
        </w:rPr>
        <w:t>,</w:t>
      </w:r>
      <w:r w:rsidR="00DB77D8">
        <w:rPr>
          <w:rFonts w:ascii="Times New Roman" w:hAnsi="Times New Roman"/>
        </w:rPr>
        <w:t>4</w:t>
      </w:r>
      <w:r w:rsidRPr="001A4AD0">
        <w:rPr>
          <w:rFonts w:ascii="Times New Roman" w:hAnsi="Times New Roman"/>
        </w:rPr>
        <w:t>%) so với ước thực hiện năm 2018.</w:t>
      </w:r>
    </w:p>
    <w:p w:rsidR="000352DD" w:rsidRPr="001A4AD0" w:rsidRDefault="000352DD" w:rsidP="00F4416C">
      <w:pPr>
        <w:spacing w:before="120"/>
        <w:ind w:firstLine="720"/>
        <w:jc w:val="both"/>
        <w:rPr>
          <w:rFonts w:ascii="Times New Roman" w:hAnsi="Times New Roman"/>
          <w:lang w:val="nl-NL"/>
        </w:rPr>
      </w:pPr>
      <w:r w:rsidRPr="001A4AD0">
        <w:rPr>
          <w:rFonts w:ascii="Times New Roman" w:hAnsi="Times New Roman"/>
          <w:bCs/>
          <w:lang w:val="nl-NL"/>
        </w:rPr>
        <w:t>- Dự kiến phân bổ dự toán thu ngân sách nội địa cho cơ quan thuế tỉnh và khối huyện xã như sau:</w:t>
      </w:r>
    </w:p>
    <w:p w:rsidR="000352DD" w:rsidRPr="001A4AD0" w:rsidRDefault="000352DD" w:rsidP="00F4416C">
      <w:pPr>
        <w:spacing w:before="120"/>
        <w:ind w:firstLine="720"/>
        <w:jc w:val="both"/>
        <w:rPr>
          <w:rFonts w:ascii="Times New Roman" w:hAnsi="Times New Roman"/>
          <w:bCs/>
          <w:lang w:val="nl-NL"/>
        </w:rPr>
      </w:pPr>
      <w:r w:rsidRPr="001A4AD0">
        <w:rPr>
          <w:rFonts w:ascii="Times New Roman" w:hAnsi="Times New Roman"/>
          <w:bCs/>
          <w:lang w:val="nl-NL"/>
        </w:rPr>
        <w:t>+ Khối tỉnh thu: 3.816,8 tỷ đồng, bằng 61% trong tổng số thu ngân sách nội địa năm 2019, bằng 108% dự toán năm 2018, tăng so với dự toán năm 2018 là 289,8 tỷ đồng.</w:t>
      </w:r>
    </w:p>
    <w:p w:rsidR="000352DD" w:rsidRPr="001A4AD0" w:rsidRDefault="000352DD" w:rsidP="00F4416C">
      <w:pPr>
        <w:spacing w:before="120"/>
        <w:ind w:firstLine="720"/>
        <w:jc w:val="both"/>
        <w:rPr>
          <w:rFonts w:ascii="Times New Roman" w:hAnsi="Times New Roman"/>
          <w:bCs/>
          <w:lang w:val="nl-NL"/>
        </w:rPr>
      </w:pPr>
      <w:r w:rsidRPr="001A4AD0">
        <w:rPr>
          <w:rFonts w:ascii="Times New Roman" w:hAnsi="Times New Roman"/>
          <w:bCs/>
          <w:lang w:val="nl-NL"/>
        </w:rPr>
        <w:t>+ Khối huyện xã thu: 2.483</w:t>
      </w:r>
      <w:r w:rsidR="00943846" w:rsidRPr="001A4AD0">
        <w:rPr>
          <w:rFonts w:ascii="Times New Roman" w:hAnsi="Times New Roman"/>
          <w:bCs/>
          <w:lang w:val="nl-NL"/>
        </w:rPr>
        <w:t>,2</w:t>
      </w:r>
      <w:r w:rsidRPr="001A4AD0">
        <w:rPr>
          <w:rFonts w:ascii="Times New Roman" w:hAnsi="Times New Roman"/>
          <w:bCs/>
          <w:lang w:val="nl-NL"/>
        </w:rPr>
        <w:t xml:space="preserve"> tỷ đồng (trong đó tiền sử dụng đất 1.400 tỷ đồng), bằng 39% trong tổng số thu ngân sách nội địa năm 2019, bằng 100,4% dự toán năm 2018; tăng </w:t>
      </w:r>
      <w:r w:rsidR="00D310A8" w:rsidRPr="001A4AD0">
        <w:rPr>
          <w:rFonts w:ascii="Times New Roman" w:hAnsi="Times New Roman"/>
          <w:bCs/>
          <w:lang w:val="nl-NL"/>
        </w:rPr>
        <w:t xml:space="preserve">10 tỷ đồng </w:t>
      </w:r>
      <w:r w:rsidRPr="001A4AD0">
        <w:rPr>
          <w:rFonts w:ascii="Times New Roman" w:hAnsi="Times New Roman"/>
          <w:bCs/>
          <w:lang w:val="nl-NL"/>
        </w:rPr>
        <w:t xml:space="preserve">so với dự toán </w:t>
      </w:r>
      <w:r w:rsidR="00D310A8" w:rsidRPr="001A4AD0">
        <w:rPr>
          <w:rFonts w:ascii="Times New Roman" w:hAnsi="Times New Roman"/>
          <w:bCs/>
          <w:lang w:val="nl-NL"/>
        </w:rPr>
        <w:t xml:space="preserve">năm </w:t>
      </w:r>
      <w:r w:rsidRPr="001A4AD0">
        <w:rPr>
          <w:rFonts w:ascii="Times New Roman" w:hAnsi="Times New Roman"/>
          <w:bCs/>
          <w:lang w:val="nl-NL"/>
        </w:rPr>
        <w:t>2018.</w:t>
      </w:r>
    </w:p>
    <w:p w:rsidR="000352DD" w:rsidRPr="001A4AD0" w:rsidRDefault="000352DD" w:rsidP="00F4416C">
      <w:pPr>
        <w:spacing w:before="120"/>
        <w:ind w:firstLine="720"/>
        <w:jc w:val="both"/>
        <w:rPr>
          <w:rFonts w:ascii="Times New Roman" w:hAnsi="Times New Roman"/>
          <w:lang w:val="it-IT"/>
        </w:rPr>
      </w:pPr>
      <w:r w:rsidRPr="001A4AD0">
        <w:rPr>
          <w:rFonts w:ascii="Times New Roman" w:hAnsi="Times New Roman"/>
          <w:lang w:val="it-IT"/>
        </w:rPr>
        <w:t xml:space="preserve">c) Thực hiện vay theo hạn mức của Trung ương </w:t>
      </w:r>
      <w:r w:rsidR="00EE0720" w:rsidRPr="001A4AD0">
        <w:rPr>
          <w:rFonts w:ascii="Times New Roman" w:hAnsi="Times New Roman"/>
          <w:lang w:val="it-IT"/>
        </w:rPr>
        <w:t>về</w:t>
      </w:r>
      <w:r w:rsidRPr="001A4AD0">
        <w:rPr>
          <w:rFonts w:ascii="Times New Roman" w:hAnsi="Times New Roman"/>
          <w:lang w:val="it-IT"/>
        </w:rPr>
        <w:t xml:space="preserve"> </w:t>
      </w:r>
      <w:r w:rsidR="00E26D79" w:rsidRPr="001A4AD0">
        <w:rPr>
          <w:rFonts w:ascii="Times New Roman" w:hAnsi="Times New Roman"/>
          <w:lang w:val="it-IT"/>
        </w:rPr>
        <w:t xml:space="preserve">cho vay lại </w:t>
      </w:r>
      <w:r w:rsidR="00EE0720" w:rsidRPr="001A4AD0">
        <w:rPr>
          <w:rFonts w:ascii="Times New Roman" w:hAnsi="Times New Roman"/>
          <w:lang w:val="it-IT"/>
        </w:rPr>
        <w:t xml:space="preserve">để thực hiện </w:t>
      </w:r>
      <w:r w:rsidR="00E26D79" w:rsidRPr="001A4AD0">
        <w:rPr>
          <w:rFonts w:ascii="Times New Roman" w:hAnsi="Times New Roman"/>
          <w:lang w:val="it-IT"/>
        </w:rPr>
        <w:t>các dự án</w:t>
      </w:r>
      <w:r w:rsidRPr="001A4AD0">
        <w:rPr>
          <w:rFonts w:ascii="Times New Roman" w:hAnsi="Times New Roman"/>
          <w:lang w:val="it-IT"/>
        </w:rPr>
        <w:t>.</w:t>
      </w:r>
    </w:p>
    <w:p w:rsidR="000352DD" w:rsidRPr="001A4AD0" w:rsidRDefault="000352DD" w:rsidP="00F4416C">
      <w:pPr>
        <w:spacing w:before="120"/>
        <w:ind w:firstLine="720"/>
        <w:jc w:val="both"/>
        <w:rPr>
          <w:rFonts w:ascii="Times New Roman" w:hAnsi="Times New Roman"/>
          <w:lang w:val="it-IT"/>
        </w:rPr>
      </w:pPr>
      <w:r w:rsidRPr="001A4AD0">
        <w:rPr>
          <w:rFonts w:ascii="Times New Roman" w:hAnsi="Times New Roman"/>
          <w:lang w:val="it-IT"/>
        </w:rPr>
        <w:t xml:space="preserve">d) </w:t>
      </w:r>
      <w:r w:rsidR="00215769" w:rsidRPr="001A4AD0">
        <w:rPr>
          <w:rFonts w:ascii="Times New Roman" w:hAnsi="Times New Roman"/>
          <w:lang w:val="it-IT"/>
        </w:rPr>
        <w:t>Thực hiện tiết kiệm các khoản chi ngân sách, h</w:t>
      </w:r>
      <w:r w:rsidRPr="001A4AD0">
        <w:rPr>
          <w:rFonts w:ascii="Times New Roman" w:hAnsi="Times New Roman"/>
          <w:lang w:val="it-IT"/>
        </w:rPr>
        <w:t>uy động, lồng ghép các nguồn vốn ngân sách hợp pháp khác để bổ sung nguồn lực đảm bảo th</w:t>
      </w:r>
      <w:r w:rsidR="00215769" w:rsidRPr="001A4AD0">
        <w:rPr>
          <w:rFonts w:ascii="Times New Roman" w:hAnsi="Times New Roman"/>
          <w:lang w:val="it-IT"/>
        </w:rPr>
        <w:t>ực hiện các chính sách của tỉnh.</w:t>
      </w:r>
    </w:p>
    <w:p w:rsidR="000352DD" w:rsidRPr="001A4AD0" w:rsidRDefault="000352DD" w:rsidP="00F4416C">
      <w:pPr>
        <w:spacing w:before="120"/>
        <w:ind w:firstLine="720"/>
        <w:jc w:val="both"/>
        <w:rPr>
          <w:rFonts w:ascii="Times New Roman" w:hAnsi="Times New Roman"/>
          <w:lang w:val="it-IT"/>
        </w:rPr>
      </w:pPr>
      <w:r w:rsidRPr="001A4AD0">
        <w:rPr>
          <w:rFonts w:ascii="Times New Roman" w:hAnsi="Times New Roman"/>
          <w:lang w:val="it-IT"/>
        </w:rPr>
        <w:t>e) Dự kiến bổ sung thu chuyển nguồn năm trước chuyển sang thực hiện.</w:t>
      </w:r>
    </w:p>
    <w:p w:rsidR="000352DD" w:rsidRPr="001A4AD0" w:rsidRDefault="00A13548" w:rsidP="00F4416C">
      <w:pPr>
        <w:spacing w:before="120"/>
        <w:ind w:firstLine="720"/>
        <w:jc w:val="both"/>
        <w:rPr>
          <w:rFonts w:ascii="Times New Roman" w:hAnsi="Times New Roman"/>
          <w:b/>
        </w:rPr>
      </w:pPr>
      <w:r w:rsidRPr="001A4AD0">
        <w:rPr>
          <w:rFonts w:ascii="Times New Roman" w:hAnsi="Times New Roman"/>
          <w:b/>
        </w:rPr>
        <w:t>2</w:t>
      </w:r>
      <w:r w:rsidR="00446D94" w:rsidRPr="001A4AD0">
        <w:rPr>
          <w:rFonts w:ascii="Times New Roman" w:hAnsi="Times New Roman"/>
          <w:b/>
        </w:rPr>
        <w:t>. Về chi ngân sách</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lang w:eastAsia="vi-VN"/>
        </w:rPr>
        <w:t>a) D</w:t>
      </w:r>
      <w:r w:rsidRPr="001A4AD0">
        <w:rPr>
          <w:rFonts w:ascii="Times New Roman" w:hAnsi="Times New Roman"/>
          <w:lang w:val="vi-VN" w:eastAsia="vi-VN"/>
        </w:rPr>
        <w:t xml:space="preserve">ự toán chi </w:t>
      </w:r>
      <w:r w:rsidRPr="001A4AD0">
        <w:rPr>
          <w:rFonts w:ascii="Times New Roman" w:hAnsi="Times New Roman"/>
          <w:lang w:eastAsia="vi-VN"/>
        </w:rPr>
        <w:t>đầu tư phát triển</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 Dự toán chi đầu tư phát triển nguồn </w:t>
      </w:r>
      <w:r w:rsidR="00375EDB">
        <w:rPr>
          <w:rFonts w:ascii="Times New Roman" w:hAnsi="Times New Roman"/>
        </w:rPr>
        <w:t>ngân sách Nhà nước</w:t>
      </w:r>
      <w:r w:rsidR="00375EDB" w:rsidRPr="001A4AD0">
        <w:rPr>
          <w:rFonts w:ascii="Times New Roman" w:hAnsi="Times New Roman"/>
        </w:rPr>
        <w:t xml:space="preserve"> </w:t>
      </w:r>
      <w:r w:rsidRPr="001A4AD0">
        <w:rPr>
          <w:rFonts w:ascii="Times New Roman" w:hAnsi="Times New Roman"/>
        </w:rPr>
        <w:t>được xây dựng đáp ứng mục tiêu, nhiệm vụ kế hoạch phát triển kinh tế - xã hội năm 2019, kế hoạch phát triển kinh tế - xã hội 5 năm giai đoạn 2016 - 2020, kế hoạch đầu tư công trung hạn 5 năm 2016</w:t>
      </w:r>
      <w:r w:rsidR="00375EDB">
        <w:rPr>
          <w:rFonts w:ascii="Times New Roman" w:hAnsi="Times New Roman"/>
        </w:rPr>
        <w:t xml:space="preserve"> </w:t>
      </w:r>
      <w:r w:rsidRPr="001A4AD0">
        <w:rPr>
          <w:rFonts w:ascii="Times New Roman" w:hAnsi="Times New Roman"/>
        </w:rPr>
        <w:t>-</w:t>
      </w:r>
      <w:r w:rsidR="00375EDB">
        <w:rPr>
          <w:rFonts w:ascii="Times New Roman" w:hAnsi="Times New Roman"/>
        </w:rPr>
        <w:t xml:space="preserve"> </w:t>
      </w:r>
      <w:r w:rsidRPr="001A4AD0">
        <w:rPr>
          <w:rFonts w:ascii="Times New Roman" w:hAnsi="Times New Roman"/>
        </w:rPr>
        <w:t>2020, đảm bảo đúng quy định của Luật Ngân sách nhà nước, Luật Đầu tư công.</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 Dự toán chi </w:t>
      </w:r>
      <w:r w:rsidR="00375EDB">
        <w:rPr>
          <w:rFonts w:ascii="Times New Roman" w:hAnsi="Times New Roman"/>
        </w:rPr>
        <w:t xml:space="preserve">đầu tư phát triển </w:t>
      </w:r>
      <w:r w:rsidRPr="001A4AD0">
        <w:rPr>
          <w:rFonts w:ascii="Times New Roman" w:hAnsi="Times New Roman"/>
        </w:rPr>
        <w:t xml:space="preserve">nguồn </w:t>
      </w:r>
      <w:r w:rsidR="00375EDB">
        <w:rPr>
          <w:rFonts w:ascii="Times New Roman" w:hAnsi="Times New Roman"/>
        </w:rPr>
        <w:t>ngân sách Nhà nước</w:t>
      </w:r>
      <w:r w:rsidR="00375EDB" w:rsidRPr="001A4AD0">
        <w:rPr>
          <w:rFonts w:ascii="Times New Roman" w:hAnsi="Times New Roman"/>
        </w:rPr>
        <w:t xml:space="preserve"> </w:t>
      </w:r>
      <w:r w:rsidRPr="001A4AD0">
        <w:rPr>
          <w:rFonts w:ascii="Times New Roman" w:hAnsi="Times New Roman"/>
        </w:rPr>
        <w:t>được chi tiết theo các lĩnh vực chi phù hợp với quy định của Luật Ngân sách nhà nước và sắp xếp các dự án theo thứ tự ưu tiên theo đúng quy định, cụ thể:</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Bố trí vốn đầy đủ theo phân kỳ thực hiện chương trình mục tiêu quốc gia, chương trình mục tiêu.</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Đẩy nhanh tiến độ, sớm hoàn thành các dự án quan trọng, dự án có ý nghĩa lớn đối với phát triển kinh tế - xã hội.</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 Bố trí đủ vốn đối ứng các dự án sử dụng vốn ODA và vốn vay ưu đãi của các nhà tài trợ nước ngoài; vốn đầu tư của Nhà nước tham gia thực hiện dự </w:t>
      </w:r>
      <w:r w:rsidRPr="001A4AD0">
        <w:rPr>
          <w:rFonts w:ascii="Times New Roman" w:hAnsi="Times New Roman"/>
        </w:rPr>
        <w:lastRenderedPageBreak/>
        <w:t xml:space="preserve">án theo hình thức đối tác công tư PPP; xử lý nợ đọng </w:t>
      </w:r>
      <w:r w:rsidR="00375EDB">
        <w:rPr>
          <w:rFonts w:ascii="Times New Roman" w:hAnsi="Times New Roman"/>
        </w:rPr>
        <w:t xml:space="preserve">xây dựng cơ bản </w:t>
      </w:r>
      <w:r w:rsidRPr="001A4AD0">
        <w:rPr>
          <w:rFonts w:ascii="Times New Roman" w:hAnsi="Times New Roman"/>
        </w:rPr>
        <w:t>và thu hồi vốn ứng trước.</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Chỉ bố trí cho các dự án khởi công mới nếu còn nguồn và đầy đủ thủ tục đầu tư theo quy định.</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 Bố trí dự toán chi đầu tư phát triển từ nguồn thu tiền sử dụng đất để đầu tư các công trình kết cấu hạ tầng kinh tế - xã hội; sử dụng tối thiểu 10% số thu tiền sử dụng đất để thực hiện công tác đo đạc, đăng ký đất đai, lập cơ sở dữ liệu hồ sơ địa chính và cấp giấy chứng nhận quyền sử dụng đất; ưu tiên bố trí trả nợ và tiếp tục thực hiện các khu hạ tầng sử dụng vốn vay Bộ Tài chính; </w:t>
      </w:r>
      <w:r w:rsidR="004E65C7" w:rsidRPr="001A4AD0">
        <w:rPr>
          <w:rFonts w:ascii="Times New Roman" w:hAnsi="Times New Roman"/>
        </w:rPr>
        <w:t xml:space="preserve">bố trí kinh phí hỗ trợ </w:t>
      </w:r>
      <w:r w:rsidR="00E17989" w:rsidRPr="001A4AD0">
        <w:rPr>
          <w:rFonts w:ascii="Times New Roman" w:hAnsi="Times New Roman"/>
          <w:lang w:val="vi-VN"/>
        </w:rPr>
        <w:t xml:space="preserve">xi măng </w:t>
      </w:r>
      <w:r w:rsidR="004E65C7" w:rsidRPr="001A4AD0">
        <w:rPr>
          <w:rFonts w:ascii="Times New Roman" w:hAnsi="Times New Roman"/>
        </w:rPr>
        <w:t xml:space="preserve">làm đường giao thông và kênh mương nội đồng; </w:t>
      </w:r>
      <w:r w:rsidRPr="001A4AD0">
        <w:rPr>
          <w:rFonts w:ascii="Times New Roman" w:hAnsi="Times New Roman"/>
        </w:rPr>
        <w:t>ưu tiên bố trí cho các dự án đã được phân bổ trong năm 2018 nhưng do hụt thu phần ngân sách tỉnh hưởng nên chưa có nguồn thực hiện.</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Đối với nguồn thu xổ số kiến thiết: Nguồn thu này được tính trong dự toán thu cân đối ngân sách địa phương, sử dụng toàn bộ cho chi đầu tư phát triển</w:t>
      </w:r>
      <w:r w:rsidR="00B047AD" w:rsidRPr="001A4AD0">
        <w:rPr>
          <w:rFonts w:ascii="Times New Roman" w:hAnsi="Times New Roman"/>
        </w:rPr>
        <w:t>; trong đó, bố trí tối thiểu 60% cho</w:t>
      </w:r>
      <w:r w:rsidRPr="001A4AD0">
        <w:rPr>
          <w:rFonts w:ascii="Times New Roman" w:hAnsi="Times New Roman"/>
          <w:lang w:val="vi-VN" w:eastAsia="vi-VN"/>
        </w:rPr>
        <w:t xml:space="preserve"> lĩnh vực giáo dục - đào tạo</w:t>
      </w:r>
      <w:r w:rsidRPr="001A4AD0">
        <w:rPr>
          <w:rFonts w:ascii="Times New Roman" w:hAnsi="Times New Roman"/>
        </w:rPr>
        <w:t xml:space="preserve"> và </w:t>
      </w:r>
      <w:r w:rsidRPr="001A4AD0">
        <w:rPr>
          <w:rFonts w:ascii="Times New Roman" w:hAnsi="Times New Roman"/>
          <w:lang w:val="vi-VN" w:eastAsia="vi-VN"/>
        </w:rPr>
        <w:t>dạy nghề và lĩnh vực y tế</w:t>
      </w:r>
      <w:r w:rsidR="00B047AD" w:rsidRPr="001A4AD0">
        <w:rPr>
          <w:rFonts w:ascii="Times New Roman" w:hAnsi="Times New Roman"/>
          <w:lang w:eastAsia="vi-VN"/>
        </w:rPr>
        <w:t xml:space="preserve">, bố trí tối thiểu 10% </w:t>
      </w:r>
      <w:r w:rsidR="00B047AD" w:rsidRPr="001A4AD0">
        <w:rPr>
          <w:rFonts w:ascii="Times New Roman" w:hAnsi="Times New Roman"/>
          <w:lang w:val="vi-VN" w:eastAsia="vi-VN"/>
        </w:rPr>
        <w:t xml:space="preserve">để bổ sung vốn cho các nhiệm vụ thuộc Chương trình mục tiêu </w:t>
      </w:r>
      <w:r w:rsidR="00B047AD" w:rsidRPr="001A4AD0">
        <w:rPr>
          <w:rFonts w:ascii="Times New Roman" w:hAnsi="Times New Roman"/>
        </w:rPr>
        <w:t>q</w:t>
      </w:r>
      <w:r w:rsidR="00B047AD" w:rsidRPr="001A4AD0">
        <w:rPr>
          <w:rFonts w:ascii="Times New Roman" w:hAnsi="Times New Roman"/>
          <w:lang w:val="vi-VN" w:eastAsia="vi-VN"/>
        </w:rPr>
        <w:t>uốc gia Xây dựng nông thôn mới</w:t>
      </w:r>
      <w:r w:rsidRPr="001A4AD0">
        <w:rPr>
          <w:rFonts w:ascii="Times New Roman" w:hAnsi="Times New Roman"/>
        </w:rPr>
        <w:t>.</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lang w:eastAsia="vi-VN"/>
        </w:rPr>
        <w:t>b)</w:t>
      </w:r>
      <w:r w:rsidRPr="001A4AD0">
        <w:rPr>
          <w:rFonts w:ascii="Times New Roman" w:hAnsi="Times New Roman"/>
          <w:lang w:val="vi-VN" w:eastAsia="vi-VN"/>
        </w:rPr>
        <w:t xml:space="preserve"> </w:t>
      </w:r>
      <w:r w:rsidR="000352DD" w:rsidRPr="001A4AD0">
        <w:rPr>
          <w:rFonts w:ascii="Times New Roman" w:hAnsi="Times New Roman"/>
          <w:lang w:eastAsia="vi-VN"/>
        </w:rPr>
        <w:t>D</w:t>
      </w:r>
      <w:r w:rsidRPr="001A4AD0">
        <w:rPr>
          <w:rFonts w:ascii="Times New Roman" w:hAnsi="Times New Roman"/>
          <w:lang w:val="vi-VN" w:eastAsia="vi-VN"/>
        </w:rPr>
        <w:t xml:space="preserve">ự toán </w:t>
      </w:r>
      <w:r w:rsidRPr="001A4AD0">
        <w:rPr>
          <w:rFonts w:ascii="Times New Roman" w:hAnsi="Times New Roman"/>
          <w:lang w:val="nl-NL" w:eastAsia="nl-NL"/>
        </w:rPr>
        <w:t>c</w:t>
      </w:r>
      <w:r w:rsidRPr="001A4AD0">
        <w:rPr>
          <w:rFonts w:ascii="Times New Roman" w:hAnsi="Times New Roman"/>
          <w:lang w:val="vi-VN" w:eastAsia="vi-VN"/>
        </w:rPr>
        <w:t>hi thường xuyên</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xml:space="preserve">- Việc xây dựng dự toán chi thường xuyên theo từng lĩnh vực, đảm bảo đúng chính sách, chế độ và các nguyên tắc, tiêu chí, định mức phân bổ dự toán chi thường xuyên </w:t>
      </w:r>
      <w:r w:rsidR="00375EDB">
        <w:rPr>
          <w:rFonts w:ascii="Times New Roman" w:hAnsi="Times New Roman"/>
        </w:rPr>
        <w:t>ngân sách Nhà nước</w:t>
      </w:r>
      <w:r w:rsidR="00375EDB" w:rsidRPr="001A4AD0">
        <w:rPr>
          <w:rFonts w:ascii="Times New Roman" w:hAnsi="Times New Roman"/>
        </w:rPr>
        <w:t xml:space="preserve"> </w:t>
      </w:r>
      <w:r w:rsidRPr="001A4AD0">
        <w:rPr>
          <w:rFonts w:ascii="Times New Roman" w:hAnsi="Times New Roman"/>
        </w:rPr>
        <w:t xml:space="preserve">năm 2017 theo quy định tại Quyết định số 46/2016/QĐ-TTg ngày 19/10/2016 của Thủ tướng Chính phủ về việc ban hành </w:t>
      </w:r>
      <w:r w:rsidRPr="001A4AD0">
        <w:rPr>
          <w:rFonts w:ascii="Times New Roman" w:hAnsi="Times New Roman"/>
          <w:bCs/>
        </w:rPr>
        <w:t xml:space="preserve">định mức phân bổ dự toán chi thường xuyên ngân sách nhà nước năm 2017; </w:t>
      </w:r>
      <w:r w:rsidRPr="001A4AD0">
        <w:rPr>
          <w:rFonts w:ascii="Times New Roman" w:hAnsi="Times New Roman"/>
        </w:rPr>
        <w:t xml:space="preserve">Nghị quyết số 28/2016/NQ-HĐND ngày 15/12/2016 của </w:t>
      </w:r>
      <w:r w:rsidR="00545D6F" w:rsidRPr="001A4AD0">
        <w:rPr>
          <w:rFonts w:ascii="Times New Roman" w:hAnsi="Times New Roman"/>
        </w:rPr>
        <w:t>HĐND</w:t>
      </w:r>
      <w:r w:rsidRPr="001A4AD0">
        <w:rPr>
          <w:rFonts w:ascii="Times New Roman" w:hAnsi="Times New Roman"/>
        </w:rPr>
        <w:t xml:space="preserve"> tỉnh và </w:t>
      </w:r>
      <w:r w:rsidRPr="001A4AD0">
        <w:rPr>
          <w:rFonts w:ascii="Times New Roman" w:hAnsi="Times New Roman"/>
          <w:lang w:val="nl-NL"/>
        </w:rPr>
        <w:t xml:space="preserve">Quyết định số 58/2016/QĐ-UBND ngày 29/12/2016 của </w:t>
      </w:r>
      <w:r w:rsidR="00545D6F" w:rsidRPr="001A4AD0">
        <w:rPr>
          <w:rFonts w:ascii="Times New Roman" w:hAnsi="Times New Roman"/>
          <w:lang w:val="nl-NL"/>
        </w:rPr>
        <w:t>UBND</w:t>
      </w:r>
      <w:r w:rsidRPr="001A4AD0">
        <w:rPr>
          <w:rFonts w:ascii="Times New Roman" w:hAnsi="Times New Roman"/>
          <w:lang w:val="nl-NL"/>
        </w:rPr>
        <w:t xml:space="preserve"> tỉnh.</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 Về cơ bản, dự toán chi thường xuyên năm 2019 được xác định trên nền dự toán chi ngân sách năm 2018 (sau khi đã điều chỉnh tăng, giảm các chế độ chính sách trong năm 2018 theo quy định); đồng thời xác định các chế độ chính sách, nhiệm vụ mới trong năm 2019 đã được cấp có thẩm quyền quyết định; tiếp tục thực hiện cơ chế tạo nguồn cải cách tiền lương để điều chỉnh mức lương cơ sở tăng thêm theo quy định.</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c) Đối với các cơ chế chính sách của tỉnh</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lang w:val="nl-NL"/>
        </w:rPr>
        <w:t>Năm 2019, về quan điểm ưu tiên bố trí nguồn lực để thực hiện một số chính sách cấp thiết, hiệu quả; tập trung c</w:t>
      </w:r>
      <w:r w:rsidRPr="001A4AD0">
        <w:rPr>
          <w:rFonts w:ascii="Times New Roman" w:hAnsi="Times New Roman" w:hint="eastAsia"/>
          <w:lang w:val="nl-NL"/>
        </w:rPr>
        <w:t>ơ</w:t>
      </w:r>
      <w:r w:rsidRPr="001A4AD0">
        <w:rPr>
          <w:rFonts w:ascii="Times New Roman" w:hAnsi="Times New Roman"/>
          <w:lang w:val="nl-NL"/>
        </w:rPr>
        <w:t xml:space="preserve"> bản vào chính sách nông nghiệp nông thôn, nông thôn mới và các chính sách liên quan </w:t>
      </w:r>
      <w:r w:rsidRPr="001A4AD0">
        <w:rPr>
          <w:rFonts w:ascii="Times New Roman" w:hAnsi="Times New Roman" w:hint="eastAsia"/>
          <w:lang w:val="nl-NL"/>
        </w:rPr>
        <w:t>đ</w:t>
      </w:r>
      <w:r w:rsidRPr="001A4AD0">
        <w:rPr>
          <w:rFonts w:ascii="Times New Roman" w:hAnsi="Times New Roman"/>
          <w:lang w:val="nl-NL"/>
        </w:rPr>
        <w:t xml:space="preserve">ến chế </w:t>
      </w:r>
      <w:r w:rsidRPr="001A4AD0">
        <w:rPr>
          <w:rFonts w:ascii="Times New Roman" w:hAnsi="Times New Roman" w:hint="eastAsia"/>
          <w:lang w:val="nl-NL"/>
        </w:rPr>
        <w:t>đ</w:t>
      </w:r>
      <w:r w:rsidRPr="001A4AD0">
        <w:rPr>
          <w:rFonts w:ascii="Times New Roman" w:hAnsi="Times New Roman"/>
          <w:lang w:val="nl-NL"/>
        </w:rPr>
        <w:t xml:space="preserve">ộ chính sách </w:t>
      </w:r>
      <w:r w:rsidRPr="001A4AD0">
        <w:rPr>
          <w:rFonts w:ascii="Times New Roman" w:hAnsi="Times New Roman" w:hint="eastAsia"/>
          <w:lang w:val="nl-NL"/>
        </w:rPr>
        <w:t>đ</w:t>
      </w:r>
      <w:r w:rsidRPr="001A4AD0">
        <w:rPr>
          <w:rFonts w:ascii="Times New Roman" w:hAnsi="Times New Roman"/>
          <w:lang w:val="nl-NL"/>
        </w:rPr>
        <w:t>ối với con ng</w:t>
      </w:r>
      <w:r w:rsidRPr="001A4AD0">
        <w:rPr>
          <w:rFonts w:ascii="Times New Roman" w:hAnsi="Times New Roman" w:hint="eastAsia"/>
          <w:lang w:val="nl-NL"/>
        </w:rPr>
        <w:t>ư</w:t>
      </w:r>
      <w:r w:rsidRPr="001A4AD0">
        <w:rPr>
          <w:rFonts w:ascii="Times New Roman" w:hAnsi="Times New Roman"/>
          <w:lang w:val="nl-NL"/>
        </w:rPr>
        <w:t xml:space="preserve">ời của hệ thống chính trị </w:t>
      </w:r>
      <w:r w:rsidRPr="001A4AD0">
        <w:rPr>
          <w:rFonts w:ascii="Times New Roman" w:hAnsi="Times New Roman" w:hint="eastAsia"/>
          <w:lang w:val="nl-NL"/>
        </w:rPr>
        <w:t>đ</w:t>
      </w:r>
      <w:r w:rsidRPr="001A4AD0">
        <w:rPr>
          <w:rFonts w:ascii="Times New Roman" w:hAnsi="Times New Roman"/>
          <w:lang w:val="nl-NL"/>
        </w:rPr>
        <w:t>ang có hiệu lực; các chính sách khác tùy vào khả năng nguồn lực thực tế đ</w:t>
      </w:r>
      <w:r w:rsidR="00545D6F" w:rsidRPr="001A4AD0">
        <w:rPr>
          <w:rFonts w:ascii="Times New Roman" w:hAnsi="Times New Roman"/>
          <w:lang w:val="nl-NL"/>
        </w:rPr>
        <w:t>ể bố trí.</w:t>
      </w:r>
      <w:r w:rsidR="000C46B9" w:rsidRPr="001A4AD0">
        <w:rPr>
          <w:rFonts w:ascii="Times New Roman" w:hAnsi="Times New Roman"/>
          <w:lang w:val="nl-NL"/>
        </w:rPr>
        <w:t xml:space="preserve"> </w:t>
      </w:r>
      <w:r w:rsidRPr="001A4AD0">
        <w:rPr>
          <w:rFonts w:ascii="Times New Roman" w:hAnsi="Times New Roman"/>
          <w:lang w:val="nl-NL"/>
        </w:rPr>
        <w:t xml:space="preserve">Theo đó, </w:t>
      </w:r>
      <w:r w:rsidR="00545D6F" w:rsidRPr="001A4AD0">
        <w:rPr>
          <w:rFonts w:ascii="Times New Roman" w:hAnsi="Times New Roman"/>
          <w:lang w:val="nl-NL"/>
        </w:rPr>
        <w:t xml:space="preserve">phải </w:t>
      </w:r>
      <w:r w:rsidRPr="001A4AD0">
        <w:rPr>
          <w:rFonts w:ascii="Times New Roman" w:hAnsi="Times New Roman"/>
          <w:lang w:val="nl-NL"/>
        </w:rPr>
        <w:t>tiếp tục thực hiện t</w:t>
      </w:r>
      <w:r w:rsidRPr="001A4AD0">
        <w:rPr>
          <w:rFonts w:ascii="Times New Roman" w:hAnsi="Times New Roman"/>
        </w:rPr>
        <w:t>iết kiệm các khoản chi ngân sách, lồng ghép các nguồn vốn ngân sách khác để bổ sung nguồn lực thực hiện các cơ chế chính sách của tỉnh</w:t>
      </w:r>
      <w:r w:rsidR="00545D6F" w:rsidRPr="001A4AD0">
        <w:rPr>
          <w:rFonts w:ascii="Times New Roman" w:hAnsi="Times New Roman"/>
        </w:rPr>
        <w:t xml:space="preserve">; đồng thời </w:t>
      </w:r>
      <w:r w:rsidR="004E65C7" w:rsidRPr="001A4AD0">
        <w:rPr>
          <w:rFonts w:ascii="Times New Roman" w:hAnsi="Times New Roman"/>
        </w:rPr>
        <w:t xml:space="preserve">ưu tiên </w:t>
      </w:r>
      <w:r w:rsidR="00545D6F" w:rsidRPr="001A4AD0">
        <w:rPr>
          <w:rFonts w:ascii="Times New Roman" w:hAnsi="Times New Roman"/>
        </w:rPr>
        <w:t xml:space="preserve">bố trí từ nguồn thu tiền sử dụng đất của các cấp ngân sách hỗ trợ </w:t>
      </w:r>
      <w:r w:rsidR="004662DA" w:rsidRPr="001A4AD0">
        <w:rPr>
          <w:rFonts w:ascii="Times New Roman" w:hAnsi="Times New Roman"/>
          <w:lang w:val="vi-VN"/>
        </w:rPr>
        <w:t xml:space="preserve">mua xi măng và có cơ chế hỗ trợ </w:t>
      </w:r>
      <w:r w:rsidR="00545D6F" w:rsidRPr="001A4AD0">
        <w:rPr>
          <w:rFonts w:ascii="Times New Roman" w:hAnsi="Times New Roman"/>
        </w:rPr>
        <w:t>làm đường giao thông và kênh mương nội đồng</w:t>
      </w:r>
      <w:r w:rsidRPr="001A4AD0">
        <w:rPr>
          <w:rFonts w:ascii="Times New Roman" w:hAnsi="Times New Roman"/>
        </w:rPr>
        <w:t>.</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lastRenderedPageBreak/>
        <w:t>d) Đối với ngân sách huyện xã</w:t>
      </w:r>
    </w:p>
    <w:p w:rsidR="00446D94" w:rsidRPr="001A4AD0" w:rsidRDefault="00446D94" w:rsidP="00F4416C">
      <w:pPr>
        <w:spacing w:before="120"/>
        <w:ind w:firstLine="720"/>
        <w:jc w:val="both"/>
        <w:rPr>
          <w:rFonts w:ascii="Times New Roman" w:hAnsi="Times New Roman"/>
        </w:rPr>
      </w:pPr>
      <w:r w:rsidRPr="001A4AD0">
        <w:rPr>
          <w:rFonts w:ascii="Times New Roman" w:hAnsi="Times New Roman"/>
        </w:rPr>
        <w:t>Các địa phương căn cứ định mức phân bổ chi thường xuyên ngân sách nhà nước năm 2017 của tỉnh để xây dựng dự toán chi đảm bảo đầy đủ các chế độ chính sách cho con người, đảm bảo chi hoạt động và thực hiện các mục tiêu phát triển kinh tế - xã hội, đảm bảo an ninh - quốc phòng của địa phương.</w:t>
      </w:r>
    </w:p>
    <w:p w:rsidR="009C3926" w:rsidRPr="001A4AD0" w:rsidRDefault="00787139" w:rsidP="00F4416C">
      <w:pPr>
        <w:spacing w:before="120"/>
        <w:ind w:firstLine="706"/>
        <w:jc w:val="both"/>
        <w:rPr>
          <w:rFonts w:ascii="Times New Roman" w:hAnsi="Times New Roman"/>
          <w:b/>
          <w:bCs/>
          <w:lang w:val="nl-NL"/>
        </w:rPr>
      </w:pPr>
      <w:r w:rsidRPr="001A4AD0">
        <w:rPr>
          <w:rFonts w:ascii="Times New Roman" w:hAnsi="Times New Roman"/>
          <w:b/>
          <w:bCs/>
          <w:sz w:val="26"/>
          <w:lang w:val="nl-NL"/>
        </w:rPr>
        <w:t>II. DỰ TOÁN THU NGÂN SÁCH</w:t>
      </w:r>
    </w:p>
    <w:p w:rsidR="00537FBB" w:rsidRPr="001A4AD0" w:rsidRDefault="00787139" w:rsidP="00F4416C">
      <w:pPr>
        <w:spacing w:before="120"/>
        <w:ind w:firstLine="720"/>
        <w:jc w:val="both"/>
        <w:rPr>
          <w:rFonts w:ascii="Times New Roman" w:hAnsi="Times New Roman"/>
          <w:b/>
          <w:bCs/>
          <w:lang w:val="nl-NL"/>
        </w:rPr>
      </w:pPr>
      <w:r w:rsidRPr="001A4AD0">
        <w:rPr>
          <w:rFonts w:ascii="Times New Roman" w:hAnsi="Times New Roman"/>
          <w:b/>
          <w:bCs/>
          <w:lang w:val="nl-NL"/>
        </w:rPr>
        <w:t>1.</w:t>
      </w:r>
      <w:r w:rsidR="009C3926" w:rsidRPr="001A4AD0">
        <w:rPr>
          <w:rFonts w:ascii="Times New Roman" w:hAnsi="Times New Roman"/>
          <w:b/>
          <w:bCs/>
          <w:lang w:val="nl-NL"/>
        </w:rPr>
        <w:t xml:space="preserve"> Thu ngân sách</w:t>
      </w:r>
      <w:r w:rsidR="00D011DB" w:rsidRPr="001A4AD0">
        <w:rPr>
          <w:rFonts w:ascii="Times New Roman" w:hAnsi="Times New Roman"/>
          <w:b/>
          <w:bCs/>
          <w:lang w:val="nl-NL"/>
        </w:rPr>
        <w:t xml:space="preserve"> nội địa</w:t>
      </w:r>
      <w:r w:rsidR="009C3926" w:rsidRPr="001A4AD0">
        <w:rPr>
          <w:rFonts w:ascii="Times New Roman" w:hAnsi="Times New Roman"/>
          <w:b/>
          <w:bCs/>
          <w:lang w:val="nl-NL"/>
        </w:rPr>
        <w:t>:</w:t>
      </w:r>
    </w:p>
    <w:p w:rsidR="00456C18" w:rsidRPr="001A4AD0" w:rsidRDefault="00787139" w:rsidP="00F4416C">
      <w:pPr>
        <w:spacing w:before="120"/>
        <w:ind w:firstLine="720"/>
        <w:jc w:val="both"/>
        <w:rPr>
          <w:rFonts w:ascii="Times New Roman" w:hAnsi="Times New Roman"/>
        </w:rPr>
      </w:pPr>
      <w:r w:rsidRPr="001A4AD0">
        <w:rPr>
          <w:rFonts w:ascii="Times New Roman" w:hAnsi="Times New Roman"/>
        </w:rPr>
        <w:t>a)</w:t>
      </w:r>
      <w:r w:rsidR="00A027EB" w:rsidRPr="001A4AD0">
        <w:rPr>
          <w:rFonts w:ascii="Times New Roman" w:hAnsi="Times New Roman"/>
        </w:rPr>
        <w:t xml:space="preserve"> </w:t>
      </w:r>
      <w:r w:rsidRPr="001A4AD0">
        <w:rPr>
          <w:rFonts w:ascii="Times New Roman" w:hAnsi="Times New Roman"/>
          <w:bCs/>
          <w:lang w:val="nl-NL"/>
        </w:rPr>
        <w:t>Dự kiến thu ngân sách nội địa năm</w:t>
      </w:r>
      <w:r w:rsidRPr="001A4AD0">
        <w:rPr>
          <w:rFonts w:ascii="Times New Roman" w:hAnsi="Times New Roman"/>
        </w:rPr>
        <w:t xml:space="preserve"> </w:t>
      </w:r>
      <w:r w:rsidR="00D011DB" w:rsidRPr="001A4AD0">
        <w:rPr>
          <w:rFonts w:ascii="Times New Roman" w:hAnsi="Times New Roman"/>
        </w:rPr>
        <w:t>2019 là 6.300</w:t>
      </w:r>
      <w:r w:rsidR="0043100A" w:rsidRPr="001A4AD0">
        <w:rPr>
          <w:rFonts w:ascii="Times New Roman" w:hAnsi="Times New Roman"/>
          <w:lang w:val="vi-VN"/>
        </w:rPr>
        <w:t xml:space="preserve"> tỷ</w:t>
      </w:r>
      <w:r w:rsidR="00D011DB" w:rsidRPr="001A4AD0">
        <w:rPr>
          <w:rFonts w:ascii="Times New Roman" w:hAnsi="Times New Roman"/>
        </w:rPr>
        <w:t xml:space="preserve"> đồng</w:t>
      </w:r>
      <w:r w:rsidR="00456C18" w:rsidRPr="001A4AD0">
        <w:rPr>
          <w:rFonts w:ascii="Times New Roman" w:hAnsi="Times New Roman"/>
        </w:rPr>
        <w:t>.</w:t>
      </w:r>
    </w:p>
    <w:p w:rsidR="00A027EB" w:rsidRPr="001A4AD0" w:rsidRDefault="00456C18" w:rsidP="00F4416C">
      <w:pPr>
        <w:spacing w:before="120"/>
        <w:ind w:firstLine="720"/>
        <w:jc w:val="both"/>
        <w:rPr>
          <w:rFonts w:ascii="Times New Roman" w:hAnsi="Times New Roman"/>
        </w:rPr>
      </w:pPr>
      <w:r w:rsidRPr="001A4AD0">
        <w:rPr>
          <w:rFonts w:ascii="Times New Roman" w:hAnsi="Times New Roman"/>
        </w:rPr>
        <w:t>T</w:t>
      </w:r>
      <w:r w:rsidR="00D011DB" w:rsidRPr="001A4AD0">
        <w:rPr>
          <w:rFonts w:ascii="Times New Roman" w:hAnsi="Times New Roman"/>
        </w:rPr>
        <w:t>rong đó:</w:t>
      </w:r>
    </w:p>
    <w:p w:rsidR="00A027EB" w:rsidRPr="001A4AD0" w:rsidRDefault="00787139" w:rsidP="00F4416C">
      <w:pPr>
        <w:spacing w:before="120"/>
        <w:ind w:firstLine="720"/>
        <w:jc w:val="both"/>
        <w:rPr>
          <w:rFonts w:ascii="Times New Roman" w:hAnsi="Times New Roman"/>
        </w:rPr>
      </w:pPr>
      <w:r w:rsidRPr="001A4AD0">
        <w:rPr>
          <w:rFonts w:ascii="Times New Roman" w:hAnsi="Times New Roman"/>
        </w:rPr>
        <w:t>-</w:t>
      </w:r>
      <w:r w:rsidR="00A027EB" w:rsidRPr="001A4AD0">
        <w:rPr>
          <w:rFonts w:ascii="Times New Roman" w:hAnsi="Times New Roman"/>
        </w:rPr>
        <w:t xml:space="preserve"> </w:t>
      </w:r>
      <w:r w:rsidR="00D011DB" w:rsidRPr="001A4AD0">
        <w:rPr>
          <w:rFonts w:ascii="Times New Roman" w:hAnsi="Times New Roman"/>
        </w:rPr>
        <w:t>Tiền sử dụng đất 1.400</w:t>
      </w:r>
      <w:r w:rsidR="0043100A" w:rsidRPr="001A4AD0">
        <w:rPr>
          <w:rFonts w:ascii="Times New Roman" w:hAnsi="Times New Roman"/>
          <w:lang w:val="vi-VN"/>
        </w:rPr>
        <w:t xml:space="preserve"> tỷ</w:t>
      </w:r>
      <w:r w:rsidR="00D011DB" w:rsidRPr="001A4AD0">
        <w:rPr>
          <w:rFonts w:ascii="Times New Roman" w:hAnsi="Times New Roman"/>
        </w:rPr>
        <w:t xml:space="preserve"> đồng</w:t>
      </w:r>
      <w:r w:rsidR="00A027EB" w:rsidRPr="001A4AD0">
        <w:rPr>
          <w:rFonts w:ascii="Times New Roman" w:hAnsi="Times New Roman"/>
        </w:rPr>
        <w:t>.</w:t>
      </w:r>
    </w:p>
    <w:p w:rsidR="00D011DB" w:rsidRPr="001A4AD0" w:rsidRDefault="00787139" w:rsidP="00F4416C">
      <w:pPr>
        <w:spacing w:before="120"/>
        <w:ind w:firstLine="720"/>
        <w:jc w:val="both"/>
        <w:rPr>
          <w:rFonts w:ascii="Times New Roman" w:hAnsi="Times New Roman"/>
        </w:rPr>
      </w:pPr>
      <w:r w:rsidRPr="001A4AD0">
        <w:rPr>
          <w:rFonts w:ascii="Times New Roman" w:hAnsi="Times New Roman"/>
        </w:rPr>
        <w:t>-</w:t>
      </w:r>
      <w:r w:rsidR="00D011DB" w:rsidRPr="001A4AD0">
        <w:rPr>
          <w:rFonts w:ascii="Times New Roman" w:hAnsi="Times New Roman"/>
        </w:rPr>
        <w:t xml:space="preserve"> Thu từ thuế phí, thu khác ngân sách 4.900</w:t>
      </w:r>
      <w:r w:rsidR="0043100A" w:rsidRPr="001A4AD0">
        <w:rPr>
          <w:rFonts w:ascii="Times New Roman" w:hAnsi="Times New Roman"/>
          <w:lang w:val="vi-VN"/>
        </w:rPr>
        <w:t xml:space="preserve"> tỷ</w:t>
      </w:r>
      <w:r w:rsidR="00D011DB" w:rsidRPr="001A4AD0">
        <w:rPr>
          <w:rFonts w:ascii="Times New Roman" w:hAnsi="Times New Roman"/>
        </w:rPr>
        <w:t xml:space="preserve"> đồng</w:t>
      </w:r>
      <w:r w:rsidR="00BE71D3" w:rsidRPr="001A4AD0">
        <w:rPr>
          <w:rFonts w:ascii="Times New Roman" w:hAnsi="Times New Roman"/>
        </w:rPr>
        <w:t>.</w:t>
      </w:r>
    </w:p>
    <w:p w:rsidR="009C3926" w:rsidRPr="001A4AD0" w:rsidRDefault="00787139" w:rsidP="00F4416C">
      <w:pPr>
        <w:spacing w:before="120"/>
        <w:ind w:firstLine="720"/>
        <w:jc w:val="both"/>
        <w:rPr>
          <w:rFonts w:ascii="Times New Roman" w:hAnsi="Times New Roman"/>
          <w:lang w:val="nl-NL"/>
        </w:rPr>
      </w:pPr>
      <w:r w:rsidRPr="001A4AD0">
        <w:rPr>
          <w:rFonts w:ascii="Times New Roman" w:hAnsi="Times New Roman"/>
          <w:bCs/>
          <w:lang w:val="nl-NL"/>
        </w:rPr>
        <w:t>b)</w:t>
      </w:r>
      <w:r w:rsidR="009C3926" w:rsidRPr="001A4AD0">
        <w:rPr>
          <w:rFonts w:ascii="Times New Roman" w:hAnsi="Times New Roman"/>
          <w:bCs/>
          <w:lang w:val="nl-NL"/>
        </w:rPr>
        <w:t xml:space="preserve"> Dự kiến phân bổ dự toán thu ngân sách nội địa cho cơ quan thuế tỉnh và khối huyện xã như sau:</w:t>
      </w:r>
    </w:p>
    <w:p w:rsidR="009C3926" w:rsidRPr="001A4AD0" w:rsidRDefault="00AB1157" w:rsidP="00F4416C">
      <w:pPr>
        <w:spacing w:before="120"/>
        <w:ind w:firstLine="720"/>
        <w:jc w:val="both"/>
        <w:rPr>
          <w:rFonts w:ascii="Times New Roman" w:hAnsi="Times New Roman"/>
          <w:bCs/>
          <w:lang w:val="nl-NL"/>
        </w:rPr>
      </w:pPr>
      <w:r w:rsidRPr="001A4AD0">
        <w:rPr>
          <w:rFonts w:ascii="Times New Roman" w:hAnsi="Times New Roman"/>
          <w:bCs/>
          <w:lang w:val="nl-NL"/>
        </w:rPr>
        <w:t>-</w:t>
      </w:r>
      <w:r w:rsidR="009C3926" w:rsidRPr="001A4AD0">
        <w:rPr>
          <w:rFonts w:ascii="Times New Roman" w:hAnsi="Times New Roman"/>
          <w:bCs/>
          <w:lang w:val="nl-NL"/>
        </w:rPr>
        <w:t xml:space="preserve"> Khối tỉnh thu: 3.816</w:t>
      </w:r>
      <w:r w:rsidR="0043100A" w:rsidRPr="001A4AD0">
        <w:rPr>
          <w:rFonts w:ascii="Times New Roman" w:hAnsi="Times New Roman"/>
          <w:bCs/>
          <w:lang w:val="vi-VN"/>
        </w:rPr>
        <w:t>,</w:t>
      </w:r>
      <w:r w:rsidR="009C3926" w:rsidRPr="001A4AD0">
        <w:rPr>
          <w:rFonts w:ascii="Times New Roman" w:hAnsi="Times New Roman"/>
          <w:bCs/>
          <w:lang w:val="nl-NL"/>
        </w:rPr>
        <w:t>8</w:t>
      </w:r>
      <w:r w:rsidR="0043100A" w:rsidRPr="001A4AD0">
        <w:rPr>
          <w:rFonts w:ascii="Times New Roman" w:hAnsi="Times New Roman"/>
          <w:bCs/>
          <w:lang w:val="vi-VN"/>
        </w:rPr>
        <w:t xml:space="preserve"> </w:t>
      </w:r>
      <w:r w:rsidR="0043100A" w:rsidRPr="001A4AD0">
        <w:rPr>
          <w:rFonts w:ascii="Times New Roman" w:hAnsi="Times New Roman"/>
          <w:lang w:val="vi-VN"/>
        </w:rPr>
        <w:t>tỷ</w:t>
      </w:r>
      <w:r w:rsidR="009C3926" w:rsidRPr="001A4AD0">
        <w:rPr>
          <w:rFonts w:ascii="Times New Roman" w:hAnsi="Times New Roman"/>
          <w:bCs/>
          <w:lang w:val="nl-NL"/>
        </w:rPr>
        <w:t xml:space="preserve"> đồng.</w:t>
      </w:r>
    </w:p>
    <w:p w:rsidR="009C3926" w:rsidRPr="001A4AD0" w:rsidRDefault="00AB1157" w:rsidP="00F4416C">
      <w:pPr>
        <w:spacing w:before="120"/>
        <w:ind w:firstLine="720"/>
        <w:jc w:val="both"/>
        <w:rPr>
          <w:rFonts w:ascii="Times New Roman" w:hAnsi="Times New Roman"/>
          <w:bCs/>
          <w:lang w:val="nl-NL"/>
        </w:rPr>
      </w:pPr>
      <w:r w:rsidRPr="001A4AD0">
        <w:rPr>
          <w:rFonts w:ascii="Times New Roman" w:hAnsi="Times New Roman"/>
          <w:bCs/>
          <w:lang w:val="nl-NL"/>
        </w:rPr>
        <w:t>-</w:t>
      </w:r>
      <w:r w:rsidR="009C3926" w:rsidRPr="001A4AD0">
        <w:rPr>
          <w:rFonts w:ascii="Times New Roman" w:hAnsi="Times New Roman"/>
          <w:bCs/>
          <w:lang w:val="nl-NL"/>
        </w:rPr>
        <w:t xml:space="preserve"> Khối huyện xã thu: 2.483</w:t>
      </w:r>
      <w:r w:rsidR="0043100A" w:rsidRPr="001A4AD0">
        <w:rPr>
          <w:rFonts w:ascii="Times New Roman" w:hAnsi="Times New Roman"/>
          <w:bCs/>
          <w:lang w:val="vi-VN"/>
        </w:rPr>
        <w:t>,</w:t>
      </w:r>
      <w:r w:rsidR="009C3926" w:rsidRPr="001A4AD0">
        <w:rPr>
          <w:rFonts w:ascii="Times New Roman" w:hAnsi="Times New Roman"/>
          <w:bCs/>
          <w:lang w:val="nl-NL"/>
        </w:rPr>
        <w:t>2</w:t>
      </w:r>
      <w:r w:rsidR="0043100A" w:rsidRPr="001A4AD0">
        <w:rPr>
          <w:rFonts w:ascii="Times New Roman" w:hAnsi="Times New Roman"/>
          <w:bCs/>
          <w:lang w:val="vi-VN"/>
        </w:rPr>
        <w:t xml:space="preserve"> </w:t>
      </w:r>
      <w:r w:rsidR="0043100A" w:rsidRPr="001A4AD0">
        <w:rPr>
          <w:rFonts w:ascii="Times New Roman" w:hAnsi="Times New Roman"/>
          <w:lang w:val="vi-VN"/>
        </w:rPr>
        <w:t>tỷ</w:t>
      </w:r>
      <w:r w:rsidR="009C3926" w:rsidRPr="001A4AD0">
        <w:rPr>
          <w:rFonts w:ascii="Times New Roman" w:hAnsi="Times New Roman"/>
          <w:bCs/>
          <w:lang w:val="nl-NL"/>
        </w:rPr>
        <w:t xml:space="preserve"> đồng.</w:t>
      </w:r>
    </w:p>
    <w:p w:rsidR="00943846" w:rsidRPr="001A4AD0" w:rsidRDefault="00787139" w:rsidP="00F4416C">
      <w:pPr>
        <w:spacing w:before="120"/>
        <w:ind w:firstLine="720"/>
        <w:jc w:val="both"/>
        <w:rPr>
          <w:rFonts w:ascii="Times New Roman" w:hAnsi="Times New Roman"/>
          <w:lang w:val="nl-NL"/>
        </w:rPr>
      </w:pPr>
      <w:r w:rsidRPr="001A4AD0">
        <w:rPr>
          <w:rFonts w:ascii="Times New Roman" w:hAnsi="Times New Roman"/>
          <w:b/>
          <w:lang w:val="nl-NL"/>
        </w:rPr>
        <w:t>2.</w:t>
      </w:r>
      <w:r w:rsidR="00943846" w:rsidRPr="001A4AD0">
        <w:rPr>
          <w:rFonts w:ascii="Times New Roman" w:hAnsi="Times New Roman"/>
          <w:b/>
          <w:lang w:val="nl-NL"/>
        </w:rPr>
        <w:t xml:space="preserve"> Thu thuế xuất nhập khẩu:</w:t>
      </w:r>
      <w:r w:rsidR="00943846" w:rsidRPr="001A4AD0">
        <w:rPr>
          <w:rFonts w:ascii="Times New Roman" w:hAnsi="Times New Roman"/>
          <w:lang w:val="nl-NL"/>
        </w:rPr>
        <w:t xml:space="preserve"> Dự kiến giao 6.900</w:t>
      </w:r>
      <w:r w:rsidR="0043100A" w:rsidRPr="001A4AD0">
        <w:rPr>
          <w:rFonts w:ascii="Times New Roman" w:hAnsi="Times New Roman"/>
          <w:lang w:val="vi-VN"/>
        </w:rPr>
        <w:t xml:space="preserve"> tỷ</w:t>
      </w:r>
      <w:r w:rsidR="00943846" w:rsidRPr="001A4AD0">
        <w:rPr>
          <w:rFonts w:ascii="Times New Roman" w:hAnsi="Times New Roman"/>
          <w:lang w:val="nl-NL"/>
        </w:rPr>
        <w:t xml:space="preserve"> đồng, bằng dự toán Bộ Tài chính giao năm 2019 và tăng 17% so với </w:t>
      </w:r>
      <w:r w:rsidR="00943846" w:rsidRPr="001A4AD0">
        <w:rPr>
          <w:rFonts w:ascii="Times New Roman" w:hAnsi="Times New Roman"/>
          <w:bCs/>
          <w:lang w:val="nl-NL"/>
        </w:rPr>
        <w:t>ước thực hiện năm 2018</w:t>
      </w:r>
      <w:r w:rsidR="00943846" w:rsidRPr="001A4AD0">
        <w:rPr>
          <w:rFonts w:ascii="Times New Roman" w:hAnsi="Times New Roman"/>
          <w:lang w:val="nl-NL"/>
        </w:rPr>
        <w:t>.</w:t>
      </w:r>
    </w:p>
    <w:p w:rsidR="00874D4C" w:rsidRPr="001A4AD0" w:rsidRDefault="00787139" w:rsidP="00F4416C">
      <w:pPr>
        <w:spacing w:before="120"/>
        <w:ind w:firstLine="720"/>
        <w:jc w:val="both"/>
        <w:rPr>
          <w:rFonts w:ascii="Times New Roman" w:hAnsi="Times New Roman"/>
          <w:b/>
          <w:bCs/>
          <w:sz w:val="8"/>
          <w:lang w:val="vi-VN"/>
        </w:rPr>
      </w:pPr>
      <w:r w:rsidRPr="001A4AD0">
        <w:rPr>
          <w:rFonts w:ascii="Times New Roman" w:hAnsi="Times New Roman"/>
          <w:b/>
          <w:bCs/>
          <w:sz w:val="26"/>
          <w:lang w:val="nl-NL"/>
        </w:rPr>
        <w:t>III. DỰ TOÁN CHI NGÂN SÁCH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559"/>
        <w:gridCol w:w="1134"/>
      </w:tblGrid>
      <w:tr w:rsidR="002A6C1D" w:rsidRPr="001A4AD0" w:rsidTr="00475F8A">
        <w:tc>
          <w:tcPr>
            <w:tcW w:w="5954" w:type="dxa"/>
          </w:tcPr>
          <w:p w:rsidR="002A6C1D" w:rsidRPr="001A4AD0" w:rsidRDefault="002A6C1D" w:rsidP="00390D35">
            <w:pPr>
              <w:spacing w:before="120"/>
              <w:jc w:val="both"/>
              <w:rPr>
                <w:rFonts w:ascii="Times New Roman" w:hAnsi="Times New Roman"/>
                <w:b/>
                <w:lang w:val="vi-VN"/>
              </w:rPr>
            </w:pPr>
            <w:r w:rsidRPr="001A4AD0">
              <w:rPr>
                <w:rFonts w:ascii="Times New Roman" w:hAnsi="Times New Roman"/>
                <w:b/>
                <w:lang w:val="it-IT"/>
              </w:rPr>
              <w:t>1. Chi ngân sách cấp tỉnh:</w:t>
            </w:r>
          </w:p>
        </w:tc>
        <w:tc>
          <w:tcPr>
            <w:tcW w:w="1559" w:type="dxa"/>
          </w:tcPr>
          <w:p w:rsidR="002A6C1D" w:rsidRPr="001A4AD0" w:rsidRDefault="002A6C1D" w:rsidP="002A6C1D">
            <w:pPr>
              <w:spacing w:before="120"/>
              <w:jc w:val="right"/>
              <w:rPr>
                <w:rFonts w:ascii="Times New Roman" w:hAnsi="Times New Roman"/>
                <w:b/>
                <w:lang w:val="vi-VN"/>
              </w:rPr>
            </w:pPr>
            <w:r w:rsidRPr="001A4AD0">
              <w:rPr>
                <w:rFonts w:ascii="Times New Roman" w:hAnsi="Times New Roman"/>
                <w:b/>
                <w:lang w:val="it-IT"/>
              </w:rPr>
              <w:t>8.374</w:t>
            </w:r>
            <w:r w:rsidRPr="001A4AD0">
              <w:rPr>
                <w:rFonts w:ascii="Times New Roman" w:hAnsi="Times New Roman"/>
                <w:b/>
                <w:lang w:val="vi-VN"/>
              </w:rPr>
              <w:t>,</w:t>
            </w:r>
            <w:r w:rsidRPr="001A4AD0">
              <w:rPr>
                <w:rFonts w:ascii="Times New Roman" w:hAnsi="Times New Roman"/>
                <w:b/>
                <w:lang w:val="it-IT"/>
              </w:rPr>
              <w:t>146</w:t>
            </w:r>
          </w:p>
        </w:tc>
        <w:tc>
          <w:tcPr>
            <w:tcW w:w="1134" w:type="dxa"/>
          </w:tcPr>
          <w:p w:rsidR="002A6C1D" w:rsidRPr="001A4AD0" w:rsidRDefault="002A6C1D" w:rsidP="00390D35">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2A6C1D" w:rsidRPr="001A4AD0" w:rsidTr="00475F8A">
        <w:tc>
          <w:tcPr>
            <w:tcW w:w="5954" w:type="dxa"/>
          </w:tcPr>
          <w:p w:rsidR="002A6C1D" w:rsidRPr="001A4AD0" w:rsidRDefault="00390D35" w:rsidP="002A6C1D">
            <w:pPr>
              <w:spacing w:before="120"/>
              <w:jc w:val="both"/>
              <w:rPr>
                <w:rFonts w:ascii="Times New Roman" w:hAnsi="Times New Roman"/>
                <w:b/>
                <w:lang w:val="vi-VN"/>
              </w:rPr>
            </w:pPr>
            <w:r w:rsidRPr="001A4AD0">
              <w:rPr>
                <w:rFonts w:ascii="Times New Roman" w:hAnsi="Times New Roman"/>
                <w:lang w:val="it-IT"/>
              </w:rPr>
              <w:t>Trong đó:</w:t>
            </w:r>
          </w:p>
        </w:tc>
        <w:tc>
          <w:tcPr>
            <w:tcW w:w="1559" w:type="dxa"/>
          </w:tcPr>
          <w:p w:rsidR="002A6C1D" w:rsidRPr="001A4AD0" w:rsidRDefault="002A6C1D" w:rsidP="002A6C1D">
            <w:pPr>
              <w:spacing w:before="120"/>
              <w:jc w:val="right"/>
              <w:rPr>
                <w:rFonts w:ascii="Times New Roman" w:hAnsi="Times New Roman"/>
                <w:b/>
                <w:lang w:val="vi-VN"/>
              </w:rPr>
            </w:pPr>
          </w:p>
        </w:tc>
        <w:tc>
          <w:tcPr>
            <w:tcW w:w="1134" w:type="dxa"/>
          </w:tcPr>
          <w:p w:rsidR="002A6C1D" w:rsidRPr="001A4AD0" w:rsidRDefault="002A6C1D" w:rsidP="00390D35">
            <w:pPr>
              <w:spacing w:before="120"/>
              <w:rPr>
                <w:rFonts w:ascii="Times New Roman" w:hAnsi="Times New Roman"/>
                <w:b/>
                <w:lang w:val="vi-VN"/>
              </w:rPr>
            </w:pPr>
          </w:p>
        </w:tc>
      </w:tr>
      <w:tr w:rsidR="00390D35" w:rsidRPr="001A4AD0" w:rsidTr="00475F8A">
        <w:tc>
          <w:tcPr>
            <w:tcW w:w="5954" w:type="dxa"/>
          </w:tcPr>
          <w:p w:rsidR="00390D35" w:rsidRPr="001A4AD0" w:rsidRDefault="00390D35" w:rsidP="002A6C1D">
            <w:pPr>
              <w:spacing w:before="120"/>
              <w:jc w:val="both"/>
              <w:rPr>
                <w:rFonts w:ascii="Times New Roman" w:hAnsi="Times New Roman"/>
                <w:b/>
                <w:lang w:val="vi-VN"/>
              </w:rPr>
            </w:pPr>
            <w:r w:rsidRPr="001A4AD0">
              <w:rPr>
                <w:rFonts w:ascii="Times New Roman" w:hAnsi="Times New Roman"/>
                <w:lang w:val="it-IT"/>
              </w:rPr>
              <w:t>- Chi đầu tư phát triển:</w:t>
            </w:r>
          </w:p>
        </w:tc>
        <w:tc>
          <w:tcPr>
            <w:tcW w:w="1559" w:type="dxa"/>
          </w:tcPr>
          <w:p w:rsidR="00390D35" w:rsidRPr="001A4AD0" w:rsidRDefault="00390D35" w:rsidP="002A6C1D">
            <w:pPr>
              <w:spacing w:before="120"/>
              <w:jc w:val="right"/>
              <w:rPr>
                <w:rFonts w:ascii="Times New Roman" w:hAnsi="Times New Roman"/>
                <w:b/>
                <w:lang w:val="vi-VN"/>
              </w:rPr>
            </w:pPr>
            <w:r w:rsidRPr="001A4AD0">
              <w:rPr>
                <w:rFonts w:ascii="Times New Roman" w:hAnsi="Times New Roman"/>
                <w:lang w:val="it-IT"/>
              </w:rPr>
              <w:t>2.282</w:t>
            </w:r>
            <w:r w:rsidRPr="001A4AD0">
              <w:rPr>
                <w:rFonts w:ascii="Times New Roman" w:hAnsi="Times New Roman"/>
                <w:lang w:val="vi-VN"/>
              </w:rPr>
              <w:t>,</w:t>
            </w:r>
            <w:r w:rsidRPr="001A4AD0">
              <w:rPr>
                <w:rFonts w:ascii="Times New Roman" w:hAnsi="Times New Roman"/>
                <w:lang w:val="it-IT"/>
              </w:rPr>
              <w:t>927</w:t>
            </w:r>
          </w:p>
        </w:tc>
        <w:tc>
          <w:tcPr>
            <w:tcW w:w="1134" w:type="dxa"/>
          </w:tcPr>
          <w:p w:rsidR="00390D35" w:rsidRPr="001A4AD0" w:rsidRDefault="005A347E" w:rsidP="00390D35">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5A347E" w:rsidRPr="001A4AD0" w:rsidTr="00475F8A">
        <w:tc>
          <w:tcPr>
            <w:tcW w:w="8647" w:type="dxa"/>
            <w:gridSpan w:val="3"/>
          </w:tcPr>
          <w:p w:rsidR="005A347E" w:rsidRPr="001A4AD0" w:rsidRDefault="005A347E" w:rsidP="00390D35">
            <w:pPr>
              <w:spacing w:before="120"/>
              <w:rPr>
                <w:rFonts w:ascii="Times New Roman" w:hAnsi="Times New Roman"/>
                <w:b/>
                <w:lang w:val="vi-VN"/>
              </w:rPr>
            </w:pPr>
            <w:r w:rsidRPr="001A4AD0">
              <w:rPr>
                <w:rFonts w:ascii="Times New Roman" w:hAnsi="Times New Roman"/>
                <w:lang w:val="it-IT"/>
              </w:rPr>
              <w:t xml:space="preserve">(Chi </w:t>
            </w:r>
            <w:r w:rsidRPr="001A4AD0">
              <w:rPr>
                <w:rFonts w:ascii="Times New Roman" w:hAnsi="Times New Roman" w:hint="eastAsia"/>
                <w:lang w:val="it-IT"/>
              </w:rPr>
              <w:t>đ</w:t>
            </w:r>
            <w:r w:rsidRPr="001A4AD0">
              <w:rPr>
                <w:rFonts w:ascii="Times New Roman" w:hAnsi="Times New Roman"/>
                <w:lang w:val="it-IT"/>
              </w:rPr>
              <w:t>ầu t</w:t>
            </w:r>
            <w:r w:rsidRPr="001A4AD0">
              <w:rPr>
                <w:rFonts w:ascii="Times New Roman" w:hAnsi="Times New Roman" w:hint="eastAsia"/>
                <w:lang w:val="it-IT"/>
              </w:rPr>
              <w:t>ư</w:t>
            </w:r>
            <w:r w:rsidRPr="001A4AD0">
              <w:rPr>
                <w:rFonts w:ascii="Times New Roman" w:hAnsi="Times New Roman"/>
                <w:lang w:val="it-IT"/>
              </w:rPr>
              <w:t xml:space="preserve"> từ nguồn bội chi ngân sách </w:t>
            </w:r>
            <w:r w:rsidRPr="001A4AD0">
              <w:rPr>
                <w:rFonts w:ascii="Times New Roman" w:hAnsi="Times New Roman" w:hint="eastAsia"/>
                <w:lang w:val="it-IT"/>
              </w:rPr>
              <w:t>đ</w:t>
            </w:r>
            <w:r w:rsidRPr="001A4AD0">
              <w:rPr>
                <w:rFonts w:ascii="Times New Roman" w:hAnsi="Times New Roman"/>
                <w:lang w:val="it-IT"/>
              </w:rPr>
              <w:t>ịa ph</w:t>
            </w:r>
            <w:r w:rsidRPr="001A4AD0">
              <w:rPr>
                <w:rFonts w:ascii="Times New Roman" w:hAnsi="Times New Roman" w:hint="eastAsia"/>
                <w:lang w:val="it-IT"/>
              </w:rPr>
              <w:t>ươ</w:t>
            </w:r>
            <w:r w:rsidRPr="001A4AD0">
              <w:rPr>
                <w:rFonts w:ascii="Times New Roman" w:hAnsi="Times New Roman"/>
                <w:lang w:val="it-IT"/>
              </w:rPr>
              <w:t>ng 94</w:t>
            </w:r>
            <w:r w:rsidRPr="001A4AD0">
              <w:rPr>
                <w:rFonts w:ascii="Times New Roman" w:hAnsi="Times New Roman"/>
                <w:lang w:val="vi-VN"/>
              </w:rPr>
              <w:t>,</w:t>
            </w:r>
            <w:r w:rsidRPr="001A4AD0">
              <w:rPr>
                <w:rFonts w:ascii="Times New Roman" w:hAnsi="Times New Roman"/>
                <w:lang w:val="it-IT"/>
              </w:rPr>
              <w:t>4</w:t>
            </w:r>
            <w:r w:rsidRPr="001A4AD0">
              <w:rPr>
                <w:rFonts w:ascii="Times New Roman" w:hAnsi="Times New Roman"/>
                <w:lang w:val="vi-VN"/>
              </w:rPr>
              <w:t xml:space="preserve"> tỷ</w:t>
            </w:r>
            <w:r w:rsidRPr="001A4AD0">
              <w:rPr>
                <w:rFonts w:ascii="Times New Roman" w:hAnsi="Times New Roman"/>
                <w:lang w:val="it-IT"/>
              </w:rPr>
              <w:t xml:space="preserve"> đồng)</w:t>
            </w:r>
          </w:p>
        </w:tc>
      </w:tr>
      <w:tr w:rsidR="005A347E" w:rsidRPr="001A4AD0" w:rsidTr="00475F8A">
        <w:tc>
          <w:tcPr>
            <w:tcW w:w="5954" w:type="dxa"/>
          </w:tcPr>
          <w:p w:rsidR="005A347E" w:rsidRPr="001A4AD0" w:rsidRDefault="005A347E" w:rsidP="002A6C1D">
            <w:pPr>
              <w:spacing w:before="120"/>
              <w:jc w:val="both"/>
              <w:rPr>
                <w:rFonts w:ascii="Times New Roman" w:hAnsi="Times New Roman"/>
                <w:b/>
                <w:lang w:val="vi-VN"/>
              </w:rPr>
            </w:pPr>
            <w:r w:rsidRPr="001A4AD0">
              <w:rPr>
                <w:rFonts w:ascii="Times New Roman" w:hAnsi="Times New Roman"/>
                <w:lang w:val="it-IT"/>
              </w:rPr>
              <w:t>- Chi thường xuyên và các nhiệm vụ chi khác:</w:t>
            </w:r>
          </w:p>
        </w:tc>
        <w:tc>
          <w:tcPr>
            <w:tcW w:w="1559" w:type="dxa"/>
          </w:tcPr>
          <w:p w:rsidR="005A347E" w:rsidRPr="001A4AD0" w:rsidRDefault="005A347E" w:rsidP="002A6C1D">
            <w:pPr>
              <w:spacing w:before="120"/>
              <w:jc w:val="right"/>
              <w:rPr>
                <w:rFonts w:ascii="Times New Roman" w:hAnsi="Times New Roman"/>
                <w:b/>
                <w:lang w:val="vi-VN"/>
              </w:rPr>
            </w:pPr>
            <w:r w:rsidRPr="001A4AD0">
              <w:rPr>
                <w:rFonts w:ascii="Times New Roman" w:hAnsi="Times New Roman"/>
                <w:lang w:val="it-IT"/>
              </w:rPr>
              <w:t>4.956</w:t>
            </w:r>
            <w:r w:rsidRPr="001A4AD0">
              <w:rPr>
                <w:rFonts w:ascii="Times New Roman" w:hAnsi="Times New Roman"/>
                <w:lang w:val="vi-VN"/>
              </w:rPr>
              <w:t>,</w:t>
            </w:r>
            <w:r w:rsidRPr="001A4AD0">
              <w:rPr>
                <w:rFonts w:ascii="Times New Roman" w:hAnsi="Times New Roman"/>
                <w:lang w:val="it-IT"/>
              </w:rPr>
              <w:t>140</w:t>
            </w:r>
          </w:p>
        </w:tc>
        <w:tc>
          <w:tcPr>
            <w:tcW w:w="1134" w:type="dxa"/>
          </w:tcPr>
          <w:p w:rsidR="005A347E" w:rsidRPr="001A4AD0" w:rsidRDefault="005A347E" w:rsidP="00390D35">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5A347E" w:rsidRPr="001A4AD0" w:rsidTr="00475F8A">
        <w:tc>
          <w:tcPr>
            <w:tcW w:w="5954" w:type="dxa"/>
          </w:tcPr>
          <w:p w:rsidR="005A347E" w:rsidRPr="001A4AD0" w:rsidRDefault="005A347E" w:rsidP="002A6C1D">
            <w:pPr>
              <w:spacing w:before="120"/>
              <w:jc w:val="both"/>
              <w:rPr>
                <w:rFonts w:ascii="Times New Roman" w:hAnsi="Times New Roman"/>
                <w:b/>
                <w:lang w:val="vi-VN"/>
              </w:rPr>
            </w:pPr>
            <w:r w:rsidRPr="001A4AD0">
              <w:rPr>
                <w:rFonts w:ascii="Times New Roman" w:hAnsi="Times New Roman"/>
                <w:lang w:val="it-IT"/>
              </w:rPr>
              <w:t>- Chi dự phòng ngân sách:</w:t>
            </w:r>
          </w:p>
        </w:tc>
        <w:tc>
          <w:tcPr>
            <w:tcW w:w="1559" w:type="dxa"/>
          </w:tcPr>
          <w:p w:rsidR="005A347E" w:rsidRPr="001A4AD0" w:rsidRDefault="005A347E" w:rsidP="002A6C1D">
            <w:pPr>
              <w:spacing w:before="120"/>
              <w:jc w:val="right"/>
              <w:rPr>
                <w:rFonts w:ascii="Times New Roman" w:hAnsi="Times New Roman"/>
                <w:b/>
                <w:lang w:val="vi-VN"/>
              </w:rPr>
            </w:pPr>
            <w:r w:rsidRPr="001A4AD0">
              <w:rPr>
                <w:rFonts w:ascii="Times New Roman" w:hAnsi="Times New Roman"/>
                <w:lang w:val="it-IT"/>
              </w:rPr>
              <w:t>147</w:t>
            </w:r>
            <w:r w:rsidRPr="001A4AD0">
              <w:rPr>
                <w:rFonts w:ascii="Times New Roman" w:hAnsi="Times New Roman"/>
                <w:lang w:val="vi-VN"/>
              </w:rPr>
              <w:t>,</w:t>
            </w:r>
            <w:r w:rsidRPr="001A4AD0">
              <w:rPr>
                <w:rFonts w:ascii="Times New Roman" w:hAnsi="Times New Roman"/>
                <w:lang w:val="it-IT"/>
              </w:rPr>
              <w:t>762</w:t>
            </w:r>
          </w:p>
        </w:tc>
        <w:tc>
          <w:tcPr>
            <w:tcW w:w="1134" w:type="dxa"/>
          </w:tcPr>
          <w:p w:rsidR="005A347E" w:rsidRPr="001A4AD0" w:rsidRDefault="005A347E" w:rsidP="00390D35">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390D35" w:rsidRPr="001A4AD0" w:rsidTr="00475F8A">
        <w:tc>
          <w:tcPr>
            <w:tcW w:w="5954" w:type="dxa"/>
          </w:tcPr>
          <w:p w:rsidR="00390D35" w:rsidRPr="001A4AD0" w:rsidRDefault="005A347E" w:rsidP="00D90F2A">
            <w:pPr>
              <w:spacing w:before="120"/>
              <w:jc w:val="both"/>
              <w:rPr>
                <w:rFonts w:ascii="Times New Roman" w:hAnsi="Times New Roman"/>
                <w:b/>
                <w:lang w:val="vi-VN"/>
              </w:rPr>
            </w:pPr>
            <w:r w:rsidRPr="001A4AD0">
              <w:rPr>
                <w:rFonts w:ascii="Times New Roman" w:hAnsi="Times New Roman"/>
                <w:lang w:val="it-IT"/>
              </w:rPr>
              <w:t xml:space="preserve">- Chi các Chương trình MTQG và bổ sung mục tiêu vốn sự nghiệp do </w:t>
            </w:r>
            <w:r w:rsidR="00D90F2A" w:rsidRPr="001A4AD0">
              <w:rPr>
                <w:rFonts w:ascii="Times New Roman" w:hAnsi="Times New Roman"/>
                <w:lang w:val="vi-VN"/>
              </w:rPr>
              <w:t>NSTW</w:t>
            </w:r>
            <w:r w:rsidRPr="001A4AD0">
              <w:rPr>
                <w:rFonts w:ascii="Times New Roman" w:hAnsi="Times New Roman"/>
                <w:lang w:val="it-IT"/>
              </w:rPr>
              <w:t xml:space="preserve"> đảm bảo:</w:t>
            </w:r>
          </w:p>
        </w:tc>
        <w:tc>
          <w:tcPr>
            <w:tcW w:w="1559" w:type="dxa"/>
          </w:tcPr>
          <w:p w:rsidR="00390D35" w:rsidRPr="001A4AD0" w:rsidRDefault="005A347E" w:rsidP="002A6C1D">
            <w:pPr>
              <w:spacing w:before="120"/>
              <w:jc w:val="right"/>
              <w:rPr>
                <w:rFonts w:ascii="Times New Roman" w:hAnsi="Times New Roman"/>
                <w:b/>
                <w:lang w:val="vi-VN"/>
              </w:rPr>
            </w:pPr>
            <w:r w:rsidRPr="001A4AD0">
              <w:rPr>
                <w:rFonts w:ascii="Times New Roman" w:hAnsi="Times New Roman"/>
                <w:lang w:val="it-IT"/>
              </w:rPr>
              <w:t>511</w:t>
            </w:r>
            <w:r w:rsidRPr="001A4AD0">
              <w:rPr>
                <w:rFonts w:ascii="Times New Roman" w:hAnsi="Times New Roman"/>
                <w:lang w:val="vi-VN"/>
              </w:rPr>
              <w:t>,</w:t>
            </w:r>
            <w:r w:rsidRPr="001A4AD0">
              <w:rPr>
                <w:rFonts w:ascii="Times New Roman" w:hAnsi="Times New Roman"/>
                <w:lang w:val="it-IT"/>
              </w:rPr>
              <w:t>592</w:t>
            </w:r>
          </w:p>
        </w:tc>
        <w:tc>
          <w:tcPr>
            <w:tcW w:w="1134" w:type="dxa"/>
          </w:tcPr>
          <w:p w:rsidR="00390D35" w:rsidRPr="001A4AD0" w:rsidRDefault="005A347E" w:rsidP="00390D35">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390D35" w:rsidRPr="001A4AD0" w:rsidTr="00475F8A">
        <w:tc>
          <w:tcPr>
            <w:tcW w:w="5954" w:type="dxa"/>
          </w:tcPr>
          <w:p w:rsidR="00390D35" w:rsidRPr="001A4AD0" w:rsidRDefault="005A347E" w:rsidP="002A6C1D">
            <w:pPr>
              <w:spacing w:before="120"/>
              <w:jc w:val="both"/>
              <w:rPr>
                <w:rFonts w:ascii="Times New Roman" w:hAnsi="Times New Roman"/>
                <w:b/>
                <w:lang w:val="vi-VN"/>
              </w:rPr>
            </w:pPr>
            <w:r w:rsidRPr="001A4AD0">
              <w:rPr>
                <w:rFonts w:ascii="Times New Roman" w:hAnsi="Times New Roman"/>
                <w:lang w:val="it-IT"/>
              </w:rPr>
              <w:t>- Chi trả nợ vay đến hạn:</w:t>
            </w:r>
          </w:p>
        </w:tc>
        <w:tc>
          <w:tcPr>
            <w:tcW w:w="1559" w:type="dxa"/>
          </w:tcPr>
          <w:p w:rsidR="00390D35" w:rsidRPr="001A4AD0" w:rsidRDefault="005A347E" w:rsidP="002A6C1D">
            <w:pPr>
              <w:spacing w:before="120"/>
              <w:jc w:val="right"/>
              <w:rPr>
                <w:rFonts w:ascii="Times New Roman" w:hAnsi="Times New Roman"/>
                <w:b/>
                <w:lang w:val="vi-VN"/>
              </w:rPr>
            </w:pPr>
            <w:r w:rsidRPr="001A4AD0">
              <w:rPr>
                <w:rFonts w:ascii="Times New Roman" w:hAnsi="Times New Roman"/>
                <w:lang w:val="it-IT"/>
              </w:rPr>
              <w:t>75</w:t>
            </w:r>
            <w:r w:rsidRPr="001A4AD0">
              <w:rPr>
                <w:rFonts w:ascii="Times New Roman" w:hAnsi="Times New Roman"/>
                <w:lang w:val="vi-VN"/>
              </w:rPr>
              <w:t>,</w:t>
            </w:r>
            <w:r w:rsidRPr="001A4AD0">
              <w:rPr>
                <w:rFonts w:ascii="Times New Roman" w:hAnsi="Times New Roman"/>
                <w:lang w:val="it-IT"/>
              </w:rPr>
              <w:t>725</w:t>
            </w:r>
          </w:p>
        </w:tc>
        <w:tc>
          <w:tcPr>
            <w:tcW w:w="1134" w:type="dxa"/>
          </w:tcPr>
          <w:p w:rsidR="00390D35" w:rsidRPr="001A4AD0" w:rsidRDefault="005A347E" w:rsidP="00390D35">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5A347E" w:rsidRPr="001A4AD0" w:rsidTr="00475F8A">
        <w:tc>
          <w:tcPr>
            <w:tcW w:w="5954" w:type="dxa"/>
          </w:tcPr>
          <w:p w:rsidR="005A347E" w:rsidRPr="001A4AD0" w:rsidRDefault="005A347E" w:rsidP="001F3A21">
            <w:pPr>
              <w:spacing w:before="120"/>
              <w:jc w:val="both"/>
              <w:rPr>
                <w:rFonts w:ascii="Times New Roman" w:hAnsi="Times New Roman"/>
                <w:lang w:val="vi-VN"/>
              </w:rPr>
            </w:pPr>
            <w:r w:rsidRPr="001A4AD0">
              <w:rPr>
                <w:rFonts w:ascii="Times New Roman" w:hAnsi="Times New Roman"/>
                <w:lang w:val="it-IT"/>
              </w:rPr>
              <w:t>- Dự kiến chi các nhiệm vụ của tỉnh từ thu chuyển nguồn năm trước:</w:t>
            </w:r>
          </w:p>
        </w:tc>
        <w:tc>
          <w:tcPr>
            <w:tcW w:w="1559" w:type="dxa"/>
          </w:tcPr>
          <w:p w:rsidR="005A347E" w:rsidRPr="001A4AD0" w:rsidRDefault="005A347E" w:rsidP="001F3A21">
            <w:pPr>
              <w:spacing w:before="120"/>
              <w:jc w:val="right"/>
              <w:rPr>
                <w:rFonts w:ascii="Times New Roman" w:hAnsi="Times New Roman"/>
                <w:lang w:val="vi-VN"/>
              </w:rPr>
            </w:pPr>
            <w:r w:rsidRPr="001A4AD0">
              <w:rPr>
                <w:rFonts w:ascii="Times New Roman" w:hAnsi="Times New Roman"/>
                <w:lang w:val="vi-VN"/>
              </w:rPr>
              <w:t>400,000</w:t>
            </w:r>
          </w:p>
        </w:tc>
        <w:tc>
          <w:tcPr>
            <w:tcW w:w="1134" w:type="dxa"/>
          </w:tcPr>
          <w:p w:rsidR="005A347E" w:rsidRPr="001A4AD0" w:rsidRDefault="005A347E"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5A347E" w:rsidRPr="001A4AD0" w:rsidTr="00475F8A">
        <w:tc>
          <w:tcPr>
            <w:tcW w:w="5954" w:type="dxa"/>
          </w:tcPr>
          <w:p w:rsidR="005A347E" w:rsidRPr="001A4AD0" w:rsidRDefault="005A347E" w:rsidP="002A6C1D">
            <w:pPr>
              <w:spacing w:before="120"/>
              <w:jc w:val="both"/>
              <w:rPr>
                <w:rFonts w:ascii="Times New Roman" w:hAnsi="Times New Roman"/>
                <w:b/>
                <w:lang w:val="vi-VN"/>
              </w:rPr>
            </w:pPr>
            <w:r w:rsidRPr="001A4AD0">
              <w:rPr>
                <w:rFonts w:ascii="Times New Roman" w:hAnsi="Times New Roman"/>
                <w:b/>
                <w:lang w:val="it-IT"/>
              </w:rPr>
              <w:t>2. Chi ngân sách khối huyện xã:</w:t>
            </w:r>
          </w:p>
        </w:tc>
        <w:tc>
          <w:tcPr>
            <w:tcW w:w="1559" w:type="dxa"/>
          </w:tcPr>
          <w:p w:rsidR="005A347E" w:rsidRPr="001A4AD0" w:rsidRDefault="005A347E" w:rsidP="005A347E">
            <w:pPr>
              <w:spacing w:before="120"/>
              <w:jc w:val="right"/>
              <w:rPr>
                <w:rFonts w:ascii="Times New Roman" w:hAnsi="Times New Roman"/>
                <w:b/>
                <w:lang w:val="vi-VN"/>
              </w:rPr>
            </w:pPr>
            <w:r w:rsidRPr="001A4AD0">
              <w:rPr>
                <w:rFonts w:ascii="Times New Roman" w:hAnsi="Times New Roman"/>
                <w:b/>
                <w:lang w:val="it-IT"/>
              </w:rPr>
              <w:t>7.200</w:t>
            </w:r>
            <w:r w:rsidRPr="001A4AD0">
              <w:rPr>
                <w:rFonts w:ascii="Times New Roman" w:hAnsi="Times New Roman"/>
                <w:b/>
                <w:lang w:val="vi-VN"/>
              </w:rPr>
              <w:t>,</w:t>
            </w:r>
            <w:r w:rsidRPr="001A4AD0">
              <w:rPr>
                <w:rFonts w:ascii="Times New Roman" w:hAnsi="Times New Roman"/>
                <w:b/>
                <w:lang w:val="it-IT"/>
              </w:rPr>
              <w:t>775</w:t>
            </w:r>
          </w:p>
        </w:tc>
        <w:tc>
          <w:tcPr>
            <w:tcW w:w="1134" w:type="dxa"/>
          </w:tcPr>
          <w:p w:rsidR="005A347E" w:rsidRPr="001A4AD0" w:rsidRDefault="005A347E" w:rsidP="00390D35">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5A347E" w:rsidRPr="001A4AD0" w:rsidTr="00475F8A">
        <w:tc>
          <w:tcPr>
            <w:tcW w:w="5954" w:type="dxa"/>
          </w:tcPr>
          <w:p w:rsidR="005A347E" w:rsidRPr="001A4AD0" w:rsidRDefault="005A347E" w:rsidP="005A347E">
            <w:pPr>
              <w:spacing w:before="120"/>
              <w:jc w:val="both"/>
              <w:rPr>
                <w:rFonts w:ascii="Times New Roman" w:hAnsi="Times New Roman"/>
                <w:lang w:val="vi-VN"/>
              </w:rPr>
            </w:pPr>
            <w:r w:rsidRPr="001A4AD0">
              <w:rPr>
                <w:rFonts w:ascii="Times New Roman" w:hAnsi="Times New Roman"/>
                <w:lang w:val="it-IT"/>
              </w:rPr>
              <w:t>Trong đó:</w:t>
            </w:r>
          </w:p>
        </w:tc>
        <w:tc>
          <w:tcPr>
            <w:tcW w:w="1559" w:type="dxa"/>
          </w:tcPr>
          <w:p w:rsidR="005A347E" w:rsidRPr="001A4AD0" w:rsidRDefault="005A347E" w:rsidP="002A6C1D">
            <w:pPr>
              <w:spacing w:before="120"/>
              <w:jc w:val="right"/>
              <w:rPr>
                <w:rFonts w:ascii="Times New Roman" w:hAnsi="Times New Roman"/>
                <w:lang w:val="vi-VN"/>
              </w:rPr>
            </w:pPr>
          </w:p>
        </w:tc>
        <w:tc>
          <w:tcPr>
            <w:tcW w:w="1134" w:type="dxa"/>
          </w:tcPr>
          <w:p w:rsidR="005A347E" w:rsidRPr="001A4AD0" w:rsidRDefault="005A347E" w:rsidP="00390D35">
            <w:pPr>
              <w:spacing w:before="120"/>
              <w:rPr>
                <w:rFonts w:ascii="Times New Roman" w:hAnsi="Times New Roman"/>
                <w:lang w:val="vi-VN"/>
              </w:rPr>
            </w:pPr>
          </w:p>
        </w:tc>
      </w:tr>
      <w:tr w:rsidR="005A347E" w:rsidRPr="001A4AD0" w:rsidTr="00475F8A">
        <w:tc>
          <w:tcPr>
            <w:tcW w:w="5954" w:type="dxa"/>
          </w:tcPr>
          <w:p w:rsidR="005A347E" w:rsidRPr="001A4AD0" w:rsidRDefault="005A347E" w:rsidP="005A347E">
            <w:pPr>
              <w:spacing w:before="120"/>
              <w:jc w:val="both"/>
              <w:rPr>
                <w:rFonts w:ascii="Times New Roman" w:hAnsi="Times New Roman"/>
                <w:lang w:val="vi-VN"/>
              </w:rPr>
            </w:pPr>
            <w:r w:rsidRPr="001A4AD0">
              <w:rPr>
                <w:rFonts w:ascii="Times New Roman" w:hAnsi="Times New Roman"/>
                <w:lang w:val="it-IT"/>
              </w:rPr>
              <w:t>- Chi ngân sách cấp huyện:</w:t>
            </w:r>
          </w:p>
        </w:tc>
        <w:tc>
          <w:tcPr>
            <w:tcW w:w="1559" w:type="dxa"/>
          </w:tcPr>
          <w:p w:rsidR="005A347E" w:rsidRPr="001A4AD0" w:rsidRDefault="005A347E" w:rsidP="005A347E">
            <w:pPr>
              <w:spacing w:before="120"/>
              <w:jc w:val="right"/>
              <w:rPr>
                <w:rFonts w:ascii="Times New Roman" w:hAnsi="Times New Roman"/>
                <w:lang w:val="vi-VN"/>
              </w:rPr>
            </w:pPr>
            <w:r w:rsidRPr="001A4AD0">
              <w:rPr>
                <w:rFonts w:ascii="Times New Roman" w:hAnsi="Times New Roman"/>
                <w:lang w:val="it-IT"/>
              </w:rPr>
              <w:t>5.528</w:t>
            </w:r>
            <w:r w:rsidRPr="001A4AD0">
              <w:rPr>
                <w:rFonts w:ascii="Times New Roman" w:hAnsi="Times New Roman"/>
                <w:lang w:val="vi-VN"/>
              </w:rPr>
              <w:t>,</w:t>
            </w:r>
            <w:r w:rsidRPr="001A4AD0">
              <w:rPr>
                <w:rFonts w:ascii="Times New Roman" w:hAnsi="Times New Roman"/>
                <w:lang w:val="it-IT"/>
              </w:rPr>
              <w:t>072</w:t>
            </w:r>
          </w:p>
        </w:tc>
        <w:tc>
          <w:tcPr>
            <w:tcW w:w="1134" w:type="dxa"/>
          </w:tcPr>
          <w:p w:rsidR="005A347E" w:rsidRPr="001A4AD0" w:rsidRDefault="005A347E" w:rsidP="00390D35">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5A347E" w:rsidRPr="001A4AD0" w:rsidTr="00475F8A">
        <w:tc>
          <w:tcPr>
            <w:tcW w:w="5954" w:type="dxa"/>
          </w:tcPr>
          <w:p w:rsidR="005A347E" w:rsidRPr="001A4AD0" w:rsidRDefault="005A347E" w:rsidP="005A347E">
            <w:pPr>
              <w:spacing w:before="120"/>
              <w:jc w:val="both"/>
              <w:rPr>
                <w:rFonts w:ascii="Times New Roman" w:hAnsi="Times New Roman"/>
                <w:lang w:val="vi-VN"/>
              </w:rPr>
            </w:pPr>
            <w:r w:rsidRPr="001A4AD0">
              <w:rPr>
                <w:rFonts w:ascii="Times New Roman" w:hAnsi="Times New Roman"/>
                <w:lang w:val="it-IT"/>
              </w:rPr>
              <w:t>- Chi ngân sách cấp xã:</w:t>
            </w:r>
          </w:p>
        </w:tc>
        <w:tc>
          <w:tcPr>
            <w:tcW w:w="1559" w:type="dxa"/>
          </w:tcPr>
          <w:p w:rsidR="005A347E" w:rsidRPr="001A4AD0" w:rsidRDefault="005A347E" w:rsidP="002A6C1D">
            <w:pPr>
              <w:spacing w:before="120"/>
              <w:jc w:val="right"/>
              <w:rPr>
                <w:rFonts w:ascii="Times New Roman" w:hAnsi="Times New Roman"/>
                <w:lang w:val="vi-VN"/>
              </w:rPr>
            </w:pPr>
            <w:r w:rsidRPr="001A4AD0">
              <w:rPr>
                <w:rFonts w:ascii="Times New Roman" w:hAnsi="Times New Roman"/>
                <w:lang w:val="it-IT"/>
              </w:rPr>
              <w:t>1.676</w:t>
            </w:r>
            <w:r w:rsidRPr="001A4AD0">
              <w:rPr>
                <w:rFonts w:ascii="Times New Roman" w:hAnsi="Times New Roman"/>
                <w:lang w:val="vi-VN"/>
              </w:rPr>
              <w:t>,</w:t>
            </w:r>
            <w:r w:rsidRPr="001A4AD0">
              <w:rPr>
                <w:rFonts w:ascii="Times New Roman" w:hAnsi="Times New Roman"/>
                <w:lang w:val="it-IT"/>
              </w:rPr>
              <w:t>703</w:t>
            </w:r>
          </w:p>
        </w:tc>
        <w:tc>
          <w:tcPr>
            <w:tcW w:w="1134" w:type="dxa"/>
          </w:tcPr>
          <w:p w:rsidR="005A347E" w:rsidRPr="001A4AD0" w:rsidRDefault="005A347E" w:rsidP="00390D35">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bl>
    <w:p w:rsidR="00787139" w:rsidRPr="001A4AD0" w:rsidRDefault="00787139" w:rsidP="00F4416C">
      <w:pPr>
        <w:spacing w:before="120"/>
        <w:ind w:firstLine="720"/>
        <w:jc w:val="both"/>
        <w:rPr>
          <w:rFonts w:ascii="Times New Roman" w:hAnsi="Times New Roman"/>
          <w:b/>
          <w:lang w:val="it-IT"/>
        </w:rPr>
      </w:pPr>
      <w:r w:rsidRPr="001A4AD0">
        <w:rPr>
          <w:rFonts w:ascii="Times New Roman" w:hAnsi="Times New Roman"/>
          <w:b/>
          <w:lang w:val="it-IT"/>
        </w:rPr>
        <w:t>3. Phương án bố trí ch</w:t>
      </w:r>
      <w:r w:rsidR="00CD0B1B" w:rsidRPr="001A4AD0">
        <w:rPr>
          <w:rFonts w:ascii="Times New Roman" w:hAnsi="Times New Roman"/>
          <w:b/>
          <w:lang w:val="it-IT"/>
        </w:rPr>
        <w:t>i từ nguồn thu tiền sử dụng đất</w:t>
      </w:r>
      <w:r w:rsidR="003E40EF">
        <w:rPr>
          <w:rFonts w:ascii="Times New Roman" w:hAnsi="Times New Roman"/>
          <w:b/>
          <w:lang w:val="it-IT"/>
        </w:rPr>
        <w:t>:</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lastRenderedPageBreak/>
        <w:t>- Dự kiến nguồn thu tiền sử dụng đất là 1.400</w:t>
      </w:r>
      <w:r w:rsidR="005A48B8" w:rsidRPr="001A4AD0">
        <w:rPr>
          <w:rFonts w:ascii="Times New Roman" w:hAnsi="Times New Roman"/>
          <w:lang w:val="vi-VN"/>
        </w:rPr>
        <w:t xml:space="preserve"> tỷ</w:t>
      </w:r>
      <w:r w:rsidRPr="001A4AD0">
        <w:rPr>
          <w:rFonts w:ascii="Times New Roman" w:hAnsi="Times New Roman"/>
          <w:lang w:val="it-IT"/>
        </w:rPr>
        <w:t xml:space="preserve"> đồng, phát sinh từ các lĩnh vực:</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Tiền SD đất phát sinh từ quỹ đất sử dụng vốn vay Bộ Tài chính: 161</w:t>
      </w:r>
      <w:r w:rsidR="005A48B8" w:rsidRPr="001A4AD0">
        <w:rPr>
          <w:rFonts w:ascii="Times New Roman" w:hAnsi="Times New Roman"/>
          <w:lang w:val="vi-VN"/>
        </w:rPr>
        <w:t xml:space="preserve"> tỷ</w:t>
      </w:r>
      <w:r w:rsidR="005A48B8" w:rsidRPr="001A4AD0">
        <w:rPr>
          <w:rFonts w:ascii="Times New Roman" w:hAnsi="Times New Roman"/>
          <w:lang w:val="it-IT"/>
        </w:rPr>
        <w:t xml:space="preserve"> </w:t>
      </w:r>
      <w:r w:rsidRPr="001A4AD0">
        <w:rPr>
          <w:rFonts w:ascii="Times New Roman" w:hAnsi="Times New Roman"/>
          <w:lang w:val="it-IT"/>
        </w:rPr>
        <w:t>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Tiền SD đất phát sinh từ quỹ đất giao nhà đầu tư: 50</w:t>
      </w:r>
      <w:r w:rsidR="005A48B8" w:rsidRPr="001A4AD0">
        <w:rPr>
          <w:rFonts w:ascii="Times New Roman" w:hAnsi="Times New Roman"/>
          <w:lang w:val="vi-VN"/>
        </w:rPr>
        <w:t xml:space="preserve"> tỷ</w:t>
      </w:r>
      <w:r w:rsidRPr="001A4AD0">
        <w:rPr>
          <w:rFonts w:ascii="Times New Roman" w:hAnsi="Times New Roman"/>
          <w:lang w:val="it-IT"/>
        </w:rPr>
        <w:t xml:space="preserve"> đồng. </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Tiền SD đất phát sinh từ quỹ đất thuộc khu tái định cư các dự án: 40</w:t>
      </w:r>
      <w:r w:rsidR="005A48B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Tiền SD đất phát sinh từ Đề án Quỹ PT đất của tỉnh: 155</w:t>
      </w:r>
      <w:r w:rsidR="005A48B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Tiền SD đất phát sinh từ quỹ đất còn lại: 994</w:t>
      </w:r>
      <w:r w:rsidR="005A48B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Căn cứ tỷ lệ phân chia giữa các cấp ngân sách giai đoạn 2017-2020</w:t>
      </w:r>
      <w:r w:rsidR="0048592C" w:rsidRPr="001A4AD0">
        <w:rPr>
          <w:rFonts w:ascii="Times New Roman" w:hAnsi="Times New Roman"/>
          <w:lang w:val="it-IT"/>
        </w:rPr>
        <w:t>,</w:t>
      </w:r>
      <w:r w:rsidRPr="001A4AD0">
        <w:rPr>
          <w:rFonts w:ascii="Times New Roman" w:hAnsi="Times New Roman"/>
          <w:lang w:val="it-IT"/>
        </w:rPr>
        <w:t xml:space="preserve"> tiền sử dụng đất phát sinh được phân chia các cấp ngân sách như sau:</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Ngân sách tỉnh hưởng: 327</w:t>
      </w:r>
      <w:r w:rsidR="005A48B8" w:rsidRPr="001A4AD0">
        <w:rPr>
          <w:rFonts w:ascii="Times New Roman" w:hAnsi="Times New Roman"/>
          <w:lang w:val="vi-VN"/>
        </w:rPr>
        <w:t>,</w:t>
      </w:r>
      <w:r w:rsidRPr="001A4AD0">
        <w:rPr>
          <w:rFonts w:ascii="Times New Roman" w:hAnsi="Times New Roman"/>
          <w:lang w:val="it-IT"/>
        </w:rPr>
        <w:t>6</w:t>
      </w:r>
      <w:r w:rsidR="005A48B8" w:rsidRPr="001A4AD0">
        <w:rPr>
          <w:rFonts w:ascii="Times New Roman" w:hAnsi="Times New Roman"/>
          <w:lang w:val="vi-VN"/>
        </w:rPr>
        <w:t xml:space="preserve"> tỷ</w:t>
      </w:r>
      <w:r w:rsidRPr="001A4AD0">
        <w:rPr>
          <w:rFonts w:ascii="Times New Roman" w:hAnsi="Times New Roman"/>
          <w:lang w:val="it-IT"/>
        </w:rPr>
        <w:t xml:space="preserve"> đồng (Trong đó, chi phí đầu tư tạm tính 55% từ nguồn thu phát sinh theo Đề án phát triển quỹ đất của tỉnh: 27</w:t>
      </w:r>
      <w:r w:rsidR="005A48B8" w:rsidRPr="001A4AD0">
        <w:rPr>
          <w:rFonts w:ascii="Times New Roman" w:hAnsi="Times New Roman"/>
          <w:lang w:val="vi-VN"/>
        </w:rPr>
        <w:t>,</w:t>
      </w:r>
      <w:r w:rsidRPr="001A4AD0">
        <w:rPr>
          <w:rFonts w:ascii="Times New Roman" w:hAnsi="Times New Roman"/>
          <w:lang w:val="it-IT"/>
        </w:rPr>
        <w:t>5</w:t>
      </w:r>
      <w:r w:rsidR="005A48B8" w:rsidRPr="001A4AD0">
        <w:rPr>
          <w:rFonts w:ascii="Times New Roman" w:hAnsi="Times New Roman"/>
          <w:lang w:val="vi-VN"/>
        </w:rPr>
        <w:t xml:space="preserve"> tỷ</w:t>
      </w:r>
      <w:r w:rsidRPr="001A4AD0">
        <w:rPr>
          <w:rFonts w:ascii="Times New Roman" w:hAnsi="Times New Roman"/>
          <w:lang w:val="it-IT"/>
        </w:rPr>
        <w:t xml:space="preserve"> đồng; Ngân sách tỉnh</w:t>
      </w:r>
      <w:r w:rsidR="0048592C" w:rsidRPr="001A4AD0">
        <w:rPr>
          <w:rFonts w:ascii="Times New Roman" w:hAnsi="Times New Roman"/>
          <w:lang w:val="it-IT"/>
        </w:rPr>
        <w:t xml:space="preserve"> hưởng</w:t>
      </w:r>
      <w:r w:rsidRPr="001A4AD0">
        <w:rPr>
          <w:rFonts w:ascii="Times New Roman" w:hAnsi="Times New Roman"/>
          <w:lang w:val="it-IT"/>
        </w:rPr>
        <w:t>: 300</w:t>
      </w:r>
      <w:r w:rsidR="005A48B8" w:rsidRPr="001A4AD0">
        <w:rPr>
          <w:rFonts w:ascii="Times New Roman" w:hAnsi="Times New Roman"/>
          <w:lang w:val="vi-VN"/>
        </w:rPr>
        <w:t>,</w:t>
      </w:r>
      <w:r w:rsidRPr="001A4AD0">
        <w:rPr>
          <w:rFonts w:ascii="Times New Roman" w:hAnsi="Times New Roman"/>
          <w:lang w:val="it-IT"/>
        </w:rPr>
        <w:t>1</w:t>
      </w:r>
      <w:r w:rsidR="005A48B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Ngân sách huyện hưởng: 714</w:t>
      </w:r>
      <w:r w:rsidR="00A21B28" w:rsidRPr="001A4AD0">
        <w:rPr>
          <w:rFonts w:ascii="Times New Roman" w:hAnsi="Times New Roman"/>
          <w:lang w:val="vi-VN"/>
        </w:rPr>
        <w:t>,</w:t>
      </w:r>
      <w:r w:rsidRPr="001A4AD0">
        <w:rPr>
          <w:rFonts w:ascii="Times New Roman" w:hAnsi="Times New Roman"/>
          <w:lang w:val="it-IT"/>
        </w:rPr>
        <w:t>4</w:t>
      </w:r>
      <w:r w:rsidR="00A21B2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N</w:t>
      </w:r>
      <w:r w:rsidR="00A21B28" w:rsidRPr="001A4AD0">
        <w:rPr>
          <w:rFonts w:ascii="Times New Roman" w:hAnsi="Times New Roman"/>
          <w:lang w:val="it-IT"/>
        </w:rPr>
        <w:t>gân sách xã hưởng: 358</w:t>
      </w:r>
      <w:r w:rsidR="00A21B2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Đối với nguồn thu tiền sử dụng đất phần ngân sách tỉnh hưởng 300</w:t>
      </w:r>
      <w:r w:rsidR="00A21B28" w:rsidRPr="001A4AD0">
        <w:rPr>
          <w:rFonts w:ascii="Times New Roman" w:hAnsi="Times New Roman"/>
          <w:lang w:val="vi-VN"/>
        </w:rPr>
        <w:t>,</w:t>
      </w:r>
      <w:r w:rsidRPr="001A4AD0">
        <w:rPr>
          <w:rFonts w:ascii="Times New Roman" w:hAnsi="Times New Roman"/>
          <w:lang w:val="it-IT"/>
        </w:rPr>
        <w:t>1</w:t>
      </w:r>
      <w:r w:rsidR="00A21B28" w:rsidRPr="001A4AD0">
        <w:rPr>
          <w:rFonts w:ascii="Times New Roman" w:hAnsi="Times New Roman"/>
          <w:lang w:val="vi-VN"/>
        </w:rPr>
        <w:t xml:space="preserve"> tỷ</w:t>
      </w:r>
      <w:r w:rsidRPr="001A4AD0">
        <w:rPr>
          <w:rFonts w:ascii="Times New Roman" w:hAnsi="Times New Roman"/>
          <w:lang w:val="it-IT"/>
        </w:rPr>
        <w:t xml:space="preserve"> đồng, dự kiến phân bổ cho các nội dung sau:</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Trả nợ Quỹ đất sử dụng vốn vay Bộ Tài chính: 30</w:t>
      </w:r>
      <w:r w:rsidR="00737268"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37268" w:rsidP="00F4416C">
      <w:pPr>
        <w:spacing w:before="120"/>
        <w:ind w:firstLine="720"/>
        <w:jc w:val="both"/>
        <w:rPr>
          <w:rFonts w:ascii="Times New Roman" w:hAnsi="Times New Roman"/>
        </w:rPr>
      </w:pPr>
      <w:r w:rsidRPr="001A4AD0">
        <w:rPr>
          <w:rFonts w:ascii="Times New Roman" w:hAnsi="Times New Roman"/>
          <w:lang w:val="it-IT"/>
        </w:rPr>
        <w:t>+ Hỗ trợ</w:t>
      </w:r>
      <w:r w:rsidR="00E13230" w:rsidRPr="001A4AD0">
        <w:rPr>
          <w:rFonts w:ascii="Times New Roman" w:hAnsi="Times New Roman"/>
          <w:lang w:val="vi-VN"/>
        </w:rPr>
        <w:t xml:space="preserve"> </w:t>
      </w:r>
      <w:r w:rsidR="00787139" w:rsidRPr="001A4AD0">
        <w:rPr>
          <w:rFonts w:ascii="Times New Roman" w:hAnsi="Times New Roman"/>
          <w:lang w:val="it-IT"/>
        </w:rPr>
        <w:t xml:space="preserve">xi măng </w:t>
      </w:r>
      <w:r w:rsidR="00787139" w:rsidRPr="001A4AD0">
        <w:rPr>
          <w:rFonts w:ascii="Times New Roman" w:hAnsi="Times New Roman"/>
        </w:rPr>
        <w:t>làm đường giao thông và kênh mương nội đồng: 70</w:t>
      </w:r>
      <w:r w:rsidRPr="001A4AD0">
        <w:rPr>
          <w:rFonts w:ascii="Times New Roman" w:hAnsi="Times New Roman"/>
          <w:lang w:val="vi-VN"/>
        </w:rPr>
        <w:t xml:space="preserve"> tỷ</w:t>
      </w:r>
      <w:r w:rsidR="00787139" w:rsidRPr="001A4AD0">
        <w:rPr>
          <w:rFonts w:ascii="Times New Roman" w:hAnsi="Times New Roman"/>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Ch</w:t>
      </w:r>
      <w:r w:rsidRPr="001A4AD0">
        <w:rPr>
          <w:rFonts w:ascii="Times New Roman" w:hAnsi="Times New Roman" w:hint="eastAsia"/>
          <w:lang w:val="it-IT"/>
        </w:rPr>
        <w:t>ươ</w:t>
      </w:r>
      <w:r w:rsidRPr="001A4AD0">
        <w:rPr>
          <w:rFonts w:ascii="Times New Roman" w:hAnsi="Times New Roman"/>
          <w:lang w:val="it-IT"/>
        </w:rPr>
        <w:t>ng trình MTQG xây dựng nông thôn mới: 50</w:t>
      </w:r>
      <w:r w:rsidR="00E13230"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xml:space="preserve">+ QH sử dụng </w:t>
      </w:r>
      <w:r w:rsidRPr="001A4AD0">
        <w:rPr>
          <w:rFonts w:ascii="Times New Roman" w:hAnsi="Times New Roman" w:hint="eastAsia"/>
          <w:lang w:val="it-IT"/>
        </w:rPr>
        <w:t>đ</w:t>
      </w:r>
      <w:r w:rsidRPr="001A4AD0">
        <w:rPr>
          <w:rFonts w:ascii="Times New Roman" w:hAnsi="Times New Roman"/>
          <w:lang w:val="it-IT"/>
        </w:rPr>
        <w:t xml:space="preserve">ất, Kiểm kê </w:t>
      </w:r>
      <w:r w:rsidRPr="001A4AD0">
        <w:rPr>
          <w:rFonts w:ascii="Times New Roman" w:hAnsi="Times New Roman" w:hint="eastAsia"/>
          <w:lang w:val="it-IT"/>
        </w:rPr>
        <w:t>đ</w:t>
      </w:r>
      <w:r w:rsidRPr="001A4AD0">
        <w:rPr>
          <w:rFonts w:ascii="Times New Roman" w:hAnsi="Times New Roman"/>
          <w:lang w:val="it-IT"/>
        </w:rPr>
        <w:t xml:space="preserve">o </w:t>
      </w:r>
      <w:r w:rsidRPr="001A4AD0">
        <w:rPr>
          <w:rFonts w:ascii="Times New Roman" w:hAnsi="Times New Roman" w:hint="eastAsia"/>
          <w:lang w:val="it-IT"/>
        </w:rPr>
        <w:t>đ</w:t>
      </w:r>
      <w:r w:rsidRPr="001A4AD0">
        <w:rPr>
          <w:rFonts w:ascii="Times New Roman" w:hAnsi="Times New Roman"/>
          <w:lang w:val="it-IT"/>
        </w:rPr>
        <w:t xml:space="preserve">ạc, </w:t>
      </w:r>
      <w:r w:rsidRPr="001A4AD0">
        <w:rPr>
          <w:rFonts w:ascii="Times New Roman" w:hAnsi="Times New Roman" w:hint="eastAsia"/>
          <w:lang w:val="it-IT"/>
        </w:rPr>
        <w:t>đ</w:t>
      </w:r>
      <w:r w:rsidRPr="001A4AD0">
        <w:rPr>
          <w:rFonts w:ascii="Times New Roman" w:hAnsi="Times New Roman"/>
          <w:lang w:val="it-IT"/>
        </w:rPr>
        <w:t xml:space="preserve">iều chỉnh QH, xây dựng bản </w:t>
      </w:r>
      <w:r w:rsidRPr="001A4AD0">
        <w:rPr>
          <w:rFonts w:ascii="Times New Roman" w:hAnsi="Times New Roman" w:hint="eastAsia"/>
          <w:lang w:val="it-IT"/>
        </w:rPr>
        <w:t>đ</w:t>
      </w:r>
      <w:r w:rsidRPr="001A4AD0">
        <w:rPr>
          <w:rFonts w:ascii="Times New Roman" w:hAnsi="Times New Roman"/>
          <w:lang w:val="it-IT"/>
        </w:rPr>
        <w:t xml:space="preserve">ồ hiện trạng sử dụng </w:t>
      </w:r>
      <w:r w:rsidRPr="001A4AD0">
        <w:rPr>
          <w:rFonts w:ascii="Times New Roman" w:hAnsi="Times New Roman" w:hint="eastAsia"/>
          <w:lang w:val="it-IT"/>
        </w:rPr>
        <w:t>đ</w:t>
      </w:r>
      <w:r w:rsidRPr="001A4AD0">
        <w:rPr>
          <w:rFonts w:ascii="Times New Roman" w:hAnsi="Times New Roman"/>
          <w:lang w:val="it-IT"/>
        </w:rPr>
        <w:t>ất …: 31</w:t>
      </w:r>
      <w:r w:rsidR="00E13230" w:rsidRPr="001A4AD0">
        <w:rPr>
          <w:rFonts w:ascii="Times New Roman" w:hAnsi="Times New Roman"/>
          <w:lang w:val="vi-VN"/>
        </w:rPr>
        <w:t xml:space="preserve"> tỷ</w:t>
      </w:r>
      <w:r w:rsidRPr="001A4AD0">
        <w:rPr>
          <w:rFonts w:ascii="Times New Roman" w:hAnsi="Times New Roman"/>
          <w:lang w:val="it-IT"/>
        </w:rPr>
        <w:t xml:space="preserve"> đồng.</w:t>
      </w:r>
    </w:p>
    <w:p w:rsidR="00787139" w:rsidRPr="001A4AD0" w:rsidRDefault="00787139" w:rsidP="00F4416C">
      <w:pPr>
        <w:spacing w:before="120"/>
        <w:ind w:firstLine="720"/>
        <w:jc w:val="both"/>
        <w:rPr>
          <w:rFonts w:ascii="Times New Roman" w:hAnsi="Times New Roman"/>
          <w:lang w:val="it-IT"/>
        </w:rPr>
      </w:pPr>
      <w:r w:rsidRPr="001A4AD0">
        <w:rPr>
          <w:rFonts w:ascii="Times New Roman" w:hAnsi="Times New Roman"/>
          <w:lang w:val="it-IT"/>
        </w:rPr>
        <w:t>+ Hỗ trợ kinh phí GPMB các dự án: 20</w:t>
      </w:r>
      <w:r w:rsidR="00E13230" w:rsidRPr="001A4AD0">
        <w:rPr>
          <w:rFonts w:ascii="Times New Roman" w:hAnsi="Times New Roman"/>
          <w:lang w:val="vi-VN"/>
        </w:rPr>
        <w:t xml:space="preserve"> tỷ</w:t>
      </w:r>
      <w:r w:rsidRPr="001A4AD0">
        <w:rPr>
          <w:rFonts w:ascii="Times New Roman" w:hAnsi="Times New Roman"/>
          <w:lang w:val="it-IT"/>
        </w:rPr>
        <w:t xml:space="preserve"> đồng.</w:t>
      </w:r>
    </w:p>
    <w:p w:rsidR="00C9749C" w:rsidRPr="001A4AD0" w:rsidRDefault="00787139" w:rsidP="00C9749C">
      <w:pPr>
        <w:spacing w:before="120"/>
        <w:ind w:firstLine="720"/>
        <w:jc w:val="both"/>
        <w:rPr>
          <w:rFonts w:ascii="Times New Roman" w:hAnsi="Times New Roman"/>
          <w:lang w:val="vi-VN"/>
        </w:rPr>
      </w:pPr>
      <w:r w:rsidRPr="001A4AD0">
        <w:rPr>
          <w:rFonts w:ascii="Times New Roman" w:hAnsi="Times New Roman"/>
        </w:rPr>
        <w:t>+ Còn lại để phân bổ: 94</w:t>
      </w:r>
      <w:r w:rsidR="00E13230" w:rsidRPr="001A4AD0">
        <w:rPr>
          <w:rFonts w:ascii="Times New Roman" w:hAnsi="Times New Roman"/>
          <w:lang w:val="vi-VN"/>
        </w:rPr>
        <w:t>,</w:t>
      </w:r>
      <w:r w:rsidRPr="001A4AD0">
        <w:rPr>
          <w:rFonts w:ascii="Times New Roman" w:hAnsi="Times New Roman"/>
        </w:rPr>
        <w:t>1</w:t>
      </w:r>
      <w:r w:rsidR="00E13230" w:rsidRPr="001A4AD0">
        <w:rPr>
          <w:rFonts w:ascii="Times New Roman" w:hAnsi="Times New Roman"/>
          <w:lang w:val="vi-VN"/>
        </w:rPr>
        <w:t xml:space="preserve"> tỷ</w:t>
      </w:r>
      <w:r w:rsidRPr="001A4AD0">
        <w:rPr>
          <w:rFonts w:ascii="Times New Roman" w:hAnsi="Times New Roman"/>
        </w:rPr>
        <w:t xml:space="preserve"> đồng (trong đó ưu tiên bố trí các công trình, dự án đã phân bổ trong năm 2018 nhưng chưa có nguồn thực hiện do hụt thu tiền sử dụng đất phần ngân sách tỉnh được hưởng).</w:t>
      </w:r>
    </w:p>
    <w:p w:rsidR="00787139" w:rsidRPr="001A4AD0" w:rsidRDefault="00787139" w:rsidP="00C9749C">
      <w:pPr>
        <w:spacing w:before="120"/>
        <w:ind w:firstLine="720"/>
        <w:jc w:val="both"/>
        <w:rPr>
          <w:rFonts w:ascii="Times New Roman" w:hAnsi="Times New Roman"/>
          <w:b/>
          <w:sz w:val="26"/>
          <w:lang w:val="vi-VN"/>
        </w:rPr>
      </w:pPr>
      <w:r w:rsidRPr="001A4AD0">
        <w:rPr>
          <w:rFonts w:ascii="Times New Roman" w:hAnsi="Times New Roman"/>
          <w:b/>
          <w:sz w:val="26"/>
          <w:lang w:val="it-IT"/>
        </w:rPr>
        <w:t>III. MỘT SỐ CHỈ TIÊU CƠ BẢN VỀ DỰ TOÁN NGÂN SÁCH NĂM 2019</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559"/>
        <w:gridCol w:w="1134"/>
      </w:tblGrid>
      <w:tr w:rsidR="00E53738" w:rsidRPr="001A4AD0" w:rsidTr="00DC03EC">
        <w:tc>
          <w:tcPr>
            <w:tcW w:w="5954" w:type="dxa"/>
          </w:tcPr>
          <w:p w:rsidR="00E53738" w:rsidRPr="001A4AD0" w:rsidRDefault="00E53738" w:rsidP="001F3A21">
            <w:pPr>
              <w:spacing w:before="120"/>
              <w:jc w:val="both"/>
              <w:rPr>
                <w:rFonts w:ascii="Times New Roman" w:hAnsi="Times New Roman"/>
                <w:b/>
                <w:lang w:val="vi-VN"/>
              </w:rPr>
            </w:pPr>
            <w:r w:rsidRPr="001A4AD0">
              <w:rPr>
                <w:rFonts w:ascii="Times New Roman" w:hAnsi="Times New Roman"/>
                <w:b/>
                <w:bCs/>
                <w:lang w:val="it-IT"/>
              </w:rPr>
              <w:t>A. Dự toán thu ngân sách:</w:t>
            </w:r>
          </w:p>
        </w:tc>
        <w:tc>
          <w:tcPr>
            <w:tcW w:w="1559" w:type="dxa"/>
          </w:tcPr>
          <w:p w:rsidR="00E53738" w:rsidRPr="001A4AD0" w:rsidRDefault="00E53738" w:rsidP="001F3A21">
            <w:pPr>
              <w:spacing w:before="120"/>
              <w:jc w:val="right"/>
              <w:rPr>
                <w:rFonts w:ascii="Times New Roman" w:hAnsi="Times New Roman"/>
                <w:b/>
                <w:lang w:val="vi-VN"/>
              </w:rPr>
            </w:pPr>
          </w:p>
        </w:tc>
        <w:tc>
          <w:tcPr>
            <w:tcW w:w="1134" w:type="dxa"/>
          </w:tcPr>
          <w:p w:rsidR="00E53738" w:rsidRPr="001A4AD0" w:rsidRDefault="00E53738" w:rsidP="001F3A21">
            <w:pPr>
              <w:spacing w:before="120"/>
              <w:rPr>
                <w:rFonts w:ascii="Times New Roman" w:hAnsi="Times New Roman"/>
                <w:b/>
                <w:lang w:val="vi-VN"/>
              </w:rPr>
            </w:pPr>
          </w:p>
        </w:tc>
      </w:tr>
      <w:tr w:rsidR="00E53738" w:rsidRPr="001A4AD0" w:rsidTr="00DC03EC">
        <w:tc>
          <w:tcPr>
            <w:tcW w:w="5954" w:type="dxa"/>
          </w:tcPr>
          <w:p w:rsidR="00E53738" w:rsidRPr="001A4AD0" w:rsidRDefault="00E53738" w:rsidP="001F3A21">
            <w:pPr>
              <w:spacing w:before="120"/>
              <w:jc w:val="both"/>
              <w:rPr>
                <w:rFonts w:ascii="Times New Roman" w:hAnsi="Times New Roman"/>
                <w:b/>
                <w:lang w:val="vi-VN"/>
              </w:rPr>
            </w:pPr>
            <w:r w:rsidRPr="001A4AD0">
              <w:rPr>
                <w:rFonts w:ascii="Times New Roman" w:hAnsi="Times New Roman"/>
                <w:lang w:val="it-IT"/>
              </w:rPr>
              <w:t>1. Ngành thuế thu và thu khác ngân sách:</w:t>
            </w:r>
          </w:p>
        </w:tc>
        <w:tc>
          <w:tcPr>
            <w:tcW w:w="1559" w:type="dxa"/>
          </w:tcPr>
          <w:p w:rsidR="00E53738" w:rsidRPr="001A4AD0" w:rsidRDefault="00751C56" w:rsidP="00751C56">
            <w:pPr>
              <w:spacing w:before="120"/>
              <w:jc w:val="right"/>
              <w:rPr>
                <w:rFonts w:ascii="Times New Roman" w:hAnsi="Times New Roman"/>
                <w:b/>
                <w:lang w:val="vi-VN"/>
              </w:rPr>
            </w:pPr>
            <w:r w:rsidRPr="001A4AD0">
              <w:rPr>
                <w:rFonts w:ascii="Times New Roman" w:hAnsi="Times New Roman"/>
                <w:lang w:val="it-IT"/>
              </w:rPr>
              <w:t>6.300</w:t>
            </w:r>
            <w:r w:rsidRPr="001A4AD0">
              <w:rPr>
                <w:rFonts w:ascii="Times New Roman" w:hAnsi="Times New Roman"/>
                <w:lang w:val="vi-VN"/>
              </w:rPr>
              <w:t>,000</w:t>
            </w:r>
          </w:p>
        </w:tc>
        <w:tc>
          <w:tcPr>
            <w:tcW w:w="1134" w:type="dxa"/>
          </w:tcPr>
          <w:p w:rsidR="00E53738" w:rsidRPr="001A4AD0" w:rsidRDefault="00751C56" w:rsidP="001F3A21">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A4788D" w:rsidRPr="00A4788D" w:rsidTr="00DC03EC">
        <w:tc>
          <w:tcPr>
            <w:tcW w:w="5954" w:type="dxa"/>
          </w:tcPr>
          <w:p w:rsidR="00A4788D" w:rsidRPr="00A4788D" w:rsidRDefault="00A4788D" w:rsidP="001F3A21">
            <w:pPr>
              <w:spacing w:before="120"/>
              <w:jc w:val="both"/>
              <w:rPr>
                <w:rFonts w:ascii="Times New Roman" w:hAnsi="Times New Roman"/>
                <w:lang w:val="it-IT"/>
              </w:rPr>
            </w:pPr>
            <w:r w:rsidRPr="00A4788D">
              <w:rPr>
                <w:rFonts w:ascii="Times New Roman" w:hAnsi="Times New Roman"/>
                <w:lang w:val="it-IT"/>
              </w:rPr>
              <w:t xml:space="preserve">- </w:t>
            </w:r>
            <w:r w:rsidRPr="00A4788D">
              <w:rPr>
                <w:rFonts w:ascii="Times New Roman" w:hAnsi="Times New Roman"/>
                <w:color w:val="000000"/>
              </w:rPr>
              <w:t>Thu thuế và phí:</w:t>
            </w:r>
          </w:p>
        </w:tc>
        <w:tc>
          <w:tcPr>
            <w:tcW w:w="1559" w:type="dxa"/>
          </w:tcPr>
          <w:p w:rsidR="00A4788D" w:rsidRPr="00A4788D" w:rsidRDefault="00A4788D" w:rsidP="00A4788D">
            <w:pPr>
              <w:spacing w:before="120"/>
              <w:jc w:val="right"/>
              <w:rPr>
                <w:rFonts w:ascii="Times New Roman" w:hAnsi="Times New Roman"/>
                <w:lang w:val="it-IT"/>
              </w:rPr>
            </w:pPr>
            <w:r w:rsidRPr="00A4788D">
              <w:rPr>
                <w:rFonts w:ascii="Times New Roman" w:hAnsi="Times New Roman"/>
                <w:color w:val="000000"/>
              </w:rPr>
              <w:t>6.127</w:t>
            </w:r>
            <w:r>
              <w:rPr>
                <w:rFonts w:ascii="Times New Roman" w:hAnsi="Times New Roman"/>
                <w:color w:val="000000"/>
              </w:rPr>
              <w:t>,</w:t>
            </w:r>
            <w:r w:rsidRPr="00A4788D">
              <w:rPr>
                <w:rFonts w:ascii="Times New Roman" w:hAnsi="Times New Roman"/>
                <w:color w:val="000000"/>
              </w:rPr>
              <w:t>872</w:t>
            </w:r>
          </w:p>
        </w:tc>
        <w:tc>
          <w:tcPr>
            <w:tcW w:w="1134" w:type="dxa"/>
          </w:tcPr>
          <w:p w:rsidR="00A4788D" w:rsidRPr="00A4788D" w:rsidRDefault="00A4788D" w:rsidP="001F3A21">
            <w:pPr>
              <w:spacing w:before="120"/>
              <w:rPr>
                <w:rFonts w:ascii="Times New Roman" w:hAnsi="Times New Roman"/>
                <w:lang w:val="vi-VN"/>
              </w:rPr>
            </w:pPr>
            <w:r w:rsidRPr="00A4788D">
              <w:rPr>
                <w:rFonts w:ascii="Times New Roman" w:hAnsi="Times New Roman"/>
                <w:lang w:val="vi-VN"/>
              </w:rPr>
              <w:t>tỷ</w:t>
            </w:r>
            <w:r w:rsidRPr="00A4788D">
              <w:rPr>
                <w:rFonts w:ascii="Times New Roman" w:hAnsi="Times New Roman"/>
                <w:lang w:val="it-IT"/>
              </w:rPr>
              <w:t xml:space="preserve"> đồng</w:t>
            </w:r>
          </w:p>
        </w:tc>
      </w:tr>
      <w:tr w:rsidR="00A4788D" w:rsidRPr="00A4788D" w:rsidTr="00DC03EC">
        <w:tc>
          <w:tcPr>
            <w:tcW w:w="5954" w:type="dxa"/>
          </w:tcPr>
          <w:p w:rsidR="00A4788D" w:rsidRPr="00A4788D" w:rsidRDefault="00A4788D" w:rsidP="00A4788D">
            <w:pPr>
              <w:spacing w:before="120"/>
              <w:jc w:val="both"/>
              <w:rPr>
                <w:rFonts w:ascii="Times New Roman" w:hAnsi="Times New Roman"/>
                <w:lang w:val="it-IT"/>
              </w:rPr>
            </w:pPr>
            <w:r w:rsidRPr="00A4788D">
              <w:rPr>
                <w:rFonts w:ascii="Times New Roman" w:hAnsi="Times New Roman"/>
                <w:color w:val="000000"/>
              </w:rPr>
              <w:t>- Thu khác ngân sách các cấp:</w:t>
            </w:r>
          </w:p>
        </w:tc>
        <w:tc>
          <w:tcPr>
            <w:tcW w:w="1559" w:type="dxa"/>
          </w:tcPr>
          <w:p w:rsidR="00A4788D" w:rsidRPr="00A4788D" w:rsidRDefault="00A4788D" w:rsidP="001F3A21">
            <w:pPr>
              <w:spacing w:before="120"/>
              <w:jc w:val="right"/>
              <w:rPr>
                <w:rFonts w:ascii="Times New Roman" w:hAnsi="Times New Roman"/>
                <w:lang w:val="it-IT"/>
              </w:rPr>
            </w:pPr>
            <w:r>
              <w:rPr>
                <w:rFonts w:ascii="Times New Roman" w:hAnsi="Times New Roman"/>
                <w:color w:val="000000"/>
              </w:rPr>
              <w:t>172,</w:t>
            </w:r>
            <w:r w:rsidRPr="00A4788D">
              <w:rPr>
                <w:rFonts w:ascii="Times New Roman" w:hAnsi="Times New Roman"/>
                <w:color w:val="000000"/>
              </w:rPr>
              <w:t>128</w:t>
            </w:r>
          </w:p>
        </w:tc>
        <w:tc>
          <w:tcPr>
            <w:tcW w:w="1134" w:type="dxa"/>
          </w:tcPr>
          <w:p w:rsidR="00A4788D" w:rsidRPr="00A4788D" w:rsidRDefault="00A4788D" w:rsidP="001F3A21">
            <w:pPr>
              <w:spacing w:before="120"/>
              <w:rPr>
                <w:rFonts w:ascii="Times New Roman" w:hAnsi="Times New Roman"/>
                <w:lang w:val="vi-VN"/>
              </w:rPr>
            </w:pPr>
            <w:r w:rsidRPr="00A4788D">
              <w:rPr>
                <w:rFonts w:ascii="Times New Roman" w:hAnsi="Times New Roman"/>
                <w:lang w:val="vi-VN"/>
              </w:rPr>
              <w:t>tỷ</w:t>
            </w:r>
            <w:r w:rsidRPr="00A4788D">
              <w:rPr>
                <w:rFonts w:ascii="Times New Roman" w:hAnsi="Times New Roman"/>
                <w:lang w:val="it-IT"/>
              </w:rPr>
              <w:t xml:space="preserve"> đồng</w:t>
            </w:r>
          </w:p>
        </w:tc>
      </w:tr>
      <w:tr w:rsidR="00E53738" w:rsidRPr="001A4AD0" w:rsidTr="00DC03EC">
        <w:tc>
          <w:tcPr>
            <w:tcW w:w="5954" w:type="dxa"/>
          </w:tcPr>
          <w:p w:rsidR="00E53738" w:rsidRPr="001A4AD0" w:rsidRDefault="00E53738" w:rsidP="001F3A21">
            <w:pPr>
              <w:spacing w:before="120"/>
              <w:jc w:val="both"/>
              <w:rPr>
                <w:rFonts w:ascii="Times New Roman" w:hAnsi="Times New Roman"/>
                <w:b/>
                <w:lang w:val="vi-VN"/>
              </w:rPr>
            </w:pPr>
            <w:r w:rsidRPr="001A4AD0">
              <w:rPr>
                <w:rFonts w:ascii="Times New Roman" w:hAnsi="Times New Roman"/>
                <w:lang w:val="it-IT"/>
              </w:rPr>
              <w:t>2. Các khoản thu để lại chi quản lý qua NSNN:</w:t>
            </w:r>
          </w:p>
        </w:tc>
        <w:tc>
          <w:tcPr>
            <w:tcW w:w="1559" w:type="dxa"/>
          </w:tcPr>
          <w:p w:rsidR="00E53738" w:rsidRPr="001A4AD0" w:rsidRDefault="00751C56" w:rsidP="001F3A21">
            <w:pPr>
              <w:spacing w:before="120"/>
              <w:jc w:val="right"/>
              <w:rPr>
                <w:rFonts w:ascii="Times New Roman" w:hAnsi="Times New Roman"/>
                <w:b/>
                <w:lang w:val="vi-VN"/>
              </w:rPr>
            </w:pPr>
            <w:r w:rsidRPr="001A4AD0">
              <w:rPr>
                <w:rFonts w:ascii="Times New Roman" w:hAnsi="Times New Roman"/>
                <w:lang w:val="it-IT"/>
              </w:rPr>
              <w:t>66</w:t>
            </w:r>
            <w:r w:rsidRPr="001A4AD0">
              <w:rPr>
                <w:rFonts w:ascii="Times New Roman" w:hAnsi="Times New Roman"/>
                <w:lang w:val="vi-VN"/>
              </w:rPr>
              <w:t>,</w:t>
            </w:r>
            <w:r w:rsidRPr="001A4AD0">
              <w:rPr>
                <w:rFonts w:ascii="Times New Roman" w:hAnsi="Times New Roman"/>
                <w:lang w:val="it-IT"/>
              </w:rPr>
              <w:t>554</w:t>
            </w:r>
          </w:p>
        </w:tc>
        <w:tc>
          <w:tcPr>
            <w:tcW w:w="1134" w:type="dxa"/>
          </w:tcPr>
          <w:p w:rsidR="00E53738" w:rsidRPr="001A4AD0" w:rsidRDefault="00E53738"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E53738" w:rsidP="001F3A21">
            <w:pPr>
              <w:spacing w:before="120"/>
              <w:jc w:val="both"/>
              <w:rPr>
                <w:rFonts w:ascii="Times New Roman" w:hAnsi="Times New Roman"/>
                <w:b/>
                <w:lang w:val="vi-VN"/>
              </w:rPr>
            </w:pPr>
            <w:r w:rsidRPr="001A4AD0">
              <w:rPr>
                <w:rFonts w:ascii="Times New Roman" w:hAnsi="Times New Roman"/>
                <w:lang w:val="it-IT"/>
              </w:rPr>
              <w:t>3. Thu thuế XNK:</w:t>
            </w:r>
          </w:p>
        </w:tc>
        <w:tc>
          <w:tcPr>
            <w:tcW w:w="1559" w:type="dxa"/>
          </w:tcPr>
          <w:p w:rsidR="00E53738" w:rsidRPr="001A4AD0" w:rsidRDefault="00751C56" w:rsidP="00751C56">
            <w:pPr>
              <w:spacing w:before="120"/>
              <w:jc w:val="right"/>
              <w:rPr>
                <w:rFonts w:ascii="Times New Roman" w:hAnsi="Times New Roman"/>
                <w:b/>
                <w:lang w:val="vi-VN"/>
              </w:rPr>
            </w:pPr>
            <w:r w:rsidRPr="001A4AD0">
              <w:rPr>
                <w:rFonts w:ascii="Times New Roman" w:hAnsi="Times New Roman"/>
                <w:lang w:val="it-IT"/>
              </w:rPr>
              <w:t>6.900</w:t>
            </w:r>
            <w:r w:rsidRPr="001A4AD0">
              <w:rPr>
                <w:rFonts w:ascii="Times New Roman" w:hAnsi="Times New Roman"/>
                <w:lang w:val="vi-VN"/>
              </w:rPr>
              <w:t>,</w:t>
            </w:r>
            <w:r w:rsidRPr="001A4AD0">
              <w:rPr>
                <w:rFonts w:ascii="Times New Roman" w:hAnsi="Times New Roman"/>
                <w:lang w:val="it-IT"/>
              </w:rPr>
              <w:t>000</w:t>
            </w:r>
          </w:p>
        </w:tc>
        <w:tc>
          <w:tcPr>
            <w:tcW w:w="1134" w:type="dxa"/>
          </w:tcPr>
          <w:p w:rsidR="00E53738" w:rsidRPr="001A4AD0" w:rsidRDefault="00E53738" w:rsidP="001F3A21">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E53738" w:rsidP="001F3A21">
            <w:pPr>
              <w:spacing w:before="120"/>
              <w:jc w:val="both"/>
              <w:rPr>
                <w:rFonts w:ascii="Times New Roman" w:hAnsi="Times New Roman"/>
                <w:b/>
                <w:lang w:val="vi-VN"/>
              </w:rPr>
            </w:pPr>
            <w:r w:rsidRPr="001A4AD0">
              <w:rPr>
                <w:rFonts w:ascii="Times New Roman" w:hAnsi="Times New Roman"/>
                <w:lang w:val="it-IT"/>
              </w:rPr>
              <w:lastRenderedPageBreak/>
              <w:t>4. Tổng thu NSNN trên địa bàn:</w:t>
            </w:r>
          </w:p>
        </w:tc>
        <w:tc>
          <w:tcPr>
            <w:tcW w:w="1559" w:type="dxa"/>
          </w:tcPr>
          <w:p w:rsidR="00E53738" w:rsidRPr="001A4AD0" w:rsidRDefault="00751C56" w:rsidP="001F3A21">
            <w:pPr>
              <w:spacing w:before="120"/>
              <w:jc w:val="right"/>
              <w:rPr>
                <w:rFonts w:ascii="Times New Roman" w:hAnsi="Times New Roman"/>
                <w:b/>
                <w:lang w:val="vi-VN"/>
              </w:rPr>
            </w:pPr>
            <w:r w:rsidRPr="001A4AD0">
              <w:rPr>
                <w:rFonts w:ascii="Times New Roman" w:hAnsi="Times New Roman"/>
                <w:lang w:val="it-IT"/>
              </w:rPr>
              <w:t>13.266</w:t>
            </w:r>
            <w:r w:rsidRPr="001A4AD0">
              <w:rPr>
                <w:rFonts w:ascii="Times New Roman" w:hAnsi="Times New Roman"/>
                <w:lang w:val="vi-VN"/>
              </w:rPr>
              <w:t>,</w:t>
            </w:r>
            <w:r w:rsidRPr="001A4AD0">
              <w:rPr>
                <w:rFonts w:ascii="Times New Roman" w:hAnsi="Times New Roman"/>
                <w:lang w:val="it-IT"/>
              </w:rPr>
              <w:t>554</w:t>
            </w:r>
          </w:p>
        </w:tc>
        <w:tc>
          <w:tcPr>
            <w:tcW w:w="1134" w:type="dxa"/>
          </w:tcPr>
          <w:p w:rsidR="00E53738" w:rsidRPr="001A4AD0" w:rsidRDefault="00E53738" w:rsidP="001F3A21">
            <w:pPr>
              <w:spacing w:before="120"/>
              <w:rPr>
                <w:rFonts w:ascii="Times New Roman" w:hAnsi="Times New Roman"/>
                <w:b/>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E53738" w:rsidP="000C51FC">
            <w:pPr>
              <w:spacing w:before="120"/>
              <w:jc w:val="both"/>
              <w:rPr>
                <w:rFonts w:ascii="Times New Roman" w:hAnsi="Times New Roman"/>
                <w:b/>
                <w:i/>
                <w:lang w:val="vi-VN"/>
              </w:rPr>
            </w:pPr>
            <w:r w:rsidRPr="001A4AD0">
              <w:rPr>
                <w:rFonts w:ascii="Times New Roman" w:hAnsi="Times New Roman"/>
                <w:i/>
                <w:lang w:val="it-IT"/>
              </w:rPr>
              <w:t>- N</w:t>
            </w:r>
            <w:r w:rsidRPr="001A4AD0">
              <w:rPr>
                <w:rFonts w:ascii="Times New Roman" w:hAnsi="Times New Roman"/>
                <w:i/>
                <w:lang w:val="vi-VN"/>
              </w:rPr>
              <w:t xml:space="preserve">gân sách </w:t>
            </w:r>
            <w:r w:rsidR="000C51FC">
              <w:rPr>
                <w:rFonts w:ascii="Times New Roman" w:hAnsi="Times New Roman"/>
                <w:i/>
              </w:rPr>
              <w:t>T</w:t>
            </w:r>
            <w:r w:rsidRPr="001A4AD0">
              <w:rPr>
                <w:rFonts w:ascii="Times New Roman" w:hAnsi="Times New Roman"/>
                <w:i/>
                <w:lang w:val="vi-VN"/>
              </w:rPr>
              <w:t>rung ương</w:t>
            </w:r>
            <w:r w:rsidRPr="001A4AD0">
              <w:rPr>
                <w:rFonts w:ascii="Times New Roman" w:hAnsi="Times New Roman"/>
                <w:i/>
                <w:lang w:val="it-IT"/>
              </w:rPr>
              <w:t xml:space="preserve"> hưởng:</w:t>
            </w:r>
          </w:p>
        </w:tc>
        <w:tc>
          <w:tcPr>
            <w:tcW w:w="1559" w:type="dxa"/>
          </w:tcPr>
          <w:p w:rsidR="00E53738" w:rsidRPr="001A4AD0" w:rsidRDefault="00751C56" w:rsidP="001F3A21">
            <w:pPr>
              <w:spacing w:before="120"/>
              <w:jc w:val="right"/>
              <w:rPr>
                <w:rFonts w:ascii="Times New Roman" w:hAnsi="Times New Roman"/>
                <w:b/>
                <w:i/>
                <w:lang w:val="vi-VN"/>
              </w:rPr>
            </w:pPr>
            <w:r w:rsidRPr="001A4AD0">
              <w:rPr>
                <w:rFonts w:ascii="Times New Roman" w:hAnsi="Times New Roman"/>
                <w:i/>
                <w:lang w:val="it-IT"/>
              </w:rPr>
              <w:t>7.563</w:t>
            </w:r>
            <w:r w:rsidRPr="001A4AD0">
              <w:rPr>
                <w:rFonts w:ascii="Times New Roman" w:hAnsi="Times New Roman"/>
                <w:i/>
                <w:lang w:val="vi-VN"/>
              </w:rPr>
              <w:t>,</w:t>
            </w:r>
            <w:r w:rsidRPr="001A4AD0">
              <w:rPr>
                <w:rFonts w:ascii="Times New Roman" w:hAnsi="Times New Roman"/>
                <w:i/>
                <w:lang w:val="it-IT"/>
              </w:rPr>
              <w:t>421</w:t>
            </w:r>
          </w:p>
        </w:tc>
        <w:tc>
          <w:tcPr>
            <w:tcW w:w="1134" w:type="dxa"/>
          </w:tcPr>
          <w:p w:rsidR="00E53738" w:rsidRPr="001A4AD0" w:rsidRDefault="00E53738" w:rsidP="001F3A21">
            <w:pPr>
              <w:spacing w:before="120"/>
              <w:rPr>
                <w:rFonts w:ascii="Times New Roman" w:hAnsi="Times New Roman"/>
                <w:b/>
                <w:i/>
                <w:lang w:val="vi-VN"/>
              </w:rPr>
            </w:pPr>
            <w:r w:rsidRPr="001A4AD0">
              <w:rPr>
                <w:rFonts w:ascii="Times New Roman" w:hAnsi="Times New Roman"/>
                <w:i/>
                <w:lang w:val="vi-VN"/>
              </w:rPr>
              <w:t>tỷ</w:t>
            </w:r>
            <w:r w:rsidRPr="001A4AD0">
              <w:rPr>
                <w:rFonts w:ascii="Times New Roman" w:hAnsi="Times New Roman"/>
                <w:i/>
                <w:lang w:val="it-IT"/>
              </w:rPr>
              <w:t xml:space="preserve"> đồng</w:t>
            </w:r>
          </w:p>
        </w:tc>
      </w:tr>
      <w:tr w:rsidR="00E53738" w:rsidRPr="001A4AD0" w:rsidTr="00DC03EC">
        <w:tc>
          <w:tcPr>
            <w:tcW w:w="5954" w:type="dxa"/>
          </w:tcPr>
          <w:p w:rsidR="00E53738" w:rsidRPr="001A4AD0" w:rsidRDefault="00E53738" w:rsidP="001F3A21">
            <w:pPr>
              <w:spacing w:before="120"/>
              <w:jc w:val="both"/>
              <w:rPr>
                <w:rFonts w:ascii="Times New Roman" w:hAnsi="Times New Roman"/>
                <w:b/>
                <w:i/>
                <w:lang w:val="vi-VN"/>
              </w:rPr>
            </w:pPr>
            <w:r w:rsidRPr="001A4AD0">
              <w:rPr>
                <w:rFonts w:ascii="Times New Roman" w:hAnsi="Times New Roman"/>
                <w:i/>
                <w:lang w:val="it-IT"/>
              </w:rPr>
              <w:t>- N</w:t>
            </w:r>
            <w:r w:rsidRPr="001A4AD0">
              <w:rPr>
                <w:rFonts w:ascii="Times New Roman" w:hAnsi="Times New Roman"/>
                <w:i/>
                <w:lang w:val="vi-VN"/>
              </w:rPr>
              <w:t>gân sách địa phương</w:t>
            </w:r>
            <w:r w:rsidRPr="001A4AD0">
              <w:rPr>
                <w:rFonts w:ascii="Times New Roman" w:hAnsi="Times New Roman"/>
                <w:i/>
                <w:lang w:val="it-IT"/>
              </w:rPr>
              <w:t xml:space="preserve"> hưởng:</w:t>
            </w:r>
          </w:p>
        </w:tc>
        <w:tc>
          <w:tcPr>
            <w:tcW w:w="1559" w:type="dxa"/>
          </w:tcPr>
          <w:p w:rsidR="00E53738" w:rsidRPr="001A4AD0" w:rsidRDefault="00751C56" w:rsidP="001F3A21">
            <w:pPr>
              <w:spacing w:before="120"/>
              <w:jc w:val="right"/>
              <w:rPr>
                <w:rFonts w:ascii="Times New Roman" w:hAnsi="Times New Roman"/>
                <w:b/>
                <w:i/>
                <w:lang w:val="vi-VN"/>
              </w:rPr>
            </w:pPr>
            <w:r w:rsidRPr="001A4AD0">
              <w:rPr>
                <w:rFonts w:ascii="Times New Roman" w:hAnsi="Times New Roman"/>
                <w:i/>
                <w:lang w:val="it-IT"/>
              </w:rPr>
              <w:t>5.703</w:t>
            </w:r>
            <w:r w:rsidRPr="001A4AD0">
              <w:rPr>
                <w:rFonts w:ascii="Times New Roman" w:hAnsi="Times New Roman"/>
                <w:i/>
                <w:lang w:val="vi-VN"/>
              </w:rPr>
              <w:t>,</w:t>
            </w:r>
            <w:r w:rsidRPr="001A4AD0">
              <w:rPr>
                <w:rFonts w:ascii="Times New Roman" w:hAnsi="Times New Roman"/>
                <w:i/>
                <w:lang w:val="it-IT"/>
              </w:rPr>
              <w:t>133</w:t>
            </w:r>
          </w:p>
        </w:tc>
        <w:tc>
          <w:tcPr>
            <w:tcW w:w="1134" w:type="dxa"/>
          </w:tcPr>
          <w:p w:rsidR="00E53738" w:rsidRPr="001A4AD0" w:rsidRDefault="00E53738" w:rsidP="001F3A21">
            <w:pPr>
              <w:spacing w:before="120"/>
              <w:rPr>
                <w:rFonts w:ascii="Times New Roman" w:hAnsi="Times New Roman"/>
                <w:b/>
                <w:i/>
                <w:lang w:val="vi-VN"/>
              </w:rPr>
            </w:pPr>
            <w:r w:rsidRPr="001A4AD0">
              <w:rPr>
                <w:rFonts w:ascii="Times New Roman" w:hAnsi="Times New Roman"/>
                <w:i/>
                <w:lang w:val="vi-VN"/>
              </w:rPr>
              <w:t>tỷ</w:t>
            </w:r>
            <w:r w:rsidRPr="001A4AD0">
              <w:rPr>
                <w:rFonts w:ascii="Times New Roman" w:hAnsi="Times New Roman"/>
                <w:i/>
                <w:lang w:val="it-IT"/>
              </w:rPr>
              <w:t xml:space="preserve"> đồng</w:t>
            </w:r>
          </w:p>
        </w:tc>
      </w:tr>
      <w:tr w:rsidR="00E53738" w:rsidRPr="001A4AD0" w:rsidTr="00DC03EC">
        <w:tc>
          <w:tcPr>
            <w:tcW w:w="5954" w:type="dxa"/>
          </w:tcPr>
          <w:p w:rsidR="00E53738" w:rsidRPr="001A4AD0" w:rsidRDefault="00751C56" w:rsidP="001F3A21">
            <w:pPr>
              <w:spacing w:before="120"/>
              <w:jc w:val="both"/>
              <w:rPr>
                <w:rFonts w:ascii="Times New Roman" w:hAnsi="Times New Roman"/>
                <w:lang w:val="vi-VN"/>
              </w:rPr>
            </w:pPr>
            <w:r w:rsidRPr="001A4AD0">
              <w:rPr>
                <w:rFonts w:ascii="Times New Roman" w:hAnsi="Times New Roman"/>
                <w:lang w:val="it-IT"/>
              </w:rPr>
              <w:t>5. Thu bổ sung từ ngân sách TW:</w:t>
            </w:r>
          </w:p>
        </w:tc>
        <w:tc>
          <w:tcPr>
            <w:tcW w:w="1559" w:type="dxa"/>
          </w:tcPr>
          <w:p w:rsidR="00E53738" w:rsidRPr="001A4AD0" w:rsidRDefault="00751C56" w:rsidP="001F3A21">
            <w:pPr>
              <w:spacing w:before="120"/>
              <w:jc w:val="right"/>
              <w:rPr>
                <w:rFonts w:ascii="Times New Roman" w:hAnsi="Times New Roman"/>
                <w:lang w:val="vi-VN"/>
              </w:rPr>
            </w:pPr>
            <w:r w:rsidRPr="001A4AD0">
              <w:rPr>
                <w:rFonts w:ascii="Times New Roman" w:hAnsi="Times New Roman"/>
                <w:lang w:val="it-IT"/>
              </w:rPr>
              <w:t>9.351</w:t>
            </w:r>
            <w:r w:rsidRPr="001A4AD0">
              <w:rPr>
                <w:rFonts w:ascii="Times New Roman" w:hAnsi="Times New Roman"/>
                <w:lang w:val="vi-VN"/>
              </w:rPr>
              <w:t>,</w:t>
            </w:r>
            <w:r w:rsidRPr="001A4AD0">
              <w:rPr>
                <w:rFonts w:ascii="Times New Roman" w:hAnsi="Times New Roman"/>
                <w:lang w:val="it-IT"/>
              </w:rPr>
              <w:t>388</w:t>
            </w:r>
          </w:p>
        </w:tc>
        <w:tc>
          <w:tcPr>
            <w:tcW w:w="1134" w:type="dxa"/>
          </w:tcPr>
          <w:p w:rsidR="00E53738" w:rsidRPr="001A4AD0" w:rsidRDefault="00E53738"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751C56" w:rsidRPr="001A4AD0" w:rsidTr="00DC03EC">
        <w:tc>
          <w:tcPr>
            <w:tcW w:w="5954" w:type="dxa"/>
          </w:tcPr>
          <w:p w:rsidR="00751C56" w:rsidRPr="001A4AD0" w:rsidRDefault="00751C56" w:rsidP="001F3A21">
            <w:pPr>
              <w:spacing w:before="120"/>
              <w:jc w:val="both"/>
              <w:rPr>
                <w:rFonts w:ascii="Times New Roman" w:hAnsi="Times New Roman"/>
                <w:lang w:val="vi-VN"/>
              </w:rPr>
            </w:pPr>
            <w:r w:rsidRPr="001A4AD0">
              <w:rPr>
                <w:rFonts w:ascii="Times New Roman" w:hAnsi="Times New Roman"/>
                <w:lang w:val="it-IT"/>
              </w:rPr>
              <w:t>- Bổ sung cân đối:</w:t>
            </w:r>
          </w:p>
        </w:tc>
        <w:tc>
          <w:tcPr>
            <w:tcW w:w="1559" w:type="dxa"/>
          </w:tcPr>
          <w:p w:rsidR="00751C56" w:rsidRPr="001A4AD0" w:rsidRDefault="00751C56" w:rsidP="001F3A21">
            <w:pPr>
              <w:spacing w:before="120"/>
              <w:jc w:val="right"/>
              <w:rPr>
                <w:rFonts w:ascii="Times New Roman" w:hAnsi="Times New Roman"/>
                <w:lang w:val="vi-VN"/>
              </w:rPr>
            </w:pPr>
            <w:r w:rsidRPr="001A4AD0">
              <w:rPr>
                <w:rFonts w:ascii="Times New Roman" w:hAnsi="Times New Roman"/>
                <w:lang w:val="it-IT"/>
              </w:rPr>
              <w:t>5.833</w:t>
            </w:r>
            <w:r w:rsidRPr="001A4AD0">
              <w:rPr>
                <w:rFonts w:ascii="Times New Roman" w:hAnsi="Times New Roman"/>
                <w:lang w:val="vi-VN"/>
              </w:rPr>
              <w:t>,</w:t>
            </w:r>
            <w:r w:rsidRPr="001A4AD0">
              <w:rPr>
                <w:rFonts w:ascii="Times New Roman" w:hAnsi="Times New Roman"/>
                <w:lang w:val="it-IT"/>
              </w:rPr>
              <w:t>191</w:t>
            </w:r>
          </w:p>
        </w:tc>
        <w:tc>
          <w:tcPr>
            <w:tcW w:w="1134" w:type="dxa"/>
          </w:tcPr>
          <w:p w:rsidR="00751C56"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751C56" w:rsidRPr="001A4AD0" w:rsidTr="00DC03EC">
        <w:tc>
          <w:tcPr>
            <w:tcW w:w="5954" w:type="dxa"/>
          </w:tcPr>
          <w:p w:rsidR="00751C56" w:rsidRPr="001A4AD0" w:rsidRDefault="00751C56" w:rsidP="001F3A21">
            <w:pPr>
              <w:spacing w:before="120"/>
              <w:jc w:val="both"/>
              <w:rPr>
                <w:rFonts w:ascii="Times New Roman" w:hAnsi="Times New Roman"/>
                <w:lang w:val="vi-VN"/>
              </w:rPr>
            </w:pPr>
            <w:r w:rsidRPr="001A4AD0">
              <w:rPr>
                <w:rFonts w:ascii="Times New Roman" w:hAnsi="Times New Roman"/>
                <w:lang w:val="it-IT"/>
              </w:rPr>
              <w:t>- Bổ sung nguồn thực hiện CCTL:</w:t>
            </w:r>
          </w:p>
        </w:tc>
        <w:tc>
          <w:tcPr>
            <w:tcW w:w="1559" w:type="dxa"/>
          </w:tcPr>
          <w:p w:rsidR="00751C56" w:rsidRPr="001A4AD0" w:rsidRDefault="00751C56" w:rsidP="001F3A21">
            <w:pPr>
              <w:spacing w:before="120"/>
              <w:jc w:val="right"/>
              <w:rPr>
                <w:rFonts w:ascii="Times New Roman" w:hAnsi="Times New Roman"/>
                <w:lang w:val="vi-VN"/>
              </w:rPr>
            </w:pPr>
            <w:r w:rsidRPr="001A4AD0">
              <w:rPr>
                <w:rFonts w:ascii="Times New Roman" w:hAnsi="Times New Roman"/>
                <w:lang w:val="it-IT"/>
              </w:rPr>
              <w:t>574</w:t>
            </w:r>
            <w:r w:rsidRPr="001A4AD0">
              <w:rPr>
                <w:rFonts w:ascii="Times New Roman" w:hAnsi="Times New Roman"/>
                <w:lang w:val="vi-VN"/>
              </w:rPr>
              <w:t>,</w:t>
            </w:r>
            <w:r w:rsidRPr="001A4AD0">
              <w:rPr>
                <w:rFonts w:ascii="Times New Roman" w:hAnsi="Times New Roman"/>
                <w:lang w:val="it-IT"/>
              </w:rPr>
              <w:t>356</w:t>
            </w:r>
          </w:p>
        </w:tc>
        <w:tc>
          <w:tcPr>
            <w:tcW w:w="1134" w:type="dxa"/>
          </w:tcPr>
          <w:p w:rsidR="00751C56"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751C56" w:rsidRPr="001A4AD0" w:rsidTr="00DC03EC">
        <w:tc>
          <w:tcPr>
            <w:tcW w:w="5954" w:type="dxa"/>
          </w:tcPr>
          <w:p w:rsidR="00751C56" w:rsidRPr="001A4AD0" w:rsidRDefault="00751C56" w:rsidP="001F3A21">
            <w:pPr>
              <w:spacing w:before="120"/>
              <w:jc w:val="both"/>
              <w:rPr>
                <w:rFonts w:ascii="Times New Roman" w:hAnsi="Times New Roman"/>
                <w:lang w:val="vi-VN"/>
              </w:rPr>
            </w:pPr>
            <w:r w:rsidRPr="001A4AD0">
              <w:rPr>
                <w:rFonts w:ascii="Times New Roman" w:hAnsi="Times New Roman"/>
                <w:lang w:val="it-IT"/>
              </w:rPr>
              <w:t>- Bù giảm thu DT 2018 để thực hiện CCTL:</w:t>
            </w:r>
          </w:p>
        </w:tc>
        <w:tc>
          <w:tcPr>
            <w:tcW w:w="1559" w:type="dxa"/>
          </w:tcPr>
          <w:p w:rsidR="00751C56" w:rsidRPr="001A4AD0" w:rsidRDefault="00751C56" w:rsidP="001F3A21">
            <w:pPr>
              <w:spacing w:before="120"/>
              <w:jc w:val="right"/>
              <w:rPr>
                <w:rFonts w:ascii="Times New Roman" w:hAnsi="Times New Roman"/>
                <w:lang w:val="vi-VN"/>
              </w:rPr>
            </w:pPr>
            <w:r w:rsidRPr="001A4AD0">
              <w:rPr>
                <w:rFonts w:ascii="Times New Roman" w:hAnsi="Times New Roman"/>
                <w:lang w:val="it-IT"/>
              </w:rPr>
              <w:t>197</w:t>
            </w:r>
            <w:r w:rsidRPr="001A4AD0">
              <w:rPr>
                <w:rFonts w:ascii="Times New Roman" w:hAnsi="Times New Roman"/>
                <w:lang w:val="vi-VN"/>
              </w:rPr>
              <w:t>,</w:t>
            </w:r>
            <w:r w:rsidRPr="001A4AD0">
              <w:rPr>
                <w:rFonts w:ascii="Times New Roman" w:hAnsi="Times New Roman"/>
                <w:lang w:val="it-IT"/>
              </w:rPr>
              <w:t>653</w:t>
            </w:r>
          </w:p>
        </w:tc>
        <w:tc>
          <w:tcPr>
            <w:tcW w:w="1134" w:type="dxa"/>
          </w:tcPr>
          <w:p w:rsidR="00751C56"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751C56" w:rsidRPr="001A4AD0" w:rsidTr="00DC03EC">
        <w:tc>
          <w:tcPr>
            <w:tcW w:w="5954" w:type="dxa"/>
          </w:tcPr>
          <w:p w:rsidR="00751C56" w:rsidRPr="001A4AD0" w:rsidRDefault="00751C56" w:rsidP="001F3A21">
            <w:pPr>
              <w:spacing w:before="120"/>
              <w:jc w:val="both"/>
              <w:rPr>
                <w:rFonts w:ascii="Times New Roman" w:hAnsi="Times New Roman"/>
                <w:lang w:val="vi-VN"/>
              </w:rPr>
            </w:pPr>
            <w:r w:rsidRPr="001A4AD0">
              <w:rPr>
                <w:rFonts w:ascii="Times New Roman" w:hAnsi="Times New Roman"/>
                <w:lang w:val="it-IT"/>
              </w:rPr>
              <w:t>- Bổ sung có mục tiêu:</w:t>
            </w:r>
          </w:p>
        </w:tc>
        <w:tc>
          <w:tcPr>
            <w:tcW w:w="1559" w:type="dxa"/>
          </w:tcPr>
          <w:p w:rsidR="00751C56" w:rsidRPr="001A4AD0" w:rsidRDefault="00751C56" w:rsidP="001F3A21">
            <w:pPr>
              <w:spacing w:before="120"/>
              <w:jc w:val="right"/>
              <w:rPr>
                <w:rFonts w:ascii="Times New Roman" w:hAnsi="Times New Roman"/>
                <w:lang w:val="vi-VN"/>
              </w:rPr>
            </w:pPr>
            <w:r w:rsidRPr="001A4AD0">
              <w:rPr>
                <w:rFonts w:ascii="Times New Roman" w:hAnsi="Times New Roman"/>
                <w:lang w:val="it-IT"/>
              </w:rPr>
              <w:t>1.247</w:t>
            </w:r>
            <w:r w:rsidRPr="001A4AD0">
              <w:rPr>
                <w:rFonts w:ascii="Times New Roman" w:hAnsi="Times New Roman"/>
                <w:lang w:val="vi-VN"/>
              </w:rPr>
              <w:t>,</w:t>
            </w:r>
            <w:r w:rsidRPr="001A4AD0">
              <w:rPr>
                <w:rFonts w:ascii="Times New Roman" w:hAnsi="Times New Roman"/>
                <w:lang w:val="it-IT"/>
              </w:rPr>
              <w:t>260</w:t>
            </w:r>
          </w:p>
        </w:tc>
        <w:tc>
          <w:tcPr>
            <w:tcW w:w="1134" w:type="dxa"/>
          </w:tcPr>
          <w:p w:rsidR="00751C56"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751C56" w:rsidP="001F3A21">
            <w:pPr>
              <w:spacing w:before="120"/>
              <w:jc w:val="both"/>
              <w:rPr>
                <w:rFonts w:ascii="Times New Roman" w:hAnsi="Times New Roman"/>
                <w:lang w:val="vi-VN"/>
              </w:rPr>
            </w:pPr>
            <w:r w:rsidRPr="001A4AD0">
              <w:rPr>
                <w:rFonts w:ascii="Times New Roman" w:hAnsi="Times New Roman"/>
                <w:lang w:val="it-IT"/>
              </w:rPr>
              <w:t>- Bổ sung vốn SN thực hiện chế độ, CS của TW:</w:t>
            </w:r>
          </w:p>
        </w:tc>
        <w:tc>
          <w:tcPr>
            <w:tcW w:w="1559" w:type="dxa"/>
          </w:tcPr>
          <w:p w:rsidR="00E53738" w:rsidRPr="001A4AD0" w:rsidRDefault="00751C56" w:rsidP="001F3A21">
            <w:pPr>
              <w:spacing w:before="120"/>
              <w:jc w:val="right"/>
              <w:rPr>
                <w:rFonts w:ascii="Times New Roman" w:hAnsi="Times New Roman"/>
                <w:lang w:val="vi-VN"/>
              </w:rPr>
            </w:pPr>
            <w:r w:rsidRPr="001A4AD0">
              <w:rPr>
                <w:rFonts w:ascii="Times New Roman" w:hAnsi="Times New Roman"/>
                <w:lang w:val="it-IT"/>
              </w:rPr>
              <w:t>987</w:t>
            </w:r>
            <w:r w:rsidRPr="001A4AD0">
              <w:rPr>
                <w:rFonts w:ascii="Times New Roman" w:hAnsi="Times New Roman"/>
                <w:lang w:val="vi-VN"/>
              </w:rPr>
              <w:t>,</w:t>
            </w:r>
            <w:r w:rsidRPr="001A4AD0">
              <w:rPr>
                <w:rFonts w:ascii="Times New Roman" w:hAnsi="Times New Roman"/>
                <w:lang w:val="it-IT"/>
              </w:rPr>
              <w:t>336</w:t>
            </w:r>
          </w:p>
        </w:tc>
        <w:tc>
          <w:tcPr>
            <w:tcW w:w="1134" w:type="dxa"/>
          </w:tcPr>
          <w:p w:rsidR="00E53738"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751C56" w:rsidP="001F3A21">
            <w:pPr>
              <w:spacing w:before="120"/>
              <w:jc w:val="both"/>
              <w:rPr>
                <w:rFonts w:ascii="Times New Roman" w:hAnsi="Times New Roman"/>
                <w:lang w:val="vi-VN"/>
              </w:rPr>
            </w:pPr>
            <w:r w:rsidRPr="001A4AD0">
              <w:rPr>
                <w:rFonts w:ascii="Times New Roman" w:hAnsi="Times New Roman"/>
                <w:lang w:val="it-IT"/>
              </w:rPr>
              <w:t>6. Thu vay:</w:t>
            </w:r>
          </w:p>
        </w:tc>
        <w:tc>
          <w:tcPr>
            <w:tcW w:w="1559" w:type="dxa"/>
          </w:tcPr>
          <w:p w:rsidR="00E53738" w:rsidRPr="001A4AD0" w:rsidRDefault="00751C56" w:rsidP="001F3A21">
            <w:pPr>
              <w:spacing w:before="120"/>
              <w:jc w:val="right"/>
              <w:rPr>
                <w:rFonts w:ascii="Times New Roman" w:hAnsi="Times New Roman"/>
                <w:lang w:val="vi-VN"/>
              </w:rPr>
            </w:pPr>
            <w:r w:rsidRPr="001A4AD0">
              <w:rPr>
                <w:rFonts w:ascii="Times New Roman" w:hAnsi="Times New Roman"/>
                <w:lang w:val="it-IT"/>
              </w:rPr>
              <w:t>124</w:t>
            </w:r>
            <w:r w:rsidRPr="001A4AD0">
              <w:rPr>
                <w:rFonts w:ascii="Times New Roman" w:hAnsi="Times New Roman"/>
                <w:lang w:val="vi-VN"/>
              </w:rPr>
              <w:t>,</w:t>
            </w:r>
            <w:r w:rsidRPr="001A4AD0">
              <w:rPr>
                <w:rFonts w:ascii="Times New Roman" w:hAnsi="Times New Roman"/>
                <w:lang w:val="it-IT"/>
              </w:rPr>
              <w:t>400</w:t>
            </w:r>
          </w:p>
        </w:tc>
        <w:tc>
          <w:tcPr>
            <w:tcW w:w="1134" w:type="dxa"/>
          </w:tcPr>
          <w:p w:rsidR="00E53738" w:rsidRPr="001A4AD0" w:rsidRDefault="00751C56"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E53738" w:rsidRPr="001A4AD0" w:rsidTr="00DC03EC">
        <w:tc>
          <w:tcPr>
            <w:tcW w:w="5954" w:type="dxa"/>
          </w:tcPr>
          <w:p w:rsidR="00E53738" w:rsidRPr="001A4AD0" w:rsidRDefault="00751C56" w:rsidP="001F3A21">
            <w:pPr>
              <w:spacing w:before="120"/>
              <w:jc w:val="both"/>
              <w:rPr>
                <w:rFonts w:ascii="Times New Roman" w:hAnsi="Times New Roman"/>
                <w:lang w:val="vi-VN"/>
              </w:rPr>
            </w:pPr>
            <w:r w:rsidRPr="001A4AD0">
              <w:rPr>
                <w:rFonts w:ascii="Times New Roman" w:hAnsi="Times New Roman"/>
                <w:lang w:val="it-IT"/>
              </w:rPr>
              <w:t>7. Dự kiến thu các nhiệm vụ chưa chi chuyển nguồn sang năm sau:</w:t>
            </w:r>
          </w:p>
        </w:tc>
        <w:tc>
          <w:tcPr>
            <w:tcW w:w="1559" w:type="dxa"/>
          </w:tcPr>
          <w:p w:rsidR="00E53738" w:rsidRPr="001A4AD0" w:rsidRDefault="00751C56" w:rsidP="001F3A21">
            <w:pPr>
              <w:spacing w:before="120"/>
              <w:jc w:val="right"/>
              <w:rPr>
                <w:rFonts w:ascii="Times New Roman" w:hAnsi="Times New Roman"/>
                <w:lang w:val="vi-VN"/>
              </w:rPr>
            </w:pPr>
            <w:r w:rsidRPr="001A4AD0">
              <w:rPr>
                <w:rFonts w:ascii="Times New Roman" w:hAnsi="Times New Roman"/>
                <w:lang w:val="it-IT"/>
              </w:rPr>
              <w:t>400</w:t>
            </w:r>
            <w:r w:rsidRPr="001A4AD0">
              <w:rPr>
                <w:rFonts w:ascii="Times New Roman" w:hAnsi="Times New Roman"/>
                <w:lang w:val="vi-VN"/>
              </w:rPr>
              <w:t>,</w:t>
            </w:r>
            <w:r w:rsidRPr="001A4AD0">
              <w:rPr>
                <w:rFonts w:ascii="Times New Roman" w:hAnsi="Times New Roman"/>
                <w:lang w:val="it-IT"/>
              </w:rPr>
              <w:t>000</w:t>
            </w:r>
          </w:p>
        </w:tc>
        <w:tc>
          <w:tcPr>
            <w:tcW w:w="1134" w:type="dxa"/>
          </w:tcPr>
          <w:p w:rsidR="00E53738" w:rsidRPr="001A4AD0" w:rsidRDefault="00E53738"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b/>
                <w:lang w:val="vi-VN"/>
              </w:rPr>
            </w:pPr>
            <w:r w:rsidRPr="001A4AD0">
              <w:rPr>
                <w:rFonts w:ascii="Times New Roman" w:hAnsi="Times New Roman"/>
                <w:b/>
                <w:bCs/>
              </w:rPr>
              <w:t>B</w:t>
            </w:r>
            <w:r w:rsidRPr="001A4AD0">
              <w:rPr>
                <w:rFonts w:ascii="Times New Roman" w:hAnsi="Times New Roman"/>
                <w:b/>
              </w:rPr>
              <w:t xml:space="preserve">. </w:t>
            </w:r>
            <w:r w:rsidRPr="001A4AD0">
              <w:rPr>
                <w:rFonts w:ascii="Times New Roman" w:hAnsi="Times New Roman"/>
                <w:b/>
                <w:bCs/>
              </w:rPr>
              <w:t>Tổng thu ngân sách địa phương</w:t>
            </w:r>
            <w:r w:rsidRPr="001A4AD0">
              <w:rPr>
                <w:rFonts w:ascii="Times New Roman" w:hAnsi="Times New Roman"/>
                <w:b/>
              </w:rPr>
              <w:t>:</w:t>
            </w:r>
          </w:p>
        </w:tc>
        <w:tc>
          <w:tcPr>
            <w:tcW w:w="1559" w:type="dxa"/>
          </w:tcPr>
          <w:p w:rsidR="00C9749C" w:rsidRPr="001A4AD0" w:rsidRDefault="00C9749C" w:rsidP="00C9749C">
            <w:pPr>
              <w:spacing w:before="120"/>
              <w:jc w:val="right"/>
              <w:rPr>
                <w:rFonts w:ascii="Times New Roman" w:hAnsi="Times New Roman"/>
                <w:b/>
                <w:lang w:val="vi-VN"/>
              </w:rPr>
            </w:pPr>
            <w:r w:rsidRPr="001A4AD0">
              <w:rPr>
                <w:rFonts w:ascii="Times New Roman" w:hAnsi="Times New Roman"/>
                <w:b/>
              </w:rPr>
              <w:t>15.578</w:t>
            </w:r>
            <w:r w:rsidRPr="001A4AD0">
              <w:rPr>
                <w:rFonts w:ascii="Times New Roman" w:hAnsi="Times New Roman"/>
                <w:b/>
                <w:lang w:val="vi-VN"/>
              </w:rPr>
              <w:t>,</w:t>
            </w:r>
            <w:r w:rsidRPr="001A4AD0">
              <w:rPr>
                <w:rFonts w:ascii="Times New Roman" w:hAnsi="Times New Roman"/>
                <w:b/>
              </w:rPr>
              <w:t>921</w:t>
            </w:r>
          </w:p>
        </w:tc>
        <w:tc>
          <w:tcPr>
            <w:tcW w:w="1134" w:type="dxa"/>
          </w:tcPr>
          <w:p w:rsidR="00C9749C" w:rsidRPr="001A4AD0" w:rsidRDefault="00C9749C" w:rsidP="001F3A21">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b/>
                <w:lang w:val="vi-VN"/>
              </w:rPr>
            </w:pPr>
            <w:r w:rsidRPr="001A4AD0">
              <w:rPr>
                <w:rFonts w:ascii="Times New Roman" w:hAnsi="Times New Roman"/>
                <w:b/>
                <w:bCs/>
              </w:rPr>
              <w:t>C. Tổng chi ngân sách địa phương:</w:t>
            </w:r>
          </w:p>
        </w:tc>
        <w:tc>
          <w:tcPr>
            <w:tcW w:w="1559" w:type="dxa"/>
          </w:tcPr>
          <w:p w:rsidR="00C9749C" w:rsidRPr="001A4AD0" w:rsidRDefault="00C9749C" w:rsidP="001F3A21">
            <w:pPr>
              <w:spacing w:before="120"/>
              <w:jc w:val="right"/>
              <w:rPr>
                <w:rFonts w:ascii="Times New Roman" w:hAnsi="Times New Roman"/>
                <w:b/>
                <w:lang w:val="vi-VN"/>
              </w:rPr>
            </w:pPr>
            <w:r w:rsidRPr="001A4AD0">
              <w:rPr>
                <w:rFonts w:ascii="Times New Roman" w:hAnsi="Times New Roman"/>
                <w:b/>
              </w:rPr>
              <w:t>15.578</w:t>
            </w:r>
            <w:r w:rsidRPr="001A4AD0">
              <w:rPr>
                <w:rFonts w:ascii="Times New Roman" w:hAnsi="Times New Roman"/>
                <w:b/>
                <w:lang w:val="vi-VN"/>
              </w:rPr>
              <w:t>,</w:t>
            </w:r>
            <w:r w:rsidRPr="001A4AD0">
              <w:rPr>
                <w:rFonts w:ascii="Times New Roman" w:hAnsi="Times New Roman"/>
                <w:b/>
              </w:rPr>
              <w:t>921</w:t>
            </w:r>
          </w:p>
        </w:tc>
        <w:tc>
          <w:tcPr>
            <w:tcW w:w="1134" w:type="dxa"/>
          </w:tcPr>
          <w:p w:rsidR="00C9749C" w:rsidRPr="001A4AD0" w:rsidRDefault="00C9749C" w:rsidP="001F3A21">
            <w:pPr>
              <w:spacing w:before="120"/>
              <w:rPr>
                <w:rFonts w:ascii="Times New Roman" w:hAnsi="Times New Roman"/>
                <w:b/>
                <w:lang w:val="vi-VN"/>
              </w:rPr>
            </w:pPr>
            <w:r w:rsidRPr="001A4AD0">
              <w:rPr>
                <w:rFonts w:ascii="Times New Roman" w:hAnsi="Times New Roman"/>
                <w:b/>
                <w:lang w:val="vi-VN"/>
              </w:rPr>
              <w:t>tỷ</w:t>
            </w:r>
            <w:r w:rsidRPr="001A4AD0">
              <w:rPr>
                <w:rFonts w:ascii="Times New Roman" w:hAnsi="Times New Roman"/>
                <w:b/>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lang w:val="vi-VN"/>
              </w:rPr>
            </w:pPr>
            <w:r w:rsidRPr="001A4AD0">
              <w:rPr>
                <w:rFonts w:ascii="Times New Roman" w:hAnsi="Times New Roman"/>
                <w:lang w:val="fr-FR"/>
              </w:rPr>
              <w:t>1. Chi đầu tư phát triển:</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lang w:val="fr-FR"/>
              </w:rPr>
              <w:t>3.412</w:t>
            </w:r>
            <w:r w:rsidRPr="001A4AD0">
              <w:rPr>
                <w:rFonts w:ascii="Times New Roman" w:hAnsi="Times New Roman"/>
                <w:lang w:val="vi-VN"/>
              </w:rPr>
              <w:t>,</w:t>
            </w:r>
            <w:r w:rsidRPr="001A4AD0">
              <w:rPr>
                <w:rFonts w:ascii="Times New Roman" w:hAnsi="Times New Roman"/>
                <w:lang w:val="fr-FR"/>
              </w:rPr>
              <w:t>748</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lang w:val="vi-VN"/>
              </w:rPr>
            </w:pPr>
            <w:r w:rsidRPr="001A4AD0">
              <w:rPr>
                <w:rFonts w:ascii="Times New Roman" w:hAnsi="Times New Roman"/>
                <w:lang w:val="fr-FR"/>
              </w:rPr>
              <w:t>2. Chi thường xuyên, các NV, CS:</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lang w:val="fr-FR"/>
              </w:rPr>
              <w:t>10.924</w:t>
            </w:r>
            <w:r w:rsidRPr="001A4AD0">
              <w:rPr>
                <w:rFonts w:ascii="Times New Roman" w:hAnsi="Times New Roman"/>
                <w:lang w:val="vi-VN"/>
              </w:rPr>
              <w:t>,</w:t>
            </w:r>
            <w:r w:rsidRPr="001A4AD0">
              <w:rPr>
                <w:rFonts w:ascii="Times New Roman" w:hAnsi="Times New Roman"/>
                <w:lang w:val="fr-FR"/>
              </w:rPr>
              <w:t>542</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8647" w:type="dxa"/>
            <w:gridSpan w:val="3"/>
          </w:tcPr>
          <w:p w:rsidR="00C9749C" w:rsidRPr="001A4AD0" w:rsidRDefault="00C9749C" w:rsidP="009823F2">
            <w:pPr>
              <w:spacing w:before="120"/>
              <w:jc w:val="both"/>
              <w:rPr>
                <w:rFonts w:ascii="Times New Roman" w:hAnsi="Times New Roman"/>
                <w:lang w:val="vi-VN"/>
              </w:rPr>
            </w:pPr>
            <w:r w:rsidRPr="001A4AD0">
              <w:rPr>
                <w:rFonts w:ascii="Times New Roman" w:hAnsi="Times New Roman"/>
                <w:i/>
                <w:lang w:val="it-IT"/>
              </w:rPr>
              <w:t>(Trong đó, kinh phí thực hiện chính sách nông nghiệp nông thôn, nông thôn mới 250</w:t>
            </w:r>
            <w:r w:rsidR="00463569" w:rsidRPr="001A4AD0">
              <w:rPr>
                <w:rFonts w:ascii="Times New Roman" w:hAnsi="Times New Roman"/>
                <w:i/>
                <w:lang w:val="vi-VN"/>
              </w:rPr>
              <w:t xml:space="preserve"> tỷ</w:t>
            </w:r>
            <w:r w:rsidRPr="001A4AD0">
              <w:rPr>
                <w:rFonts w:ascii="Times New Roman" w:hAnsi="Times New Roman"/>
                <w:i/>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lang w:val="vi-VN"/>
              </w:rPr>
            </w:pPr>
            <w:r w:rsidRPr="001A4AD0">
              <w:rPr>
                <w:rFonts w:ascii="Times New Roman" w:hAnsi="Times New Roman"/>
                <w:lang w:val="fr-FR"/>
              </w:rPr>
              <w:t>3. Dự phòng ngân sách:</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lang w:val="fr-FR"/>
              </w:rPr>
              <w:t>254</w:t>
            </w:r>
            <w:r w:rsidRPr="001A4AD0">
              <w:rPr>
                <w:rFonts w:ascii="Times New Roman" w:hAnsi="Times New Roman"/>
                <w:lang w:val="vi-VN"/>
              </w:rPr>
              <w:t>,</w:t>
            </w:r>
            <w:r w:rsidRPr="001A4AD0">
              <w:rPr>
                <w:rFonts w:ascii="Times New Roman" w:hAnsi="Times New Roman"/>
                <w:lang w:val="fr-FR"/>
              </w:rPr>
              <w:t>314</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5954" w:type="dxa"/>
          </w:tcPr>
          <w:p w:rsidR="00C9749C" w:rsidRPr="001A4AD0" w:rsidRDefault="00C9749C" w:rsidP="004F12A8">
            <w:pPr>
              <w:spacing w:before="120"/>
              <w:jc w:val="both"/>
              <w:rPr>
                <w:rFonts w:ascii="Times New Roman" w:hAnsi="Times New Roman"/>
                <w:lang w:val="vi-VN"/>
              </w:rPr>
            </w:pPr>
            <w:r w:rsidRPr="001A4AD0">
              <w:rPr>
                <w:rFonts w:ascii="Times New Roman" w:hAnsi="Times New Roman"/>
                <w:iCs/>
                <w:lang w:val="fr-FR"/>
              </w:rPr>
              <w:t xml:space="preserve">4. Chi CTMTQG, các </w:t>
            </w:r>
            <w:r w:rsidR="004F12A8" w:rsidRPr="001A4AD0">
              <w:rPr>
                <w:rFonts w:ascii="Times New Roman" w:hAnsi="Times New Roman"/>
                <w:iCs/>
                <w:lang w:val="vi-VN"/>
              </w:rPr>
              <w:t>SN</w:t>
            </w:r>
            <w:r w:rsidRPr="001A4AD0">
              <w:rPr>
                <w:rFonts w:ascii="Times New Roman" w:hAnsi="Times New Roman"/>
                <w:iCs/>
                <w:lang w:val="fr-FR"/>
              </w:rPr>
              <w:t xml:space="preserve"> do NSTW đảm bảo:</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iCs/>
                <w:lang w:val="fr-FR"/>
              </w:rPr>
              <w:t>511</w:t>
            </w:r>
            <w:r w:rsidRPr="001A4AD0">
              <w:rPr>
                <w:rFonts w:ascii="Times New Roman" w:hAnsi="Times New Roman"/>
                <w:iCs/>
                <w:lang w:val="vi-VN"/>
              </w:rPr>
              <w:t>,</w:t>
            </w:r>
            <w:r w:rsidRPr="001A4AD0">
              <w:rPr>
                <w:rFonts w:ascii="Times New Roman" w:hAnsi="Times New Roman"/>
                <w:iCs/>
                <w:lang w:val="fr-FR"/>
              </w:rPr>
              <w:t>592</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lang w:val="vi-VN"/>
              </w:rPr>
            </w:pPr>
            <w:r w:rsidRPr="001A4AD0">
              <w:rPr>
                <w:rFonts w:ascii="Times New Roman" w:hAnsi="Times New Roman"/>
                <w:lang w:val="it-IT"/>
              </w:rPr>
              <w:t>5. Chi trả nợ vay đến hạn:</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lang w:val="it-IT"/>
              </w:rPr>
              <w:t>75</w:t>
            </w:r>
            <w:r w:rsidRPr="001A4AD0">
              <w:rPr>
                <w:rFonts w:ascii="Times New Roman" w:hAnsi="Times New Roman"/>
                <w:lang w:val="vi-VN"/>
              </w:rPr>
              <w:t>,</w:t>
            </w:r>
            <w:r w:rsidRPr="001A4AD0">
              <w:rPr>
                <w:rFonts w:ascii="Times New Roman" w:hAnsi="Times New Roman"/>
                <w:lang w:val="it-IT"/>
              </w:rPr>
              <w:t>725</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r w:rsidR="00C9749C" w:rsidRPr="001A4AD0" w:rsidTr="00DC03EC">
        <w:tc>
          <w:tcPr>
            <w:tcW w:w="5954" w:type="dxa"/>
          </w:tcPr>
          <w:p w:rsidR="00C9749C" w:rsidRPr="001A4AD0" w:rsidRDefault="00C9749C" w:rsidP="001F3A21">
            <w:pPr>
              <w:spacing w:before="120"/>
              <w:jc w:val="both"/>
              <w:rPr>
                <w:rFonts w:ascii="Times New Roman" w:hAnsi="Times New Roman"/>
                <w:lang w:val="vi-VN"/>
              </w:rPr>
            </w:pPr>
            <w:r w:rsidRPr="001A4AD0">
              <w:rPr>
                <w:rFonts w:ascii="Times New Roman" w:hAnsi="Times New Roman"/>
                <w:lang w:val="it-IT"/>
              </w:rPr>
              <w:t>6. Chi nhiệm vụ từ thu chuyển nguồn năm trước:</w:t>
            </w:r>
          </w:p>
        </w:tc>
        <w:tc>
          <w:tcPr>
            <w:tcW w:w="1559" w:type="dxa"/>
          </w:tcPr>
          <w:p w:rsidR="00C9749C" w:rsidRPr="001A4AD0" w:rsidRDefault="00C9749C" w:rsidP="001F3A21">
            <w:pPr>
              <w:spacing w:before="120"/>
              <w:jc w:val="right"/>
              <w:rPr>
                <w:rFonts w:ascii="Times New Roman" w:hAnsi="Times New Roman"/>
                <w:lang w:val="vi-VN"/>
              </w:rPr>
            </w:pPr>
            <w:r w:rsidRPr="001A4AD0">
              <w:rPr>
                <w:rFonts w:ascii="Times New Roman" w:hAnsi="Times New Roman"/>
                <w:lang w:val="it-IT"/>
              </w:rPr>
              <w:t>400</w:t>
            </w:r>
            <w:r w:rsidRPr="001A4AD0">
              <w:rPr>
                <w:rFonts w:ascii="Times New Roman" w:hAnsi="Times New Roman"/>
                <w:lang w:val="vi-VN"/>
              </w:rPr>
              <w:t>,</w:t>
            </w:r>
            <w:r w:rsidRPr="001A4AD0">
              <w:rPr>
                <w:rFonts w:ascii="Times New Roman" w:hAnsi="Times New Roman"/>
                <w:lang w:val="it-IT"/>
              </w:rPr>
              <w:t>000</w:t>
            </w:r>
          </w:p>
        </w:tc>
        <w:tc>
          <w:tcPr>
            <w:tcW w:w="1134" w:type="dxa"/>
          </w:tcPr>
          <w:p w:rsidR="00C9749C" w:rsidRPr="001A4AD0" w:rsidRDefault="00C9749C" w:rsidP="001F3A21">
            <w:pPr>
              <w:spacing w:before="120"/>
              <w:rPr>
                <w:rFonts w:ascii="Times New Roman" w:hAnsi="Times New Roman"/>
                <w:lang w:val="vi-VN"/>
              </w:rPr>
            </w:pPr>
            <w:r w:rsidRPr="001A4AD0">
              <w:rPr>
                <w:rFonts w:ascii="Times New Roman" w:hAnsi="Times New Roman"/>
                <w:lang w:val="vi-VN"/>
              </w:rPr>
              <w:t>tỷ</w:t>
            </w:r>
            <w:r w:rsidRPr="001A4AD0">
              <w:rPr>
                <w:rFonts w:ascii="Times New Roman" w:hAnsi="Times New Roman"/>
                <w:lang w:val="it-IT"/>
              </w:rPr>
              <w:t xml:space="preserve"> đồng</w:t>
            </w:r>
          </w:p>
        </w:tc>
      </w:tr>
    </w:tbl>
    <w:p w:rsidR="00787139" w:rsidRPr="001A4AD0" w:rsidRDefault="00CF54EC" w:rsidP="00F4416C">
      <w:pPr>
        <w:spacing w:before="120"/>
        <w:ind w:firstLine="720"/>
        <w:jc w:val="both"/>
        <w:rPr>
          <w:rFonts w:ascii="Times New Roman" w:hAnsi="Times New Roman"/>
          <w:lang w:val="fr-FR"/>
        </w:rPr>
      </w:pPr>
      <w:r w:rsidRPr="001A4AD0">
        <w:rPr>
          <w:rFonts w:ascii="Times New Roman" w:hAnsi="Times New Roman"/>
          <w:lang w:val="fr-FR"/>
        </w:rPr>
        <w:t xml:space="preserve">(Chi tiết tại các Phụ lục số 01, 02, </w:t>
      </w:r>
      <w:r w:rsidR="00B366B8">
        <w:rPr>
          <w:rFonts w:ascii="Times New Roman" w:hAnsi="Times New Roman"/>
          <w:lang w:val="fr-FR"/>
        </w:rPr>
        <w:t xml:space="preserve">02a, </w:t>
      </w:r>
      <w:r w:rsidRPr="001A4AD0">
        <w:rPr>
          <w:rFonts w:ascii="Times New Roman" w:hAnsi="Times New Roman"/>
          <w:lang w:val="fr-FR"/>
        </w:rPr>
        <w:t>03, 04, 05, 06, 07, 08</w:t>
      </w:r>
      <w:r w:rsidR="006C614F" w:rsidRPr="001A4AD0">
        <w:rPr>
          <w:rFonts w:ascii="Times New Roman" w:hAnsi="Times New Roman"/>
          <w:lang w:val="fr-FR"/>
        </w:rPr>
        <w:t xml:space="preserve"> ban hành</w:t>
      </w:r>
      <w:r w:rsidRPr="001A4AD0">
        <w:rPr>
          <w:rFonts w:ascii="Times New Roman" w:hAnsi="Times New Roman"/>
          <w:lang w:val="fr-FR"/>
        </w:rPr>
        <w:t xml:space="preserve"> kèm theo)</w:t>
      </w:r>
      <w:r w:rsidR="000C51FC">
        <w:rPr>
          <w:rFonts w:ascii="Times New Roman" w:hAnsi="Times New Roman"/>
          <w:lang w:val="fr-FR"/>
        </w:rPr>
        <w:t>.</w:t>
      </w:r>
    </w:p>
    <w:p w:rsidR="00CF54EC" w:rsidRPr="001A4AD0" w:rsidRDefault="00CF54EC" w:rsidP="00F4416C">
      <w:pPr>
        <w:spacing w:before="120"/>
        <w:ind w:firstLine="720"/>
        <w:rPr>
          <w:rFonts w:ascii="Times New Roman" w:hAnsi="Times New Roman"/>
          <w:b/>
          <w:bCs/>
          <w:sz w:val="26"/>
          <w:lang w:val="nl-NL"/>
        </w:rPr>
      </w:pPr>
      <w:r w:rsidRPr="001A4AD0">
        <w:rPr>
          <w:rFonts w:ascii="Times New Roman" w:hAnsi="Times New Roman"/>
          <w:b/>
          <w:bCs/>
          <w:sz w:val="26"/>
          <w:lang w:val="nl-NL"/>
        </w:rPr>
        <w:t>V. GIẢI PHÁP THỰC HIỆN DỰ TOÁN NGÂN SÁCH NĂM 201</w:t>
      </w:r>
      <w:r w:rsidR="004D54ED" w:rsidRPr="001A4AD0">
        <w:rPr>
          <w:rFonts w:ascii="Times New Roman" w:hAnsi="Times New Roman"/>
          <w:b/>
          <w:bCs/>
          <w:sz w:val="26"/>
          <w:lang w:val="nl-NL"/>
        </w:rPr>
        <w:t>9</w:t>
      </w:r>
    </w:p>
    <w:p w:rsidR="00CF54EC" w:rsidRPr="001A4AD0" w:rsidRDefault="00CF54EC" w:rsidP="00F4416C">
      <w:pPr>
        <w:spacing w:before="120"/>
        <w:ind w:firstLine="720"/>
        <w:jc w:val="both"/>
        <w:rPr>
          <w:rFonts w:ascii="Times New Roman" w:hAnsi="Times New Roman"/>
          <w:lang w:val="nl-NL"/>
        </w:rPr>
      </w:pPr>
      <w:r w:rsidRPr="001A4AD0">
        <w:rPr>
          <w:rFonts w:ascii="Times New Roman" w:hAnsi="Times New Roman"/>
          <w:shd w:val="clear" w:color="auto" w:fill="FFFFFF"/>
        </w:rPr>
        <w:t xml:space="preserve">1. </w:t>
      </w:r>
      <w:r w:rsidRPr="001A4AD0">
        <w:rPr>
          <w:rFonts w:ascii="Times New Roman" w:hAnsi="Times New Roman"/>
          <w:lang w:val="nl-NL"/>
        </w:rPr>
        <w:t>Tập trung đồng bộ, hiệu quả, quyết liệt các giải pháp để thực hiện thắng lợi nhiệm vụ tài chính ngân sách năm 201</w:t>
      </w:r>
      <w:r w:rsidR="00442D88" w:rsidRPr="001A4AD0">
        <w:rPr>
          <w:rFonts w:ascii="Times New Roman" w:hAnsi="Times New Roman"/>
          <w:lang w:val="nl-NL"/>
        </w:rPr>
        <w:t>9</w:t>
      </w:r>
      <w:r w:rsidRPr="001A4AD0">
        <w:rPr>
          <w:rFonts w:ascii="Times New Roman" w:hAnsi="Times New Roman"/>
          <w:lang w:val="nl-NL"/>
        </w:rPr>
        <w:t>. P</w:t>
      </w:r>
      <w:r w:rsidRPr="001A4AD0">
        <w:rPr>
          <w:rFonts w:ascii="Times New Roman" w:hAnsi="Times New Roman"/>
          <w:shd w:val="clear" w:color="auto" w:fill="FFFFFF"/>
        </w:rPr>
        <w:t xml:space="preserve">hấn đấu hoàn thành </w:t>
      </w:r>
      <w:r w:rsidR="00975F75" w:rsidRPr="001A4AD0">
        <w:rPr>
          <w:rFonts w:ascii="Times New Roman" w:hAnsi="Times New Roman"/>
          <w:shd w:val="clear" w:color="auto" w:fill="FFFFFF"/>
        </w:rPr>
        <w:t xml:space="preserve">và </w:t>
      </w:r>
      <w:r w:rsidRPr="001A4AD0">
        <w:rPr>
          <w:rFonts w:ascii="Times New Roman" w:hAnsi="Times New Roman"/>
          <w:shd w:val="clear" w:color="auto" w:fill="FFFFFF"/>
        </w:rPr>
        <w:t>vượt dự toán thu ngân sách Nhà nước năm 201</w:t>
      </w:r>
      <w:r w:rsidR="00442D88" w:rsidRPr="001A4AD0">
        <w:rPr>
          <w:rFonts w:ascii="Times New Roman" w:hAnsi="Times New Roman"/>
          <w:shd w:val="clear" w:color="auto" w:fill="FFFFFF"/>
        </w:rPr>
        <w:t>9</w:t>
      </w:r>
      <w:r w:rsidRPr="001A4AD0">
        <w:rPr>
          <w:rFonts w:ascii="Times New Roman" w:hAnsi="Times New Roman"/>
          <w:shd w:val="clear" w:color="auto" w:fill="FFFFFF"/>
        </w:rPr>
        <w:t xml:space="preserve"> ở mức cao nhất để </w:t>
      </w:r>
      <w:r w:rsidR="002D5482" w:rsidRPr="001A4AD0">
        <w:rPr>
          <w:rFonts w:ascii="Times New Roman" w:hAnsi="Times New Roman"/>
          <w:shd w:val="clear" w:color="auto" w:fill="FFFFFF"/>
        </w:rPr>
        <w:t>đảm bảo</w:t>
      </w:r>
      <w:r w:rsidRPr="001A4AD0">
        <w:rPr>
          <w:rFonts w:ascii="Times New Roman" w:hAnsi="Times New Roman"/>
          <w:shd w:val="clear" w:color="auto" w:fill="FFFFFF"/>
        </w:rPr>
        <w:t xml:space="preserve"> nguồn đáp ứng các nhiệm vụ chi theo dự toán và xử lý các nhiệm vụ phát sinh.</w:t>
      </w:r>
    </w:p>
    <w:p w:rsidR="0040793B" w:rsidRPr="001A4AD0" w:rsidRDefault="00CF54EC" w:rsidP="00F4416C">
      <w:pPr>
        <w:spacing w:before="120"/>
        <w:ind w:firstLine="720"/>
        <w:jc w:val="both"/>
        <w:rPr>
          <w:rFonts w:ascii="Times New Roman" w:hAnsi="Times New Roman"/>
          <w:b/>
          <w:lang w:val="nl-NL"/>
        </w:rPr>
      </w:pPr>
      <w:r w:rsidRPr="001A4AD0">
        <w:rPr>
          <w:rFonts w:ascii="Times New Roman" w:hAnsi="Times New Roman"/>
          <w:lang w:val="nl-NL"/>
        </w:rPr>
        <w:t xml:space="preserve">2. </w:t>
      </w:r>
      <w:r w:rsidR="0040793B" w:rsidRPr="001A4AD0">
        <w:rPr>
          <w:rFonts w:ascii="Times New Roman" w:hAnsi="Times New Roman"/>
        </w:rPr>
        <w:t xml:space="preserve">Tăng cường chỉ đạo công tác thu ngân sách nhà nước trên địa bàn; rà soát, nắm rõ kế hoạch, tiến độ, nhiệm vụ cụ thể của các đối tượng tham gia nộp ngân sách; phân tích làm rõ nguyên nhân từng sắc thuế, từng lĩnh vực để có </w:t>
      </w:r>
      <w:r w:rsidR="002D5482" w:rsidRPr="001A4AD0">
        <w:rPr>
          <w:rFonts w:ascii="Times New Roman" w:hAnsi="Times New Roman"/>
        </w:rPr>
        <w:t>giải pháp thực hiện cụ thể</w:t>
      </w:r>
      <w:r w:rsidR="0040793B" w:rsidRPr="001A4AD0">
        <w:rPr>
          <w:rFonts w:ascii="Times New Roman" w:hAnsi="Times New Roman"/>
        </w:rPr>
        <w:t>; thực hiện thu đúng, thu đủ, thu kịp thời các khoản thuế, phí, lệ phí, thu khác vào ngân sách nhà nước; t</w:t>
      </w:r>
      <w:r w:rsidR="0040793B" w:rsidRPr="001A4AD0">
        <w:rPr>
          <w:rFonts w:ascii="Times New Roman" w:hAnsi="Times New Roman"/>
          <w:lang w:val="nl-NL"/>
        </w:rPr>
        <w:t>heo dõi chặt chẽ, kịp thời và tổ chức thu triệt để đối với các nguồn thu mới.</w:t>
      </w:r>
    </w:p>
    <w:p w:rsidR="00CF54EC" w:rsidRPr="001A4AD0" w:rsidRDefault="00CF54EC" w:rsidP="00F4416C">
      <w:pPr>
        <w:spacing w:before="120"/>
        <w:ind w:firstLine="720"/>
        <w:jc w:val="both"/>
        <w:rPr>
          <w:rFonts w:ascii="Times New Roman" w:hAnsi="Times New Roman"/>
          <w:lang w:val="nl-NL"/>
        </w:rPr>
      </w:pPr>
      <w:r w:rsidRPr="001A4AD0">
        <w:rPr>
          <w:rFonts w:ascii="Times New Roman" w:hAnsi="Times New Roman"/>
          <w:lang w:val="nl-NL"/>
        </w:rPr>
        <w:lastRenderedPageBreak/>
        <w:t>3. Trên c</w:t>
      </w:r>
      <w:r w:rsidRPr="001A4AD0">
        <w:rPr>
          <w:rFonts w:ascii="Times New Roman" w:hAnsi="Times New Roman" w:cs="Arial"/>
          <w:lang w:val="nl-NL"/>
        </w:rPr>
        <w:t>ơ</w:t>
      </w:r>
      <w:r w:rsidRPr="001A4AD0">
        <w:rPr>
          <w:rFonts w:ascii="Times New Roman" w:hAnsi="Times New Roman"/>
          <w:lang w:val="nl-NL"/>
        </w:rPr>
        <w:t xml:space="preserve"> s</w:t>
      </w:r>
      <w:r w:rsidRPr="001A4AD0">
        <w:rPr>
          <w:rFonts w:ascii="Times New Roman" w:hAnsi="Times New Roman" w:cs="Arial"/>
          <w:lang w:val="nl-NL"/>
        </w:rPr>
        <w:t>ở</w:t>
      </w:r>
      <w:r w:rsidRPr="001A4AD0">
        <w:rPr>
          <w:rFonts w:ascii="Times New Roman" w:hAnsi="Times New Roman"/>
          <w:lang w:val="nl-NL"/>
        </w:rPr>
        <w:t xml:space="preserve"> ch</w:t>
      </w:r>
      <w:r w:rsidRPr="001A4AD0">
        <w:rPr>
          <w:rFonts w:ascii="Times New Roman" w:hAnsi="Times New Roman" w:cs="Arial"/>
          <w:lang w:val="nl-NL"/>
        </w:rPr>
        <w:t>ỉ</w:t>
      </w:r>
      <w:r w:rsidRPr="001A4AD0">
        <w:rPr>
          <w:rFonts w:ascii="Times New Roman" w:hAnsi="Times New Roman"/>
          <w:lang w:val="nl-NL"/>
        </w:rPr>
        <w:t xml:space="preserve"> ti</w:t>
      </w:r>
      <w:r w:rsidRPr="001A4AD0">
        <w:rPr>
          <w:rFonts w:ascii="Times New Roman" w:hAnsi="Times New Roman" w:cs=".VnTime"/>
          <w:lang w:val="nl-NL"/>
        </w:rPr>
        <w:t>ê</w:t>
      </w:r>
      <w:r w:rsidRPr="001A4AD0">
        <w:rPr>
          <w:rFonts w:ascii="Times New Roman" w:hAnsi="Times New Roman"/>
          <w:lang w:val="nl-NL"/>
        </w:rPr>
        <w:t xml:space="preserve">u </w:t>
      </w:r>
      <w:r w:rsidR="0027185A" w:rsidRPr="001A4AD0">
        <w:rPr>
          <w:rFonts w:ascii="Times New Roman" w:hAnsi="Times New Roman"/>
          <w:lang w:val="nl-NL"/>
        </w:rPr>
        <w:t xml:space="preserve">giao </w:t>
      </w:r>
      <w:r w:rsidRPr="001A4AD0">
        <w:rPr>
          <w:rFonts w:ascii="Times New Roman" w:hAnsi="Times New Roman"/>
          <w:lang w:val="nl-NL"/>
        </w:rPr>
        <w:t>thu c</w:t>
      </w:r>
      <w:r w:rsidRPr="001A4AD0">
        <w:rPr>
          <w:rFonts w:ascii="Times New Roman" w:hAnsi="Times New Roman" w:cs="Arial"/>
          <w:lang w:val="nl-NL"/>
        </w:rPr>
        <w:t>ủ</w:t>
      </w:r>
      <w:r w:rsidRPr="001A4AD0">
        <w:rPr>
          <w:rFonts w:ascii="Times New Roman" w:hAnsi="Times New Roman"/>
          <w:lang w:val="nl-NL"/>
        </w:rPr>
        <w:t xml:space="preserve">a </w:t>
      </w:r>
      <w:r w:rsidR="0027185A" w:rsidRPr="001A4AD0">
        <w:rPr>
          <w:rFonts w:ascii="Times New Roman" w:hAnsi="Times New Roman"/>
          <w:lang w:val="nl-NL"/>
        </w:rPr>
        <w:t>tỉnh</w:t>
      </w:r>
      <w:r w:rsidRPr="001A4AD0">
        <w:rPr>
          <w:rFonts w:ascii="Times New Roman" w:hAnsi="Times New Roman"/>
          <w:lang w:val="nl-NL"/>
        </w:rPr>
        <w:t>, h</w:t>
      </w:r>
      <w:r w:rsidRPr="001A4AD0">
        <w:rPr>
          <w:rFonts w:ascii="Times New Roman" w:hAnsi="Times New Roman" w:cs="Arial"/>
          <w:lang w:val="nl-NL"/>
        </w:rPr>
        <w:t>à</w:t>
      </w:r>
      <w:r w:rsidRPr="001A4AD0">
        <w:rPr>
          <w:rFonts w:ascii="Times New Roman" w:hAnsi="Times New Roman"/>
          <w:lang w:val="nl-NL"/>
        </w:rPr>
        <w:t>ng qu</w:t>
      </w:r>
      <w:r w:rsidRPr="001A4AD0">
        <w:rPr>
          <w:rFonts w:ascii="Times New Roman" w:hAnsi="Times New Roman" w:cs=".VnTime"/>
          <w:lang w:val="nl-NL"/>
        </w:rPr>
        <w:t>ý</w:t>
      </w:r>
      <w:r w:rsidRPr="001A4AD0">
        <w:rPr>
          <w:rFonts w:ascii="Times New Roman" w:hAnsi="Times New Roman"/>
          <w:lang w:val="nl-NL"/>
        </w:rPr>
        <w:t xml:space="preserve"> chỉ đạo, </w:t>
      </w:r>
      <w:r w:rsidRPr="001A4AD0">
        <w:rPr>
          <w:rFonts w:ascii="Times New Roman" w:hAnsi="Times New Roman" w:cs="Arial"/>
          <w:lang w:val="nl-NL"/>
        </w:rPr>
        <w:t>đề</w:t>
      </w:r>
      <w:r w:rsidRPr="001A4AD0">
        <w:rPr>
          <w:rFonts w:ascii="Times New Roman" w:hAnsi="Times New Roman"/>
          <w:lang w:val="nl-NL"/>
        </w:rPr>
        <w:t xml:space="preserve"> ra gi</w:t>
      </w:r>
      <w:r w:rsidRPr="001A4AD0">
        <w:rPr>
          <w:rFonts w:ascii="Times New Roman" w:hAnsi="Times New Roman" w:cs="Arial"/>
          <w:lang w:val="nl-NL"/>
        </w:rPr>
        <w:t>ả</w:t>
      </w:r>
      <w:r w:rsidRPr="001A4AD0">
        <w:rPr>
          <w:rFonts w:ascii="Times New Roman" w:hAnsi="Times New Roman"/>
          <w:lang w:val="nl-NL"/>
        </w:rPr>
        <w:t>i ph</w:t>
      </w:r>
      <w:r w:rsidRPr="001A4AD0">
        <w:rPr>
          <w:rFonts w:ascii="Times New Roman" w:hAnsi="Times New Roman" w:cs=".VnTime"/>
          <w:lang w:val="nl-NL"/>
        </w:rPr>
        <w:t>á</w:t>
      </w:r>
      <w:r w:rsidRPr="001A4AD0">
        <w:rPr>
          <w:rFonts w:ascii="Times New Roman" w:hAnsi="Times New Roman"/>
          <w:lang w:val="nl-NL"/>
        </w:rPr>
        <w:t xml:space="preserve">p </w:t>
      </w:r>
      <w:r w:rsidRPr="001A4AD0">
        <w:rPr>
          <w:rFonts w:ascii="Times New Roman" w:hAnsi="Times New Roman" w:cs="Arial"/>
          <w:lang w:val="nl-NL"/>
        </w:rPr>
        <w:t>để</w:t>
      </w:r>
      <w:r w:rsidRPr="001A4AD0">
        <w:rPr>
          <w:rFonts w:ascii="Times New Roman" w:hAnsi="Times New Roman"/>
          <w:lang w:val="nl-NL"/>
        </w:rPr>
        <w:t xml:space="preserve"> tri</w:t>
      </w:r>
      <w:r w:rsidRPr="001A4AD0">
        <w:rPr>
          <w:rFonts w:ascii="Times New Roman" w:hAnsi="Times New Roman" w:cs="Arial"/>
          <w:lang w:val="nl-NL"/>
        </w:rPr>
        <w:t>ể</w:t>
      </w:r>
      <w:r w:rsidRPr="001A4AD0">
        <w:rPr>
          <w:rFonts w:ascii="Times New Roman" w:hAnsi="Times New Roman"/>
          <w:lang w:val="nl-NL"/>
        </w:rPr>
        <w:t>n khai th</w:t>
      </w:r>
      <w:r w:rsidRPr="001A4AD0">
        <w:rPr>
          <w:rFonts w:ascii="Times New Roman" w:hAnsi="Times New Roman" w:cs="Arial"/>
          <w:lang w:val="nl-NL"/>
        </w:rPr>
        <w:t>ự</w:t>
      </w:r>
      <w:r w:rsidRPr="001A4AD0">
        <w:rPr>
          <w:rFonts w:ascii="Times New Roman" w:hAnsi="Times New Roman"/>
          <w:lang w:val="nl-NL"/>
        </w:rPr>
        <w:t>c hi</w:t>
      </w:r>
      <w:r w:rsidRPr="001A4AD0">
        <w:rPr>
          <w:rFonts w:ascii="Times New Roman" w:hAnsi="Times New Roman" w:cs="Arial"/>
          <w:lang w:val="nl-NL"/>
        </w:rPr>
        <w:t>ệ</w:t>
      </w:r>
      <w:r w:rsidRPr="001A4AD0">
        <w:rPr>
          <w:rFonts w:ascii="Times New Roman" w:hAnsi="Times New Roman"/>
          <w:lang w:val="nl-NL"/>
        </w:rPr>
        <w:t>n thu ng</w:t>
      </w:r>
      <w:r w:rsidRPr="001A4AD0">
        <w:rPr>
          <w:rFonts w:ascii="Times New Roman" w:hAnsi="Times New Roman" w:cs=".VnTime"/>
          <w:lang w:val="nl-NL"/>
        </w:rPr>
        <w:t>â</w:t>
      </w:r>
      <w:r w:rsidRPr="001A4AD0">
        <w:rPr>
          <w:rFonts w:ascii="Times New Roman" w:hAnsi="Times New Roman"/>
          <w:lang w:val="nl-NL"/>
        </w:rPr>
        <w:t>n s</w:t>
      </w:r>
      <w:r w:rsidRPr="001A4AD0">
        <w:rPr>
          <w:rFonts w:ascii="Times New Roman" w:hAnsi="Times New Roman" w:cs=".VnTime"/>
          <w:lang w:val="nl-NL"/>
        </w:rPr>
        <w:t>á</w:t>
      </w:r>
      <w:r w:rsidRPr="001A4AD0">
        <w:rPr>
          <w:rFonts w:ascii="Times New Roman" w:hAnsi="Times New Roman"/>
          <w:lang w:val="nl-NL"/>
        </w:rPr>
        <w:t>ch nh</w:t>
      </w:r>
      <w:r w:rsidRPr="001A4AD0">
        <w:rPr>
          <w:rFonts w:ascii="Times New Roman" w:hAnsi="Times New Roman" w:cs="Arial"/>
          <w:lang w:val="nl-NL"/>
        </w:rPr>
        <w:t>à</w:t>
      </w:r>
      <w:r w:rsidRPr="001A4AD0">
        <w:rPr>
          <w:rFonts w:ascii="Times New Roman" w:hAnsi="Times New Roman"/>
          <w:lang w:val="nl-NL"/>
        </w:rPr>
        <w:t xml:space="preserve"> n</w:t>
      </w:r>
      <w:r w:rsidRPr="001A4AD0">
        <w:rPr>
          <w:rFonts w:ascii="Times New Roman" w:hAnsi="Times New Roman" w:cs="Arial"/>
          <w:lang w:val="nl-NL"/>
        </w:rPr>
        <w:t>ướ</w:t>
      </w:r>
      <w:r w:rsidRPr="001A4AD0">
        <w:rPr>
          <w:rFonts w:ascii="Times New Roman" w:hAnsi="Times New Roman"/>
          <w:lang w:val="nl-NL"/>
        </w:rPr>
        <w:t xml:space="preserve">c </w:t>
      </w:r>
      <w:r w:rsidRPr="001A4AD0">
        <w:rPr>
          <w:rFonts w:ascii="Times New Roman" w:hAnsi="Times New Roman" w:cs="Arial"/>
          <w:lang w:val="nl-NL"/>
        </w:rPr>
        <w:t>đả</w:t>
      </w:r>
      <w:r w:rsidRPr="001A4AD0">
        <w:rPr>
          <w:rFonts w:ascii="Times New Roman" w:hAnsi="Times New Roman"/>
          <w:lang w:val="nl-NL"/>
        </w:rPr>
        <w:t>m b</w:t>
      </w:r>
      <w:r w:rsidRPr="001A4AD0">
        <w:rPr>
          <w:rFonts w:ascii="Times New Roman" w:hAnsi="Times New Roman" w:cs="Arial"/>
          <w:lang w:val="nl-NL"/>
        </w:rPr>
        <w:t>ả</w:t>
      </w:r>
      <w:r w:rsidRPr="001A4AD0">
        <w:rPr>
          <w:rFonts w:ascii="Times New Roman" w:hAnsi="Times New Roman"/>
          <w:lang w:val="nl-NL"/>
        </w:rPr>
        <w:t>o ti</w:t>
      </w:r>
      <w:r w:rsidRPr="001A4AD0">
        <w:rPr>
          <w:rFonts w:ascii="Times New Roman" w:hAnsi="Times New Roman" w:cs="Arial"/>
          <w:lang w:val="nl-NL"/>
        </w:rPr>
        <w:t>ế</w:t>
      </w:r>
      <w:r w:rsidRPr="001A4AD0">
        <w:rPr>
          <w:rFonts w:ascii="Times New Roman" w:hAnsi="Times New Roman"/>
          <w:lang w:val="nl-NL"/>
        </w:rPr>
        <w:t xml:space="preserve">n </w:t>
      </w:r>
      <w:r w:rsidRPr="001A4AD0">
        <w:rPr>
          <w:rFonts w:ascii="Times New Roman" w:hAnsi="Times New Roman" w:cs="Arial"/>
          <w:lang w:val="nl-NL"/>
        </w:rPr>
        <w:t>độ</w:t>
      </w:r>
      <w:r w:rsidRPr="001A4AD0">
        <w:rPr>
          <w:rFonts w:ascii="Times New Roman" w:hAnsi="Times New Roman"/>
          <w:lang w:val="nl-NL"/>
        </w:rPr>
        <w:t>, t</w:t>
      </w:r>
      <w:r w:rsidRPr="001A4AD0">
        <w:rPr>
          <w:rFonts w:ascii="Times New Roman" w:hAnsi="Times New Roman" w:cs="Arial"/>
          <w:lang w:val="nl-NL"/>
        </w:rPr>
        <w:t>ổ</w:t>
      </w:r>
      <w:r w:rsidRPr="001A4AD0">
        <w:rPr>
          <w:rFonts w:ascii="Times New Roman" w:hAnsi="Times New Roman"/>
          <w:lang w:val="nl-NL"/>
        </w:rPr>
        <w:t>ng m</w:t>
      </w:r>
      <w:r w:rsidRPr="001A4AD0">
        <w:rPr>
          <w:rFonts w:ascii="Times New Roman" w:hAnsi="Times New Roman" w:cs="Arial"/>
          <w:lang w:val="nl-NL"/>
        </w:rPr>
        <w:t>ứ</w:t>
      </w:r>
      <w:r w:rsidRPr="001A4AD0">
        <w:rPr>
          <w:rFonts w:ascii="Times New Roman" w:hAnsi="Times New Roman"/>
          <w:lang w:val="nl-NL"/>
        </w:rPr>
        <w:t>c, c</w:t>
      </w:r>
      <w:r w:rsidRPr="001A4AD0">
        <w:rPr>
          <w:rFonts w:ascii="Times New Roman" w:hAnsi="Times New Roman" w:cs="Arial"/>
          <w:lang w:val="nl-NL"/>
        </w:rPr>
        <w:t>ơ</w:t>
      </w:r>
      <w:r w:rsidRPr="001A4AD0">
        <w:rPr>
          <w:rFonts w:ascii="Times New Roman" w:hAnsi="Times New Roman"/>
          <w:lang w:val="nl-NL"/>
        </w:rPr>
        <w:t xml:space="preserve"> c</w:t>
      </w:r>
      <w:r w:rsidRPr="001A4AD0">
        <w:rPr>
          <w:rFonts w:ascii="Times New Roman" w:hAnsi="Times New Roman" w:cs="Arial"/>
          <w:lang w:val="nl-NL"/>
        </w:rPr>
        <w:t>ấ</w:t>
      </w:r>
      <w:r w:rsidRPr="001A4AD0">
        <w:rPr>
          <w:rFonts w:ascii="Times New Roman" w:hAnsi="Times New Roman"/>
          <w:lang w:val="nl-NL"/>
        </w:rPr>
        <w:t xml:space="preserve">u thu theo quy </w:t>
      </w:r>
      <w:r w:rsidRPr="001A4AD0">
        <w:rPr>
          <w:rFonts w:ascii="Times New Roman" w:hAnsi="Times New Roman" w:cs="Arial"/>
          <w:lang w:val="nl-NL"/>
        </w:rPr>
        <w:t>đị</w:t>
      </w:r>
      <w:r w:rsidRPr="001A4AD0">
        <w:rPr>
          <w:rFonts w:ascii="Times New Roman" w:hAnsi="Times New Roman"/>
          <w:lang w:val="nl-NL"/>
        </w:rPr>
        <w:t>nh; th</w:t>
      </w:r>
      <w:r w:rsidRPr="001A4AD0">
        <w:rPr>
          <w:rFonts w:ascii="Times New Roman" w:hAnsi="Times New Roman" w:cs="Arial"/>
          <w:lang w:val="nl-NL"/>
        </w:rPr>
        <w:t>ự</w:t>
      </w:r>
      <w:r w:rsidRPr="001A4AD0">
        <w:rPr>
          <w:rFonts w:ascii="Times New Roman" w:hAnsi="Times New Roman"/>
          <w:lang w:val="nl-NL"/>
        </w:rPr>
        <w:t>c hi</w:t>
      </w:r>
      <w:r w:rsidRPr="001A4AD0">
        <w:rPr>
          <w:rFonts w:ascii="Times New Roman" w:hAnsi="Times New Roman" w:cs="Arial"/>
          <w:lang w:val="nl-NL"/>
        </w:rPr>
        <w:t>ệ</w:t>
      </w:r>
      <w:r w:rsidRPr="001A4AD0">
        <w:rPr>
          <w:rFonts w:ascii="Times New Roman" w:hAnsi="Times New Roman"/>
          <w:lang w:val="nl-NL"/>
        </w:rPr>
        <w:t>n vi</w:t>
      </w:r>
      <w:r w:rsidRPr="001A4AD0">
        <w:rPr>
          <w:rFonts w:ascii="Times New Roman" w:hAnsi="Times New Roman" w:cs="Arial"/>
          <w:lang w:val="nl-NL"/>
        </w:rPr>
        <w:t>ệ</w:t>
      </w:r>
      <w:r w:rsidRPr="001A4AD0">
        <w:rPr>
          <w:rFonts w:ascii="Times New Roman" w:hAnsi="Times New Roman"/>
          <w:lang w:val="nl-NL"/>
        </w:rPr>
        <w:t>c giao ch</w:t>
      </w:r>
      <w:r w:rsidRPr="001A4AD0">
        <w:rPr>
          <w:rFonts w:ascii="Times New Roman" w:hAnsi="Times New Roman" w:cs="Arial"/>
          <w:lang w:val="nl-NL"/>
        </w:rPr>
        <w:t>ỉ</w:t>
      </w:r>
      <w:r w:rsidRPr="001A4AD0">
        <w:rPr>
          <w:rFonts w:ascii="Times New Roman" w:hAnsi="Times New Roman"/>
          <w:lang w:val="nl-NL"/>
        </w:rPr>
        <w:t xml:space="preserve"> ti</w:t>
      </w:r>
      <w:r w:rsidRPr="001A4AD0">
        <w:rPr>
          <w:rFonts w:ascii="Times New Roman" w:hAnsi="Times New Roman" w:cs=".VnTime"/>
          <w:lang w:val="nl-NL"/>
        </w:rPr>
        <w:t>ê</w:t>
      </w:r>
      <w:r w:rsidRPr="001A4AD0">
        <w:rPr>
          <w:rFonts w:ascii="Times New Roman" w:hAnsi="Times New Roman"/>
          <w:lang w:val="nl-NL"/>
        </w:rPr>
        <w:t>u thu h</w:t>
      </w:r>
      <w:r w:rsidRPr="001A4AD0">
        <w:rPr>
          <w:rFonts w:ascii="Times New Roman" w:hAnsi="Times New Roman" w:cs="Arial"/>
          <w:lang w:val="nl-NL"/>
        </w:rPr>
        <w:t>à</w:t>
      </w:r>
      <w:r w:rsidRPr="001A4AD0">
        <w:rPr>
          <w:rFonts w:ascii="Times New Roman" w:hAnsi="Times New Roman"/>
          <w:lang w:val="nl-NL"/>
        </w:rPr>
        <w:t>ng th</w:t>
      </w:r>
      <w:r w:rsidRPr="001A4AD0">
        <w:rPr>
          <w:rFonts w:ascii="Times New Roman" w:hAnsi="Times New Roman" w:cs=".VnTime"/>
          <w:lang w:val="nl-NL"/>
        </w:rPr>
        <w:t>á</w:t>
      </w:r>
      <w:r w:rsidRPr="001A4AD0">
        <w:rPr>
          <w:rFonts w:ascii="Times New Roman" w:hAnsi="Times New Roman"/>
          <w:lang w:val="nl-NL"/>
        </w:rPr>
        <w:t>ng</w:t>
      </w:r>
      <w:r w:rsidR="0040793B" w:rsidRPr="001A4AD0">
        <w:rPr>
          <w:rFonts w:ascii="Times New Roman" w:hAnsi="Times New Roman"/>
          <w:lang w:val="nl-NL"/>
        </w:rPr>
        <w:t>, hàng quý</w:t>
      </w:r>
      <w:r w:rsidRPr="001A4AD0">
        <w:rPr>
          <w:rFonts w:ascii="Times New Roman" w:hAnsi="Times New Roman"/>
          <w:lang w:val="nl-NL"/>
        </w:rPr>
        <w:t xml:space="preserve"> </w:t>
      </w:r>
      <w:r w:rsidRPr="001A4AD0">
        <w:rPr>
          <w:rFonts w:ascii="Times New Roman" w:hAnsi="Times New Roman" w:cs="Arial"/>
          <w:lang w:val="nl-NL"/>
        </w:rPr>
        <w:t>để</w:t>
      </w:r>
      <w:r w:rsidRPr="001A4AD0">
        <w:rPr>
          <w:rFonts w:ascii="Times New Roman" w:hAnsi="Times New Roman"/>
          <w:lang w:val="nl-NL"/>
        </w:rPr>
        <w:t xml:space="preserve"> c</w:t>
      </w:r>
      <w:r w:rsidRPr="001A4AD0">
        <w:rPr>
          <w:rFonts w:ascii="Times New Roman" w:hAnsi="Times New Roman" w:cs=".VnTime"/>
          <w:lang w:val="nl-NL"/>
        </w:rPr>
        <w:t>ó</w:t>
      </w:r>
      <w:r w:rsidRPr="001A4AD0">
        <w:rPr>
          <w:rFonts w:ascii="Times New Roman" w:hAnsi="Times New Roman"/>
          <w:lang w:val="nl-NL"/>
        </w:rPr>
        <w:t xml:space="preserve"> c</w:t>
      </w:r>
      <w:r w:rsidRPr="001A4AD0">
        <w:rPr>
          <w:rFonts w:ascii="Times New Roman" w:hAnsi="Times New Roman" w:cs="Arial"/>
          <w:lang w:val="nl-NL"/>
        </w:rPr>
        <w:t>ơ</w:t>
      </w:r>
      <w:r w:rsidRPr="001A4AD0">
        <w:rPr>
          <w:rFonts w:ascii="Times New Roman" w:hAnsi="Times New Roman"/>
          <w:lang w:val="nl-NL"/>
        </w:rPr>
        <w:t xml:space="preserve"> s</w:t>
      </w:r>
      <w:r w:rsidRPr="001A4AD0">
        <w:rPr>
          <w:rFonts w:ascii="Times New Roman" w:hAnsi="Times New Roman" w:cs="Arial"/>
          <w:lang w:val="nl-NL"/>
        </w:rPr>
        <w:t>ở</w:t>
      </w:r>
      <w:r w:rsidRPr="001A4AD0">
        <w:rPr>
          <w:rFonts w:ascii="Times New Roman" w:hAnsi="Times New Roman"/>
          <w:lang w:val="nl-NL"/>
        </w:rPr>
        <w:t xml:space="preserve"> điều hành chi ngân sách theo dự toán giao đầu năm.</w:t>
      </w:r>
    </w:p>
    <w:p w:rsidR="00CF54EC" w:rsidRPr="001A4AD0" w:rsidRDefault="00CF54EC" w:rsidP="00F4416C">
      <w:pPr>
        <w:spacing w:before="120"/>
        <w:ind w:firstLine="720"/>
        <w:jc w:val="both"/>
        <w:rPr>
          <w:rFonts w:ascii="Times New Roman" w:hAnsi="Times New Roman"/>
          <w:lang w:val="nl-NL"/>
        </w:rPr>
      </w:pPr>
      <w:r w:rsidRPr="001A4AD0">
        <w:rPr>
          <w:rFonts w:ascii="Times New Roman" w:hAnsi="Times New Roman"/>
          <w:lang w:val="nl-NL"/>
        </w:rPr>
        <w:t>4. T</w:t>
      </w:r>
      <w:r w:rsidRPr="001A4AD0">
        <w:rPr>
          <w:rFonts w:ascii="Times New Roman" w:hAnsi="Times New Roman" w:cs="Arial"/>
          <w:lang w:val="nl-NL"/>
        </w:rPr>
        <w:t>ă</w:t>
      </w:r>
      <w:r w:rsidRPr="001A4AD0">
        <w:rPr>
          <w:rFonts w:ascii="Times New Roman" w:hAnsi="Times New Roman"/>
          <w:lang w:val="nl-NL"/>
        </w:rPr>
        <w:t>ng c</w:t>
      </w:r>
      <w:r w:rsidRPr="001A4AD0">
        <w:rPr>
          <w:rFonts w:ascii="Times New Roman" w:hAnsi="Times New Roman" w:cs="Arial"/>
          <w:lang w:val="nl-NL"/>
        </w:rPr>
        <w:t>ườ</w:t>
      </w:r>
      <w:r w:rsidRPr="001A4AD0">
        <w:rPr>
          <w:rFonts w:ascii="Times New Roman" w:hAnsi="Times New Roman"/>
          <w:lang w:val="nl-NL"/>
        </w:rPr>
        <w:t>ng l</w:t>
      </w:r>
      <w:r w:rsidRPr="001A4AD0">
        <w:rPr>
          <w:rFonts w:ascii="Times New Roman" w:hAnsi="Times New Roman" w:cs="Arial"/>
          <w:lang w:val="nl-NL"/>
        </w:rPr>
        <w:t>à</w:t>
      </w:r>
      <w:r w:rsidRPr="001A4AD0">
        <w:rPr>
          <w:rFonts w:ascii="Times New Roman" w:hAnsi="Times New Roman"/>
          <w:lang w:val="nl-NL"/>
        </w:rPr>
        <w:t>m vi</w:t>
      </w:r>
      <w:r w:rsidRPr="001A4AD0">
        <w:rPr>
          <w:rFonts w:ascii="Times New Roman" w:hAnsi="Times New Roman" w:cs="Arial"/>
          <w:lang w:val="nl-NL"/>
        </w:rPr>
        <w:t>ệ</w:t>
      </w:r>
      <w:r w:rsidRPr="001A4AD0">
        <w:rPr>
          <w:rFonts w:ascii="Times New Roman" w:hAnsi="Times New Roman"/>
          <w:lang w:val="nl-NL"/>
        </w:rPr>
        <w:t>c v</w:t>
      </w:r>
      <w:r w:rsidRPr="001A4AD0">
        <w:rPr>
          <w:rFonts w:ascii="Times New Roman" w:hAnsi="Times New Roman" w:cs="Arial"/>
          <w:lang w:val="nl-NL"/>
        </w:rPr>
        <w:t>ớ</w:t>
      </w:r>
      <w:r w:rsidRPr="001A4AD0">
        <w:rPr>
          <w:rFonts w:ascii="Times New Roman" w:hAnsi="Times New Roman"/>
          <w:lang w:val="nl-NL"/>
        </w:rPr>
        <w:t>i c</w:t>
      </w:r>
      <w:r w:rsidRPr="001A4AD0">
        <w:rPr>
          <w:rFonts w:ascii="Times New Roman" w:hAnsi="Times New Roman" w:cs=".VnTime"/>
          <w:lang w:val="nl-NL"/>
        </w:rPr>
        <w:t>á</w:t>
      </w:r>
      <w:r w:rsidRPr="001A4AD0">
        <w:rPr>
          <w:rFonts w:ascii="Times New Roman" w:hAnsi="Times New Roman"/>
          <w:lang w:val="nl-NL"/>
        </w:rPr>
        <w:t>c B</w:t>
      </w:r>
      <w:r w:rsidRPr="001A4AD0">
        <w:rPr>
          <w:rFonts w:ascii="Times New Roman" w:hAnsi="Times New Roman" w:cs="Arial"/>
          <w:lang w:val="nl-NL"/>
        </w:rPr>
        <w:t>ộ</w:t>
      </w:r>
      <w:r w:rsidRPr="001A4AD0">
        <w:rPr>
          <w:rFonts w:ascii="Times New Roman" w:hAnsi="Times New Roman"/>
          <w:lang w:val="nl-NL"/>
        </w:rPr>
        <w:t>, ng</w:t>
      </w:r>
      <w:r w:rsidRPr="001A4AD0">
        <w:rPr>
          <w:rFonts w:ascii="Times New Roman" w:hAnsi="Times New Roman" w:cs="Arial"/>
          <w:lang w:val="nl-NL"/>
        </w:rPr>
        <w:t>à</w:t>
      </w:r>
      <w:r w:rsidRPr="001A4AD0">
        <w:rPr>
          <w:rFonts w:ascii="Times New Roman" w:hAnsi="Times New Roman"/>
          <w:lang w:val="nl-NL"/>
        </w:rPr>
        <w:t xml:space="preserve">nh Trung </w:t>
      </w:r>
      <w:r w:rsidRPr="001A4AD0">
        <w:rPr>
          <w:rFonts w:ascii="Times New Roman" w:hAnsi="Times New Roman" w:cs="Arial"/>
          <w:lang w:val="nl-NL"/>
        </w:rPr>
        <w:t>ươ</w:t>
      </w:r>
      <w:r w:rsidRPr="001A4AD0">
        <w:rPr>
          <w:rFonts w:ascii="Times New Roman" w:hAnsi="Times New Roman"/>
          <w:lang w:val="nl-NL"/>
        </w:rPr>
        <w:t xml:space="preserve">ng </w:t>
      </w:r>
      <w:r w:rsidRPr="001A4AD0">
        <w:rPr>
          <w:rFonts w:ascii="Times New Roman" w:hAnsi="Times New Roman" w:cs="Arial"/>
          <w:lang w:val="nl-NL"/>
        </w:rPr>
        <w:t>nhằm</w:t>
      </w:r>
      <w:r w:rsidRPr="001A4AD0">
        <w:rPr>
          <w:rFonts w:ascii="Times New Roman" w:hAnsi="Times New Roman"/>
          <w:lang w:val="nl-NL"/>
        </w:rPr>
        <w:t xml:space="preserve"> huy </w:t>
      </w:r>
      <w:r w:rsidRPr="001A4AD0">
        <w:rPr>
          <w:rFonts w:ascii="Times New Roman" w:hAnsi="Times New Roman" w:cs="Arial"/>
          <w:lang w:val="nl-NL"/>
        </w:rPr>
        <w:t>độ</w:t>
      </w:r>
      <w:r w:rsidRPr="001A4AD0">
        <w:rPr>
          <w:rFonts w:ascii="Times New Roman" w:hAnsi="Times New Roman"/>
          <w:lang w:val="nl-NL"/>
        </w:rPr>
        <w:t>ng c</w:t>
      </w:r>
      <w:r w:rsidRPr="001A4AD0">
        <w:rPr>
          <w:rFonts w:ascii="Times New Roman" w:hAnsi="Times New Roman" w:cs=".VnTime"/>
          <w:lang w:val="nl-NL"/>
        </w:rPr>
        <w:t>á</w:t>
      </w:r>
      <w:r w:rsidRPr="001A4AD0">
        <w:rPr>
          <w:rFonts w:ascii="Times New Roman" w:hAnsi="Times New Roman"/>
          <w:lang w:val="nl-NL"/>
        </w:rPr>
        <w:t>c ngu</w:t>
      </w:r>
      <w:r w:rsidRPr="001A4AD0">
        <w:rPr>
          <w:rFonts w:ascii="Times New Roman" w:hAnsi="Times New Roman" w:cs="Arial"/>
          <w:lang w:val="nl-NL"/>
        </w:rPr>
        <w:t>ồ</w:t>
      </w:r>
      <w:r w:rsidRPr="001A4AD0">
        <w:rPr>
          <w:rFonts w:ascii="Times New Roman" w:hAnsi="Times New Roman"/>
          <w:lang w:val="nl-NL"/>
        </w:rPr>
        <w:t>n lực h</w:t>
      </w:r>
      <w:r w:rsidRPr="001A4AD0">
        <w:rPr>
          <w:rFonts w:ascii="Times New Roman" w:hAnsi="Times New Roman" w:cs="Arial"/>
          <w:lang w:val="nl-NL"/>
        </w:rPr>
        <w:t>ợ</w:t>
      </w:r>
      <w:r w:rsidRPr="001A4AD0">
        <w:rPr>
          <w:rFonts w:ascii="Times New Roman" w:hAnsi="Times New Roman"/>
          <w:lang w:val="nl-NL"/>
        </w:rPr>
        <w:t>p ph</w:t>
      </w:r>
      <w:r w:rsidRPr="001A4AD0">
        <w:rPr>
          <w:rFonts w:ascii="Times New Roman" w:hAnsi="Times New Roman" w:cs=".VnTime"/>
          <w:lang w:val="nl-NL"/>
        </w:rPr>
        <w:t>á</w:t>
      </w:r>
      <w:r w:rsidRPr="001A4AD0">
        <w:rPr>
          <w:rFonts w:ascii="Times New Roman" w:hAnsi="Times New Roman"/>
          <w:lang w:val="nl-NL"/>
        </w:rPr>
        <w:t xml:space="preserve">p </w:t>
      </w:r>
      <w:r w:rsidRPr="001A4AD0">
        <w:rPr>
          <w:rFonts w:ascii="Times New Roman" w:hAnsi="Times New Roman" w:cs="Arial"/>
          <w:lang w:val="nl-NL"/>
        </w:rPr>
        <w:t>để</w:t>
      </w:r>
      <w:r w:rsidRPr="001A4AD0">
        <w:rPr>
          <w:rFonts w:ascii="Times New Roman" w:hAnsi="Times New Roman"/>
          <w:lang w:val="nl-NL"/>
        </w:rPr>
        <w:t xml:space="preserve"> g</w:t>
      </w:r>
      <w:r w:rsidRPr="001A4AD0">
        <w:rPr>
          <w:rFonts w:ascii="Times New Roman" w:hAnsi="Times New Roman" w:cs=".VnTime"/>
          <w:lang w:val="nl-NL"/>
        </w:rPr>
        <w:t>ó</w:t>
      </w:r>
      <w:r w:rsidRPr="001A4AD0">
        <w:rPr>
          <w:rFonts w:ascii="Times New Roman" w:hAnsi="Times New Roman"/>
          <w:lang w:val="nl-NL"/>
        </w:rPr>
        <w:t>p ph</w:t>
      </w:r>
      <w:r w:rsidRPr="001A4AD0">
        <w:rPr>
          <w:rFonts w:ascii="Times New Roman" w:hAnsi="Times New Roman" w:cs="Arial"/>
          <w:lang w:val="nl-NL"/>
        </w:rPr>
        <w:t>ầ</w:t>
      </w:r>
      <w:r w:rsidRPr="001A4AD0">
        <w:rPr>
          <w:rFonts w:ascii="Times New Roman" w:hAnsi="Times New Roman"/>
          <w:lang w:val="nl-NL"/>
        </w:rPr>
        <w:t>n t</w:t>
      </w:r>
      <w:r w:rsidRPr="001A4AD0">
        <w:rPr>
          <w:rFonts w:ascii="Times New Roman" w:hAnsi="Times New Roman" w:cs="Arial"/>
          <w:lang w:val="nl-NL"/>
        </w:rPr>
        <w:t>ă</w:t>
      </w:r>
      <w:r w:rsidRPr="001A4AD0">
        <w:rPr>
          <w:rFonts w:ascii="Times New Roman" w:hAnsi="Times New Roman"/>
          <w:lang w:val="nl-NL"/>
        </w:rPr>
        <w:t>ng thu ngân sách.</w:t>
      </w:r>
    </w:p>
    <w:p w:rsidR="0027185A" w:rsidRPr="001A4AD0" w:rsidRDefault="0027185A" w:rsidP="00F4416C">
      <w:pPr>
        <w:spacing w:before="120"/>
        <w:ind w:firstLine="720"/>
        <w:jc w:val="both"/>
        <w:rPr>
          <w:rFonts w:ascii="Times New Roman" w:hAnsi="Times New Roman"/>
          <w:lang w:val="nl-NL"/>
        </w:rPr>
      </w:pPr>
      <w:r w:rsidRPr="001A4AD0">
        <w:rPr>
          <w:rFonts w:ascii="Times New Roman" w:hAnsi="Times New Roman"/>
          <w:lang w:val="nl-NL"/>
        </w:rPr>
        <w:t>5. Chỉ đạo tăng cường giám sát kê khai thuế, triển khai công tác kiểm tra, thanh tra thuế tại các doanh nghiệp đảm bảo hoàn thành kế hoạch; phát hiện và xử lý kịp thời các trường hợp kê khai không đúng, gian lận thuế, trốn thuế. Tập trung thu đạt cao nhất số nợ cũ chuyển sang năm 2019, hạn chế tối đa nợ mới phát sinh. Triển khai đồng bộ các biện pháp thu hồi nợ đọng thuế, áp dụng các biện pháp thu nợ có hiệu quả để giảm thiểu nợ thuế ở mức thấp nhất. Có biện pháp xử lý nghiêm đối với những trường hợp nợ đọng thuế lớn, chây ỳ nộp thuế, trốn thuế.</w:t>
      </w:r>
    </w:p>
    <w:p w:rsidR="0052582E" w:rsidRPr="001A4AD0" w:rsidRDefault="0027185A" w:rsidP="00F4416C">
      <w:pPr>
        <w:spacing w:before="120"/>
        <w:ind w:firstLine="720"/>
        <w:jc w:val="both"/>
        <w:rPr>
          <w:rFonts w:ascii="Times New Roman" w:hAnsi="Times New Roman"/>
          <w:lang w:val="nl-NL"/>
        </w:rPr>
      </w:pPr>
      <w:r w:rsidRPr="001A4AD0">
        <w:rPr>
          <w:rFonts w:ascii="Times New Roman" w:hAnsi="Times New Roman"/>
          <w:lang w:val="nl-NL"/>
        </w:rPr>
        <w:t>6. Tiếp tục quán triệt, triển khai thực hiện tốt công tác cải cách hành chính; hướng dẫn, tư vấn người nộp thuế thực hiện tốt chính sách thuế. Công khai, minh bạch các thủ tục hành chính, chính sách thuế; công khai bộ thuế, mức thu, công tác quản lý, tạo mọi điều kiện thuận lợi cho người nộp thuế trong sản xuất kinh doanh và thực hiện chính sách thuế. Tiếp tục động viên, khuyến khích doanh nghiệp khai thuế qua mạng Internet, nộp thuế điện tử.</w:t>
      </w:r>
    </w:p>
    <w:p w:rsidR="00CF54EC" w:rsidRPr="001A4AD0" w:rsidRDefault="00CF455E" w:rsidP="00F4416C">
      <w:pPr>
        <w:spacing w:before="120"/>
        <w:ind w:firstLine="720"/>
        <w:jc w:val="both"/>
        <w:rPr>
          <w:rFonts w:ascii="Times New Roman" w:hAnsi="Times New Roman"/>
          <w:lang w:val="nl-NL"/>
        </w:rPr>
      </w:pPr>
      <w:r w:rsidRPr="001A4AD0">
        <w:rPr>
          <w:rFonts w:ascii="Times New Roman" w:hAnsi="Times New Roman"/>
          <w:lang w:val="nl-NL"/>
        </w:rPr>
        <w:t>7</w:t>
      </w:r>
      <w:r w:rsidR="00CF54EC" w:rsidRPr="001A4AD0">
        <w:rPr>
          <w:rFonts w:ascii="Times New Roman" w:hAnsi="Times New Roman"/>
          <w:lang w:val="nl-NL"/>
        </w:rPr>
        <w:t xml:space="preserve">. Thực hiện nghiêm túc việc điều hành ngân sách theo chỉ đạo Chính phủ và hướng dẫn của Bộ Tài chính. </w:t>
      </w:r>
      <w:r w:rsidR="0052582E" w:rsidRPr="001A4AD0">
        <w:rPr>
          <w:rFonts w:ascii="Times New Roman" w:hAnsi="Times New Roman"/>
          <w:shd w:val="clear" w:color="auto" w:fill="FFFFFF"/>
        </w:rPr>
        <w:t>Siết chặt kỷ luật tài chính - ngân sách, chấp hành dự toán NSNN đúng quy định của pháp luật. Đẩy mạnh thanh tra, kiểm tra và công khai, minh bạch việc sử dụng NSNN</w:t>
      </w:r>
      <w:r w:rsidR="00CF54EC" w:rsidRPr="001A4AD0">
        <w:rPr>
          <w:rFonts w:ascii="Times New Roman" w:hAnsi="Times New Roman"/>
          <w:lang w:val="nl-NL"/>
        </w:rPr>
        <w:t>.</w:t>
      </w:r>
    </w:p>
    <w:p w:rsidR="00CF54EC" w:rsidRPr="001A4AD0" w:rsidRDefault="00CF455E" w:rsidP="00F4416C">
      <w:pPr>
        <w:tabs>
          <w:tab w:val="right" w:pos="9072"/>
        </w:tabs>
        <w:spacing w:before="120"/>
        <w:ind w:firstLine="709"/>
        <w:jc w:val="both"/>
        <w:rPr>
          <w:rFonts w:ascii="Times New Roman" w:hAnsi="Times New Roman"/>
          <w:lang w:val="nl-NL"/>
        </w:rPr>
      </w:pPr>
      <w:r w:rsidRPr="001A4AD0">
        <w:rPr>
          <w:rFonts w:ascii="Times New Roman" w:hAnsi="Times New Roman"/>
          <w:lang w:val="nl-NL"/>
        </w:rPr>
        <w:t>8</w:t>
      </w:r>
      <w:r w:rsidR="00CF54EC" w:rsidRPr="001A4AD0">
        <w:rPr>
          <w:rFonts w:ascii="Times New Roman" w:hAnsi="Times New Roman"/>
          <w:lang w:val="nl-NL"/>
        </w:rPr>
        <w:t xml:space="preserve">. Chỉ đạo việc điều hành, quản lý chi ngân sách đảm bảo dự toán giao đầu năm, chặt chẽ, đúng chế độ quy định; </w:t>
      </w:r>
      <w:r w:rsidR="0052582E" w:rsidRPr="001A4AD0">
        <w:rPr>
          <w:rFonts w:ascii="Times New Roman" w:hAnsi="Times New Roman"/>
          <w:lang w:val="nl-NL"/>
        </w:rPr>
        <w:t>chủ động điều hành ngân sách phù hợp với tiến độ thu ngân sách</w:t>
      </w:r>
      <w:r w:rsidR="00CF54EC" w:rsidRPr="001A4AD0">
        <w:rPr>
          <w:rFonts w:ascii="Times New Roman" w:hAnsi="Times New Roman"/>
          <w:lang w:val="nl-NL"/>
        </w:rPr>
        <w:t>; ưu tiên thực hiện các nhiệm vụ chi thường xuyên, chi cho bộ máy quản lý nhà nước, đảng đoàn thể, chi an ninh quốc phòng, an sinh xã hội; tập trung dành nguồn kinh phí để thực hiện các nhiệm vụ đột xuất, phòng chống khắc phục thiên tai, dịch bệnh, đảm bảo an sinh xã hội, góp phần trả nợ đầu tư xây dựng cơ bản và các nhiệm vụ cấp bách khác.</w:t>
      </w:r>
    </w:p>
    <w:p w:rsidR="00CF54EC" w:rsidRPr="001A4AD0" w:rsidRDefault="00CF54EC" w:rsidP="00F4416C">
      <w:pPr>
        <w:spacing w:before="120"/>
        <w:jc w:val="both"/>
        <w:rPr>
          <w:rFonts w:ascii="Times New Roman" w:hAnsi="Times New Roman"/>
          <w:lang w:val="it-IT"/>
        </w:rPr>
      </w:pPr>
      <w:r w:rsidRPr="001A4AD0">
        <w:rPr>
          <w:rFonts w:ascii="Times New Roman" w:hAnsi="Times New Roman"/>
          <w:lang w:val="nl-NL"/>
        </w:rPr>
        <w:tab/>
      </w:r>
      <w:r w:rsidR="005A3962" w:rsidRPr="001A4AD0">
        <w:rPr>
          <w:rFonts w:ascii="Times New Roman" w:hAnsi="Times New Roman"/>
          <w:lang w:val="nl-NL"/>
        </w:rPr>
        <w:t>9</w:t>
      </w:r>
      <w:r w:rsidRPr="001A4AD0">
        <w:rPr>
          <w:rFonts w:ascii="Times New Roman" w:hAnsi="Times New Roman"/>
          <w:lang w:val="nl-NL"/>
        </w:rPr>
        <w:t xml:space="preserve">. </w:t>
      </w:r>
      <w:r w:rsidR="00536352" w:rsidRPr="001A4AD0">
        <w:rPr>
          <w:rFonts w:ascii="Times New Roman" w:hAnsi="Times New Roman"/>
          <w:lang w:val="nl-NL"/>
        </w:rPr>
        <w:t>Tập trung chỉ đạo t</w:t>
      </w:r>
      <w:r w:rsidR="0052582E" w:rsidRPr="001A4AD0">
        <w:rPr>
          <w:rFonts w:ascii="Times New Roman" w:hAnsi="Times New Roman"/>
          <w:shd w:val="clear" w:color="auto" w:fill="FFFFFF"/>
        </w:rPr>
        <w:t>iết kiệm triệt để các khoản chi thường xuyên;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NSNN khi thật sự cần thiết và có nguồn bảo đảm.</w:t>
      </w:r>
      <w:r w:rsidRPr="001A4AD0">
        <w:rPr>
          <w:rFonts w:ascii="Times New Roman" w:hAnsi="Times New Roman"/>
          <w:lang w:val="nl-NL"/>
        </w:rPr>
        <w:t xml:space="preserve"> </w:t>
      </w:r>
      <w:r w:rsidR="00536352" w:rsidRPr="001A4AD0">
        <w:rPr>
          <w:rFonts w:ascii="Times New Roman" w:hAnsi="Times New Roman"/>
          <w:lang w:val="nl-NL"/>
        </w:rPr>
        <w:t>C</w:t>
      </w:r>
      <w:r w:rsidRPr="001A4AD0">
        <w:rPr>
          <w:rFonts w:ascii="Times New Roman" w:hAnsi="Times New Roman"/>
          <w:lang w:val="it-IT"/>
        </w:rPr>
        <w:t xml:space="preserve">hỉ đạo thực hiện vay theo hạn mức của Trung ương </w:t>
      </w:r>
      <w:r w:rsidR="00C342BA">
        <w:rPr>
          <w:rFonts w:ascii="Times New Roman" w:hAnsi="Times New Roman"/>
          <w:lang w:val="it-IT"/>
        </w:rPr>
        <w:t>về vay lại để thực hiện các dự án</w:t>
      </w:r>
      <w:r w:rsidRPr="001A4AD0">
        <w:rPr>
          <w:rFonts w:ascii="Times New Roman" w:hAnsi="Times New Roman"/>
          <w:lang w:val="it-IT"/>
        </w:rPr>
        <w:t>;</w:t>
      </w:r>
      <w:r w:rsidRPr="001A4AD0">
        <w:rPr>
          <w:rFonts w:ascii="Times New Roman" w:hAnsi="Times New Roman"/>
          <w:lang w:val="nl-NL"/>
        </w:rPr>
        <w:t xml:space="preserve"> </w:t>
      </w:r>
      <w:r w:rsidR="00CF455E" w:rsidRPr="001A4AD0">
        <w:rPr>
          <w:rFonts w:ascii="Times New Roman" w:hAnsi="Times New Roman"/>
        </w:rPr>
        <w:t xml:space="preserve">bố trí kinh phí từ nguồn thu tiền sử dụng đất </w:t>
      </w:r>
      <w:r w:rsidR="0083320F" w:rsidRPr="001A4AD0">
        <w:rPr>
          <w:rFonts w:ascii="Times New Roman" w:hAnsi="Times New Roman"/>
          <w:lang w:val="vi-VN"/>
        </w:rPr>
        <w:t xml:space="preserve">hỗ trợ mua xi măng </w:t>
      </w:r>
      <w:r w:rsidR="00CF455E" w:rsidRPr="001A4AD0">
        <w:rPr>
          <w:rFonts w:ascii="Times New Roman" w:hAnsi="Times New Roman"/>
        </w:rPr>
        <w:t>làm đường giao thông và kênh mương nội đồng;</w:t>
      </w:r>
      <w:r w:rsidR="00CF455E" w:rsidRPr="001A4AD0">
        <w:rPr>
          <w:rFonts w:ascii="Times New Roman" w:hAnsi="Times New Roman"/>
          <w:lang w:val="nl-NL"/>
        </w:rPr>
        <w:t xml:space="preserve"> </w:t>
      </w:r>
      <w:r w:rsidRPr="001A4AD0">
        <w:rPr>
          <w:rFonts w:ascii="Times New Roman" w:hAnsi="Times New Roman"/>
          <w:lang w:val="nl-NL"/>
        </w:rPr>
        <w:t>th</w:t>
      </w:r>
      <w:r w:rsidRPr="001A4AD0">
        <w:rPr>
          <w:rFonts w:ascii="Times New Roman" w:hAnsi="Times New Roman"/>
          <w:lang w:val="vi-VN"/>
        </w:rPr>
        <w:t xml:space="preserve">ực hiện </w:t>
      </w:r>
      <w:r w:rsidRPr="001A4AD0">
        <w:rPr>
          <w:rFonts w:ascii="Times New Roman" w:hAnsi="Times New Roman"/>
        </w:rPr>
        <w:t>t</w:t>
      </w:r>
      <w:r w:rsidRPr="001A4AD0">
        <w:rPr>
          <w:rFonts w:ascii="Times New Roman" w:hAnsi="Times New Roman"/>
          <w:lang w:val="it-IT"/>
        </w:rPr>
        <w:t>iết kiệm các khoản chi ngân sách, huy động, lồng ghép các nguồn vốn ngân sách khác để bổ sung nguồn lực đảm bảo thực hiện các cơ chế chính sách của tỉnh.</w:t>
      </w:r>
    </w:p>
    <w:p w:rsidR="0052582E" w:rsidRPr="001A4AD0" w:rsidRDefault="005A3962" w:rsidP="00F4416C">
      <w:pPr>
        <w:tabs>
          <w:tab w:val="right" w:pos="9072"/>
        </w:tabs>
        <w:spacing w:before="120"/>
        <w:ind w:firstLine="709"/>
        <w:jc w:val="both"/>
        <w:rPr>
          <w:rFonts w:ascii="Times New Roman" w:hAnsi="Times New Roman"/>
        </w:rPr>
      </w:pPr>
      <w:r w:rsidRPr="001A4AD0">
        <w:rPr>
          <w:rFonts w:ascii="Times New Roman" w:hAnsi="Times New Roman"/>
          <w:lang w:val="nl-NL"/>
        </w:rPr>
        <w:lastRenderedPageBreak/>
        <w:t>10</w:t>
      </w:r>
      <w:r w:rsidR="0052582E" w:rsidRPr="001A4AD0">
        <w:rPr>
          <w:rFonts w:ascii="Times New Roman" w:hAnsi="Times New Roman"/>
          <w:lang w:val="nl-NL"/>
        </w:rPr>
        <w:t xml:space="preserve">. </w:t>
      </w:r>
      <w:r w:rsidR="0052582E" w:rsidRPr="001A4AD0">
        <w:rPr>
          <w:rFonts w:ascii="Times New Roman" w:hAnsi="Times New Roman"/>
        </w:rPr>
        <w:t xml:space="preserve">Tiếp tục thực hiện cơ chế tạo nguồn để cải cách tiền lương trong năm 2019 từ một phần nguồn thu được để lại theo chế độ của cơ quan, đơn vị; tiết kiệm 10% chi thường xuyên </w:t>
      </w:r>
      <w:r w:rsidR="00114A0D" w:rsidRPr="001A4AD0">
        <w:rPr>
          <w:rFonts w:ascii="Times New Roman" w:hAnsi="Times New Roman"/>
        </w:rPr>
        <w:t xml:space="preserve">tăng thêm </w:t>
      </w:r>
      <w:r w:rsidR="0052582E" w:rsidRPr="001A4AD0">
        <w:rPr>
          <w:rFonts w:ascii="Times New Roman" w:hAnsi="Times New Roman"/>
        </w:rPr>
        <w:t>(trừ các khoản tiền lương, phụ cấp theo lương, khoản có tính chất lương và các khoản chi cho con người theo chế độ)</w:t>
      </w:r>
      <w:r w:rsidR="00114A0D" w:rsidRPr="001A4AD0">
        <w:rPr>
          <w:rFonts w:ascii="Times New Roman" w:hAnsi="Times New Roman"/>
        </w:rPr>
        <w:t xml:space="preserve">; 50% nguồn tăng thu ngân sách địa phương (không kể thu tiền sử dụng đất, thu xổ số kiến thiết); 50% kinh phí ngân sách địa phương giảm chi hỗ trợ hoạt động thường xuyên trong lĩnh vực </w:t>
      </w:r>
      <w:r w:rsidR="00946BB0" w:rsidRPr="001A4AD0">
        <w:rPr>
          <w:rFonts w:ascii="Times New Roman" w:hAnsi="Times New Roman"/>
        </w:rPr>
        <w:t>hành</w:t>
      </w:r>
      <w:r w:rsidR="00114A0D" w:rsidRPr="001A4AD0">
        <w:rPr>
          <w:rFonts w:ascii="Times New Roman" w:hAnsi="Times New Roman"/>
        </w:rPr>
        <w:t xml:space="preserve"> chính (do thực hiện tinh giản biên chế và đổi mới, sắp xếp lại bộ máy của hệ thống chính trị tinh gọn, hoạt động hiệu lực, hiệu quả) và các đơn vị sự nghiệp công lập (do thực hiện đổi mới hệ thống tổ ch</w:t>
      </w:r>
      <w:r w:rsidR="00946BB0" w:rsidRPr="001A4AD0">
        <w:rPr>
          <w:rFonts w:ascii="Times New Roman" w:hAnsi="Times New Roman"/>
        </w:rPr>
        <w:t>ức</w:t>
      </w:r>
      <w:r w:rsidR="00114A0D" w:rsidRPr="001A4AD0">
        <w:rPr>
          <w:rFonts w:ascii="Times New Roman" w:hAnsi="Times New Roman"/>
        </w:rPr>
        <w:t xml:space="preserve"> và quản lý, nâng cao chất lượng và hiệu quả hoạt động của đơn vị sự nghiệp công lập) </w:t>
      </w:r>
      <w:r w:rsidR="0052582E" w:rsidRPr="001A4AD0">
        <w:rPr>
          <w:rFonts w:ascii="Times New Roman" w:hAnsi="Times New Roman"/>
        </w:rPr>
        <w:t xml:space="preserve">và nguồn thực hiện cải cách tiền lương </w:t>
      </w:r>
      <w:r w:rsidR="00114A0D" w:rsidRPr="001A4AD0">
        <w:rPr>
          <w:rFonts w:ascii="Times New Roman" w:hAnsi="Times New Roman"/>
        </w:rPr>
        <w:t xml:space="preserve">đến hết </w:t>
      </w:r>
      <w:r w:rsidR="0052582E" w:rsidRPr="001A4AD0">
        <w:rPr>
          <w:rFonts w:ascii="Times New Roman" w:hAnsi="Times New Roman"/>
        </w:rPr>
        <w:t>năm 2018 còn dư chuyển sang (nếu có).</w:t>
      </w:r>
    </w:p>
    <w:p w:rsidR="0043485B" w:rsidRPr="001A4AD0" w:rsidRDefault="005A3962" w:rsidP="00F4416C">
      <w:pPr>
        <w:spacing w:before="120"/>
        <w:ind w:firstLine="720"/>
        <w:jc w:val="both"/>
        <w:rPr>
          <w:rFonts w:ascii="Times New Roman" w:hAnsi="Times New Roman"/>
          <w:lang w:val="nl-NL"/>
        </w:rPr>
      </w:pPr>
      <w:r w:rsidRPr="001A4AD0">
        <w:rPr>
          <w:rFonts w:ascii="Times New Roman" w:hAnsi="Times New Roman"/>
          <w:lang w:val="nl-NL"/>
        </w:rPr>
        <w:t>11</w:t>
      </w:r>
      <w:r w:rsidR="009C4913" w:rsidRPr="001A4AD0">
        <w:rPr>
          <w:rFonts w:ascii="Times New Roman" w:hAnsi="Times New Roman"/>
          <w:lang w:val="nl-NL"/>
        </w:rPr>
        <w:t xml:space="preserve">. Tăng cường kỷ cương, kỷ luật trong lĩnh vực đầu tư công gắn với kế hoạch đầu tư công trung hạn. </w:t>
      </w:r>
      <w:r w:rsidR="0043485B" w:rsidRPr="001A4AD0">
        <w:rPr>
          <w:rFonts w:ascii="Times New Roman" w:hAnsi="Times New Roman"/>
          <w:lang w:val="nl-NL"/>
        </w:rPr>
        <w:t>Tập trung chỉ đạo xử lý kịp thời các khó kh</w:t>
      </w:r>
      <w:r w:rsidR="0043485B" w:rsidRPr="001A4AD0">
        <w:rPr>
          <w:rFonts w:ascii="Times New Roman" w:hAnsi="Times New Roman" w:hint="eastAsia"/>
          <w:lang w:val="nl-NL"/>
        </w:rPr>
        <w:t>ă</w:t>
      </w:r>
      <w:r w:rsidR="0043485B" w:rsidRPr="001A4AD0">
        <w:rPr>
          <w:rFonts w:ascii="Times New Roman" w:hAnsi="Times New Roman"/>
          <w:lang w:val="nl-NL"/>
        </w:rPr>
        <w:t>n, v</w:t>
      </w:r>
      <w:r w:rsidR="0043485B" w:rsidRPr="001A4AD0">
        <w:rPr>
          <w:rFonts w:ascii="Times New Roman" w:hAnsi="Times New Roman" w:hint="eastAsia"/>
          <w:lang w:val="nl-NL"/>
        </w:rPr>
        <w:t>ư</w:t>
      </w:r>
      <w:r w:rsidR="0043485B" w:rsidRPr="001A4AD0">
        <w:rPr>
          <w:rFonts w:ascii="Times New Roman" w:hAnsi="Times New Roman"/>
          <w:lang w:val="nl-NL"/>
        </w:rPr>
        <w:t>ớng mắc, nhất là trong công tác bồi th</w:t>
      </w:r>
      <w:r w:rsidR="0043485B" w:rsidRPr="001A4AD0">
        <w:rPr>
          <w:rFonts w:ascii="Times New Roman" w:hAnsi="Times New Roman" w:hint="eastAsia"/>
          <w:lang w:val="nl-NL"/>
        </w:rPr>
        <w:t>ư</w:t>
      </w:r>
      <w:r w:rsidR="0043485B" w:rsidRPr="001A4AD0">
        <w:rPr>
          <w:rFonts w:ascii="Times New Roman" w:hAnsi="Times New Roman"/>
          <w:lang w:val="nl-NL"/>
        </w:rPr>
        <w:t xml:space="preserve">ờng, giải phóng mặt bằng, tạo </w:t>
      </w:r>
      <w:r w:rsidR="0043485B" w:rsidRPr="001A4AD0">
        <w:rPr>
          <w:rFonts w:ascii="Times New Roman" w:hAnsi="Times New Roman" w:hint="eastAsia"/>
          <w:lang w:val="nl-NL"/>
        </w:rPr>
        <w:t>đ</w:t>
      </w:r>
      <w:r w:rsidR="0043485B" w:rsidRPr="001A4AD0">
        <w:rPr>
          <w:rFonts w:ascii="Times New Roman" w:hAnsi="Times New Roman"/>
          <w:lang w:val="nl-NL"/>
        </w:rPr>
        <w:t xml:space="preserve">iều kiện thuận lợi và </w:t>
      </w:r>
      <w:r w:rsidR="0043485B" w:rsidRPr="001A4AD0">
        <w:rPr>
          <w:rFonts w:ascii="Times New Roman" w:hAnsi="Times New Roman" w:hint="eastAsia"/>
          <w:lang w:val="nl-NL"/>
        </w:rPr>
        <w:t>đô</w:t>
      </w:r>
      <w:r w:rsidR="0043485B" w:rsidRPr="001A4AD0">
        <w:rPr>
          <w:rFonts w:ascii="Times New Roman" w:hAnsi="Times New Roman"/>
          <w:lang w:val="nl-NL"/>
        </w:rPr>
        <w:t xml:space="preserve">n </w:t>
      </w:r>
      <w:r w:rsidR="0043485B" w:rsidRPr="001A4AD0">
        <w:rPr>
          <w:rFonts w:ascii="Times New Roman" w:hAnsi="Times New Roman" w:hint="eastAsia"/>
          <w:lang w:val="nl-NL"/>
        </w:rPr>
        <w:t>đ</w:t>
      </w:r>
      <w:r w:rsidR="0043485B" w:rsidRPr="001A4AD0">
        <w:rPr>
          <w:rFonts w:ascii="Times New Roman" w:hAnsi="Times New Roman"/>
          <w:lang w:val="nl-NL"/>
        </w:rPr>
        <w:t xml:space="preserve">ốc các nhà </w:t>
      </w:r>
      <w:r w:rsidR="0043485B" w:rsidRPr="001A4AD0">
        <w:rPr>
          <w:rFonts w:ascii="Times New Roman" w:hAnsi="Times New Roman" w:hint="eastAsia"/>
          <w:lang w:val="nl-NL"/>
        </w:rPr>
        <w:t>đ</w:t>
      </w:r>
      <w:r w:rsidR="0043485B" w:rsidRPr="001A4AD0">
        <w:rPr>
          <w:rFonts w:ascii="Times New Roman" w:hAnsi="Times New Roman"/>
          <w:lang w:val="nl-NL"/>
        </w:rPr>
        <w:t>ầu t</w:t>
      </w:r>
      <w:r w:rsidR="0043485B" w:rsidRPr="001A4AD0">
        <w:rPr>
          <w:rFonts w:ascii="Times New Roman" w:hAnsi="Times New Roman" w:hint="eastAsia"/>
          <w:lang w:val="nl-NL"/>
        </w:rPr>
        <w:t>ư</w:t>
      </w:r>
      <w:r w:rsidR="0043485B" w:rsidRPr="001A4AD0">
        <w:rPr>
          <w:rFonts w:ascii="Times New Roman" w:hAnsi="Times New Roman"/>
          <w:lang w:val="nl-NL"/>
        </w:rPr>
        <w:t xml:space="preserve"> triển khai các dự án</w:t>
      </w:r>
      <w:r w:rsidR="00F4416C" w:rsidRPr="001A4AD0">
        <w:rPr>
          <w:rFonts w:ascii="Times New Roman" w:hAnsi="Times New Roman"/>
          <w:lang w:val="nl-NL"/>
        </w:rPr>
        <w:t xml:space="preserve"> đảm bảo</w:t>
      </w:r>
      <w:r w:rsidR="0043485B" w:rsidRPr="001A4AD0">
        <w:rPr>
          <w:rFonts w:ascii="Times New Roman" w:hAnsi="Times New Roman"/>
          <w:lang w:val="nl-NL"/>
        </w:rPr>
        <w:t xml:space="preserve"> tiến </w:t>
      </w:r>
      <w:r w:rsidR="0043485B" w:rsidRPr="001A4AD0">
        <w:rPr>
          <w:rFonts w:ascii="Times New Roman" w:hAnsi="Times New Roman" w:hint="eastAsia"/>
          <w:lang w:val="nl-NL"/>
        </w:rPr>
        <w:t>đ</w:t>
      </w:r>
      <w:r w:rsidR="0043485B" w:rsidRPr="001A4AD0">
        <w:rPr>
          <w:rFonts w:ascii="Times New Roman" w:hAnsi="Times New Roman"/>
          <w:lang w:val="nl-NL"/>
        </w:rPr>
        <w:t xml:space="preserve">ộ. Kiểm soát chặt chẽ tình hình nợ </w:t>
      </w:r>
      <w:r w:rsidR="0043485B" w:rsidRPr="001A4AD0">
        <w:rPr>
          <w:rFonts w:ascii="Times New Roman" w:hAnsi="Times New Roman" w:hint="eastAsia"/>
          <w:lang w:val="nl-NL"/>
        </w:rPr>
        <w:t>đ</w:t>
      </w:r>
      <w:r w:rsidR="0043485B" w:rsidRPr="001A4AD0">
        <w:rPr>
          <w:rFonts w:ascii="Times New Roman" w:hAnsi="Times New Roman"/>
          <w:lang w:val="nl-NL"/>
        </w:rPr>
        <w:t>ọng xây dựng c</w:t>
      </w:r>
      <w:r w:rsidR="0043485B" w:rsidRPr="001A4AD0">
        <w:rPr>
          <w:rFonts w:ascii="Times New Roman" w:hAnsi="Times New Roman" w:hint="eastAsia"/>
          <w:lang w:val="nl-NL"/>
        </w:rPr>
        <w:t>ơ</w:t>
      </w:r>
      <w:r w:rsidR="0043485B" w:rsidRPr="001A4AD0">
        <w:rPr>
          <w:rFonts w:ascii="Times New Roman" w:hAnsi="Times New Roman"/>
          <w:lang w:val="nl-NL"/>
        </w:rPr>
        <w:t xml:space="preserve"> bản theo Chỉ thị số 07/CT-TTg ngày 30/4/2015 của Thủ t</w:t>
      </w:r>
      <w:r w:rsidR="0043485B" w:rsidRPr="001A4AD0">
        <w:rPr>
          <w:rFonts w:ascii="Times New Roman" w:hAnsi="Times New Roman" w:hint="eastAsia"/>
          <w:lang w:val="nl-NL"/>
        </w:rPr>
        <w:t>ư</w:t>
      </w:r>
      <w:r w:rsidR="0043485B" w:rsidRPr="001A4AD0">
        <w:rPr>
          <w:rFonts w:ascii="Times New Roman" w:hAnsi="Times New Roman"/>
          <w:lang w:val="nl-NL"/>
        </w:rPr>
        <w:t xml:space="preserve">ớng Chính phủ. Quyết </w:t>
      </w:r>
      <w:r w:rsidR="0043485B" w:rsidRPr="001A4AD0">
        <w:rPr>
          <w:rFonts w:ascii="Times New Roman" w:hAnsi="Times New Roman" w:hint="eastAsia"/>
          <w:lang w:val="nl-NL"/>
        </w:rPr>
        <w:t>đ</w:t>
      </w:r>
      <w:r w:rsidR="0043485B" w:rsidRPr="001A4AD0">
        <w:rPr>
          <w:rFonts w:ascii="Times New Roman" w:hAnsi="Times New Roman"/>
          <w:lang w:val="nl-NL"/>
        </w:rPr>
        <w:t xml:space="preserve">ịnh </w:t>
      </w:r>
      <w:r w:rsidR="0043485B" w:rsidRPr="001A4AD0">
        <w:rPr>
          <w:rFonts w:ascii="Times New Roman" w:hAnsi="Times New Roman" w:hint="eastAsia"/>
          <w:lang w:val="nl-NL"/>
        </w:rPr>
        <w:t>đ</w:t>
      </w:r>
      <w:r w:rsidR="0043485B" w:rsidRPr="001A4AD0">
        <w:rPr>
          <w:rFonts w:ascii="Times New Roman" w:hAnsi="Times New Roman"/>
          <w:lang w:val="nl-NL"/>
        </w:rPr>
        <w:t>ầu t</w:t>
      </w:r>
      <w:r w:rsidR="0043485B" w:rsidRPr="001A4AD0">
        <w:rPr>
          <w:rFonts w:ascii="Times New Roman" w:hAnsi="Times New Roman" w:hint="eastAsia"/>
          <w:lang w:val="nl-NL"/>
        </w:rPr>
        <w:t>ư</w:t>
      </w:r>
      <w:r w:rsidR="0043485B" w:rsidRPr="001A4AD0">
        <w:rPr>
          <w:rFonts w:ascii="Times New Roman" w:hAnsi="Times New Roman"/>
          <w:lang w:val="nl-NL"/>
        </w:rPr>
        <w:t xml:space="preserve"> dự án phải xác </w:t>
      </w:r>
      <w:r w:rsidR="0043485B" w:rsidRPr="001A4AD0">
        <w:rPr>
          <w:rFonts w:ascii="Times New Roman" w:hAnsi="Times New Roman" w:hint="eastAsia"/>
          <w:lang w:val="nl-NL"/>
        </w:rPr>
        <w:t>đ</w:t>
      </w:r>
      <w:r w:rsidR="0043485B" w:rsidRPr="001A4AD0">
        <w:rPr>
          <w:rFonts w:ascii="Times New Roman" w:hAnsi="Times New Roman"/>
          <w:lang w:val="nl-NL"/>
        </w:rPr>
        <w:t>ịnh rõ nguồn vốn và khả n</w:t>
      </w:r>
      <w:r w:rsidR="0043485B" w:rsidRPr="001A4AD0">
        <w:rPr>
          <w:rFonts w:ascii="Times New Roman" w:hAnsi="Times New Roman" w:hint="eastAsia"/>
          <w:lang w:val="nl-NL"/>
        </w:rPr>
        <w:t>ă</w:t>
      </w:r>
      <w:r w:rsidR="0043485B" w:rsidRPr="001A4AD0">
        <w:rPr>
          <w:rFonts w:ascii="Times New Roman" w:hAnsi="Times New Roman"/>
          <w:lang w:val="nl-NL"/>
        </w:rPr>
        <w:t xml:space="preserve">ng cân </w:t>
      </w:r>
      <w:r w:rsidR="0043485B" w:rsidRPr="001A4AD0">
        <w:rPr>
          <w:rFonts w:ascii="Times New Roman" w:hAnsi="Times New Roman" w:hint="eastAsia"/>
          <w:lang w:val="nl-NL"/>
        </w:rPr>
        <w:t>đ</w:t>
      </w:r>
      <w:r w:rsidR="0043485B" w:rsidRPr="001A4AD0">
        <w:rPr>
          <w:rFonts w:ascii="Times New Roman" w:hAnsi="Times New Roman"/>
          <w:lang w:val="nl-NL"/>
        </w:rPr>
        <w:t xml:space="preserve">ối vốn và phù hợp với kế hoạch </w:t>
      </w:r>
      <w:r w:rsidR="0043485B" w:rsidRPr="001A4AD0">
        <w:rPr>
          <w:rFonts w:ascii="Times New Roman" w:hAnsi="Times New Roman" w:hint="eastAsia"/>
          <w:lang w:val="nl-NL"/>
        </w:rPr>
        <w:t>đã</w:t>
      </w:r>
      <w:r w:rsidR="0043485B" w:rsidRPr="001A4AD0">
        <w:rPr>
          <w:rFonts w:ascii="Times New Roman" w:hAnsi="Times New Roman"/>
          <w:lang w:val="nl-NL"/>
        </w:rPr>
        <w:t xml:space="preserve"> giao. Bố trí vốn tập trung, tránh dàn trải, nâng cao hiệu quả quản lý, sử dụng vốn </w:t>
      </w:r>
      <w:r w:rsidR="0043485B" w:rsidRPr="001A4AD0">
        <w:rPr>
          <w:rFonts w:ascii="Times New Roman" w:hAnsi="Times New Roman" w:hint="eastAsia"/>
          <w:lang w:val="nl-NL"/>
        </w:rPr>
        <w:t>đ</w:t>
      </w:r>
      <w:r w:rsidR="0043485B" w:rsidRPr="001A4AD0">
        <w:rPr>
          <w:rFonts w:ascii="Times New Roman" w:hAnsi="Times New Roman"/>
          <w:lang w:val="nl-NL"/>
        </w:rPr>
        <w:t>ầu t</w:t>
      </w:r>
      <w:r w:rsidR="0043485B" w:rsidRPr="001A4AD0">
        <w:rPr>
          <w:rFonts w:ascii="Times New Roman" w:hAnsi="Times New Roman" w:hint="eastAsia"/>
          <w:lang w:val="nl-NL"/>
        </w:rPr>
        <w:t>ư</w:t>
      </w:r>
      <w:r w:rsidR="0043485B" w:rsidRPr="001A4AD0">
        <w:rPr>
          <w:rFonts w:ascii="Times New Roman" w:hAnsi="Times New Roman"/>
          <w:lang w:val="nl-NL"/>
        </w:rPr>
        <w:t xml:space="preserve"> công; </w:t>
      </w:r>
      <w:r w:rsidR="0043485B" w:rsidRPr="001A4AD0">
        <w:rPr>
          <w:rFonts w:ascii="Times New Roman" w:hAnsi="Times New Roman" w:hint="eastAsia"/>
          <w:lang w:val="nl-NL"/>
        </w:rPr>
        <w:t>ư</w:t>
      </w:r>
      <w:r w:rsidR="0043485B" w:rsidRPr="001A4AD0">
        <w:rPr>
          <w:rFonts w:ascii="Times New Roman" w:hAnsi="Times New Roman"/>
          <w:lang w:val="nl-NL"/>
        </w:rPr>
        <w:t xml:space="preserve">u tiên bố trí vốn cho các dự án </w:t>
      </w:r>
      <w:r w:rsidR="0043485B" w:rsidRPr="001A4AD0">
        <w:rPr>
          <w:rFonts w:ascii="Times New Roman" w:hAnsi="Times New Roman" w:hint="eastAsia"/>
          <w:lang w:val="nl-NL"/>
        </w:rPr>
        <w:t>đã</w:t>
      </w:r>
      <w:r w:rsidR="0043485B" w:rsidRPr="001A4AD0">
        <w:rPr>
          <w:rFonts w:ascii="Times New Roman" w:hAnsi="Times New Roman"/>
          <w:lang w:val="nl-NL"/>
        </w:rPr>
        <w:t xml:space="preserve"> phê duyệt quyết toán tr</w:t>
      </w:r>
      <w:r w:rsidR="0043485B" w:rsidRPr="001A4AD0">
        <w:rPr>
          <w:rFonts w:ascii="Times New Roman" w:hAnsi="Times New Roman" w:hint="eastAsia"/>
          <w:lang w:val="nl-NL"/>
        </w:rPr>
        <w:t>ư</w:t>
      </w:r>
      <w:r w:rsidR="0043485B" w:rsidRPr="001A4AD0">
        <w:rPr>
          <w:rFonts w:ascii="Times New Roman" w:hAnsi="Times New Roman"/>
          <w:lang w:val="nl-NL"/>
        </w:rPr>
        <w:t>ớc n</w:t>
      </w:r>
      <w:r w:rsidR="0043485B" w:rsidRPr="001A4AD0">
        <w:rPr>
          <w:rFonts w:ascii="Times New Roman" w:hAnsi="Times New Roman" w:hint="eastAsia"/>
          <w:lang w:val="nl-NL"/>
        </w:rPr>
        <w:t>ă</w:t>
      </w:r>
      <w:r w:rsidR="0043485B" w:rsidRPr="001A4AD0">
        <w:rPr>
          <w:rFonts w:ascii="Times New Roman" w:hAnsi="Times New Roman"/>
          <w:lang w:val="nl-NL"/>
        </w:rPr>
        <w:t xml:space="preserve">m kế hoạch, công trình thuộc nhóm B, nhóm C </w:t>
      </w:r>
      <w:r w:rsidR="0043485B" w:rsidRPr="001A4AD0">
        <w:rPr>
          <w:rFonts w:ascii="Times New Roman" w:hAnsi="Times New Roman" w:hint="eastAsia"/>
          <w:lang w:val="nl-NL"/>
        </w:rPr>
        <w:t>đã</w:t>
      </w:r>
      <w:r w:rsidR="0043485B" w:rsidRPr="001A4AD0">
        <w:rPr>
          <w:rFonts w:ascii="Times New Roman" w:hAnsi="Times New Roman"/>
          <w:lang w:val="nl-NL"/>
        </w:rPr>
        <w:t xml:space="preserve"> qu</w:t>
      </w:r>
      <w:r w:rsidR="0043485B" w:rsidRPr="001A4AD0">
        <w:rPr>
          <w:rFonts w:ascii="Times New Roman" w:hAnsi="Times New Roman" w:hint="eastAsia"/>
          <w:lang w:val="nl-NL"/>
        </w:rPr>
        <w:t>á</w:t>
      </w:r>
      <w:r w:rsidR="0043485B" w:rsidRPr="001A4AD0">
        <w:rPr>
          <w:rFonts w:ascii="Times New Roman" w:hAnsi="Times New Roman"/>
          <w:lang w:val="nl-NL"/>
        </w:rPr>
        <w:t xml:space="preserve"> hạn hoàn thành theo quy </w:t>
      </w:r>
      <w:r w:rsidR="0043485B" w:rsidRPr="001A4AD0">
        <w:rPr>
          <w:rFonts w:ascii="Times New Roman" w:hAnsi="Times New Roman" w:hint="eastAsia"/>
          <w:lang w:val="nl-NL"/>
        </w:rPr>
        <w:t>đ</w:t>
      </w:r>
      <w:r w:rsidR="0043485B" w:rsidRPr="001A4AD0">
        <w:rPr>
          <w:rFonts w:ascii="Times New Roman" w:hAnsi="Times New Roman"/>
          <w:lang w:val="nl-NL"/>
        </w:rPr>
        <w:t xml:space="preserve">ịnh. </w:t>
      </w:r>
      <w:r w:rsidR="0043485B" w:rsidRPr="001A4AD0">
        <w:rPr>
          <w:rFonts w:ascii="Times New Roman" w:hAnsi="Times New Roman" w:hint="eastAsia"/>
          <w:lang w:val="nl-NL"/>
        </w:rPr>
        <w:t>Đ</w:t>
      </w:r>
      <w:r w:rsidR="0043485B" w:rsidRPr="001A4AD0">
        <w:rPr>
          <w:rFonts w:ascii="Times New Roman" w:hAnsi="Times New Roman"/>
          <w:lang w:val="nl-NL"/>
        </w:rPr>
        <w:t xml:space="preserve">ẩy nhanh giải ngân các nguồn vốn, công tác quyết toán vốn </w:t>
      </w:r>
      <w:r w:rsidR="0043485B" w:rsidRPr="001A4AD0">
        <w:rPr>
          <w:rFonts w:ascii="Times New Roman" w:hAnsi="Times New Roman" w:hint="eastAsia"/>
          <w:lang w:val="nl-NL"/>
        </w:rPr>
        <w:t>đ</w:t>
      </w:r>
      <w:r w:rsidR="0043485B" w:rsidRPr="001A4AD0">
        <w:rPr>
          <w:rFonts w:ascii="Times New Roman" w:hAnsi="Times New Roman"/>
          <w:lang w:val="nl-NL"/>
        </w:rPr>
        <w:t>ầu t</w:t>
      </w:r>
      <w:r w:rsidR="0043485B" w:rsidRPr="001A4AD0">
        <w:rPr>
          <w:rFonts w:ascii="Times New Roman" w:hAnsi="Times New Roman" w:hint="eastAsia"/>
          <w:lang w:val="nl-NL"/>
        </w:rPr>
        <w:t>ư</w:t>
      </w:r>
      <w:r w:rsidR="0043485B" w:rsidRPr="001A4AD0">
        <w:rPr>
          <w:rFonts w:ascii="Times New Roman" w:hAnsi="Times New Roman"/>
          <w:lang w:val="nl-NL"/>
        </w:rPr>
        <w:t>, quyết toán dự án hoàn thành.</w:t>
      </w:r>
    </w:p>
    <w:p w:rsidR="00CF54EC" w:rsidRPr="001A4AD0" w:rsidRDefault="00CF54EC" w:rsidP="00F4416C">
      <w:pPr>
        <w:spacing w:before="120"/>
        <w:ind w:firstLine="720"/>
        <w:jc w:val="both"/>
        <w:rPr>
          <w:rFonts w:ascii="Times New Roman" w:hAnsi="Times New Roman"/>
          <w:lang w:val="nl-NL"/>
        </w:rPr>
      </w:pPr>
      <w:r w:rsidRPr="001A4AD0">
        <w:rPr>
          <w:rFonts w:ascii="Times New Roman" w:hAnsi="Times New Roman"/>
          <w:lang w:val="nl-NL"/>
        </w:rPr>
        <w:t>1</w:t>
      </w:r>
      <w:r w:rsidR="005A3962" w:rsidRPr="001A4AD0">
        <w:rPr>
          <w:rFonts w:ascii="Times New Roman" w:hAnsi="Times New Roman"/>
          <w:lang w:val="nl-NL"/>
        </w:rPr>
        <w:t>2</w:t>
      </w:r>
      <w:r w:rsidRPr="001A4AD0">
        <w:rPr>
          <w:rFonts w:ascii="Times New Roman" w:hAnsi="Times New Roman"/>
          <w:lang w:val="nl-NL"/>
        </w:rPr>
        <w:t xml:space="preserve">. </w:t>
      </w:r>
      <w:r w:rsidR="00F66E58" w:rsidRPr="001A4AD0">
        <w:rPr>
          <w:rFonts w:ascii="Times New Roman" w:hAnsi="Times New Roman"/>
          <w:lang w:val="nl-NL"/>
        </w:rPr>
        <w:t>Tăng cường quản lý giá cả thị trường, kiểm tra các hành vi chuyển giá; kiểm soát giá đối với các mặt hàng thiết yếu; tiếp tục giám sát chặt chẽ kê khai giá của Doanh nghiệp đối với mặt hàng bình ổn giá, mặt hàng thuộc danh mục kê khai giá.</w:t>
      </w:r>
    </w:p>
    <w:p w:rsidR="009E6481" w:rsidRPr="001A4AD0" w:rsidRDefault="009E6481" w:rsidP="00F4416C">
      <w:pPr>
        <w:spacing w:before="120"/>
        <w:ind w:firstLine="720"/>
        <w:jc w:val="both"/>
        <w:rPr>
          <w:rFonts w:ascii="Times New Roman" w:hAnsi="Times New Roman"/>
          <w:color w:val="FF0000"/>
        </w:rPr>
      </w:pPr>
      <w:r w:rsidRPr="001A4AD0">
        <w:rPr>
          <w:rFonts w:ascii="Times New Roman" w:hAnsi="Times New Roman"/>
          <w:color w:val="222222"/>
          <w:shd w:val="clear" w:color="auto" w:fill="FFFFFF"/>
        </w:rPr>
        <w:t>1</w:t>
      </w:r>
      <w:r w:rsidR="005A3962" w:rsidRPr="001A4AD0">
        <w:rPr>
          <w:rFonts w:ascii="Times New Roman" w:hAnsi="Times New Roman"/>
          <w:color w:val="222222"/>
          <w:shd w:val="clear" w:color="auto" w:fill="FFFFFF"/>
        </w:rPr>
        <w:t>3</w:t>
      </w:r>
      <w:r w:rsidRPr="001A4AD0">
        <w:rPr>
          <w:rFonts w:ascii="Times New Roman" w:hAnsi="Times New Roman"/>
          <w:color w:val="222222"/>
          <w:shd w:val="clear" w:color="auto" w:fill="FFFFFF"/>
        </w:rPr>
        <w:t>. Đẩy nhanh tiến độ hoàn thiện cơ chế hoạt động tự chủ của đơn vị sự nghiệp công trong từng lĩnh vực gắn với thúc đẩy lộ trình tính giá dịch vụ sự nghiệp công đã đề ra và cơ cấu lại ngân sách nhà nước chi cho các lĩnh vực này.</w:t>
      </w:r>
    </w:p>
    <w:p w:rsidR="00CF54EC" w:rsidRPr="001A4AD0" w:rsidRDefault="00CF54EC" w:rsidP="00F4416C">
      <w:pPr>
        <w:spacing w:before="120"/>
        <w:ind w:firstLine="706"/>
        <w:jc w:val="both"/>
        <w:rPr>
          <w:rFonts w:ascii="Times New Roman" w:hAnsi="Times New Roman"/>
          <w:lang w:val="nl-NL"/>
        </w:rPr>
      </w:pPr>
      <w:r w:rsidRPr="001A4AD0">
        <w:rPr>
          <w:rFonts w:ascii="Times New Roman" w:hAnsi="Times New Roman"/>
          <w:lang w:val="nl-NL"/>
        </w:rPr>
        <w:t>1</w:t>
      </w:r>
      <w:r w:rsidR="005A3962" w:rsidRPr="001A4AD0">
        <w:rPr>
          <w:rFonts w:ascii="Times New Roman" w:hAnsi="Times New Roman"/>
          <w:lang w:val="nl-NL"/>
        </w:rPr>
        <w:t>4</w:t>
      </w:r>
      <w:r w:rsidRPr="001A4AD0">
        <w:rPr>
          <w:rFonts w:ascii="Times New Roman" w:hAnsi="Times New Roman"/>
          <w:lang w:val="nl-NL"/>
        </w:rPr>
        <w:t>. Chấp hành nghiêm Luật Ngân sách Nhà nước năm 2015</w:t>
      </w:r>
      <w:r w:rsidRPr="001A4AD0">
        <w:rPr>
          <w:rFonts w:ascii="Times New Roman" w:hAnsi="Times New Roman"/>
        </w:rPr>
        <w:t>.</w:t>
      </w:r>
      <w:r w:rsidRPr="001A4AD0">
        <w:rPr>
          <w:rFonts w:ascii="Times New Roman" w:hAnsi="Times New Roman"/>
          <w:lang w:val="nl-NL"/>
        </w:rPr>
        <w:t xml:space="preserve"> Tăng cường công tác hướng dẫn, kiểm tra, thanh tra quản lý tài chính ngân sách trên địa bàn gắn với việc thực hiện 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khai, minh bạch, hiệu quả cao./.</w:t>
      </w:r>
    </w:p>
    <w:p w:rsidR="00A25ABD" w:rsidRPr="001A4AD0" w:rsidRDefault="00A25ABD" w:rsidP="00CF54EC">
      <w:pPr>
        <w:spacing w:before="80"/>
        <w:ind w:firstLine="706"/>
        <w:jc w:val="both"/>
        <w:rPr>
          <w:rFonts w:ascii="Times New Roman" w:hAnsi="Times New Roman"/>
          <w:sz w:val="20"/>
          <w:lang w:val="fr-FR"/>
        </w:rPr>
      </w:pPr>
    </w:p>
    <w:p w:rsidR="00CF54EC" w:rsidRDefault="00CF54EC" w:rsidP="00A25ABD">
      <w:pPr>
        <w:ind w:firstLine="720"/>
        <w:jc w:val="right"/>
        <w:rPr>
          <w:rFonts w:ascii="Times New Roman" w:hAnsi="Times New Roman"/>
          <w:bCs/>
        </w:rPr>
      </w:pPr>
      <w:r w:rsidRPr="001A4AD0">
        <w:rPr>
          <w:rFonts w:ascii="Times New Roman" w:hAnsi="Times New Roman"/>
          <w:b/>
          <w:sz w:val="26"/>
          <w:lang w:val="nl-NL"/>
        </w:rPr>
        <w:t>ỦY BAN NHÂN DÂN TỈNH</w:t>
      </w:r>
    </w:p>
    <w:p w:rsidR="003026F5" w:rsidRDefault="003026F5"/>
    <w:sectPr w:rsidR="003026F5" w:rsidSect="00C06813">
      <w:footerReference w:type="even" r:id="rId9"/>
      <w:footerReference w:type="default" r:id="rId10"/>
      <w:pgSz w:w="11909" w:h="16834" w:code="9"/>
      <w:pgMar w:top="1247" w:right="1077" w:bottom="124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FA" w:rsidRDefault="003748FA">
      <w:r>
        <w:separator/>
      </w:r>
    </w:p>
  </w:endnote>
  <w:endnote w:type="continuationSeparator" w:id="0">
    <w:p w:rsidR="003748FA" w:rsidRDefault="003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B7" w:rsidRDefault="00B12EB7" w:rsidP="00B12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EB7" w:rsidRDefault="00B12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B7" w:rsidRDefault="00B12EB7" w:rsidP="00367D13">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C67EF2">
      <w:rPr>
        <w:rFonts w:ascii="Times New Roman" w:hAnsi="Times New Roman"/>
        <w:noProof/>
      </w:rPr>
      <w:t>1</w:t>
    </w:r>
    <w:r w:rsidRPr="00BF1DFE">
      <w:rPr>
        <w:rFonts w:ascii="Times New Roman" w:hAnsi="Times New Roman"/>
      </w:rPr>
      <w:fldChar w:fldCharType="end"/>
    </w:r>
  </w:p>
  <w:p w:rsidR="00B12EB7" w:rsidRDefault="00B12EB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FA" w:rsidRDefault="003748FA">
      <w:r>
        <w:separator/>
      </w:r>
    </w:p>
  </w:footnote>
  <w:footnote w:type="continuationSeparator" w:id="0">
    <w:p w:rsidR="003748FA" w:rsidRDefault="0037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5B2869C3"/>
    <w:multiLevelType w:val="hybridMultilevel"/>
    <w:tmpl w:val="B008B96E"/>
    <w:lvl w:ilvl="0" w:tplc="C762B4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BB"/>
    <w:rsid w:val="00005EC9"/>
    <w:rsid w:val="0000610C"/>
    <w:rsid w:val="00006282"/>
    <w:rsid w:val="0001046D"/>
    <w:rsid w:val="000146B8"/>
    <w:rsid w:val="00015A89"/>
    <w:rsid w:val="0002656F"/>
    <w:rsid w:val="00034350"/>
    <w:rsid w:val="000352DD"/>
    <w:rsid w:val="00052913"/>
    <w:rsid w:val="00053C77"/>
    <w:rsid w:val="00054B4E"/>
    <w:rsid w:val="00056854"/>
    <w:rsid w:val="000570D7"/>
    <w:rsid w:val="00061520"/>
    <w:rsid w:val="00061661"/>
    <w:rsid w:val="000620B8"/>
    <w:rsid w:val="000625CA"/>
    <w:rsid w:val="00065158"/>
    <w:rsid w:val="00066244"/>
    <w:rsid w:val="00076454"/>
    <w:rsid w:val="00094331"/>
    <w:rsid w:val="00096AB3"/>
    <w:rsid w:val="000A3D47"/>
    <w:rsid w:val="000B083E"/>
    <w:rsid w:val="000B1A52"/>
    <w:rsid w:val="000B4A43"/>
    <w:rsid w:val="000B7C64"/>
    <w:rsid w:val="000C41A6"/>
    <w:rsid w:val="000C46B9"/>
    <w:rsid w:val="000C51FC"/>
    <w:rsid w:val="000D1215"/>
    <w:rsid w:val="000E258F"/>
    <w:rsid w:val="000F3449"/>
    <w:rsid w:val="000F5072"/>
    <w:rsid w:val="00103174"/>
    <w:rsid w:val="00106E8B"/>
    <w:rsid w:val="00107937"/>
    <w:rsid w:val="00110F42"/>
    <w:rsid w:val="0011134D"/>
    <w:rsid w:val="00112E6F"/>
    <w:rsid w:val="00114A0D"/>
    <w:rsid w:val="00117833"/>
    <w:rsid w:val="00120796"/>
    <w:rsid w:val="00121868"/>
    <w:rsid w:val="001224D3"/>
    <w:rsid w:val="00125F41"/>
    <w:rsid w:val="001267EC"/>
    <w:rsid w:val="0012698C"/>
    <w:rsid w:val="001276BB"/>
    <w:rsid w:val="00144055"/>
    <w:rsid w:val="00146CC0"/>
    <w:rsid w:val="00163DA2"/>
    <w:rsid w:val="00166E11"/>
    <w:rsid w:val="00167B36"/>
    <w:rsid w:val="0017163E"/>
    <w:rsid w:val="00172A5F"/>
    <w:rsid w:val="00175FB2"/>
    <w:rsid w:val="00180205"/>
    <w:rsid w:val="00180819"/>
    <w:rsid w:val="00181D76"/>
    <w:rsid w:val="00186E22"/>
    <w:rsid w:val="001A4AD0"/>
    <w:rsid w:val="001A5A05"/>
    <w:rsid w:val="001A740C"/>
    <w:rsid w:val="001B1E06"/>
    <w:rsid w:val="001B7971"/>
    <w:rsid w:val="001C15EC"/>
    <w:rsid w:val="001D255E"/>
    <w:rsid w:val="001D7EC1"/>
    <w:rsid w:val="001E2423"/>
    <w:rsid w:val="001E2483"/>
    <w:rsid w:val="001E5BD8"/>
    <w:rsid w:val="001E76A3"/>
    <w:rsid w:val="00200CF3"/>
    <w:rsid w:val="00201DB6"/>
    <w:rsid w:val="00211F83"/>
    <w:rsid w:val="00215769"/>
    <w:rsid w:val="00217011"/>
    <w:rsid w:val="00220AFF"/>
    <w:rsid w:val="00221F7A"/>
    <w:rsid w:val="00225518"/>
    <w:rsid w:val="0022693B"/>
    <w:rsid w:val="00227B95"/>
    <w:rsid w:val="00230CC9"/>
    <w:rsid w:val="002346D3"/>
    <w:rsid w:val="0023526F"/>
    <w:rsid w:val="00235414"/>
    <w:rsid w:val="002517BF"/>
    <w:rsid w:val="00263362"/>
    <w:rsid w:val="0027185A"/>
    <w:rsid w:val="00280650"/>
    <w:rsid w:val="00281ABF"/>
    <w:rsid w:val="00282EF3"/>
    <w:rsid w:val="0028331C"/>
    <w:rsid w:val="00283B0D"/>
    <w:rsid w:val="0029049D"/>
    <w:rsid w:val="0029062B"/>
    <w:rsid w:val="00291010"/>
    <w:rsid w:val="00294AEF"/>
    <w:rsid w:val="002A2CF8"/>
    <w:rsid w:val="002A6C1D"/>
    <w:rsid w:val="002B1BB9"/>
    <w:rsid w:val="002B7182"/>
    <w:rsid w:val="002C4432"/>
    <w:rsid w:val="002C453E"/>
    <w:rsid w:val="002C72E1"/>
    <w:rsid w:val="002C7AAD"/>
    <w:rsid w:val="002D08ED"/>
    <w:rsid w:val="002D3C1D"/>
    <w:rsid w:val="002D4DAC"/>
    <w:rsid w:val="002D5482"/>
    <w:rsid w:val="002E230A"/>
    <w:rsid w:val="002E50A1"/>
    <w:rsid w:val="002E6495"/>
    <w:rsid w:val="002F1127"/>
    <w:rsid w:val="002F3506"/>
    <w:rsid w:val="002F65DC"/>
    <w:rsid w:val="002F6971"/>
    <w:rsid w:val="003026F5"/>
    <w:rsid w:val="003063E7"/>
    <w:rsid w:val="003103B7"/>
    <w:rsid w:val="00311158"/>
    <w:rsid w:val="003175AB"/>
    <w:rsid w:val="0033671B"/>
    <w:rsid w:val="00336C24"/>
    <w:rsid w:val="00336E44"/>
    <w:rsid w:val="003409E3"/>
    <w:rsid w:val="003411D4"/>
    <w:rsid w:val="0034459A"/>
    <w:rsid w:val="00347E8C"/>
    <w:rsid w:val="00347F82"/>
    <w:rsid w:val="00352F9A"/>
    <w:rsid w:val="003561F8"/>
    <w:rsid w:val="003565AB"/>
    <w:rsid w:val="003577F9"/>
    <w:rsid w:val="003655A7"/>
    <w:rsid w:val="00367D13"/>
    <w:rsid w:val="00371241"/>
    <w:rsid w:val="003748FA"/>
    <w:rsid w:val="00375DA8"/>
    <w:rsid w:val="00375EDB"/>
    <w:rsid w:val="003804E2"/>
    <w:rsid w:val="003818DD"/>
    <w:rsid w:val="00385E0A"/>
    <w:rsid w:val="00390D35"/>
    <w:rsid w:val="0039342C"/>
    <w:rsid w:val="00397578"/>
    <w:rsid w:val="003A612F"/>
    <w:rsid w:val="003B2EF8"/>
    <w:rsid w:val="003B474B"/>
    <w:rsid w:val="003C0F03"/>
    <w:rsid w:val="003C2876"/>
    <w:rsid w:val="003D7B45"/>
    <w:rsid w:val="003E2B0C"/>
    <w:rsid w:val="003E40EF"/>
    <w:rsid w:val="003E51F6"/>
    <w:rsid w:val="003E7724"/>
    <w:rsid w:val="003F3EE5"/>
    <w:rsid w:val="003F5567"/>
    <w:rsid w:val="003F7A16"/>
    <w:rsid w:val="00404C1A"/>
    <w:rsid w:val="004053E8"/>
    <w:rsid w:val="0040793B"/>
    <w:rsid w:val="00410E7F"/>
    <w:rsid w:val="0041349B"/>
    <w:rsid w:val="00413AF5"/>
    <w:rsid w:val="00417CFF"/>
    <w:rsid w:val="00421156"/>
    <w:rsid w:val="0042165B"/>
    <w:rsid w:val="0043100A"/>
    <w:rsid w:val="004343C2"/>
    <w:rsid w:val="0043485B"/>
    <w:rsid w:val="00442D88"/>
    <w:rsid w:val="00446D94"/>
    <w:rsid w:val="00450320"/>
    <w:rsid w:val="004538BC"/>
    <w:rsid w:val="00456C18"/>
    <w:rsid w:val="00463569"/>
    <w:rsid w:val="004662DA"/>
    <w:rsid w:val="00466AC8"/>
    <w:rsid w:val="00467E0B"/>
    <w:rsid w:val="00475F8A"/>
    <w:rsid w:val="0047617B"/>
    <w:rsid w:val="0048592C"/>
    <w:rsid w:val="004940E3"/>
    <w:rsid w:val="004A5195"/>
    <w:rsid w:val="004A639A"/>
    <w:rsid w:val="004B0537"/>
    <w:rsid w:val="004B7ADB"/>
    <w:rsid w:val="004C21FD"/>
    <w:rsid w:val="004D54ED"/>
    <w:rsid w:val="004E0CB9"/>
    <w:rsid w:val="004E23BB"/>
    <w:rsid w:val="004E3EC0"/>
    <w:rsid w:val="004E65C7"/>
    <w:rsid w:val="004F12A8"/>
    <w:rsid w:val="00505E87"/>
    <w:rsid w:val="00512FDC"/>
    <w:rsid w:val="0051777F"/>
    <w:rsid w:val="005230B9"/>
    <w:rsid w:val="0052582E"/>
    <w:rsid w:val="00533408"/>
    <w:rsid w:val="00534BA0"/>
    <w:rsid w:val="00536352"/>
    <w:rsid w:val="00537FBB"/>
    <w:rsid w:val="00545D6F"/>
    <w:rsid w:val="00550241"/>
    <w:rsid w:val="00551BF0"/>
    <w:rsid w:val="005522BE"/>
    <w:rsid w:val="0055473C"/>
    <w:rsid w:val="00561984"/>
    <w:rsid w:val="00562B18"/>
    <w:rsid w:val="00571266"/>
    <w:rsid w:val="00575684"/>
    <w:rsid w:val="005815E4"/>
    <w:rsid w:val="0058337C"/>
    <w:rsid w:val="005837F7"/>
    <w:rsid w:val="00584AED"/>
    <w:rsid w:val="0058606E"/>
    <w:rsid w:val="00597819"/>
    <w:rsid w:val="005A256A"/>
    <w:rsid w:val="005A347E"/>
    <w:rsid w:val="005A3962"/>
    <w:rsid w:val="005A48B8"/>
    <w:rsid w:val="005A5314"/>
    <w:rsid w:val="005A5335"/>
    <w:rsid w:val="005A7CC7"/>
    <w:rsid w:val="005B553D"/>
    <w:rsid w:val="005C22DD"/>
    <w:rsid w:val="005C3826"/>
    <w:rsid w:val="005C61F4"/>
    <w:rsid w:val="005D1B7C"/>
    <w:rsid w:val="005D2E08"/>
    <w:rsid w:val="005E0B51"/>
    <w:rsid w:val="005E6CE1"/>
    <w:rsid w:val="005E7D29"/>
    <w:rsid w:val="005F119F"/>
    <w:rsid w:val="005F4E93"/>
    <w:rsid w:val="005F79C3"/>
    <w:rsid w:val="00612FB6"/>
    <w:rsid w:val="00613AA2"/>
    <w:rsid w:val="00616D2E"/>
    <w:rsid w:val="00621339"/>
    <w:rsid w:val="006320B5"/>
    <w:rsid w:val="00633B47"/>
    <w:rsid w:val="006416FC"/>
    <w:rsid w:val="00650281"/>
    <w:rsid w:val="0065443B"/>
    <w:rsid w:val="00654C56"/>
    <w:rsid w:val="006552DE"/>
    <w:rsid w:val="006636C0"/>
    <w:rsid w:val="0067512E"/>
    <w:rsid w:val="006775FA"/>
    <w:rsid w:val="00683C97"/>
    <w:rsid w:val="00686155"/>
    <w:rsid w:val="00686455"/>
    <w:rsid w:val="00692625"/>
    <w:rsid w:val="006937F5"/>
    <w:rsid w:val="00696C71"/>
    <w:rsid w:val="006A0E1B"/>
    <w:rsid w:val="006B1091"/>
    <w:rsid w:val="006C20F6"/>
    <w:rsid w:val="006C476F"/>
    <w:rsid w:val="006C4B57"/>
    <w:rsid w:val="006C614F"/>
    <w:rsid w:val="006D1360"/>
    <w:rsid w:val="006D20EB"/>
    <w:rsid w:val="006D47D9"/>
    <w:rsid w:val="006D5695"/>
    <w:rsid w:val="006D694F"/>
    <w:rsid w:val="006E6C16"/>
    <w:rsid w:val="006F052F"/>
    <w:rsid w:val="00715F6D"/>
    <w:rsid w:val="007328B2"/>
    <w:rsid w:val="0073413D"/>
    <w:rsid w:val="00737268"/>
    <w:rsid w:val="007459B4"/>
    <w:rsid w:val="007471FF"/>
    <w:rsid w:val="00751C56"/>
    <w:rsid w:val="00753E58"/>
    <w:rsid w:val="00755D13"/>
    <w:rsid w:val="00760EA3"/>
    <w:rsid w:val="00765454"/>
    <w:rsid w:val="00767632"/>
    <w:rsid w:val="00773202"/>
    <w:rsid w:val="00780DF5"/>
    <w:rsid w:val="007825D1"/>
    <w:rsid w:val="00787139"/>
    <w:rsid w:val="007A057A"/>
    <w:rsid w:val="007A1E94"/>
    <w:rsid w:val="007A638F"/>
    <w:rsid w:val="007B4513"/>
    <w:rsid w:val="007C1D91"/>
    <w:rsid w:val="007D3149"/>
    <w:rsid w:val="007E1A02"/>
    <w:rsid w:val="007E47D2"/>
    <w:rsid w:val="007E52AA"/>
    <w:rsid w:val="007F3F25"/>
    <w:rsid w:val="008048FC"/>
    <w:rsid w:val="008059E6"/>
    <w:rsid w:val="00815012"/>
    <w:rsid w:val="00817199"/>
    <w:rsid w:val="00817DDB"/>
    <w:rsid w:val="00824A28"/>
    <w:rsid w:val="00826EFD"/>
    <w:rsid w:val="00831B57"/>
    <w:rsid w:val="0083320F"/>
    <w:rsid w:val="008378B5"/>
    <w:rsid w:val="00852717"/>
    <w:rsid w:val="0085410D"/>
    <w:rsid w:val="00854D9A"/>
    <w:rsid w:val="00855D19"/>
    <w:rsid w:val="0085720D"/>
    <w:rsid w:val="00857C98"/>
    <w:rsid w:val="00863146"/>
    <w:rsid w:val="00873EA7"/>
    <w:rsid w:val="00874658"/>
    <w:rsid w:val="008747CE"/>
    <w:rsid w:val="00874D4C"/>
    <w:rsid w:val="00876A78"/>
    <w:rsid w:val="008809CD"/>
    <w:rsid w:val="0088261A"/>
    <w:rsid w:val="00886964"/>
    <w:rsid w:val="00890A4C"/>
    <w:rsid w:val="00894FDC"/>
    <w:rsid w:val="008A23B9"/>
    <w:rsid w:val="008B3242"/>
    <w:rsid w:val="008B5DAF"/>
    <w:rsid w:val="008C20F8"/>
    <w:rsid w:val="008C6768"/>
    <w:rsid w:val="008D5374"/>
    <w:rsid w:val="00901850"/>
    <w:rsid w:val="00907A09"/>
    <w:rsid w:val="00921D7F"/>
    <w:rsid w:val="00925834"/>
    <w:rsid w:val="009265C3"/>
    <w:rsid w:val="00927E6C"/>
    <w:rsid w:val="0093539D"/>
    <w:rsid w:val="009405CD"/>
    <w:rsid w:val="00943846"/>
    <w:rsid w:val="009438C4"/>
    <w:rsid w:val="00946BB0"/>
    <w:rsid w:val="00971204"/>
    <w:rsid w:val="00973A0D"/>
    <w:rsid w:val="00975F75"/>
    <w:rsid w:val="00976F2F"/>
    <w:rsid w:val="009823F2"/>
    <w:rsid w:val="00982E73"/>
    <w:rsid w:val="00984DE1"/>
    <w:rsid w:val="00993AB4"/>
    <w:rsid w:val="0099437A"/>
    <w:rsid w:val="009A338B"/>
    <w:rsid w:val="009B18F3"/>
    <w:rsid w:val="009B5E47"/>
    <w:rsid w:val="009B625B"/>
    <w:rsid w:val="009C3926"/>
    <w:rsid w:val="009C4913"/>
    <w:rsid w:val="009D2DBD"/>
    <w:rsid w:val="009D5AB4"/>
    <w:rsid w:val="009E46D3"/>
    <w:rsid w:val="009E4A7C"/>
    <w:rsid w:val="009E6481"/>
    <w:rsid w:val="00A027EB"/>
    <w:rsid w:val="00A02C73"/>
    <w:rsid w:val="00A02E68"/>
    <w:rsid w:val="00A04F40"/>
    <w:rsid w:val="00A07999"/>
    <w:rsid w:val="00A07A1D"/>
    <w:rsid w:val="00A07AEB"/>
    <w:rsid w:val="00A107CB"/>
    <w:rsid w:val="00A111C0"/>
    <w:rsid w:val="00A1268C"/>
    <w:rsid w:val="00A13548"/>
    <w:rsid w:val="00A143CA"/>
    <w:rsid w:val="00A17E1F"/>
    <w:rsid w:val="00A21B28"/>
    <w:rsid w:val="00A25ABD"/>
    <w:rsid w:val="00A270B9"/>
    <w:rsid w:val="00A30F36"/>
    <w:rsid w:val="00A40E16"/>
    <w:rsid w:val="00A42126"/>
    <w:rsid w:val="00A42687"/>
    <w:rsid w:val="00A428AC"/>
    <w:rsid w:val="00A4788D"/>
    <w:rsid w:val="00A53175"/>
    <w:rsid w:val="00A55A06"/>
    <w:rsid w:val="00A60907"/>
    <w:rsid w:val="00A64C61"/>
    <w:rsid w:val="00A7324C"/>
    <w:rsid w:val="00A82991"/>
    <w:rsid w:val="00A867A8"/>
    <w:rsid w:val="00A87CF5"/>
    <w:rsid w:val="00A96801"/>
    <w:rsid w:val="00AA44EF"/>
    <w:rsid w:val="00AB1157"/>
    <w:rsid w:val="00AB1159"/>
    <w:rsid w:val="00AC5BFF"/>
    <w:rsid w:val="00AD028B"/>
    <w:rsid w:val="00AE1D0A"/>
    <w:rsid w:val="00AF18A9"/>
    <w:rsid w:val="00AF62F9"/>
    <w:rsid w:val="00B00B67"/>
    <w:rsid w:val="00B047AD"/>
    <w:rsid w:val="00B0720C"/>
    <w:rsid w:val="00B12EB7"/>
    <w:rsid w:val="00B14F3A"/>
    <w:rsid w:val="00B240FA"/>
    <w:rsid w:val="00B366B8"/>
    <w:rsid w:val="00B3725A"/>
    <w:rsid w:val="00B401BF"/>
    <w:rsid w:val="00B412D3"/>
    <w:rsid w:val="00B43895"/>
    <w:rsid w:val="00B45EA9"/>
    <w:rsid w:val="00B52373"/>
    <w:rsid w:val="00B560BD"/>
    <w:rsid w:val="00B629EE"/>
    <w:rsid w:val="00B66DAD"/>
    <w:rsid w:val="00B73667"/>
    <w:rsid w:val="00B81490"/>
    <w:rsid w:val="00B82D23"/>
    <w:rsid w:val="00B86A53"/>
    <w:rsid w:val="00B90613"/>
    <w:rsid w:val="00BA2815"/>
    <w:rsid w:val="00BA3993"/>
    <w:rsid w:val="00BA5D6C"/>
    <w:rsid w:val="00BB7479"/>
    <w:rsid w:val="00BC08E0"/>
    <w:rsid w:val="00BC1309"/>
    <w:rsid w:val="00BC7724"/>
    <w:rsid w:val="00BD2B9D"/>
    <w:rsid w:val="00BD4515"/>
    <w:rsid w:val="00BE5ADC"/>
    <w:rsid w:val="00BE71D3"/>
    <w:rsid w:val="00BF24D0"/>
    <w:rsid w:val="00BF5873"/>
    <w:rsid w:val="00C00FD6"/>
    <w:rsid w:val="00C01841"/>
    <w:rsid w:val="00C06813"/>
    <w:rsid w:val="00C22F0A"/>
    <w:rsid w:val="00C25281"/>
    <w:rsid w:val="00C25B1A"/>
    <w:rsid w:val="00C3057D"/>
    <w:rsid w:val="00C342BA"/>
    <w:rsid w:val="00C366B7"/>
    <w:rsid w:val="00C4027F"/>
    <w:rsid w:val="00C46142"/>
    <w:rsid w:val="00C515FF"/>
    <w:rsid w:val="00C52F90"/>
    <w:rsid w:val="00C64872"/>
    <w:rsid w:val="00C67EF2"/>
    <w:rsid w:val="00C77ADA"/>
    <w:rsid w:val="00C829BA"/>
    <w:rsid w:val="00C847F6"/>
    <w:rsid w:val="00C860E7"/>
    <w:rsid w:val="00C93230"/>
    <w:rsid w:val="00C95E32"/>
    <w:rsid w:val="00C95F62"/>
    <w:rsid w:val="00C96AB7"/>
    <w:rsid w:val="00C9749C"/>
    <w:rsid w:val="00CA33CD"/>
    <w:rsid w:val="00CB292F"/>
    <w:rsid w:val="00CB294C"/>
    <w:rsid w:val="00CB3DFF"/>
    <w:rsid w:val="00CB55C4"/>
    <w:rsid w:val="00CC4517"/>
    <w:rsid w:val="00CD0B1B"/>
    <w:rsid w:val="00CD60F8"/>
    <w:rsid w:val="00CF393A"/>
    <w:rsid w:val="00CF455E"/>
    <w:rsid w:val="00CF54EC"/>
    <w:rsid w:val="00CF71A7"/>
    <w:rsid w:val="00D011DB"/>
    <w:rsid w:val="00D17EB2"/>
    <w:rsid w:val="00D30E00"/>
    <w:rsid w:val="00D310A8"/>
    <w:rsid w:val="00D33793"/>
    <w:rsid w:val="00D474BB"/>
    <w:rsid w:val="00D5232A"/>
    <w:rsid w:val="00D572DD"/>
    <w:rsid w:val="00D6093E"/>
    <w:rsid w:val="00D62B93"/>
    <w:rsid w:val="00D65D66"/>
    <w:rsid w:val="00D67824"/>
    <w:rsid w:val="00D67AE7"/>
    <w:rsid w:val="00D7342C"/>
    <w:rsid w:val="00D811D7"/>
    <w:rsid w:val="00D8260D"/>
    <w:rsid w:val="00D8383B"/>
    <w:rsid w:val="00D83E6B"/>
    <w:rsid w:val="00D8445C"/>
    <w:rsid w:val="00D90F2A"/>
    <w:rsid w:val="00D92443"/>
    <w:rsid w:val="00D978AA"/>
    <w:rsid w:val="00DA1C1C"/>
    <w:rsid w:val="00DB77D8"/>
    <w:rsid w:val="00DC03EC"/>
    <w:rsid w:val="00DC1705"/>
    <w:rsid w:val="00DC31CB"/>
    <w:rsid w:val="00DC39B4"/>
    <w:rsid w:val="00DE51BE"/>
    <w:rsid w:val="00DF1669"/>
    <w:rsid w:val="00DF2554"/>
    <w:rsid w:val="00DF6B20"/>
    <w:rsid w:val="00E02206"/>
    <w:rsid w:val="00E06535"/>
    <w:rsid w:val="00E13230"/>
    <w:rsid w:val="00E14553"/>
    <w:rsid w:val="00E15D16"/>
    <w:rsid w:val="00E1711B"/>
    <w:rsid w:val="00E17989"/>
    <w:rsid w:val="00E2042D"/>
    <w:rsid w:val="00E26D79"/>
    <w:rsid w:val="00E27106"/>
    <w:rsid w:val="00E32BD6"/>
    <w:rsid w:val="00E330A6"/>
    <w:rsid w:val="00E40CC8"/>
    <w:rsid w:val="00E45798"/>
    <w:rsid w:val="00E46F37"/>
    <w:rsid w:val="00E522F0"/>
    <w:rsid w:val="00E53738"/>
    <w:rsid w:val="00E62775"/>
    <w:rsid w:val="00E6340E"/>
    <w:rsid w:val="00E655B7"/>
    <w:rsid w:val="00E65E10"/>
    <w:rsid w:val="00E668B4"/>
    <w:rsid w:val="00E859D7"/>
    <w:rsid w:val="00E86268"/>
    <w:rsid w:val="00EA5E6D"/>
    <w:rsid w:val="00EC25C6"/>
    <w:rsid w:val="00EC39AD"/>
    <w:rsid w:val="00EE0720"/>
    <w:rsid w:val="00EE4741"/>
    <w:rsid w:val="00EE781C"/>
    <w:rsid w:val="00EF1017"/>
    <w:rsid w:val="00EF2678"/>
    <w:rsid w:val="00F03CE5"/>
    <w:rsid w:val="00F052D0"/>
    <w:rsid w:val="00F21914"/>
    <w:rsid w:val="00F3761C"/>
    <w:rsid w:val="00F4416C"/>
    <w:rsid w:val="00F46234"/>
    <w:rsid w:val="00F523DF"/>
    <w:rsid w:val="00F52788"/>
    <w:rsid w:val="00F5675E"/>
    <w:rsid w:val="00F570EF"/>
    <w:rsid w:val="00F60E3C"/>
    <w:rsid w:val="00F66E58"/>
    <w:rsid w:val="00F82839"/>
    <w:rsid w:val="00F975BB"/>
    <w:rsid w:val="00FA041A"/>
    <w:rsid w:val="00FA5D49"/>
    <w:rsid w:val="00FA6B81"/>
    <w:rsid w:val="00FB1436"/>
    <w:rsid w:val="00FE26D2"/>
    <w:rsid w:val="00FE6E78"/>
    <w:rsid w:val="00FE7641"/>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BB"/>
    <w:pPr>
      <w:spacing w:before="0" w:after="0"/>
      <w:ind w:firstLine="0"/>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537FBB"/>
    <w:pPr>
      <w:spacing w:after="160" w:line="240" w:lineRule="exact"/>
    </w:pPr>
    <w:rPr>
      <w:rFonts w:ascii="Verdana" w:hAnsi="Verdana"/>
      <w:sz w:val="20"/>
      <w:szCs w:val="20"/>
    </w:rPr>
  </w:style>
  <w:style w:type="paragraph" w:styleId="Header">
    <w:name w:val="header"/>
    <w:basedOn w:val="Normal"/>
    <w:link w:val="HeaderChar"/>
    <w:rsid w:val="00537FBB"/>
    <w:pPr>
      <w:tabs>
        <w:tab w:val="center" w:pos="4320"/>
        <w:tab w:val="right" w:pos="8640"/>
      </w:tabs>
    </w:pPr>
  </w:style>
  <w:style w:type="character" w:customStyle="1" w:styleId="HeaderChar">
    <w:name w:val="Header Char"/>
    <w:basedOn w:val="DefaultParagraphFont"/>
    <w:link w:val="Header"/>
    <w:rsid w:val="00537FBB"/>
    <w:rPr>
      <w:rFonts w:ascii=".VnTime" w:eastAsia="Times New Roman" w:hAnsi=".VnTime" w:cs="Times New Roman"/>
      <w:szCs w:val="28"/>
    </w:rPr>
  </w:style>
  <w:style w:type="paragraph" w:styleId="Footer">
    <w:name w:val="footer"/>
    <w:basedOn w:val="Normal"/>
    <w:link w:val="FooterChar"/>
    <w:uiPriority w:val="99"/>
    <w:rsid w:val="00537FBB"/>
    <w:pPr>
      <w:tabs>
        <w:tab w:val="center" w:pos="4320"/>
        <w:tab w:val="right" w:pos="8640"/>
      </w:tabs>
    </w:pPr>
  </w:style>
  <w:style w:type="character" w:customStyle="1" w:styleId="FooterChar">
    <w:name w:val="Footer Char"/>
    <w:basedOn w:val="DefaultParagraphFont"/>
    <w:link w:val="Footer"/>
    <w:uiPriority w:val="99"/>
    <w:rsid w:val="00537FBB"/>
    <w:rPr>
      <w:rFonts w:ascii=".VnTime" w:eastAsia="Times New Roman" w:hAnsi=".VnTime" w:cs="Times New Roman"/>
      <w:szCs w:val="28"/>
    </w:rPr>
  </w:style>
  <w:style w:type="character" w:styleId="PageNumber">
    <w:name w:val="page number"/>
    <w:basedOn w:val="DefaultParagraphFont"/>
    <w:rsid w:val="00537FBB"/>
  </w:style>
  <w:style w:type="paragraph" w:styleId="BodyTextIndent">
    <w:name w:val="Body Text Indent"/>
    <w:basedOn w:val="Normal"/>
    <w:link w:val="BodyTextIndentChar"/>
    <w:rsid w:val="00537FBB"/>
    <w:pPr>
      <w:ind w:firstLine="720"/>
    </w:pPr>
    <w:rPr>
      <w:szCs w:val="20"/>
    </w:rPr>
  </w:style>
  <w:style w:type="character" w:customStyle="1" w:styleId="BodyTextIndentChar">
    <w:name w:val="Body Text Indent Char"/>
    <w:basedOn w:val="DefaultParagraphFont"/>
    <w:link w:val="BodyTextIndent"/>
    <w:rsid w:val="00537FBB"/>
    <w:rPr>
      <w:rFonts w:ascii=".VnTime" w:eastAsia="Times New Roman" w:hAnsi=".VnTime" w:cs="Times New Roman"/>
      <w:szCs w:val="20"/>
    </w:rPr>
  </w:style>
  <w:style w:type="paragraph" w:customStyle="1" w:styleId="Normal1">
    <w:name w:val="Normal1"/>
    <w:basedOn w:val="Normal"/>
    <w:next w:val="Normal"/>
    <w:autoRedefine/>
    <w:semiHidden/>
    <w:rsid w:val="00537FBB"/>
    <w:pPr>
      <w:spacing w:after="160" w:line="240" w:lineRule="exact"/>
    </w:pPr>
    <w:rPr>
      <w:rFonts w:ascii="Times New Roman" w:hAnsi="Times New Roman"/>
      <w:szCs w:val="22"/>
    </w:rPr>
  </w:style>
  <w:style w:type="paragraph" w:styleId="BalloonText">
    <w:name w:val="Balloon Text"/>
    <w:basedOn w:val="Normal"/>
    <w:link w:val="BalloonTextChar"/>
    <w:semiHidden/>
    <w:rsid w:val="00537FBB"/>
    <w:rPr>
      <w:rFonts w:ascii="Tahoma" w:hAnsi="Tahoma" w:cs="Tahoma"/>
      <w:sz w:val="16"/>
      <w:szCs w:val="16"/>
    </w:rPr>
  </w:style>
  <w:style w:type="character" w:customStyle="1" w:styleId="BalloonTextChar">
    <w:name w:val="Balloon Text Char"/>
    <w:basedOn w:val="DefaultParagraphFont"/>
    <w:link w:val="BalloonText"/>
    <w:semiHidden/>
    <w:rsid w:val="00537FBB"/>
    <w:rPr>
      <w:rFonts w:ascii="Tahoma" w:eastAsia="Times New Roman" w:hAnsi="Tahoma" w:cs="Tahoma"/>
      <w:sz w:val="16"/>
      <w:szCs w:val="16"/>
    </w:rPr>
  </w:style>
  <w:style w:type="paragraph" w:styleId="NormalWeb">
    <w:name w:val="Normal (Web)"/>
    <w:basedOn w:val="Normal"/>
    <w:rsid w:val="00537FBB"/>
    <w:pPr>
      <w:spacing w:line="312" w:lineRule="auto"/>
    </w:pPr>
    <w:rPr>
      <w:rFonts w:ascii="Times New Roman" w:hAnsi="Times New Roman"/>
      <w:sz w:val="24"/>
      <w:szCs w:val="24"/>
    </w:rPr>
  </w:style>
  <w:style w:type="paragraph" w:styleId="ListParagraph">
    <w:name w:val="List Paragraph"/>
    <w:basedOn w:val="Normal"/>
    <w:uiPriority w:val="34"/>
    <w:qFormat/>
    <w:rsid w:val="00537FBB"/>
    <w:pPr>
      <w:ind w:left="720"/>
      <w:contextualSpacing/>
    </w:pPr>
  </w:style>
  <w:style w:type="table" w:styleId="TableGrid">
    <w:name w:val="Table Grid"/>
    <w:basedOn w:val="TableNormal"/>
    <w:uiPriority w:val="59"/>
    <w:rsid w:val="002A6C1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BB"/>
    <w:pPr>
      <w:spacing w:before="0" w:after="0"/>
      <w:ind w:firstLine="0"/>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537FBB"/>
    <w:pPr>
      <w:spacing w:after="160" w:line="240" w:lineRule="exact"/>
    </w:pPr>
    <w:rPr>
      <w:rFonts w:ascii="Verdana" w:hAnsi="Verdana"/>
      <w:sz w:val="20"/>
      <w:szCs w:val="20"/>
    </w:rPr>
  </w:style>
  <w:style w:type="paragraph" w:styleId="Header">
    <w:name w:val="header"/>
    <w:basedOn w:val="Normal"/>
    <w:link w:val="HeaderChar"/>
    <w:rsid w:val="00537FBB"/>
    <w:pPr>
      <w:tabs>
        <w:tab w:val="center" w:pos="4320"/>
        <w:tab w:val="right" w:pos="8640"/>
      </w:tabs>
    </w:pPr>
  </w:style>
  <w:style w:type="character" w:customStyle="1" w:styleId="HeaderChar">
    <w:name w:val="Header Char"/>
    <w:basedOn w:val="DefaultParagraphFont"/>
    <w:link w:val="Header"/>
    <w:rsid w:val="00537FBB"/>
    <w:rPr>
      <w:rFonts w:ascii=".VnTime" w:eastAsia="Times New Roman" w:hAnsi=".VnTime" w:cs="Times New Roman"/>
      <w:szCs w:val="28"/>
    </w:rPr>
  </w:style>
  <w:style w:type="paragraph" w:styleId="Footer">
    <w:name w:val="footer"/>
    <w:basedOn w:val="Normal"/>
    <w:link w:val="FooterChar"/>
    <w:uiPriority w:val="99"/>
    <w:rsid w:val="00537FBB"/>
    <w:pPr>
      <w:tabs>
        <w:tab w:val="center" w:pos="4320"/>
        <w:tab w:val="right" w:pos="8640"/>
      </w:tabs>
    </w:pPr>
  </w:style>
  <w:style w:type="character" w:customStyle="1" w:styleId="FooterChar">
    <w:name w:val="Footer Char"/>
    <w:basedOn w:val="DefaultParagraphFont"/>
    <w:link w:val="Footer"/>
    <w:uiPriority w:val="99"/>
    <w:rsid w:val="00537FBB"/>
    <w:rPr>
      <w:rFonts w:ascii=".VnTime" w:eastAsia="Times New Roman" w:hAnsi=".VnTime" w:cs="Times New Roman"/>
      <w:szCs w:val="28"/>
    </w:rPr>
  </w:style>
  <w:style w:type="character" w:styleId="PageNumber">
    <w:name w:val="page number"/>
    <w:basedOn w:val="DefaultParagraphFont"/>
    <w:rsid w:val="00537FBB"/>
  </w:style>
  <w:style w:type="paragraph" w:styleId="BodyTextIndent">
    <w:name w:val="Body Text Indent"/>
    <w:basedOn w:val="Normal"/>
    <w:link w:val="BodyTextIndentChar"/>
    <w:rsid w:val="00537FBB"/>
    <w:pPr>
      <w:ind w:firstLine="720"/>
    </w:pPr>
    <w:rPr>
      <w:szCs w:val="20"/>
    </w:rPr>
  </w:style>
  <w:style w:type="character" w:customStyle="1" w:styleId="BodyTextIndentChar">
    <w:name w:val="Body Text Indent Char"/>
    <w:basedOn w:val="DefaultParagraphFont"/>
    <w:link w:val="BodyTextIndent"/>
    <w:rsid w:val="00537FBB"/>
    <w:rPr>
      <w:rFonts w:ascii=".VnTime" w:eastAsia="Times New Roman" w:hAnsi=".VnTime" w:cs="Times New Roman"/>
      <w:szCs w:val="20"/>
    </w:rPr>
  </w:style>
  <w:style w:type="paragraph" w:customStyle="1" w:styleId="Normal1">
    <w:name w:val="Normal1"/>
    <w:basedOn w:val="Normal"/>
    <w:next w:val="Normal"/>
    <w:autoRedefine/>
    <w:semiHidden/>
    <w:rsid w:val="00537FBB"/>
    <w:pPr>
      <w:spacing w:after="160" w:line="240" w:lineRule="exact"/>
    </w:pPr>
    <w:rPr>
      <w:rFonts w:ascii="Times New Roman" w:hAnsi="Times New Roman"/>
      <w:szCs w:val="22"/>
    </w:rPr>
  </w:style>
  <w:style w:type="paragraph" w:styleId="BalloonText">
    <w:name w:val="Balloon Text"/>
    <w:basedOn w:val="Normal"/>
    <w:link w:val="BalloonTextChar"/>
    <w:semiHidden/>
    <w:rsid w:val="00537FBB"/>
    <w:rPr>
      <w:rFonts w:ascii="Tahoma" w:hAnsi="Tahoma" w:cs="Tahoma"/>
      <w:sz w:val="16"/>
      <w:szCs w:val="16"/>
    </w:rPr>
  </w:style>
  <w:style w:type="character" w:customStyle="1" w:styleId="BalloonTextChar">
    <w:name w:val="Balloon Text Char"/>
    <w:basedOn w:val="DefaultParagraphFont"/>
    <w:link w:val="BalloonText"/>
    <w:semiHidden/>
    <w:rsid w:val="00537FBB"/>
    <w:rPr>
      <w:rFonts w:ascii="Tahoma" w:eastAsia="Times New Roman" w:hAnsi="Tahoma" w:cs="Tahoma"/>
      <w:sz w:val="16"/>
      <w:szCs w:val="16"/>
    </w:rPr>
  </w:style>
  <w:style w:type="paragraph" w:styleId="NormalWeb">
    <w:name w:val="Normal (Web)"/>
    <w:basedOn w:val="Normal"/>
    <w:rsid w:val="00537FBB"/>
    <w:pPr>
      <w:spacing w:line="312" w:lineRule="auto"/>
    </w:pPr>
    <w:rPr>
      <w:rFonts w:ascii="Times New Roman" w:hAnsi="Times New Roman"/>
      <w:sz w:val="24"/>
      <w:szCs w:val="24"/>
    </w:rPr>
  </w:style>
  <w:style w:type="paragraph" w:styleId="ListParagraph">
    <w:name w:val="List Paragraph"/>
    <w:basedOn w:val="Normal"/>
    <w:uiPriority w:val="34"/>
    <w:qFormat/>
    <w:rsid w:val="00537FBB"/>
    <w:pPr>
      <w:ind w:left="720"/>
      <w:contextualSpacing/>
    </w:pPr>
  </w:style>
  <w:style w:type="table" w:styleId="TableGrid">
    <w:name w:val="Table Grid"/>
    <w:basedOn w:val="TableNormal"/>
    <w:uiPriority w:val="59"/>
    <w:rsid w:val="002A6C1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4D4F-632B-4A53-B881-12EC6EE1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2</cp:revision>
  <cp:lastPrinted>2018-12-06T14:52:00Z</cp:lastPrinted>
  <dcterms:created xsi:type="dcterms:W3CDTF">2018-12-10T06:59:00Z</dcterms:created>
  <dcterms:modified xsi:type="dcterms:W3CDTF">2018-12-10T06:59:00Z</dcterms:modified>
</cp:coreProperties>
</file>