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36"/>
      </w:tblGrid>
      <w:tr w:rsidR="00E315A7" w:rsidRPr="003E25F1" w14:paraId="4DB5357D" w14:textId="77777777" w:rsidTr="0005285D">
        <w:tc>
          <w:tcPr>
            <w:tcW w:w="3652" w:type="dxa"/>
          </w:tcPr>
          <w:bookmarkStart w:id="0" w:name="_GoBack"/>
          <w:bookmarkEnd w:id="0"/>
          <w:p w14:paraId="2C4B67D0" w14:textId="77777777" w:rsidR="0069631F" w:rsidRPr="003E25F1" w:rsidRDefault="0069631F" w:rsidP="00340D14">
            <w:pPr>
              <w:spacing w:after="120"/>
              <w:jc w:val="center"/>
              <w:rPr>
                <w:rFonts w:cs="Times New Roman"/>
                <w:b/>
                <w:sz w:val="24"/>
                <w:szCs w:val="24"/>
              </w:rPr>
            </w:pPr>
            <w:r w:rsidRPr="003E25F1">
              <w:rPr>
                <w:rFonts w:cs="Times New Roman"/>
                <w:b/>
                <w:noProof/>
                <w:sz w:val="24"/>
                <w:szCs w:val="24"/>
              </w:rPr>
              <mc:AlternateContent>
                <mc:Choice Requires="wps">
                  <w:drawing>
                    <wp:anchor distT="0" distB="0" distL="114300" distR="114300" simplePos="0" relativeHeight="251657728" behindDoc="0" locked="0" layoutInCell="1" allowOverlap="1" wp14:anchorId="654AC9DA" wp14:editId="012E8FF5">
                      <wp:simplePos x="0" y="0"/>
                      <wp:positionH relativeFrom="column">
                        <wp:posOffset>843915</wp:posOffset>
                      </wp:positionH>
                      <wp:positionV relativeFrom="paragraph">
                        <wp:posOffset>368935</wp:posOffset>
                      </wp:positionV>
                      <wp:extent cx="514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58463A"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66.45pt,29.05pt" to="106.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JumAEAAIcDAAAOAAAAZHJzL2Uyb0RvYy54bWysU9tO3DAQfUfiHyy/d5PQUqFoszyA2pcK&#10;UIEPMM54Y9U3jd1N9u8Ze3ezCFBVIV4cX845M2dmsrycrGEbwKi963izqDkDJ32v3brjjw8/vlxw&#10;FpNwvTDeQce3EPnl6vRkOYYWzvzgTQ/ISMTFdgwdH1IKbVVFOYAVceEDOHpUHq1IdMR11aMYSd2a&#10;6qyuv1ejxz6glxAj3V7vHvmq6CsFMt0qFSEx03HKLZUVy/qU12q1FO0aRRi03KchPpCFFdpR0Fnq&#10;WiTB/qJ+I2W1RB+9SgvpbeWV0hKKB3LT1K/c3A8iQPFCxYlhLlP8PFl5s7lyd0hlGENsY7jD7GJS&#10;aPOX8mNTKdZ2LhZMiUm6PG++fT2nksrDU3XkBYzpJ3jL8qbjRrtsQ7Ri8ysmikXQA4QOx8hll7YG&#10;Mti436CY7ilWU9hlKODKINsIamf/p8ntI62CzBSljZlJ9b9Je2ymQRmU/yXO6BLRuzQTrXYe34ua&#10;pkOqaoc/uN55zbaffL8tfSjloG4XZ/vJzOP08lzox/9n9QwAAP//AwBQSwMEFAAGAAgAAAAhALX8&#10;KuXdAAAACQEAAA8AAABkcnMvZG93bnJldi54bWxMj81OhEAQhO8mvsOkTby5A2x0WZZhY/w56QHR&#10;g8dZpgWyTA9hZgF9ett40GNVf6muyveL7cWEo+8cKYhXEQik2pmOGgVvr49XKQgfNBndO0IFn+hh&#10;X5yf5TozbqYXnKrQCA4hn2kFbQhDJqWvW7Tar9yAxLcPN1odWI6NNKOeOdz2MomiG2l1R/yh1QPe&#10;tVgfq5NVsHl4qsphvn/+KuVGluXkQnp8V+ryYrndgQi4hD8YfupzdSi408GdyHjRs14nW0YVXKcx&#10;CAaSeM3G4deQRS7/Lyi+AQAA//8DAFBLAQItABQABgAIAAAAIQC2gziS/gAAAOEBAAATAAAAAAAA&#10;AAAAAAAAAAAAAABbQ29udGVudF9UeXBlc10ueG1sUEsBAi0AFAAGAAgAAAAhADj9If/WAAAAlAEA&#10;AAsAAAAAAAAAAAAAAAAALwEAAF9yZWxzLy5yZWxzUEsBAi0AFAAGAAgAAAAhAF4Ekm6YAQAAhwMA&#10;AA4AAAAAAAAAAAAAAAAALgIAAGRycy9lMm9Eb2MueG1sUEsBAi0AFAAGAAgAAAAhALX8KuXdAAAA&#10;CQEAAA8AAAAAAAAAAAAAAAAA8gMAAGRycy9kb3ducmV2LnhtbFBLBQYAAAAABAAEAPMAAAD8BAAA&#10;AAA=&#10;" strokecolor="black [3040]"/>
                  </w:pict>
                </mc:Fallback>
              </mc:AlternateContent>
            </w:r>
            <w:r w:rsidRPr="003E25F1">
              <w:rPr>
                <w:rFonts w:cs="Times New Roman"/>
                <w:b/>
                <w:sz w:val="24"/>
                <w:szCs w:val="24"/>
              </w:rPr>
              <w:t>HỘI ĐỒNG NHÂN DÂN</w:t>
            </w:r>
            <w:r w:rsidRPr="003E25F1">
              <w:rPr>
                <w:rFonts w:cs="Times New Roman"/>
                <w:b/>
                <w:sz w:val="24"/>
                <w:szCs w:val="24"/>
              </w:rPr>
              <w:br/>
              <w:t>TỈNH HÀ TĨNH</w:t>
            </w:r>
          </w:p>
        </w:tc>
        <w:tc>
          <w:tcPr>
            <w:tcW w:w="5636" w:type="dxa"/>
          </w:tcPr>
          <w:p w14:paraId="63DA6DDA" w14:textId="77777777" w:rsidR="0069631F" w:rsidRPr="003E25F1" w:rsidRDefault="0069631F" w:rsidP="00340D14">
            <w:pPr>
              <w:spacing w:after="240"/>
              <w:jc w:val="center"/>
              <w:rPr>
                <w:rFonts w:cs="Times New Roman"/>
                <w:b/>
                <w:sz w:val="24"/>
                <w:szCs w:val="24"/>
              </w:rPr>
            </w:pPr>
            <w:r w:rsidRPr="003E25F1">
              <w:rPr>
                <w:rFonts w:cs="Times New Roman"/>
                <w:b/>
                <w:noProof/>
                <w:sz w:val="24"/>
                <w:szCs w:val="24"/>
              </w:rPr>
              <mc:AlternateContent>
                <mc:Choice Requires="wps">
                  <w:drawing>
                    <wp:anchor distT="0" distB="0" distL="114300" distR="114300" simplePos="0" relativeHeight="251658752" behindDoc="0" locked="0" layoutInCell="1" allowOverlap="1" wp14:anchorId="725562B9" wp14:editId="50B9404E">
                      <wp:simplePos x="0" y="0"/>
                      <wp:positionH relativeFrom="column">
                        <wp:posOffset>715645</wp:posOffset>
                      </wp:positionH>
                      <wp:positionV relativeFrom="paragraph">
                        <wp:posOffset>368935</wp:posOffset>
                      </wp:positionV>
                      <wp:extent cx="196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D1263A" id="Straight Connector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6.35pt,29.05pt" to="210.8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avmQEAAIgDAAAOAAAAZHJzL2Uyb0RvYy54bWysU01P3DAQvSPxHyzf2SQrFZVosxxAcEEt&#10;auEHGGe8sbA9lm022X/fsXc3W7VVhRAXxx/vvZk3M1ldT9awLYSo0XW8WdScgZPYa7fp+PPT3cVX&#10;zmISrhcGHXR8B5Ffr8/PVqNvYYkDmh4CIxEX29F3fEjJt1UV5QBWxAV6cPSoMFiR6Bg2VR/ESOrW&#10;VMu6vqxGDL0PKCFGur3dP/J10VcKZPquVITETMcpt1TWUNaXvFbrlWg3QfhBy0Ma4gNZWKEdBZ2l&#10;bkUS7C3ov6SslgEjqrSQaCtUSksoHshNU//h5ucgPBQvVJzo5zLFz5OV37Y37jFQGUYf2+gfQ3Yx&#10;qWDzl/JjUynWbi4WTIlJumyuLpfNF6qpPL5VJ6IPMd0DWpY3HTfaZR+iFduHmCgYQY8QOpxCl13a&#10;Gchg436AYrrPwQq7TAXcmMC2gvrZvza5f6RVkJmitDEzqf4/6YDNNCiT8l7ijC4R0aWZaLXD8K+o&#10;aTqmqvb4o+u912z7BftdaUQpB7W7ODuMZp6n38+FfvqB1r8AAAD//wMAUEsDBBQABgAIAAAAIQCl&#10;z4M93AAAAAkBAAAPAAAAZHJzL2Rvd25yZXYueG1sTI/NToRAEITvJr7DpE28uQNEhbAMG+PPSQ+I&#10;HvY4y7RAlukhzCygT28bD3qs6i/VVcVutYOYcfK9IwXxJgKB1DjTU6vg/e3pKgPhgyajB0eo4BM9&#10;7Mrzs0Lnxi30inMdWsEh5HOtoAthzKX0TYdW+40bkfj24SarA8uplWbSC4fbQSZRdCut7ok/dHrE&#10;+w6bY32yCtLH57oal4eXr0qmsqpmF7LjXqnLi/VuCyLgGv5g+KnP1aHkTgd3IuPFwDpOUkYV3GQx&#10;CAauk5iNw68hy0L+X1B+AwAA//8DAFBLAQItABQABgAIAAAAIQC2gziS/gAAAOEBAAATAAAAAAAA&#10;AAAAAAAAAAAAAABbQ29udGVudF9UeXBlc10ueG1sUEsBAi0AFAAGAAgAAAAhADj9If/WAAAAlAEA&#10;AAsAAAAAAAAAAAAAAAAALwEAAF9yZWxzLy5yZWxzUEsBAi0AFAAGAAgAAAAhAE2X1q+ZAQAAiAMA&#10;AA4AAAAAAAAAAAAAAAAALgIAAGRycy9lMm9Eb2MueG1sUEsBAi0AFAAGAAgAAAAhAKXPgz3cAAAA&#10;CQEAAA8AAAAAAAAAAAAAAAAA8wMAAGRycy9kb3ducmV2LnhtbFBLBQYAAAAABAAEAPMAAAD8BAAA&#10;AAA=&#10;" strokecolor="black [3040]"/>
                  </w:pict>
                </mc:Fallback>
              </mc:AlternateContent>
            </w:r>
            <w:r w:rsidRPr="003E25F1">
              <w:rPr>
                <w:rFonts w:cs="Times New Roman"/>
                <w:b/>
                <w:sz w:val="24"/>
                <w:szCs w:val="24"/>
              </w:rPr>
              <w:t>CỘNG HÒA XÃ HỘI CHỦ NGHĨA VIỆT NAM</w:t>
            </w:r>
            <w:r w:rsidRPr="003E25F1">
              <w:rPr>
                <w:rFonts w:cs="Times New Roman"/>
                <w:b/>
                <w:sz w:val="24"/>
                <w:szCs w:val="24"/>
              </w:rPr>
              <w:br/>
            </w:r>
            <w:r w:rsidRPr="003E25F1">
              <w:rPr>
                <w:rFonts w:cs="Times New Roman"/>
                <w:b/>
                <w:sz w:val="26"/>
                <w:szCs w:val="26"/>
              </w:rPr>
              <w:t>Độc lập - Tự do - Hạnh phúc</w:t>
            </w:r>
          </w:p>
        </w:tc>
      </w:tr>
      <w:tr w:rsidR="00E315A7" w:rsidRPr="003E25F1" w14:paraId="0FE6E93F" w14:textId="77777777" w:rsidTr="0005285D">
        <w:tc>
          <w:tcPr>
            <w:tcW w:w="3652" w:type="dxa"/>
          </w:tcPr>
          <w:p w14:paraId="3BD1C877" w14:textId="59BF671C" w:rsidR="0069631F" w:rsidRPr="003E25F1" w:rsidRDefault="0069631F" w:rsidP="00792F9D">
            <w:pPr>
              <w:spacing w:after="120"/>
              <w:jc w:val="center"/>
              <w:rPr>
                <w:rFonts w:cs="Times New Roman"/>
                <w:sz w:val="26"/>
                <w:szCs w:val="26"/>
              </w:rPr>
            </w:pPr>
            <w:r w:rsidRPr="003E25F1">
              <w:rPr>
                <w:rFonts w:cs="Times New Roman"/>
                <w:sz w:val="26"/>
                <w:szCs w:val="26"/>
              </w:rPr>
              <w:t>Số:</w:t>
            </w:r>
            <w:r w:rsidR="00F54105" w:rsidRPr="003E25F1">
              <w:rPr>
                <w:rFonts w:cs="Times New Roman"/>
                <w:sz w:val="26"/>
                <w:szCs w:val="26"/>
              </w:rPr>
              <w:t xml:space="preserve"> </w:t>
            </w:r>
            <w:r w:rsidR="00D640F1" w:rsidRPr="003E25F1">
              <w:rPr>
                <w:rFonts w:cs="Times New Roman"/>
                <w:sz w:val="26"/>
                <w:szCs w:val="26"/>
              </w:rPr>
              <w:t xml:space="preserve">        </w:t>
            </w:r>
            <w:r w:rsidRPr="003E25F1">
              <w:rPr>
                <w:rFonts w:cs="Times New Roman"/>
                <w:sz w:val="26"/>
                <w:szCs w:val="26"/>
              </w:rPr>
              <w:t>/</w:t>
            </w:r>
            <w:r w:rsidR="000115BE" w:rsidRPr="003E25F1">
              <w:rPr>
                <w:rFonts w:cs="Times New Roman"/>
                <w:sz w:val="26"/>
                <w:szCs w:val="26"/>
              </w:rPr>
              <w:t>202</w:t>
            </w:r>
            <w:r w:rsidR="0070518F" w:rsidRPr="003E25F1">
              <w:rPr>
                <w:rFonts w:cs="Times New Roman"/>
                <w:sz w:val="26"/>
                <w:szCs w:val="26"/>
              </w:rPr>
              <w:t>3</w:t>
            </w:r>
            <w:r w:rsidRPr="003E25F1">
              <w:rPr>
                <w:rFonts w:cs="Times New Roman"/>
                <w:sz w:val="26"/>
                <w:szCs w:val="26"/>
              </w:rPr>
              <w:t>/NQ-HĐND</w:t>
            </w:r>
          </w:p>
        </w:tc>
        <w:tc>
          <w:tcPr>
            <w:tcW w:w="5636" w:type="dxa"/>
          </w:tcPr>
          <w:p w14:paraId="7A043EB7" w14:textId="11440E27" w:rsidR="0069631F" w:rsidRPr="003E25F1" w:rsidRDefault="0069631F" w:rsidP="00792F9D">
            <w:pPr>
              <w:spacing w:after="120"/>
              <w:jc w:val="center"/>
              <w:rPr>
                <w:rFonts w:cs="Times New Roman"/>
                <w:i/>
                <w:sz w:val="26"/>
                <w:szCs w:val="26"/>
              </w:rPr>
            </w:pPr>
            <w:r w:rsidRPr="003E25F1">
              <w:rPr>
                <w:rFonts w:cs="Times New Roman"/>
                <w:i/>
                <w:sz w:val="26"/>
                <w:szCs w:val="26"/>
              </w:rPr>
              <w:t>Hà Tĩnh, ngày</w:t>
            </w:r>
            <w:r w:rsidR="00F54105" w:rsidRPr="003E25F1">
              <w:rPr>
                <w:rFonts w:cs="Times New Roman"/>
                <w:i/>
                <w:sz w:val="26"/>
                <w:szCs w:val="26"/>
              </w:rPr>
              <w:t xml:space="preserve"> </w:t>
            </w:r>
            <w:r w:rsidR="00D640F1" w:rsidRPr="003E25F1">
              <w:rPr>
                <w:rFonts w:cs="Times New Roman"/>
                <w:i/>
                <w:sz w:val="26"/>
                <w:szCs w:val="26"/>
              </w:rPr>
              <w:t xml:space="preserve">     </w:t>
            </w:r>
            <w:r w:rsidR="00F54105" w:rsidRPr="003E25F1">
              <w:rPr>
                <w:rFonts w:cs="Times New Roman"/>
                <w:i/>
                <w:sz w:val="26"/>
                <w:szCs w:val="26"/>
              </w:rPr>
              <w:t xml:space="preserve"> </w:t>
            </w:r>
            <w:r w:rsidR="00C85C46" w:rsidRPr="003E25F1">
              <w:rPr>
                <w:rFonts w:cs="Times New Roman"/>
                <w:i/>
                <w:sz w:val="26"/>
                <w:szCs w:val="26"/>
              </w:rPr>
              <w:t xml:space="preserve">tháng </w:t>
            </w:r>
            <w:r w:rsidR="00D640F1" w:rsidRPr="003E25F1">
              <w:rPr>
                <w:rFonts w:cs="Times New Roman"/>
                <w:i/>
                <w:sz w:val="26"/>
                <w:szCs w:val="26"/>
              </w:rPr>
              <w:t xml:space="preserve">    </w:t>
            </w:r>
            <w:r w:rsidRPr="003E25F1">
              <w:rPr>
                <w:rFonts w:cs="Times New Roman"/>
                <w:i/>
                <w:sz w:val="26"/>
                <w:szCs w:val="26"/>
              </w:rPr>
              <w:t xml:space="preserve"> năm </w:t>
            </w:r>
            <w:r w:rsidR="00792F9D" w:rsidRPr="003E25F1">
              <w:rPr>
                <w:rFonts w:cs="Times New Roman"/>
                <w:i/>
                <w:sz w:val="26"/>
                <w:szCs w:val="26"/>
              </w:rPr>
              <w:t>202</w:t>
            </w:r>
            <w:r w:rsidR="0070518F" w:rsidRPr="003E25F1">
              <w:rPr>
                <w:rFonts w:cs="Times New Roman"/>
                <w:i/>
                <w:sz w:val="26"/>
                <w:szCs w:val="26"/>
              </w:rPr>
              <w:t>3</w:t>
            </w:r>
          </w:p>
        </w:tc>
      </w:tr>
    </w:tbl>
    <w:p w14:paraId="288EC59E" w14:textId="77777777" w:rsidR="00257B0C" w:rsidRPr="003E25F1" w:rsidRDefault="00A50B0B" w:rsidP="00675D18">
      <w:pPr>
        <w:spacing w:before="60" w:after="60" w:line="240" w:lineRule="auto"/>
        <w:rPr>
          <w:rFonts w:cs="Times New Roman"/>
        </w:rPr>
      </w:pPr>
      <w:r w:rsidRPr="003E25F1">
        <w:rPr>
          <w:rFonts w:eastAsia="Times New Roman" w:cs="Times New Roman"/>
          <w:noProof/>
          <w:szCs w:val="28"/>
        </w:rPr>
        <mc:AlternateContent>
          <mc:Choice Requires="wps">
            <w:drawing>
              <wp:anchor distT="0" distB="0" distL="114300" distR="114300" simplePos="0" relativeHeight="251659776" behindDoc="0" locked="0" layoutInCell="1" allowOverlap="1" wp14:anchorId="6DE4C155" wp14:editId="7BD9C147">
                <wp:simplePos x="0" y="0"/>
                <wp:positionH relativeFrom="column">
                  <wp:posOffset>481965</wp:posOffset>
                </wp:positionH>
                <wp:positionV relativeFrom="paragraph">
                  <wp:posOffset>1270</wp:posOffset>
                </wp:positionV>
                <wp:extent cx="115252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85750"/>
                        </a:xfrm>
                        <a:prstGeom prst="rect">
                          <a:avLst/>
                        </a:prstGeom>
                        <a:solidFill>
                          <a:srgbClr val="FFFFFF"/>
                        </a:solidFill>
                        <a:ln w="9525">
                          <a:solidFill>
                            <a:srgbClr val="000000"/>
                          </a:solidFill>
                          <a:miter lim="800000"/>
                          <a:headEnd/>
                          <a:tailEnd/>
                        </a:ln>
                      </wps:spPr>
                      <wps:txbx>
                        <w:txbxContent>
                          <w:p w14:paraId="5347CB90" w14:textId="77777777" w:rsidR="00101E37" w:rsidRPr="00A50B0B" w:rsidRDefault="00101E37" w:rsidP="00A50B0B">
                            <w:pPr>
                              <w:jc w:val="center"/>
                              <w:rPr>
                                <w:b/>
                                <w:sz w:val="26"/>
                                <w:szCs w:val="26"/>
                              </w:rPr>
                            </w:pPr>
                            <w:r w:rsidRPr="00A50B0B">
                              <w:rPr>
                                <w:b/>
                                <w:sz w:val="26"/>
                                <w:szCs w:val="26"/>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E4C155" id="_x0000_t202" coordsize="21600,21600" o:spt="202" path="m,l,21600r21600,l21600,xe">
                <v:stroke joinstyle="miter"/>
                <v:path gradientshapeok="t" o:connecttype="rect"/>
              </v:shapetype>
              <v:shape id="Text Box 2" o:spid="_x0000_s1026" type="#_x0000_t202" style="position:absolute;left:0;text-align:left;margin-left:37.95pt;margin-top:.1pt;width:90.7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HiDAIAAB8EAAAOAAAAZHJzL2Uyb0RvYy54bWysU1GP0zAMfkfiP0R5Z92mjdtV607HjiGk&#10;40A6+AFumq4RSRySbO349TjZbjcdiAdEKkV27Xy2P9vLm8Fotpc+KLQVn4zGnEkrsFF2W/FvXzdv&#10;FpyFCLYBjVZW/CADv1m9frXsXSmn2KFupGcEYkPZu4p3MbqyKILopIEwQictGVv0BiKpfls0HnpC&#10;N7qYjsdvix594zwKGQL9vTsa+Srjt60U8XPbBhmZrjjlFvPt812nu1gtodx6cJ0SpzTgH7IwoCwF&#10;PUPdQQS28+o3KKOEx4BtHAk0BbatEjLXQNVMxi+qeezAyVwLkRPcmabw/2DFw/7RffEsDu9woAbm&#10;IoK7R/E9MIvrDuxW3nqPfSehocCTRFnRu1CeniaqQxkSSN1/woaaDLuIGWhovUmsUJ2M0KkBhzPp&#10;cohMpJCT+ZQ+zgTZpov51Tx3pYDy6bXzIX6QaFgSKu6pqRkd9vchpmygfHJJwQJq1WyU1lnx23qt&#10;PdsDDcAmn1zACzdtWV/x65TH3yHG+fwJwqhIk6yVqfji7ARlou29bfKcRVD6KFPK2p54TNQdSYxD&#10;PZBj4rPG5kCMejxOLG0YCR36n5z1NK0VDz924CVn+qOlrlxPZrM03lmZza+mpPhLS31pASsIquKR&#10;s6O4jnklUukWb6l7rcrEPmdyypWmMPN92pg05pd69nre69UvAAAA//8DAFBLAwQUAAYACAAAACEA&#10;i9fTjt0AAAAGAQAADwAAAGRycy9kb3ducmV2LnhtbEyOwU7DMBBE70j8g7VIXBB1CEnThmwqhASC&#10;GxQEVzfeJhHxOthuGv4ec4LjaEZvXrWZzSAmcr63jHC1SEAQN1b33CK8vd5frkD4oFirwTIhfJOH&#10;TX16UqlS2yO/0LQNrYgQ9qVC6EIYSyl905FRfmFH4tjtrTMqxOhaqZ06RrgZZJokS2lUz/GhUyPd&#10;ddR8bg8GYZU9Th/+6fr5vVnuh3W4KKaHL4d4fjbf3oAINIe/MfzqR3Woo9POHlh7MSAU+TouEVIQ&#10;sU3zIgOxQ8jyFGRdyf/69Q8AAAD//wMAUEsBAi0AFAAGAAgAAAAhALaDOJL+AAAA4QEAABMAAAAA&#10;AAAAAAAAAAAAAAAAAFtDb250ZW50X1R5cGVzXS54bWxQSwECLQAUAAYACAAAACEAOP0h/9YAAACU&#10;AQAACwAAAAAAAAAAAAAAAAAvAQAAX3JlbHMvLnJlbHNQSwECLQAUAAYACAAAACEAtfWR4gwCAAAf&#10;BAAADgAAAAAAAAAAAAAAAAAuAgAAZHJzL2Uyb0RvYy54bWxQSwECLQAUAAYACAAAACEAi9fTjt0A&#10;AAAGAQAADwAAAAAAAAAAAAAAAABmBAAAZHJzL2Rvd25yZXYueG1sUEsFBgAAAAAEAAQA8wAAAHAF&#10;AAAAAA==&#10;">
                <v:textbox>
                  <w:txbxContent>
                    <w:p w14:paraId="5347CB90" w14:textId="77777777" w:rsidR="00101E37" w:rsidRPr="00A50B0B" w:rsidRDefault="00101E37" w:rsidP="00A50B0B">
                      <w:pPr>
                        <w:jc w:val="center"/>
                        <w:rPr>
                          <w:b/>
                          <w:sz w:val="26"/>
                          <w:szCs w:val="26"/>
                        </w:rPr>
                      </w:pPr>
                      <w:r w:rsidRPr="00A50B0B">
                        <w:rPr>
                          <w:b/>
                          <w:sz w:val="26"/>
                          <w:szCs w:val="26"/>
                        </w:rPr>
                        <w:t>DỰ THẢO</w:t>
                      </w:r>
                    </w:p>
                  </w:txbxContent>
                </v:textbox>
              </v:shape>
            </w:pict>
          </mc:Fallback>
        </mc:AlternateContent>
      </w:r>
    </w:p>
    <w:p w14:paraId="08400CED" w14:textId="674FCE90" w:rsidR="0069631F" w:rsidRPr="003E25F1" w:rsidRDefault="00DA6632" w:rsidP="00675D18">
      <w:pPr>
        <w:spacing w:before="60" w:after="60" w:line="240" w:lineRule="auto"/>
        <w:jc w:val="center"/>
        <w:rPr>
          <w:rFonts w:cs="Times New Roman"/>
          <w:b/>
        </w:rPr>
      </w:pPr>
      <w:r w:rsidRPr="003E25F1">
        <w:rPr>
          <w:rFonts w:cs="Times New Roman"/>
          <w:b/>
          <w:noProof/>
        </w:rPr>
        <mc:AlternateContent>
          <mc:Choice Requires="wps">
            <w:drawing>
              <wp:anchor distT="0" distB="0" distL="114300" distR="114300" simplePos="0" relativeHeight="251656704" behindDoc="0" locked="0" layoutInCell="1" allowOverlap="1" wp14:anchorId="6BD8B41B" wp14:editId="7A384ED9">
                <wp:simplePos x="0" y="0"/>
                <wp:positionH relativeFrom="column">
                  <wp:posOffset>2072640</wp:posOffset>
                </wp:positionH>
                <wp:positionV relativeFrom="paragraph">
                  <wp:posOffset>660400</wp:posOffset>
                </wp:positionV>
                <wp:extent cx="1562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9981BB" id="Straight Connector 3"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2pt,52pt" to="28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4p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lcXi2bmmoqT2/VmehDTHeAluVNx4122Ydoxe4+JgpG0BOEDufQZZf2&#10;BjLYuJ+gmO5zsMIuUwHXJrCdoH72T03uH2kVZKYobcxMqt8mHbGZBmVS3kuc0SUiujQTrXYYXoua&#10;plOq6oA/uT54zbYfsd+XRpRyULuLs+No5nl6fi708w+0/gcAAP//AwBQSwMEFAAGAAgAAAAhABLQ&#10;WOLeAAAACwEAAA8AAABkcnMvZG93bnJldi54bWxMj0tPwzAQhO9I/AdrkXqjDukjVYhTIR4nOITA&#10;gaMbL0nUeB3FbhL49SwSUjnuzKfZmWw/206MOPjWkYKbZQQCqXKmpVrB+9vT9Q6ED5qM7hyhgi/0&#10;sM8vLzKdGjfRK45lqAWHkE+1giaEPpXSVw1a7ZeuR2Lv0w1WBz6HWppBTxxuOxlH0VZa3RJ/aHSP&#10;9w1Wx/JkFSSPz2XRTw8v34VMZFGMLuyOH0otrua7WxAB53CG4bc+V4ecOx3ciYwXnYJVvF0zyka0&#10;5lFMbJKYlcOfIvNM/t+Q/wAAAP//AwBQSwECLQAUAAYACAAAACEAtoM4kv4AAADhAQAAEwAAAAAA&#10;AAAAAAAAAAAAAAAAW0NvbnRlbnRfVHlwZXNdLnhtbFBLAQItABQABgAIAAAAIQA4/SH/1gAAAJQB&#10;AAALAAAAAAAAAAAAAAAAAC8BAABfcmVscy8ucmVsc1BLAQItABQABgAIAAAAIQDRdx4pmAEAAIgD&#10;AAAOAAAAAAAAAAAAAAAAAC4CAABkcnMvZTJvRG9jLnhtbFBLAQItABQABgAIAAAAIQAS0Fji3gAA&#10;AAsBAAAPAAAAAAAAAAAAAAAAAPIDAABkcnMvZG93bnJldi54bWxQSwUGAAAAAAQABADzAAAA/QQA&#10;AAAA&#10;" strokecolor="black [3040]"/>
            </w:pict>
          </mc:Fallback>
        </mc:AlternateContent>
      </w:r>
      <w:r w:rsidR="0069631F" w:rsidRPr="003E25F1">
        <w:rPr>
          <w:rFonts w:cs="Times New Roman"/>
          <w:b/>
        </w:rPr>
        <w:t>NGHỊ QUYẾT</w:t>
      </w:r>
      <w:r w:rsidR="0069631F" w:rsidRPr="003E25F1">
        <w:rPr>
          <w:rFonts w:cs="Times New Roman"/>
          <w:b/>
        </w:rPr>
        <w:br/>
      </w:r>
      <w:r w:rsidR="00C66AAF" w:rsidRPr="003E25F1">
        <w:rPr>
          <w:rFonts w:cs="Times New Roman"/>
          <w:b/>
        </w:rPr>
        <w:t xml:space="preserve">Quy định mức </w:t>
      </w:r>
      <w:proofErr w:type="gramStart"/>
      <w:r w:rsidR="00C66AAF" w:rsidRPr="003E25F1">
        <w:rPr>
          <w:rFonts w:cs="Times New Roman"/>
          <w:b/>
        </w:rPr>
        <w:t>thu</w:t>
      </w:r>
      <w:proofErr w:type="gramEnd"/>
      <w:r w:rsidR="00C66AAF" w:rsidRPr="003E25F1">
        <w:rPr>
          <w:rFonts w:cs="Times New Roman"/>
          <w:b/>
        </w:rPr>
        <w:t>, đơn vị tính phí bảo vệ môi trường đối với khai thác khoáng sản trên địa bàn tỉnh Hà Tĩnh</w:t>
      </w:r>
    </w:p>
    <w:p w14:paraId="1C3CA15D" w14:textId="156E4D1C" w:rsidR="0069631F" w:rsidRPr="003E25F1" w:rsidRDefault="0069631F" w:rsidP="00675D18">
      <w:pPr>
        <w:spacing w:before="60" w:after="60" w:line="240" w:lineRule="auto"/>
        <w:rPr>
          <w:rFonts w:cs="Times New Roman"/>
        </w:rPr>
      </w:pPr>
    </w:p>
    <w:p w14:paraId="5D072847" w14:textId="7FD89CB0" w:rsidR="0069631F" w:rsidRPr="003E25F1" w:rsidRDefault="00BC1EEF" w:rsidP="00675D18">
      <w:pPr>
        <w:spacing w:before="60" w:after="60" w:line="240" w:lineRule="auto"/>
        <w:jc w:val="center"/>
        <w:rPr>
          <w:rFonts w:cs="Times New Roman"/>
          <w:b/>
        </w:rPr>
      </w:pPr>
      <w:r w:rsidRPr="003E25F1">
        <w:rPr>
          <w:rFonts w:cs="Times New Roman"/>
          <w:b/>
        </w:rPr>
        <w:t>HỘI ĐỒNG NHÂN DÂN TỈNH HÀ TĨNH</w:t>
      </w:r>
      <w:r w:rsidRPr="003E25F1">
        <w:rPr>
          <w:rFonts w:cs="Times New Roman"/>
          <w:b/>
        </w:rPr>
        <w:br/>
        <w:t>KHÓA XVII</w:t>
      </w:r>
      <w:r w:rsidR="00792F9D" w:rsidRPr="003E25F1">
        <w:rPr>
          <w:rFonts w:cs="Times New Roman"/>
          <w:b/>
        </w:rPr>
        <w:t>I</w:t>
      </w:r>
      <w:r w:rsidRPr="003E25F1">
        <w:rPr>
          <w:rFonts w:cs="Times New Roman"/>
          <w:b/>
        </w:rPr>
        <w:t xml:space="preserve">, KỲ HỌP </w:t>
      </w:r>
      <w:proofErr w:type="gramStart"/>
      <w:r w:rsidRPr="003E25F1">
        <w:rPr>
          <w:rFonts w:cs="Times New Roman"/>
          <w:b/>
        </w:rPr>
        <w:t>THỨ</w:t>
      </w:r>
      <w:r w:rsidR="00255C6B" w:rsidRPr="003E25F1">
        <w:rPr>
          <w:rFonts w:cs="Times New Roman"/>
          <w:b/>
        </w:rPr>
        <w:t xml:space="preserve"> ...</w:t>
      </w:r>
      <w:proofErr w:type="gramEnd"/>
    </w:p>
    <w:p w14:paraId="1BA99AC8" w14:textId="050CB824" w:rsidR="00327BB0" w:rsidRPr="003E25F1" w:rsidRDefault="00327BB0" w:rsidP="00675D18">
      <w:pPr>
        <w:spacing w:before="60" w:after="60" w:line="240" w:lineRule="auto"/>
        <w:rPr>
          <w:rFonts w:cs="Times New Roman"/>
          <w:i/>
        </w:rPr>
      </w:pPr>
      <w:r w:rsidRPr="003E25F1">
        <w:rPr>
          <w:rFonts w:cs="Times New Roman"/>
        </w:rPr>
        <w:tab/>
      </w:r>
      <w:r w:rsidRPr="003E25F1">
        <w:rPr>
          <w:rFonts w:cs="Times New Roman"/>
          <w:i/>
        </w:rPr>
        <w:t xml:space="preserve">Căn cứ Luật Tổ chức chính quyền địa </w:t>
      </w:r>
      <w:r w:rsidR="002F3185" w:rsidRPr="003E25F1">
        <w:rPr>
          <w:rFonts w:cs="Times New Roman"/>
          <w:i/>
        </w:rPr>
        <w:t>p</w:t>
      </w:r>
      <w:r w:rsidR="00BC7C9A" w:rsidRPr="003E25F1">
        <w:rPr>
          <w:rFonts w:cs="Times New Roman"/>
          <w:i/>
        </w:rPr>
        <w:t>hương ngày 19 tháng 6 năm 2015;</w:t>
      </w:r>
      <w:r w:rsidR="0070518F" w:rsidRPr="003E25F1">
        <w:rPr>
          <w:rFonts w:cs="Times New Roman"/>
          <w:i/>
        </w:rPr>
        <w:t xml:space="preserve"> </w:t>
      </w:r>
      <w:r w:rsidR="002F3185" w:rsidRPr="003E25F1">
        <w:rPr>
          <w:rFonts w:cs="Times New Roman"/>
          <w:i/>
        </w:rPr>
        <w:t>Luật sửa đổi, bổ sung một số điều của Luật Tổ chức Chính phủ và Luật Tổ chức chính quyền địa phương ngày 22 tháng 11 năm 2019;</w:t>
      </w:r>
    </w:p>
    <w:p w14:paraId="54A3BA9B" w14:textId="588DDB64" w:rsidR="00327BB0" w:rsidRPr="003E25F1" w:rsidRDefault="00327BB0" w:rsidP="00675D18">
      <w:pPr>
        <w:spacing w:before="60" w:after="60" w:line="240" w:lineRule="auto"/>
        <w:rPr>
          <w:rFonts w:cs="Times New Roman"/>
          <w:i/>
        </w:rPr>
      </w:pPr>
      <w:r w:rsidRPr="003E25F1">
        <w:rPr>
          <w:rFonts w:cs="Times New Roman"/>
          <w:i/>
        </w:rPr>
        <w:tab/>
        <w:t>Căn cứ Luật Ban hành văn bản quy phạm pháp luật ngày 22 tháng 6 năm 2015;</w:t>
      </w:r>
      <w:r w:rsidR="0070518F" w:rsidRPr="003E25F1">
        <w:rPr>
          <w:rFonts w:cs="Times New Roman"/>
          <w:i/>
        </w:rPr>
        <w:t xml:space="preserve"> Luật sửa đổi, bổ sung một số điều của Luật Ban hành văn bản quy phạm pháp luật ngày 18 tháng 6 năm 2020;</w:t>
      </w:r>
    </w:p>
    <w:p w14:paraId="283A9EE2" w14:textId="77777777" w:rsidR="00327BB0" w:rsidRPr="003E25F1" w:rsidRDefault="00327BB0" w:rsidP="00675D18">
      <w:pPr>
        <w:spacing w:before="60" w:after="60" w:line="240" w:lineRule="auto"/>
        <w:rPr>
          <w:rFonts w:cs="Times New Roman"/>
          <w:i/>
        </w:rPr>
      </w:pPr>
      <w:r w:rsidRPr="003E25F1">
        <w:rPr>
          <w:rFonts w:cs="Times New Roman"/>
          <w:i/>
        </w:rPr>
        <w:tab/>
        <w:t xml:space="preserve">Căn cứ Luật </w:t>
      </w:r>
      <w:r w:rsidR="003341DC" w:rsidRPr="003E25F1">
        <w:rPr>
          <w:rFonts w:cs="Times New Roman"/>
          <w:i/>
        </w:rPr>
        <w:t>P</w:t>
      </w:r>
      <w:r w:rsidRPr="003E25F1">
        <w:rPr>
          <w:rFonts w:cs="Times New Roman"/>
          <w:i/>
        </w:rPr>
        <w:t>hí và lệ phí ngày 25 tháng 11 năm 2015;</w:t>
      </w:r>
    </w:p>
    <w:p w14:paraId="6BEDFE05" w14:textId="029686FF" w:rsidR="002F3185" w:rsidRPr="003E25F1" w:rsidRDefault="002F3185" w:rsidP="00675D18">
      <w:pPr>
        <w:spacing w:before="60" w:after="60" w:line="240" w:lineRule="auto"/>
        <w:rPr>
          <w:rFonts w:cs="Times New Roman"/>
          <w:i/>
        </w:rPr>
      </w:pPr>
      <w:r w:rsidRPr="003E25F1">
        <w:rPr>
          <w:rFonts w:cs="Times New Roman"/>
          <w:i/>
        </w:rPr>
        <w:tab/>
        <w:t>Căn cứ Nghị định số 34/2016/NĐ-CP ngày 14 tháng 5 năm 2016 của Chính phủ quy định chi tiết một số điều và biên pháp thi hành Luật Ban hành văn bản quy phạm pháp luật;</w:t>
      </w:r>
      <w:r w:rsidR="0070518F" w:rsidRPr="003E25F1">
        <w:rPr>
          <w:rFonts w:cs="Times New Roman"/>
          <w:i/>
        </w:rPr>
        <w:t xml:space="preserve">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2436EF51" w14:textId="77777777" w:rsidR="00BC1EEF" w:rsidRPr="003E25F1" w:rsidRDefault="00327BB0" w:rsidP="00675D18">
      <w:pPr>
        <w:spacing w:before="60" w:after="60" w:line="240" w:lineRule="auto"/>
        <w:ind w:firstLine="720"/>
        <w:rPr>
          <w:rFonts w:cs="Times New Roman"/>
          <w:i/>
        </w:rPr>
      </w:pPr>
      <w:r w:rsidRPr="003E25F1">
        <w:rPr>
          <w:rFonts w:cs="Times New Roman"/>
          <w:i/>
        </w:rPr>
        <w:t xml:space="preserve">Căn cứ Nghị định số 120/2016/NĐ-CP ngày 23 tháng 8 năm 2016 của Chính phủ quy định chi tiết và hướng dẫn thi hành một số điều của Luật </w:t>
      </w:r>
      <w:r w:rsidR="00154553" w:rsidRPr="003E25F1">
        <w:rPr>
          <w:rFonts w:cs="Times New Roman"/>
          <w:i/>
        </w:rPr>
        <w:t>P</w:t>
      </w:r>
      <w:r w:rsidRPr="003E25F1">
        <w:rPr>
          <w:rFonts w:cs="Times New Roman"/>
          <w:i/>
        </w:rPr>
        <w:t>hí và lệ phí;</w:t>
      </w:r>
    </w:p>
    <w:p w14:paraId="39DACA5D" w14:textId="4D0929B3" w:rsidR="0070518F" w:rsidRPr="003E25F1" w:rsidRDefault="0070518F" w:rsidP="00675D18">
      <w:pPr>
        <w:spacing w:before="60" w:after="60" w:line="240" w:lineRule="auto"/>
        <w:ind w:firstLine="720"/>
        <w:rPr>
          <w:rFonts w:cs="Times New Roman"/>
          <w:i/>
        </w:rPr>
      </w:pPr>
      <w:r w:rsidRPr="003E25F1">
        <w:rPr>
          <w:rFonts w:cs="Times New Roman"/>
          <w:i/>
        </w:rPr>
        <w:t xml:space="preserve">Căn cứ Nghị định số </w:t>
      </w:r>
      <w:r w:rsidR="00B71737" w:rsidRPr="003E25F1">
        <w:rPr>
          <w:rFonts w:cs="Times New Roman"/>
          <w:i/>
        </w:rPr>
        <w:t>27</w:t>
      </w:r>
      <w:r w:rsidRPr="003E25F1">
        <w:rPr>
          <w:rFonts w:cs="Times New Roman"/>
          <w:i/>
        </w:rPr>
        <w:t>/202</w:t>
      </w:r>
      <w:r w:rsidR="00B71737" w:rsidRPr="003E25F1">
        <w:rPr>
          <w:rFonts w:cs="Times New Roman"/>
          <w:i/>
        </w:rPr>
        <w:t>3</w:t>
      </w:r>
      <w:r w:rsidRPr="003E25F1">
        <w:rPr>
          <w:rFonts w:cs="Times New Roman"/>
          <w:i/>
        </w:rPr>
        <w:t xml:space="preserve">/NĐ-CP ngày </w:t>
      </w:r>
      <w:r w:rsidR="00B71737" w:rsidRPr="003E25F1">
        <w:rPr>
          <w:rFonts w:cs="Times New Roman"/>
          <w:i/>
        </w:rPr>
        <w:t>31</w:t>
      </w:r>
      <w:r w:rsidRPr="003E25F1">
        <w:rPr>
          <w:rFonts w:cs="Times New Roman"/>
          <w:i/>
        </w:rPr>
        <w:t xml:space="preserve"> tháng 5 năm 202</w:t>
      </w:r>
      <w:r w:rsidR="00B71737" w:rsidRPr="003E25F1">
        <w:rPr>
          <w:rFonts w:cs="Times New Roman"/>
          <w:i/>
        </w:rPr>
        <w:t>3</w:t>
      </w:r>
      <w:r w:rsidRPr="003E25F1">
        <w:rPr>
          <w:rFonts w:cs="Times New Roman"/>
          <w:i/>
        </w:rPr>
        <w:t xml:space="preserve"> của Chính phủ quy định phí bảo vệ môi trường đối với </w:t>
      </w:r>
      <w:r w:rsidR="00B71737" w:rsidRPr="003E25F1">
        <w:rPr>
          <w:rFonts w:cs="Times New Roman"/>
          <w:i/>
        </w:rPr>
        <w:t>khai thác khoáng sản</w:t>
      </w:r>
      <w:r w:rsidRPr="003E25F1">
        <w:rPr>
          <w:rFonts w:cs="Times New Roman"/>
          <w:i/>
        </w:rPr>
        <w:t>;</w:t>
      </w:r>
    </w:p>
    <w:p w14:paraId="75DDA2ED" w14:textId="35E584A6" w:rsidR="00327BB0" w:rsidRPr="003E25F1" w:rsidRDefault="00327BB0" w:rsidP="00675D18">
      <w:pPr>
        <w:spacing w:before="60" w:after="60" w:line="240" w:lineRule="auto"/>
        <w:ind w:firstLine="720"/>
        <w:rPr>
          <w:rFonts w:cs="Times New Roman"/>
          <w:i/>
        </w:rPr>
      </w:pPr>
      <w:r w:rsidRPr="003E25F1">
        <w:rPr>
          <w:rFonts w:cs="Times New Roman"/>
          <w:i/>
        </w:rPr>
        <w:t>Xét Tờ trình số</w:t>
      </w:r>
      <w:r w:rsidR="00F54105" w:rsidRPr="003E25F1">
        <w:rPr>
          <w:rFonts w:cs="Times New Roman"/>
          <w:i/>
        </w:rPr>
        <w:t xml:space="preserve"> </w:t>
      </w:r>
      <w:r w:rsidR="004753E8">
        <w:rPr>
          <w:rFonts w:cs="Times New Roman"/>
          <w:i/>
        </w:rPr>
        <w:t xml:space="preserve">   </w:t>
      </w:r>
      <w:r w:rsidRPr="003E25F1">
        <w:rPr>
          <w:rFonts w:cs="Times New Roman"/>
          <w:i/>
        </w:rPr>
        <w:t>/TTr-UBND ngày</w:t>
      </w:r>
      <w:r w:rsidR="00F54105" w:rsidRPr="003E25F1">
        <w:rPr>
          <w:rFonts w:cs="Times New Roman"/>
          <w:i/>
        </w:rPr>
        <w:t xml:space="preserve"> </w:t>
      </w:r>
      <w:r w:rsidR="004753E8">
        <w:rPr>
          <w:rFonts w:cs="Times New Roman"/>
          <w:i/>
        </w:rPr>
        <w:t xml:space="preserve">   </w:t>
      </w:r>
      <w:r w:rsidR="00C35041" w:rsidRPr="003E25F1">
        <w:rPr>
          <w:rFonts w:cs="Times New Roman"/>
          <w:i/>
        </w:rPr>
        <w:t xml:space="preserve"> </w:t>
      </w:r>
      <w:r w:rsidR="00C567AF" w:rsidRPr="003E25F1">
        <w:rPr>
          <w:rFonts w:cs="Times New Roman"/>
          <w:i/>
        </w:rPr>
        <w:t xml:space="preserve">tháng </w:t>
      </w:r>
      <w:r w:rsidR="004753E8">
        <w:rPr>
          <w:rFonts w:cs="Times New Roman"/>
          <w:i/>
        </w:rPr>
        <w:t xml:space="preserve">   </w:t>
      </w:r>
      <w:r w:rsidR="002F3185" w:rsidRPr="003E25F1">
        <w:rPr>
          <w:rFonts w:cs="Times New Roman"/>
          <w:i/>
        </w:rPr>
        <w:t xml:space="preserve"> năm 202</w:t>
      </w:r>
      <w:r w:rsidR="0070518F" w:rsidRPr="003E25F1">
        <w:rPr>
          <w:rFonts w:cs="Times New Roman"/>
          <w:i/>
        </w:rPr>
        <w:t>3</w:t>
      </w:r>
      <w:r w:rsidR="002F3185" w:rsidRPr="003E25F1">
        <w:rPr>
          <w:rFonts w:cs="Times New Roman"/>
          <w:i/>
        </w:rPr>
        <w:t xml:space="preserve"> của Ủy ban nhân dân tỉnh</w:t>
      </w:r>
      <w:r w:rsidR="0070518F" w:rsidRPr="003E25F1">
        <w:rPr>
          <w:rFonts w:cs="Times New Roman"/>
          <w:i/>
        </w:rPr>
        <w:t xml:space="preserve"> về </w:t>
      </w:r>
      <w:r w:rsidR="00BA1D56">
        <w:rPr>
          <w:rFonts w:cs="Times New Roman"/>
          <w:i/>
        </w:rPr>
        <w:t>Dự thảo</w:t>
      </w:r>
      <w:r w:rsidR="00B71737" w:rsidRPr="003E25F1">
        <w:rPr>
          <w:rFonts w:cs="Times New Roman"/>
          <w:i/>
        </w:rPr>
        <w:t xml:space="preserve"> Nghị quyết </w:t>
      </w:r>
      <w:r w:rsidR="009E15C1">
        <w:rPr>
          <w:rFonts w:cs="Times New Roman"/>
          <w:i/>
        </w:rPr>
        <w:t>quy định</w:t>
      </w:r>
      <w:r w:rsidR="00B71737" w:rsidRPr="003E25F1">
        <w:rPr>
          <w:rFonts w:cs="Times New Roman"/>
          <w:i/>
        </w:rPr>
        <w:t xml:space="preserve"> mức thu, đơn vị tính phí bảo vệ môi trường đối với khai thác khoáng sản trên địa bàn tỉnh</w:t>
      </w:r>
      <w:r w:rsidR="0070518F" w:rsidRPr="003E25F1">
        <w:rPr>
          <w:rFonts w:cs="Times New Roman"/>
          <w:i/>
        </w:rPr>
        <w:t>; Báo cáo thẩm tra của Ban Kinh tế - Ngân sách Hội đồng nhân dân tỉnh và ý kiến thống nhất của đại biểu Hội đồng nhân dân tỉnh tại Kỳ họp</w:t>
      </w:r>
      <w:r w:rsidR="00A06D6E" w:rsidRPr="003E25F1">
        <w:rPr>
          <w:rFonts w:cs="Times New Roman"/>
          <w:i/>
        </w:rPr>
        <w:t>.</w:t>
      </w:r>
    </w:p>
    <w:p w14:paraId="52C05442" w14:textId="77777777" w:rsidR="00A06D6E" w:rsidRPr="003E25F1" w:rsidRDefault="00A06D6E" w:rsidP="00675D18">
      <w:pPr>
        <w:spacing w:before="60" w:after="60" w:line="240" w:lineRule="auto"/>
        <w:jc w:val="center"/>
        <w:rPr>
          <w:rFonts w:cs="Times New Roman"/>
          <w:b/>
        </w:rPr>
      </w:pPr>
      <w:r w:rsidRPr="003E25F1">
        <w:rPr>
          <w:rFonts w:cs="Times New Roman"/>
          <w:b/>
        </w:rPr>
        <w:t>QUYẾT NGHỊ:</w:t>
      </w:r>
    </w:p>
    <w:p w14:paraId="5CC88EC6" w14:textId="25BA73E0" w:rsidR="006A24FA" w:rsidRPr="006A24FA" w:rsidRDefault="0042663C" w:rsidP="00675D18">
      <w:pPr>
        <w:autoSpaceDE w:val="0"/>
        <w:autoSpaceDN w:val="0"/>
        <w:adjustRightInd w:val="0"/>
        <w:spacing w:before="60" w:after="60" w:line="240" w:lineRule="auto"/>
        <w:rPr>
          <w:rFonts w:eastAsia="Times New Roman" w:cs="Times New Roman"/>
          <w:b/>
          <w:bCs/>
          <w:szCs w:val="28"/>
          <w:lang w:val="en" w:eastAsia="vi-VN"/>
        </w:rPr>
      </w:pPr>
      <w:r w:rsidRPr="003E25F1">
        <w:rPr>
          <w:rFonts w:eastAsia="Times New Roman" w:cs="Times New Roman"/>
          <w:szCs w:val="28"/>
          <w:lang w:val="en" w:eastAsia="vi-VN"/>
        </w:rPr>
        <w:tab/>
      </w:r>
      <w:proofErr w:type="gramStart"/>
      <w:r w:rsidR="006A24FA" w:rsidRPr="006A24FA">
        <w:rPr>
          <w:rFonts w:eastAsia="Times New Roman" w:cs="Times New Roman"/>
          <w:b/>
          <w:bCs/>
          <w:szCs w:val="28"/>
          <w:lang w:val="en" w:eastAsia="vi-VN"/>
        </w:rPr>
        <w:t>Điều 1.</w:t>
      </w:r>
      <w:proofErr w:type="gramEnd"/>
      <w:r w:rsidR="006A24FA" w:rsidRPr="006A24FA">
        <w:rPr>
          <w:rFonts w:eastAsia="Times New Roman" w:cs="Times New Roman"/>
          <w:b/>
          <w:bCs/>
          <w:szCs w:val="28"/>
          <w:lang w:val="en" w:eastAsia="vi-VN"/>
        </w:rPr>
        <w:t xml:space="preserve"> Phạm </w:t>
      </w:r>
      <w:proofErr w:type="gramStart"/>
      <w:r w:rsidR="006A24FA" w:rsidRPr="006A24FA">
        <w:rPr>
          <w:rFonts w:eastAsia="Times New Roman" w:cs="Times New Roman"/>
          <w:b/>
          <w:bCs/>
          <w:szCs w:val="28"/>
          <w:lang w:val="en" w:eastAsia="vi-VN"/>
        </w:rPr>
        <w:t>vi</w:t>
      </w:r>
      <w:proofErr w:type="gramEnd"/>
      <w:r w:rsidR="006A24FA" w:rsidRPr="006A24FA">
        <w:rPr>
          <w:rFonts w:eastAsia="Times New Roman" w:cs="Times New Roman"/>
          <w:b/>
          <w:bCs/>
          <w:szCs w:val="28"/>
          <w:lang w:val="en" w:eastAsia="vi-VN"/>
        </w:rPr>
        <w:t xml:space="preserve"> điều chỉnh và đối tượng áp dụng</w:t>
      </w:r>
    </w:p>
    <w:p w14:paraId="5D6E36CE" w14:textId="2C832189" w:rsidR="006A24FA" w:rsidRDefault="006A24FA" w:rsidP="00675D18">
      <w:pPr>
        <w:autoSpaceDE w:val="0"/>
        <w:autoSpaceDN w:val="0"/>
        <w:adjustRightInd w:val="0"/>
        <w:spacing w:before="60" w:after="60" w:line="240" w:lineRule="auto"/>
        <w:rPr>
          <w:rFonts w:eastAsia="Times New Roman" w:cs="Times New Roman"/>
          <w:szCs w:val="28"/>
          <w:lang w:val="en" w:eastAsia="vi-VN"/>
        </w:rPr>
      </w:pPr>
      <w:r>
        <w:rPr>
          <w:rFonts w:eastAsia="Times New Roman" w:cs="Times New Roman"/>
          <w:szCs w:val="28"/>
          <w:lang w:val="en" w:eastAsia="vi-VN"/>
        </w:rPr>
        <w:tab/>
        <w:t xml:space="preserve">1. Nghị quyết này quy định về mức </w:t>
      </w:r>
      <w:proofErr w:type="gramStart"/>
      <w:r>
        <w:rPr>
          <w:rFonts w:eastAsia="Times New Roman" w:cs="Times New Roman"/>
          <w:szCs w:val="28"/>
          <w:lang w:val="en" w:eastAsia="vi-VN"/>
        </w:rPr>
        <w:t>thu</w:t>
      </w:r>
      <w:proofErr w:type="gramEnd"/>
      <w:r>
        <w:rPr>
          <w:rFonts w:eastAsia="Times New Roman" w:cs="Times New Roman"/>
          <w:szCs w:val="28"/>
          <w:lang w:val="en" w:eastAsia="vi-VN"/>
        </w:rPr>
        <w:t>, đơn vị tính phí bảo vệ môi trường đối với khai thác khoáng sản trên địa bàn tỉnh Hà Tĩnh.</w:t>
      </w:r>
    </w:p>
    <w:p w14:paraId="4A86A928" w14:textId="4ABF9FC0" w:rsidR="006A24FA" w:rsidRDefault="006A24FA" w:rsidP="00675D18">
      <w:pPr>
        <w:autoSpaceDE w:val="0"/>
        <w:autoSpaceDN w:val="0"/>
        <w:adjustRightInd w:val="0"/>
        <w:spacing w:before="60" w:after="60" w:line="240" w:lineRule="auto"/>
        <w:rPr>
          <w:rFonts w:eastAsia="Times New Roman" w:cs="Times New Roman"/>
          <w:szCs w:val="28"/>
          <w:lang w:val="en" w:eastAsia="vi-VN"/>
        </w:rPr>
      </w:pPr>
      <w:r>
        <w:rPr>
          <w:rFonts w:eastAsia="Times New Roman" w:cs="Times New Roman"/>
          <w:szCs w:val="28"/>
          <w:lang w:val="en" w:eastAsia="vi-VN"/>
        </w:rPr>
        <w:tab/>
        <w:t>2. Nghị quyết này áp dụng đối với:</w:t>
      </w:r>
      <w:r w:rsidRPr="006A24FA">
        <w:t xml:space="preserve"> </w:t>
      </w:r>
      <w:r w:rsidRPr="006A24FA">
        <w:rPr>
          <w:rFonts w:eastAsia="Times New Roman" w:cs="Times New Roman"/>
          <w:szCs w:val="28"/>
          <w:lang w:val="en" w:eastAsia="vi-VN"/>
        </w:rPr>
        <w:t xml:space="preserve">tổ chức, cá nhân khai thác khoáng sản </w:t>
      </w:r>
      <w:proofErr w:type="gramStart"/>
      <w:r w:rsidRPr="006A24FA">
        <w:rPr>
          <w:rFonts w:eastAsia="Times New Roman" w:cs="Times New Roman"/>
          <w:szCs w:val="28"/>
          <w:lang w:val="en" w:eastAsia="vi-VN"/>
        </w:rPr>
        <w:t>theo</w:t>
      </w:r>
      <w:proofErr w:type="gramEnd"/>
      <w:r w:rsidRPr="006A24FA">
        <w:rPr>
          <w:rFonts w:eastAsia="Times New Roman" w:cs="Times New Roman"/>
          <w:szCs w:val="28"/>
          <w:lang w:val="en" w:eastAsia="vi-VN"/>
        </w:rPr>
        <w:t xml:space="preserve"> quy định của pháp luật khoáng sản; các cơ quan nhà nước và tổ chức, cá nhân khác liên quan trong việc quản lý, thu phí bảo vệ môi trường đối với khai thác khoáng sản</w:t>
      </w:r>
      <w:r>
        <w:rPr>
          <w:rFonts w:eastAsia="Times New Roman" w:cs="Times New Roman"/>
          <w:szCs w:val="28"/>
          <w:lang w:val="en" w:eastAsia="vi-VN"/>
        </w:rPr>
        <w:t>.</w:t>
      </w:r>
    </w:p>
    <w:p w14:paraId="1DF348A3" w14:textId="1361020F" w:rsidR="00694F24" w:rsidRDefault="00694F24" w:rsidP="00675D18">
      <w:pPr>
        <w:autoSpaceDE w:val="0"/>
        <w:autoSpaceDN w:val="0"/>
        <w:adjustRightInd w:val="0"/>
        <w:spacing w:before="60" w:after="60" w:line="240" w:lineRule="auto"/>
        <w:rPr>
          <w:rFonts w:eastAsia="Times New Roman" w:cs="Times New Roman"/>
          <w:szCs w:val="28"/>
          <w:lang w:val="en" w:eastAsia="vi-VN"/>
        </w:rPr>
      </w:pPr>
      <w:r>
        <w:rPr>
          <w:rFonts w:eastAsia="Times New Roman" w:cs="Times New Roman"/>
          <w:szCs w:val="28"/>
          <w:lang w:val="en" w:eastAsia="vi-VN"/>
        </w:rPr>
        <w:lastRenderedPageBreak/>
        <w:tab/>
        <w:t>3. Các nội dung khác liên quan đến phí bảo vệ môi trường đối với khai thác khoáng sản thực hiện theo Nghị định số 27/2023/NĐ-CP ngày 31 tháng 5 năm 2023 của Chính phủ quy định phí bảo vệ môi trường đối với khai thác khoáng sản.</w:t>
      </w:r>
    </w:p>
    <w:p w14:paraId="376D530D" w14:textId="01641DB5" w:rsidR="0042663C" w:rsidRPr="003E25F1" w:rsidRDefault="0042663C" w:rsidP="00675D18">
      <w:pPr>
        <w:autoSpaceDE w:val="0"/>
        <w:autoSpaceDN w:val="0"/>
        <w:adjustRightInd w:val="0"/>
        <w:spacing w:before="60" w:after="60" w:line="240" w:lineRule="auto"/>
        <w:ind w:firstLine="720"/>
        <w:rPr>
          <w:rFonts w:eastAsia="Times New Roman" w:cs="Times New Roman"/>
          <w:b/>
          <w:bCs/>
          <w:szCs w:val="28"/>
          <w:lang w:val="en" w:eastAsia="vi-VN"/>
        </w:rPr>
      </w:pPr>
      <w:proofErr w:type="gramStart"/>
      <w:r w:rsidRPr="003E25F1">
        <w:rPr>
          <w:rFonts w:eastAsia="Times New Roman" w:cs="Times New Roman"/>
          <w:b/>
          <w:bCs/>
          <w:szCs w:val="28"/>
          <w:lang w:val="en" w:eastAsia="vi-VN"/>
        </w:rPr>
        <w:t xml:space="preserve">Điều </w:t>
      </w:r>
      <w:r w:rsidR="006A24FA">
        <w:rPr>
          <w:rFonts w:eastAsia="Times New Roman" w:cs="Times New Roman"/>
          <w:b/>
          <w:bCs/>
          <w:szCs w:val="28"/>
          <w:lang w:val="en" w:eastAsia="vi-VN"/>
        </w:rPr>
        <w:t>2</w:t>
      </w:r>
      <w:r w:rsidRPr="003E25F1">
        <w:rPr>
          <w:rFonts w:eastAsia="Times New Roman" w:cs="Times New Roman"/>
          <w:b/>
          <w:bCs/>
          <w:szCs w:val="28"/>
          <w:lang w:val="en" w:eastAsia="vi-VN"/>
        </w:rPr>
        <w:t>.</w:t>
      </w:r>
      <w:proofErr w:type="gramEnd"/>
      <w:r w:rsidRPr="003E25F1">
        <w:rPr>
          <w:rFonts w:eastAsia="Times New Roman" w:cs="Times New Roman"/>
          <w:b/>
          <w:bCs/>
          <w:szCs w:val="28"/>
          <w:lang w:val="en" w:eastAsia="vi-VN"/>
        </w:rPr>
        <w:t xml:space="preserve"> </w:t>
      </w:r>
      <w:r w:rsidR="006A24FA">
        <w:rPr>
          <w:rFonts w:eastAsia="Times New Roman" w:cs="Times New Roman"/>
          <w:b/>
          <w:bCs/>
          <w:szCs w:val="28"/>
          <w:lang w:val="en" w:eastAsia="vi-VN"/>
        </w:rPr>
        <w:t>M</w:t>
      </w:r>
      <w:r w:rsidR="00EE63E2">
        <w:rPr>
          <w:rFonts w:eastAsia="Times New Roman" w:cs="Times New Roman"/>
          <w:b/>
          <w:bCs/>
          <w:szCs w:val="28"/>
          <w:lang w:val="en" w:eastAsia="vi-VN"/>
        </w:rPr>
        <w:t xml:space="preserve">ức </w:t>
      </w:r>
      <w:proofErr w:type="gramStart"/>
      <w:r w:rsidR="00EE63E2">
        <w:rPr>
          <w:rFonts w:eastAsia="Times New Roman" w:cs="Times New Roman"/>
          <w:b/>
          <w:bCs/>
          <w:szCs w:val="28"/>
          <w:lang w:val="en" w:eastAsia="vi-VN"/>
        </w:rPr>
        <w:t>thu</w:t>
      </w:r>
      <w:proofErr w:type="gramEnd"/>
      <w:r w:rsidR="00EE63E2">
        <w:rPr>
          <w:rFonts w:eastAsia="Times New Roman" w:cs="Times New Roman"/>
          <w:b/>
          <w:bCs/>
          <w:szCs w:val="28"/>
          <w:lang w:val="en" w:eastAsia="vi-VN"/>
        </w:rPr>
        <w:t>, đơn vị tính phí bảo vệ môi trường đối với khai thác khoáng sản trên địa bàn tỉnh Hà Tĩnh</w:t>
      </w:r>
    </w:p>
    <w:tbl>
      <w:tblPr>
        <w:tblStyle w:val="TableGrid"/>
        <w:tblW w:w="0" w:type="auto"/>
        <w:tblLook w:val="04A0" w:firstRow="1" w:lastRow="0" w:firstColumn="1" w:lastColumn="0" w:noHBand="0" w:noVBand="1"/>
      </w:tblPr>
      <w:tblGrid>
        <w:gridCol w:w="736"/>
        <w:gridCol w:w="5184"/>
        <w:gridCol w:w="2126"/>
        <w:gridCol w:w="1242"/>
      </w:tblGrid>
      <w:tr w:rsidR="00522CD8" w:rsidRPr="000D5776" w14:paraId="7FC637EF" w14:textId="77777777" w:rsidTr="00601CF6">
        <w:tc>
          <w:tcPr>
            <w:tcW w:w="736" w:type="dxa"/>
            <w:vAlign w:val="center"/>
          </w:tcPr>
          <w:p w14:paraId="020FBA5B" w14:textId="52DB770C" w:rsidR="00522CD8" w:rsidRPr="000D5776" w:rsidRDefault="000D5776" w:rsidP="00675D18">
            <w:pPr>
              <w:autoSpaceDE w:val="0"/>
              <w:autoSpaceDN w:val="0"/>
              <w:adjustRightInd w:val="0"/>
              <w:spacing w:before="20" w:after="20"/>
              <w:jc w:val="center"/>
              <w:rPr>
                <w:rFonts w:eastAsia="Times New Roman" w:cs="Times New Roman"/>
                <w:b/>
                <w:bCs/>
                <w:sz w:val="26"/>
                <w:szCs w:val="26"/>
                <w:lang w:val="en" w:eastAsia="vi-VN"/>
              </w:rPr>
            </w:pPr>
            <w:r w:rsidRPr="000D5776">
              <w:rPr>
                <w:rFonts w:eastAsia="Times New Roman" w:cs="Times New Roman"/>
                <w:b/>
                <w:bCs/>
                <w:sz w:val="26"/>
                <w:szCs w:val="26"/>
                <w:lang w:val="en" w:eastAsia="vi-VN"/>
              </w:rPr>
              <w:t>Số TT</w:t>
            </w:r>
          </w:p>
        </w:tc>
        <w:tc>
          <w:tcPr>
            <w:tcW w:w="5184" w:type="dxa"/>
            <w:vAlign w:val="center"/>
          </w:tcPr>
          <w:p w14:paraId="306CD74D" w14:textId="75CC190F" w:rsidR="00522CD8" w:rsidRPr="000D5776" w:rsidRDefault="000D5776" w:rsidP="00675D18">
            <w:pPr>
              <w:autoSpaceDE w:val="0"/>
              <w:autoSpaceDN w:val="0"/>
              <w:adjustRightInd w:val="0"/>
              <w:spacing w:before="20" w:after="20"/>
              <w:jc w:val="center"/>
              <w:rPr>
                <w:rFonts w:eastAsia="Times New Roman" w:cs="Times New Roman"/>
                <w:b/>
                <w:bCs/>
                <w:sz w:val="26"/>
                <w:szCs w:val="26"/>
                <w:lang w:val="en" w:eastAsia="vi-VN"/>
              </w:rPr>
            </w:pPr>
            <w:r w:rsidRPr="000D5776">
              <w:rPr>
                <w:rFonts w:eastAsia="Times New Roman" w:cs="Times New Roman"/>
                <w:b/>
                <w:bCs/>
                <w:sz w:val="26"/>
                <w:szCs w:val="26"/>
                <w:lang w:val="en" w:eastAsia="vi-VN"/>
              </w:rPr>
              <w:t>Loại khoáng sản</w:t>
            </w:r>
          </w:p>
        </w:tc>
        <w:tc>
          <w:tcPr>
            <w:tcW w:w="2126" w:type="dxa"/>
            <w:vAlign w:val="center"/>
          </w:tcPr>
          <w:p w14:paraId="5A8C7F30" w14:textId="34782767" w:rsidR="00522CD8" w:rsidRPr="000D5776" w:rsidRDefault="000D5776" w:rsidP="00675D18">
            <w:pPr>
              <w:autoSpaceDE w:val="0"/>
              <w:autoSpaceDN w:val="0"/>
              <w:adjustRightInd w:val="0"/>
              <w:spacing w:before="20" w:after="20"/>
              <w:jc w:val="center"/>
              <w:rPr>
                <w:rFonts w:eastAsia="Times New Roman" w:cs="Times New Roman"/>
                <w:b/>
                <w:bCs/>
                <w:sz w:val="26"/>
                <w:szCs w:val="26"/>
                <w:lang w:val="en" w:eastAsia="vi-VN"/>
              </w:rPr>
            </w:pPr>
            <w:r w:rsidRPr="000D5776">
              <w:rPr>
                <w:rFonts w:eastAsia="Times New Roman" w:cs="Times New Roman"/>
                <w:b/>
                <w:bCs/>
                <w:sz w:val="26"/>
                <w:szCs w:val="26"/>
                <w:lang w:val="en" w:eastAsia="vi-VN"/>
              </w:rPr>
              <w:t>Đơn vị tính</w:t>
            </w:r>
            <w:r w:rsidRPr="000D5776">
              <w:rPr>
                <w:rFonts w:eastAsia="Times New Roman" w:cs="Times New Roman"/>
                <w:b/>
                <w:bCs/>
                <w:sz w:val="26"/>
                <w:szCs w:val="26"/>
                <w:lang w:val="en" w:eastAsia="vi-VN"/>
              </w:rPr>
              <w:br/>
            </w:r>
            <w:r w:rsidRPr="008E6E60">
              <w:rPr>
                <w:rFonts w:eastAsia="Times New Roman" w:cs="Times New Roman"/>
                <w:i/>
                <w:iCs/>
                <w:sz w:val="26"/>
                <w:szCs w:val="26"/>
                <w:lang w:val="en" w:eastAsia="vi-VN"/>
              </w:rPr>
              <w:t>(tấn/m</w:t>
            </w:r>
            <w:r w:rsidRPr="008E6E60">
              <w:rPr>
                <w:rFonts w:eastAsia="Times New Roman" w:cs="Times New Roman"/>
                <w:i/>
                <w:iCs/>
                <w:sz w:val="26"/>
                <w:szCs w:val="26"/>
                <w:vertAlign w:val="superscript"/>
                <w:lang w:val="en" w:eastAsia="vi-VN"/>
              </w:rPr>
              <w:t>3</w:t>
            </w:r>
            <w:r w:rsidRPr="008E6E60">
              <w:rPr>
                <w:rFonts w:eastAsia="Times New Roman" w:cs="Times New Roman"/>
                <w:i/>
                <w:iCs/>
                <w:sz w:val="26"/>
                <w:szCs w:val="26"/>
                <w:lang w:val="en" w:eastAsia="vi-VN"/>
              </w:rPr>
              <w:t xml:space="preserve"> khoáng sản nguyên khai)</w:t>
            </w:r>
          </w:p>
        </w:tc>
        <w:tc>
          <w:tcPr>
            <w:tcW w:w="1242" w:type="dxa"/>
            <w:vAlign w:val="center"/>
          </w:tcPr>
          <w:p w14:paraId="5AF83997" w14:textId="66439617" w:rsidR="00522CD8" w:rsidRPr="000D5776" w:rsidRDefault="000D5776" w:rsidP="00675D18">
            <w:pPr>
              <w:autoSpaceDE w:val="0"/>
              <w:autoSpaceDN w:val="0"/>
              <w:adjustRightInd w:val="0"/>
              <w:spacing w:before="20" w:after="20"/>
              <w:jc w:val="center"/>
              <w:rPr>
                <w:rFonts w:eastAsia="Times New Roman" w:cs="Times New Roman"/>
                <w:b/>
                <w:bCs/>
                <w:sz w:val="26"/>
                <w:szCs w:val="26"/>
                <w:lang w:val="en" w:eastAsia="vi-VN"/>
              </w:rPr>
            </w:pPr>
            <w:r w:rsidRPr="000D5776">
              <w:rPr>
                <w:rFonts w:eastAsia="Times New Roman" w:cs="Times New Roman"/>
                <w:b/>
                <w:bCs/>
                <w:sz w:val="26"/>
                <w:szCs w:val="26"/>
                <w:lang w:val="en" w:eastAsia="vi-VN"/>
              </w:rPr>
              <w:t>Mức thu</w:t>
            </w:r>
            <w:r w:rsidRPr="000D5776">
              <w:rPr>
                <w:rFonts w:eastAsia="Times New Roman" w:cs="Times New Roman"/>
                <w:b/>
                <w:bCs/>
                <w:sz w:val="26"/>
                <w:szCs w:val="26"/>
                <w:lang w:val="en" w:eastAsia="vi-VN"/>
              </w:rPr>
              <w:br/>
            </w:r>
            <w:r w:rsidRPr="008E6E60">
              <w:rPr>
                <w:rFonts w:eastAsia="Times New Roman" w:cs="Times New Roman"/>
                <w:i/>
                <w:iCs/>
                <w:sz w:val="26"/>
                <w:szCs w:val="26"/>
                <w:lang w:val="en" w:eastAsia="vi-VN"/>
              </w:rPr>
              <w:t>(đồng)</w:t>
            </w:r>
          </w:p>
        </w:tc>
      </w:tr>
      <w:tr w:rsidR="000D5776" w:rsidRPr="000D5776" w14:paraId="105DAA06" w14:textId="77777777" w:rsidTr="00601CF6">
        <w:tc>
          <w:tcPr>
            <w:tcW w:w="736" w:type="dxa"/>
            <w:vAlign w:val="center"/>
          </w:tcPr>
          <w:p w14:paraId="53BAD5F9" w14:textId="745063E5" w:rsidR="000D5776" w:rsidRPr="000D5776" w:rsidRDefault="000D5776" w:rsidP="00675D18">
            <w:pPr>
              <w:autoSpaceDE w:val="0"/>
              <w:autoSpaceDN w:val="0"/>
              <w:adjustRightInd w:val="0"/>
              <w:spacing w:before="20" w:after="20"/>
              <w:jc w:val="center"/>
              <w:rPr>
                <w:rFonts w:eastAsia="Times New Roman" w:cs="Times New Roman"/>
                <w:b/>
                <w:bCs/>
                <w:sz w:val="26"/>
                <w:szCs w:val="26"/>
                <w:lang w:val="en" w:eastAsia="vi-VN"/>
              </w:rPr>
            </w:pPr>
            <w:r w:rsidRPr="000D5776">
              <w:rPr>
                <w:rFonts w:eastAsia="Times New Roman" w:cs="Times New Roman"/>
                <w:b/>
                <w:bCs/>
                <w:sz w:val="26"/>
                <w:szCs w:val="26"/>
                <w:lang w:val="en" w:eastAsia="vi-VN"/>
              </w:rPr>
              <w:t>I</w:t>
            </w:r>
          </w:p>
        </w:tc>
        <w:tc>
          <w:tcPr>
            <w:tcW w:w="5184" w:type="dxa"/>
            <w:vAlign w:val="center"/>
          </w:tcPr>
          <w:p w14:paraId="41AF9F3A" w14:textId="5EAEE6B2" w:rsidR="000D5776" w:rsidRPr="000D5776" w:rsidRDefault="000D5776" w:rsidP="00675D18">
            <w:pPr>
              <w:autoSpaceDE w:val="0"/>
              <w:autoSpaceDN w:val="0"/>
              <w:adjustRightInd w:val="0"/>
              <w:spacing w:before="20" w:after="20"/>
              <w:rPr>
                <w:rFonts w:eastAsia="Times New Roman" w:cs="Times New Roman"/>
                <w:b/>
                <w:bCs/>
                <w:sz w:val="26"/>
                <w:szCs w:val="26"/>
                <w:lang w:val="en" w:eastAsia="vi-VN"/>
              </w:rPr>
            </w:pPr>
            <w:r w:rsidRPr="000D5776">
              <w:rPr>
                <w:rFonts w:eastAsia="Times New Roman" w:cs="Times New Roman"/>
                <w:b/>
                <w:bCs/>
                <w:sz w:val="26"/>
                <w:szCs w:val="26"/>
                <w:lang w:val="en" w:eastAsia="vi-VN"/>
              </w:rPr>
              <w:t>Quặng khoáng sản kim loại</w:t>
            </w:r>
          </w:p>
        </w:tc>
        <w:tc>
          <w:tcPr>
            <w:tcW w:w="2126" w:type="dxa"/>
            <w:vAlign w:val="center"/>
          </w:tcPr>
          <w:p w14:paraId="097C51E2" w14:textId="77777777" w:rsidR="000D5776" w:rsidRPr="000D5776" w:rsidRDefault="000D5776" w:rsidP="00675D18">
            <w:pPr>
              <w:autoSpaceDE w:val="0"/>
              <w:autoSpaceDN w:val="0"/>
              <w:adjustRightInd w:val="0"/>
              <w:spacing w:before="20" w:after="20"/>
              <w:jc w:val="center"/>
              <w:rPr>
                <w:rFonts w:eastAsia="Times New Roman" w:cs="Times New Roman"/>
                <w:b/>
                <w:bCs/>
                <w:sz w:val="26"/>
                <w:szCs w:val="26"/>
                <w:lang w:val="en" w:eastAsia="vi-VN"/>
              </w:rPr>
            </w:pPr>
          </w:p>
        </w:tc>
        <w:tc>
          <w:tcPr>
            <w:tcW w:w="1242" w:type="dxa"/>
            <w:vAlign w:val="center"/>
          </w:tcPr>
          <w:p w14:paraId="015E0E77" w14:textId="77777777" w:rsidR="000D5776" w:rsidRPr="000D5776" w:rsidRDefault="000D5776" w:rsidP="00675D18">
            <w:pPr>
              <w:autoSpaceDE w:val="0"/>
              <w:autoSpaceDN w:val="0"/>
              <w:adjustRightInd w:val="0"/>
              <w:spacing w:before="20" w:after="20"/>
              <w:jc w:val="right"/>
              <w:rPr>
                <w:rFonts w:eastAsia="Times New Roman" w:cs="Times New Roman"/>
                <w:b/>
                <w:bCs/>
                <w:sz w:val="26"/>
                <w:szCs w:val="26"/>
                <w:lang w:val="en" w:eastAsia="vi-VN"/>
              </w:rPr>
            </w:pPr>
          </w:p>
        </w:tc>
      </w:tr>
      <w:tr w:rsidR="000D5776" w:rsidRPr="000D5776" w14:paraId="4D2158E5" w14:textId="77777777" w:rsidTr="00601CF6">
        <w:tc>
          <w:tcPr>
            <w:tcW w:w="736" w:type="dxa"/>
            <w:vAlign w:val="center"/>
          </w:tcPr>
          <w:p w14:paraId="772BBCD5" w14:textId="65871C7A"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1</w:t>
            </w:r>
          </w:p>
        </w:tc>
        <w:tc>
          <w:tcPr>
            <w:tcW w:w="5184" w:type="dxa"/>
            <w:vAlign w:val="center"/>
          </w:tcPr>
          <w:p w14:paraId="63F83F86" w14:textId="0B5C6C6F" w:rsidR="000D5776" w:rsidRPr="000D5776" w:rsidRDefault="000D5776" w:rsidP="00675D18">
            <w:pPr>
              <w:autoSpaceDE w:val="0"/>
              <w:autoSpaceDN w:val="0"/>
              <w:adjustRightInd w:val="0"/>
              <w:spacing w:before="20" w:after="20"/>
              <w:rPr>
                <w:rFonts w:eastAsia="Times New Roman" w:cs="Times New Roman"/>
                <w:sz w:val="26"/>
                <w:szCs w:val="26"/>
                <w:lang w:val="en" w:eastAsia="vi-VN"/>
              </w:rPr>
            </w:pPr>
            <w:r w:rsidRPr="000D5776">
              <w:rPr>
                <w:rFonts w:cs="Times New Roman"/>
                <w:color w:val="000000"/>
                <w:sz w:val="26"/>
                <w:szCs w:val="26"/>
              </w:rPr>
              <w:t>Quặng sắt</w:t>
            </w:r>
          </w:p>
        </w:tc>
        <w:tc>
          <w:tcPr>
            <w:tcW w:w="2126" w:type="dxa"/>
            <w:vAlign w:val="center"/>
          </w:tcPr>
          <w:p w14:paraId="45A9D32B" w14:textId="73B89851"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Tấn</w:t>
            </w:r>
          </w:p>
        </w:tc>
        <w:tc>
          <w:tcPr>
            <w:tcW w:w="1242" w:type="dxa"/>
            <w:vAlign w:val="center"/>
          </w:tcPr>
          <w:p w14:paraId="1F16EA25" w14:textId="2F91B3A8" w:rsidR="000D5776" w:rsidRPr="000D5776" w:rsidRDefault="000D5776" w:rsidP="00675D18">
            <w:pPr>
              <w:autoSpaceDE w:val="0"/>
              <w:autoSpaceDN w:val="0"/>
              <w:adjustRightInd w:val="0"/>
              <w:spacing w:before="20" w:after="20"/>
              <w:jc w:val="right"/>
              <w:rPr>
                <w:rFonts w:eastAsia="Times New Roman" w:cs="Times New Roman"/>
                <w:sz w:val="26"/>
                <w:szCs w:val="26"/>
                <w:lang w:val="en" w:eastAsia="vi-VN"/>
              </w:rPr>
            </w:pPr>
            <w:r w:rsidRPr="000D5776">
              <w:rPr>
                <w:rFonts w:cs="Times New Roman"/>
                <w:color w:val="000000"/>
                <w:sz w:val="26"/>
                <w:szCs w:val="26"/>
              </w:rPr>
              <w:t>60.000</w:t>
            </w:r>
          </w:p>
        </w:tc>
      </w:tr>
      <w:tr w:rsidR="000D5776" w:rsidRPr="000D5776" w14:paraId="0AA91876" w14:textId="77777777" w:rsidTr="00601CF6">
        <w:tc>
          <w:tcPr>
            <w:tcW w:w="736" w:type="dxa"/>
            <w:vAlign w:val="center"/>
          </w:tcPr>
          <w:p w14:paraId="211752C6" w14:textId="38445C65"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2</w:t>
            </w:r>
          </w:p>
        </w:tc>
        <w:tc>
          <w:tcPr>
            <w:tcW w:w="5184" w:type="dxa"/>
            <w:vAlign w:val="center"/>
          </w:tcPr>
          <w:p w14:paraId="16CF3A58" w14:textId="31995E1E" w:rsidR="000D5776" w:rsidRPr="000D5776" w:rsidRDefault="000D5776" w:rsidP="00675D18">
            <w:pPr>
              <w:autoSpaceDE w:val="0"/>
              <w:autoSpaceDN w:val="0"/>
              <w:adjustRightInd w:val="0"/>
              <w:spacing w:before="20" w:after="20"/>
              <w:rPr>
                <w:rFonts w:eastAsia="Times New Roman" w:cs="Times New Roman"/>
                <w:sz w:val="26"/>
                <w:szCs w:val="26"/>
                <w:lang w:val="en" w:eastAsia="vi-VN"/>
              </w:rPr>
            </w:pPr>
            <w:r w:rsidRPr="000D5776">
              <w:rPr>
                <w:rFonts w:cs="Times New Roman"/>
                <w:color w:val="000000"/>
                <w:sz w:val="26"/>
                <w:szCs w:val="26"/>
              </w:rPr>
              <w:t>Quặng măng-gan (mangan)</w:t>
            </w:r>
          </w:p>
        </w:tc>
        <w:tc>
          <w:tcPr>
            <w:tcW w:w="2126" w:type="dxa"/>
            <w:vAlign w:val="center"/>
          </w:tcPr>
          <w:p w14:paraId="26FDEF3A" w14:textId="63BC6D0D"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Tấn</w:t>
            </w:r>
          </w:p>
        </w:tc>
        <w:tc>
          <w:tcPr>
            <w:tcW w:w="1242" w:type="dxa"/>
            <w:vAlign w:val="center"/>
          </w:tcPr>
          <w:p w14:paraId="76CF52D1" w14:textId="5040EB2C" w:rsidR="000D5776" w:rsidRPr="000D5776" w:rsidRDefault="0033258B" w:rsidP="00675D18">
            <w:pPr>
              <w:autoSpaceDE w:val="0"/>
              <w:autoSpaceDN w:val="0"/>
              <w:adjustRightInd w:val="0"/>
              <w:spacing w:before="20" w:after="20"/>
              <w:jc w:val="right"/>
              <w:rPr>
                <w:rFonts w:eastAsia="Times New Roman" w:cs="Times New Roman"/>
                <w:sz w:val="26"/>
                <w:szCs w:val="26"/>
                <w:lang w:val="en" w:eastAsia="vi-VN"/>
              </w:rPr>
            </w:pPr>
            <w:r>
              <w:rPr>
                <w:rFonts w:cs="Times New Roman"/>
                <w:color w:val="000000"/>
                <w:sz w:val="26"/>
                <w:szCs w:val="26"/>
              </w:rPr>
              <w:t>40.000</w:t>
            </w:r>
          </w:p>
        </w:tc>
      </w:tr>
      <w:tr w:rsidR="000D5776" w:rsidRPr="000D5776" w14:paraId="7B5F44B2" w14:textId="77777777" w:rsidTr="00601CF6">
        <w:tc>
          <w:tcPr>
            <w:tcW w:w="736" w:type="dxa"/>
            <w:vAlign w:val="center"/>
          </w:tcPr>
          <w:p w14:paraId="135C1FA9" w14:textId="657EFA12"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3</w:t>
            </w:r>
          </w:p>
        </w:tc>
        <w:tc>
          <w:tcPr>
            <w:tcW w:w="5184" w:type="dxa"/>
            <w:vAlign w:val="center"/>
          </w:tcPr>
          <w:p w14:paraId="50376166" w14:textId="534C6D70" w:rsidR="000D5776" w:rsidRPr="000D5776" w:rsidRDefault="000D5776" w:rsidP="00675D18">
            <w:pPr>
              <w:autoSpaceDE w:val="0"/>
              <w:autoSpaceDN w:val="0"/>
              <w:adjustRightInd w:val="0"/>
              <w:spacing w:before="20" w:after="20"/>
              <w:rPr>
                <w:rFonts w:eastAsia="Times New Roman" w:cs="Times New Roman"/>
                <w:sz w:val="26"/>
                <w:szCs w:val="26"/>
                <w:lang w:val="en" w:eastAsia="vi-VN"/>
              </w:rPr>
            </w:pPr>
            <w:r w:rsidRPr="000D5776">
              <w:rPr>
                <w:rFonts w:cs="Times New Roman"/>
                <w:color w:val="000000"/>
                <w:sz w:val="26"/>
                <w:szCs w:val="26"/>
              </w:rPr>
              <w:t>Quặng ti-tan (titan)</w:t>
            </w:r>
          </w:p>
        </w:tc>
        <w:tc>
          <w:tcPr>
            <w:tcW w:w="2126" w:type="dxa"/>
            <w:vAlign w:val="center"/>
          </w:tcPr>
          <w:p w14:paraId="77A05912" w14:textId="360F46EB"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Tấn</w:t>
            </w:r>
          </w:p>
        </w:tc>
        <w:tc>
          <w:tcPr>
            <w:tcW w:w="1242" w:type="dxa"/>
            <w:vAlign w:val="center"/>
          </w:tcPr>
          <w:p w14:paraId="5D8611A1" w14:textId="424332F0" w:rsidR="000D5776" w:rsidRPr="000D5776" w:rsidRDefault="0033258B" w:rsidP="00675D18">
            <w:pPr>
              <w:autoSpaceDE w:val="0"/>
              <w:autoSpaceDN w:val="0"/>
              <w:adjustRightInd w:val="0"/>
              <w:spacing w:before="20" w:after="20"/>
              <w:jc w:val="right"/>
              <w:rPr>
                <w:rFonts w:eastAsia="Times New Roman" w:cs="Times New Roman"/>
                <w:sz w:val="26"/>
                <w:szCs w:val="26"/>
                <w:lang w:val="en" w:eastAsia="vi-VN"/>
              </w:rPr>
            </w:pPr>
            <w:r>
              <w:rPr>
                <w:rFonts w:cs="Times New Roman"/>
                <w:color w:val="000000"/>
                <w:sz w:val="26"/>
                <w:szCs w:val="26"/>
              </w:rPr>
              <w:t>60.000</w:t>
            </w:r>
          </w:p>
        </w:tc>
      </w:tr>
      <w:tr w:rsidR="000D5776" w:rsidRPr="000D5776" w14:paraId="679C2193" w14:textId="77777777" w:rsidTr="00601CF6">
        <w:tc>
          <w:tcPr>
            <w:tcW w:w="736" w:type="dxa"/>
            <w:vAlign w:val="center"/>
          </w:tcPr>
          <w:p w14:paraId="10DB607F" w14:textId="0D44D441"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4</w:t>
            </w:r>
          </w:p>
        </w:tc>
        <w:tc>
          <w:tcPr>
            <w:tcW w:w="5184" w:type="dxa"/>
            <w:vAlign w:val="center"/>
          </w:tcPr>
          <w:p w14:paraId="4B11971E" w14:textId="248F7C10" w:rsidR="000D5776" w:rsidRPr="000D5776" w:rsidRDefault="000D5776" w:rsidP="00675D18">
            <w:pPr>
              <w:autoSpaceDE w:val="0"/>
              <w:autoSpaceDN w:val="0"/>
              <w:adjustRightInd w:val="0"/>
              <w:spacing w:before="20" w:after="20"/>
              <w:rPr>
                <w:rFonts w:eastAsia="Times New Roman" w:cs="Times New Roman"/>
                <w:sz w:val="26"/>
                <w:szCs w:val="26"/>
                <w:lang w:val="en" w:eastAsia="vi-VN"/>
              </w:rPr>
            </w:pPr>
            <w:r w:rsidRPr="000D5776">
              <w:rPr>
                <w:rFonts w:cs="Times New Roman"/>
                <w:color w:val="000000"/>
                <w:sz w:val="26"/>
                <w:szCs w:val="26"/>
              </w:rPr>
              <w:t>Quặng vàng</w:t>
            </w:r>
          </w:p>
        </w:tc>
        <w:tc>
          <w:tcPr>
            <w:tcW w:w="2126" w:type="dxa"/>
            <w:vAlign w:val="center"/>
          </w:tcPr>
          <w:p w14:paraId="7CDF2F77" w14:textId="2F972FFF"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Tấn</w:t>
            </w:r>
          </w:p>
        </w:tc>
        <w:tc>
          <w:tcPr>
            <w:tcW w:w="1242" w:type="dxa"/>
            <w:vAlign w:val="center"/>
          </w:tcPr>
          <w:p w14:paraId="192CD2B5" w14:textId="79C892D1" w:rsidR="000D5776" w:rsidRPr="000D5776" w:rsidRDefault="0033258B" w:rsidP="00675D18">
            <w:pPr>
              <w:autoSpaceDE w:val="0"/>
              <w:autoSpaceDN w:val="0"/>
              <w:adjustRightInd w:val="0"/>
              <w:spacing w:before="20" w:after="20"/>
              <w:jc w:val="right"/>
              <w:rPr>
                <w:rFonts w:eastAsia="Times New Roman" w:cs="Times New Roman"/>
                <w:sz w:val="26"/>
                <w:szCs w:val="26"/>
                <w:lang w:val="en" w:eastAsia="vi-VN"/>
              </w:rPr>
            </w:pPr>
            <w:r>
              <w:rPr>
                <w:rFonts w:cs="Times New Roman"/>
                <w:color w:val="000000"/>
                <w:sz w:val="26"/>
                <w:szCs w:val="26"/>
              </w:rPr>
              <w:t>225.000</w:t>
            </w:r>
          </w:p>
        </w:tc>
      </w:tr>
      <w:tr w:rsidR="000D5776" w:rsidRPr="000D5776" w14:paraId="1CE5EB3E" w14:textId="77777777" w:rsidTr="00601CF6">
        <w:tc>
          <w:tcPr>
            <w:tcW w:w="736" w:type="dxa"/>
            <w:vAlign w:val="center"/>
          </w:tcPr>
          <w:p w14:paraId="6BC0EA9A" w14:textId="19CB2B17"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5</w:t>
            </w:r>
          </w:p>
        </w:tc>
        <w:tc>
          <w:tcPr>
            <w:tcW w:w="5184" w:type="dxa"/>
            <w:vAlign w:val="center"/>
          </w:tcPr>
          <w:p w14:paraId="62F50CDB" w14:textId="2240D64B" w:rsidR="000D5776" w:rsidRPr="000D5776" w:rsidRDefault="000D5776" w:rsidP="00675D18">
            <w:pPr>
              <w:autoSpaceDE w:val="0"/>
              <w:autoSpaceDN w:val="0"/>
              <w:adjustRightInd w:val="0"/>
              <w:spacing w:before="20" w:after="20"/>
              <w:rPr>
                <w:rFonts w:eastAsia="Times New Roman" w:cs="Times New Roman"/>
                <w:sz w:val="26"/>
                <w:szCs w:val="26"/>
                <w:lang w:val="en" w:eastAsia="vi-VN"/>
              </w:rPr>
            </w:pPr>
            <w:r w:rsidRPr="000D5776">
              <w:rPr>
                <w:rFonts w:cs="Times New Roman"/>
                <w:color w:val="000000"/>
                <w:sz w:val="26"/>
                <w:szCs w:val="26"/>
              </w:rPr>
              <w:t>Quặng đất hiếm</w:t>
            </w:r>
          </w:p>
        </w:tc>
        <w:tc>
          <w:tcPr>
            <w:tcW w:w="2126" w:type="dxa"/>
            <w:vAlign w:val="center"/>
          </w:tcPr>
          <w:p w14:paraId="6DFB1196" w14:textId="2C69B2EB"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Tấn</w:t>
            </w:r>
          </w:p>
        </w:tc>
        <w:tc>
          <w:tcPr>
            <w:tcW w:w="1242" w:type="dxa"/>
            <w:vAlign w:val="center"/>
          </w:tcPr>
          <w:p w14:paraId="53DE9423" w14:textId="511EAFC4" w:rsidR="000D5776" w:rsidRPr="000D5776" w:rsidRDefault="0033258B" w:rsidP="00675D18">
            <w:pPr>
              <w:autoSpaceDE w:val="0"/>
              <w:autoSpaceDN w:val="0"/>
              <w:adjustRightInd w:val="0"/>
              <w:spacing w:before="20" w:after="20"/>
              <w:jc w:val="right"/>
              <w:rPr>
                <w:rFonts w:eastAsia="Times New Roman" w:cs="Times New Roman"/>
                <w:sz w:val="26"/>
                <w:szCs w:val="26"/>
                <w:lang w:val="en" w:eastAsia="vi-VN"/>
              </w:rPr>
            </w:pPr>
            <w:r>
              <w:rPr>
                <w:rFonts w:cs="Times New Roman"/>
                <w:color w:val="000000"/>
                <w:sz w:val="26"/>
                <w:szCs w:val="26"/>
              </w:rPr>
              <w:t>50.000</w:t>
            </w:r>
          </w:p>
        </w:tc>
      </w:tr>
      <w:tr w:rsidR="000D5776" w:rsidRPr="000D5776" w14:paraId="50F0A634" w14:textId="77777777" w:rsidTr="00601CF6">
        <w:tc>
          <w:tcPr>
            <w:tcW w:w="736" w:type="dxa"/>
            <w:vAlign w:val="center"/>
          </w:tcPr>
          <w:p w14:paraId="3B7E6BE9" w14:textId="533B7B01"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6</w:t>
            </w:r>
          </w:p>
        </w:tc>
        <w:tc>
          <w:tcPr>
            <w:tcW w:w="5184" w:type="dxa"/>
            <w:vAlign w:val="center"/>
          </w:tcPr>
          <w:p w14:paraId="7BFEA0EF" w14:textId="2BEAB8A5" w:rsidR="000D5776" w:rsidRPr="000D5776" w:rsidRDefault="000D5776" w:rsidP="00675D18">
            <w:pPr>
              <w:autoSpaceDE w:val="0"/>
              <w:autoSpaceDN w:val="0"/>
              <w:adjustRightInd w:val="0"/>
              <w:spacing w:before="20" w:after="20"/>
              <w:rPr>
                <w:rFonts w:eastAsia="Times New Roman" w:cs="Times New Roman"/>
                <w:sz w:val="26"/>
                <w:szCs w:val="26"/>
                <w:lang w:val="en" w:eastAsia="vi-VN"/>
              </w:rPr>
            </w:pPr>
            <w:r w:rsidRPr="000D5776">
              <w:rPr>
                <w:rFonts w:cs="Times New Roman"/>
                <w:color w:val="000000"/>
                <w:sz w:val="26"/>
                <w:szCs w:val="26"/>
              </w:rPr>
              <w:t>Quặng bạch kim, quặng bạc, quặng thiếc</w:t>
            </w:r>
          </w:p>
        </w:tc>
        <w:tc>
          <w:tcPr>
            <w:tcW w:w="2126" w:type="dxa"/>
            <w:vAlign w:val="center"/>
          </w:tcPr>
          <w:p w14:paraId="7270E21D" w14:textId="66BA5F44"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Tấn</w:t>
            </w:r>
          </w:p>
        </w:tc>
        <w:tc>
          <w:tcPr>
            <w:tcW w:w="1242" w:type="dxa"/>
            <w:vAlign w:val="center"/>
          </w:tcPr>
          <w:p w14:paraId="6F9F64F3" w14:textId="66AE8639" w:rsidR="000D5776" w:rsidRPr="000D5776" w:rsidRDefault="0033258B" w:rsidP="00675D18">
            <w:pPr>
              <w:autoSpaceDE w:val="0"/>
              <w:autoSpaceDN w:val="0"/>
              <w:adjustRightInd w:val="0"/>
              <w:spacing w:before="20" w:after="20"/>
              <w:jc w:val="right"/>
              <w:rPr>
                <w:rFonts w:eastAsia="Times New Roman" w:cs="Times New Roman"/>
                <w:sz w:val="26"/>
                <w:szCs w:val="26"/>
                <w:lang w:val="en" w:eastAsia="vi-VN"/>
              </w:rPr>
            </w:pPr>
            <w:r>
              <w:rPr>
                <w:rFonts w:cs="Times New Roman"/>
                <w:color w:val="000000"/>
                <w:sz w:val="26"/>
                <w:szCs w:val="26"/>
              </w:rPr>
              <w:t>225.000</w:t>
            </w:r>
          </w:p>
        </w:tc>
      </w:tr>
      <w:tr w:rsidR="000D5776" w:rsidRPr="000D5776" w14:paraId="2FECCA8F" w14:textId="77777777" w:rsidTr="00601CF6">
        <w:tc>
          <w:tcPr>
            <w:tcW w:w="736" w:type="dxa"/>
            <w:vAlign w:val="center"/>
          </w:tcPr>
          <w:p w14:paraId="3B24F055" w14:textId="020EC12B"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7</w:t>
            </w:r>
          </w:p>
        </w:tc>
        <w:tc>
          <w:tcPr>
            <w:tcW w:w="5184" w:type="dxa"/>
            <w:vAlign w:val="center"/>
          </w:tcPr>
          <w:p w14:paraId="1324C5BF" w14:textId="0B1544A6" w:rsidR="000D5776" w:rsidRPr="000D5776" w:rsidRDefault="000D5776" w:rsidP="00675D18">
            <w:pPr>
              <w:autoSpaceDE w:val="0"/>
              <w:autoSpaceDN w:val="0"/>
              <w:adjustRightInd w:val="0"/>
              <w:spacing w:before="20" w:after="20"/>
              <w:rPr>
                <w:rFonts w:eastAsia="Times New Roman" w:cs="Times New Roman"/>
                <w:sz w:val="26"/>
                <w:szCs w:val="26"/>
                <w:lang w:val="en" w:eastAsia="vi-VN"/>
              </w:rPr>
            </w:pPr>
            <w:r w:rsidRPr="000D5776">
              <w:rPr>
                <w:rFonts w:cs="Times New Roman"/>
                <w:color w:val="000000"/>
                <w:sz w:val="26"/>
                <w:szCs w:val="26"/>
              </w:rPr>
              <w:t>Quặng vôn-phờ-ram (wolfram), quặng ăng-ti-moan (antimon)</w:t>
            </w:r>
          </w:p>
        </w:tc>
        <w:tc>
          <w:tcPr>
            <w:tcW w:w="2126" w:type="dxa"/>
            <w:vAlign w:val="center"/>
          </w:tcPr>
          <w:p w14:paraId="04C2F433" w14:textId="49F7465C"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Tấn</w:t>
            </w:r>
          </w:p>
        </w:tc>
        <w:tc>
          <w:tcPr>
            <w:tcW w:w="1242" w:type="dxa"/>
            <w:vAlign w:val="center"/>
          </w:tcPr>
          <w:p w14:paraId="461F0AC4" w14:textId="2538F119" w:rsidR="000D5776" w:rsidRPr="000D5776" w:rsidRDefault="0033258B" w:rsidP="00675D18">
            <w:pPr>
              <w:autoSpaceDE w:val="0"/>
              <w:autoSpaceDN w:val="0"/>
              <w:adjustRightInd w:val="0"/>
              <w:spacing w:before="20" w:after="20"/>
              <w:jc w:val="right"/>
              <w:rPr>
                <w:rFonts w:eastAsia="Times New Roman" w:cs="Times New Roman"/>
                <w:sz w:val="26"/>
                <w:szCs w:val="26"/>
                <w:lang w:val="en" w:eastAsia="vi-VN"/>
              </w:rPr>
            </w:pPr>
            <w:r>
              <w:rPr>
                <w:rFonts w:cs="Times New Roman"/>
                <w:color w:val="000000"/>
                <w:sz w:val="26"/>
                <w:szCs w:val="26"/>
              </w:rPr>
              <w:t>40.000</w:t>
            </w:r>
          </w:p>
        </w:tc>
      </w:tr>
      <w:tr w:rsidR="000D5776" w:rsidRPr="000D5776" w14:paraId="61E70888" w14:textId="77777777" w:rsidTr="00601CF6">
        <w:tc>
          <w:tcPr>
            <w:tcW w:w="736" w:type="dxa"/>
            <w:vAlign w:val="center"/>
          </w:tcPr>
          <w:p w14:paraId="76040CD4" w14:textId="436AD145"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bookmarkStart w:id="1" w:name="_Hlk147291639"/>
            <w:r w:rsidRPr="000D5776">
              <w:rPr>
                <w:rFonts w:cs="Times New Roman"/>
                <w:color w:val="000000"/>
                <w:sz w:val="26"/>
                <w:szCs w:val="26"/>
              </w:rPr>
              <w:t>8</w:t>
            </w:r>
          </w:p>
        </w:tc>
        <w:tc>
          <w:tcPr>
            <w:tcW w:w="5184" w:type="dxa"/>
            <w:vAlign w:val="center"/>
          </w:tcPr>
          <w:p w14:paraId="146D1203" w14:textId="73EB09E6" w:rsidR="000D5776" w:rsidRPr="000D5776" w:rsidRDefault="000D5776" w:rsidP="00675D18">
            <w:pPr>
              <w:autoSpaceDE w:val="0"/>
              <w:autoSpaceDN w:val="0"/>
              <w:adjustRightInd w:val="0"/>
              <w:spacing w:before="20" w:after="20"/>
              <w:rPr>
                <w:rFonts w:eastAsia="Times New Roman" w:cs="Times New Roman"/>
                <w:sz w:val="26"/>
                <w:szCs w:val="26"/>
                <w:lang w:val="en" w:eastAsia="vi-VN"/>
              </w:rPr>
            </w:pPr>
            <w:r w:rsidRPr="000D5776">
              <w:rPr>
                <w:rFonts w:cs="Times New Roman"/>
                <w:color w:val="000000"/>
                <w:sz w:val="26"/>
                <w:szCs w:val="26"/>
              </w:rPr>
              <w:t>Quặng chì, quặng kẽm</w:t>
            </w:r>
          </w:p>
        </w:tc>
        <w:tc>
          <w:tcPr>
            <w:tcW w:w="2126" w:type="dxa"/>
            <w:vAlign w:val="center"/>
          </w:tcPr>
          <w:p w14:paraId="3758AD45" w14:textId="1AE7A17C"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Tấn</w:t>
            </w:r>
          </w:p>
        </w:tc>
        <w:tc>
          <w:tcPr>
            <w:tcW w:w="1242" w:type="dxa"/>
            <w:vAlign w:val="center"/>
          </w:tcPr>
          <w:p w14:paraId="5FFC0209" w14:textId="7D35A21F" w:rsidR="000D5776" w:rsidRPr="000D5776" w:rsidRDefault="0033258B" w:rsidP="00675D18">
            <w:pPr>
              <w:autoSpaceDE w:val="0"/>
              <w:autoSpaceDN w:val="0"/>
              <w:adjustRightInd w:val="0"/>
              <w:spacing w:before="20" w:after="20"/>
              <w:jc w:val="right"/>
              <w:rPr>
                <w:rFonts w:eastAsia="Times New Roman" w:cs="Times New Roman"/>
                <w:sz w:val="26"/>
                <w:szCs w:val="26"/>
                <w:lang w:val="en" w:eastAsia="vi-VN"/>
              </w:rPr>
            </w:pPr>
            <w:r>
              <w:rPr>
                <w:rFonts w:cs="Times New Roman"/>
                <w:color w:val="000000"/>
                <w:sz w:val="26"/>
                <w:szCs w:val="26"/>
              </w:rPr>
              <w:t>225.000</w:t>
            </w:r>
          </w:p>
        </w:tc>
      </w:tr>
      <w:tr w:rsidR="000D5776" w:rsidRPr="000D5776" w14:paraId="41C34C8A" w14:textId="77777777" w:rsidTr="00601CF6">
        <w:tc>
          <w:tcPr>
            <w:tcW w:w="736" w:type="dxa"/>
            <w:vAlign w:val="center"/>
          </w:tcPr>
          <w:p w14:paraId="28CA863D" w14:textId="5EC54ADD"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9</w:t>
            </w:r>
          </w:p>
        </w:tc>
        <w:tc>
          <w:tcPr>
            <w:tcW w:w="5184" w:type="dxa"/>
            <w:vAlign w:val="center"/>
          </w:tcPr>
          <w:p w14:paraId="7C8CADDE" w14:textId="51D5DB79" w:rsidR="000D5776" w:rsidRPr="000D5776" w:rsidRDefault="000D5776" w:rsidP="00675D18">
            <w:pPr>
              <w:autoSpaceDE w:val="0"/>
              <w:autoSpaceDN w:val="0"/>
              <w:adjustRightInd w:val="0"/>
              <w:spacing w:before="20" w:after="20"/>
              <w:rPr>
                <w:rFonts w:eastAsia="Times New Roman" w:cs="Times New Roman"/>
                <w:sz w:val="26"/>
                <w:szCs w:val="26"/>
                <w:lang w:val="en" w:eastAsia="vi-VN"/>
              </w:rPr>
            </w:pPr>
            <w:r w:rsidRPr="000D5776">
              <w:rPr>
                <w:rFonts w:cs="Times New Roman"/>
                <w:color w:val="000000"/>
                <w:sz w:val="26"/>
                <w:szCs w:val="26"/>
              </w:rPr>
              <w:t>Quặng nhôm, quặng bô-xít (bauxit)</w:t>
            </w:r>
          </w:p>
        </w:tc>
        <w:tc>
          <w:tcPr>
            <w:tcW w:w="2126" w:type="dxa"/>
            <w:vAlign w:val="center"/>
          </w:tcPr>
          <w:p w14:paraId="3BF72A70" w14:textId="14518CF9"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Tấn</w:t>
            </w:r>
          </w:p>
        </w:tc>
        <w:tc>
          <w:tcPr>
            <w:tcW w:w="1242" w:type="dxa"/>
            <w:vAlign w:val="center"/>
          </w:tcPr>
          <w:p w14:paraId="1423F038" w14:textId="5B9DBDEB" w:rsidR="000D5776" w:rsidRPr="000D5776" w:rsidRDefault="0033258B" w:rsidP="00675D18">
            <w:pPr>
              <w:autoSpaceDE w:val="0"/>
              <w:autoSpaceDN w:val="0"/>
              <w:adjustRightInd w:val="0"/>
              <w:spacing w:before="20" w:after="20"/>
              <w:jc w:val="right"/>
              <w:rPr>
                <w:rFonts w:eastAsia="Times New Roman" w:cs="Times New Roman"/>
                <w:sz w:val="26"/>
                <w:szCs w:val="26"/>
                <w:lang w:val="en" w:eastAsia="vi-VN"/>
              </w:rPr>
            </w:pPr>
            <w:r>
              <w:rPr>
                <w:rFonts w:cs="Times New Roman"/>
                <w:color w:val="000000"/>
                <w:sz w:val="26"/>
                <w:szCs w:val="26"/>
              </w:rPr>
              <w:t>20.000</w:t>
            </w:r>
          </w:p>
        </w:tc>
      </w:tr>
      <w:tr w:rsidR="000D5776" w:rsidRPr="000D5776" w14:paraId="4596760D" w14:textId="77777777" w:rsidTr="00601CF6">
        <w:tc>
          <w:tcPr>
            <w:tcW w:w="736" w:type="dxa"/>
            <w:vAlign w:val="center"/>
          </w:tcPr>
          <w:p w14:paraId="4174F461" w14:textId="058121E1"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10</w:t>
            </w:r>
          </w:p>
        </w:tc>
        <w:tc>
          <w:tcPr>
            <w:tcW w:w="5184" w:type="dxa"/>
            <w:vAlign w:val="center"/>
          </w:tcPr>
          <w:p w14:paraId="3ECFFDDD" w14:textId="45FD6777" w:rsidR="000D5776" w:rsidRPr="000D5776" w:rsidRDefault="000D5776" w:rsidP="00675D18">
            <w:pPr>
              <w:autoSpaceDE w:val="0"/>
              <w:autoSpaceDN w:val="0"/>
              <w:adjustRightInd w:val="0"/>
              <w:spacing w:before="20" w:after="20"/>
              <w:rPr>
                <w:rFonts w:eastAsia="Times New Roman" w:cs="Times New Roman"/>
                <w:sz w:val="26"/>
                <w:szCs w:val="26"/>
                <w:lang w:val="en" w:eastAsia="vi-VN"/>
              </w:rPr>
            </w:pPr>
            <w:r w:rsidRPr="000D5776">
              <w:rPr>
                <w:rFonts w:cs="Times New Roman"/>
                <w:color w:val="000000"/>
                <w:sz w:val="26"/>
                <w:szCs w:val="26"/>
              </w:rPr>
              <w:t>Quặng đồng, quặng ni-ken (nicken)</w:t>
            </w:r>
          </w:p>
        </w:tc>
        <w:tc>
          <w:tcPr>
            <w:tcW w:w="2126" w:type="dxa"/>
            <w:vAlign w:val="center"/>
          </w:tcPr>
          <w:p w14:paraId="4C4ACBD8" w14:textId="257718F3"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Tấn</w:t>
            </w:r>
          </w:p>
        </w:tc>
        <w:tc>
          <w:tcPr>
            <w:tcW w:w="1242" w:type="dxa"/>
            <w:vAlign w:val="center"/>
          </w:tcPr>
          <w:p w14:paraId="6C7AFF06" w14:textId="5B7DB930" w:rsidR="000D5776" w:rsidRPr="000D5776" w:rsidRDefault="0033258B" w:rsidP="00675D18">
            <w:pPr>
              <w:autoSpaceDE w:val="0"/>
              <w:autoSpaceDN w:val="0"/>
              <w:adjustRightInd w:val="0"/>
              <w:spacing w:before="20" w:after="20"/>
              <w:jc w:val="right"/>
              <w:rPr>
                <w:rFonts w:eastAsia="Times New Roman" w:cs="Times New Roman"/>
                <w:sz w:val="26"/>
                <w:szCs w:val="26"/>
                <w:lang w:val="en" w:eastAsia="vi-VN"/>
              </w:rPr>
            </w:pPr>
            <w:r>
              <w:rPr>
                <w:rFonts w:cs="Times New Roman"/>
                <w:color w:val="000000"/>
                <w:sz w:val="26"/>
                <w:szCs w:val="26"/>
              </w:rPr>
              <w:t>47.500</w:t>
            </w:r>
          </w:p>
        </w:tc>
      </w:tr>
      <w:tr w:rsidR="000D5776" w:rsidRPr="000D5776" w14:paraId="6FBADC88" w14:textId="77777777" w:rsidTr="00601CF6">
        <w:tc>
          <w:tcPr>
            <w:tcW w:w="736" w:type="dxa"/>
            <w:vAlign w:val="center"/>
          </w:tcPr>
          <w:p w14:paraId="49F04057" w14:textId="05E51AA7"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11</w:t>
            </w:r>
          </w:p>
        </w:tc>
        <w:tc>
          <w:tcPr>
            <w:tcW w:w="5184" w:type="dxa"/>
            <w:vAlign w:val="center"/>
          </w:tcPr>
          <w:p w14:paraId="20E12F23" w14:textId="413C1AE9" w:rsidR="000D5776" w:rsidRPr="000D5776" w:rsidRDefault="000D5776" w:rsidP="00675D18">
            <w:pPr>
              <w:autoSpaceDE w:val="0"/>
              <w:autoSpaceDN w:val="0"/>
              <w:adjustRightInd w:val="0"/>
              <w:spacing w:before="20" w:after="20"/>
              <w:rPr>
                <w:rFonts w:eastAsia="Times New Roman" w:cs="Times New Roman"/>
                <w:sz w:val="26"/>
                <w:szCs w:val="26"/>
                <w:lang w:val="en" w:eastAsia="vi-VN"/>
              </w:rPr>
            </w:pPr>
            <w:r w:rsidRPr="000D5776">
              <w:rPr>
                <w:rFonts w:cs="Times New Roman"/>
                <w:color w:val="000000"/>
                <w:sz w:val="26"/>
                <w:szCs w:val="26"/>
              </w:rPr>
              <w:t>Quặng cô-ban (coban), quặng mô-lip-đen (molybden), quặng thủy ngân, quặng ma-nhê (magie), quặng va-na-đi (vanadi)</w:t>
            </w:r>
          </w:p>
        </w:tc>
        <w:tc>
          <w:tcPr>
            <w:tcW w:w="2126" w:type="dxa"/>
            <w:vAlign w:val="center"/>
          </w:tcPr>
          <w:p w14:paraId="79DA09E8" w14:textId="39E136DC"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Tấn</w:t>
            </w:r>
          </w:p>
        </w:tc>
        <w:tc>
          <w:tcPr>
            <w:tcW w:w="1242" w:type="dxa"/>
            <w:vAlign w:val="center"/>
          </w:tcPr>
          <w:p w14:paraId="3CBB1253" w14:textId="70FE26BC" w:rsidR="000D5776" w:rsidRPr="000D5776" w:rsidRDefault="0033258B" w:rsidP="00675D18">
            <w:pPr>
              <w:autoSpaceDE w:val="0"/>
              <w:autoSpaceDN w:val="0"/>
              <w:adjustRightInd w:val="0"/>
              <w:spacing w:before="20" w:after="20"/>
              <w:jc w:val="right"/>
              <w:rPr>
                <w:rFonts w:eastAsia="Times New Roman" w:cs="Times New Roman"/>
                <w:sz w:val="26"/>
                <w:szCs w:val="26"/>
                <w:lang w:val="en" w:eastAsia="vi-VN"/>
              </w:rPr>
            </w:pPr>
            <w:r>
              <w:rPr>
                <w:rFonts w:cs="Times New Roman"/>
                <w:color w:val="000000"/>
                <w:sz w:val="26"/>
                <w:szCs w:val="26"/>
              </w:rPr>
              <w:t>225.000</w:t>
            </w:r>
          </w:p>
        </w:tc>
      </w:tr>
      <w:tr w:rsidR="000D5776" w:rsidRPr="000D5776" w14:paraId="4DABAF09" w14:textId="77777777" w:rsidTr="00601CF6">
        <w:tc>
          <w:tcPr>
            <w:tcW w:w="736" w:type="dxa"/>
            <w:vAlign w:val="center"/>
          </w:tcPr>
          <w:p w14:paraId="041A90D3" w14:textId="46C5F1B0"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12</w:t>
            </w:r>
          </w:p>
        </w:tc>
        <w:tc>
          <w:tcPr>
            <w:tcW w:w="5184" w:type="dxa"/>
            <w:vAlign w:val="center"/>
          </w:tcPr>
          <w:p w14:paraId="0A329C83" w14:textId="32D5BD09" w:rsidR="000D5776" w:rsidRPr="000D5776" w:rsidRDefault="000D5776" w:rsidP="00675D18">
            <w:pPr>
              <w:autoSpaceDE w:val="0"/>
              <w:autoSpaceDN w:val="0"/>
              <w:adjustRightInd w:val="0"/>
              <w:spacing w:before="20" w:after="20"/>
              <w:rPr>
                <w:rFonts w:eastAsia="Times New Roman" w:cs="Times New Roman"/>
                <w:sz w:val="26"/>
                <w:szCs w:val="26"/>
                <w:lang w:val="en" w:eastAsia="vi-VN"/>
              </w:rPr>
            </w:pPr>
            <w:r w:rsidRPr="000D5776">
              <w:rPr>
                <w:rFonts w:cs="Times New Roman"/>
                <w:color w:val="000000"/>
                <w:sz w:val="26"/>
                <w:szCs w:val="26"/>
              </w:rPr>
              <w:t>Quặng crô-mít (cromit)</w:t>
            </w:r>
          </w:p>
        </w:tc>
        <w:tc>
          <w:tcPr>
            <w:tcW w:w="2126" w:type="dxa"/>
            <w:vAlign w:val="center"/>
          </w:tcPr>
          <w:p w14:paraId="52AB075C" w14:textId="4CC1E2C7"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Tấn</w:t>
            </w:r>
          </w:p>
        </w:tc>
        <w:tc>
          <w:tcPr>
            <w:tcW w:w="1242" w:type="dxa"/>
            <w:vAlign w:val="center"/>
          </w:tcPr>
          <w:p w14:paraId="06462FFD" w14:textId="11C5C420" w:rsidR="000D5776" w:rsidRPr="000D5776" w:rsidRDefault="0033258B" w:rsidP="00675D18">
            <w:pPr>
              <w:autoSpaceDE w:val="0"/>
              <w:autoSpaceDN w:val="0"/>
              <w:adjustRightInd w:val="0"/>
              <w:spacing w:before="20" w:after="20"/>
              <w:jc w:val="right"/>
              <w:rPr>
                <w:rFonts w:eastAsia="Times New Roman" w:cs="Times New Roman"/>
                <w:sz w:val="26"/>
                <w:szCs w:val="26"/>
                <w:lang w:val="en" w:eastAsia="vi-VN"/>
              </w:rPr>
            </w:pPr>
            <w:r>
              <w:rPr>
                <w:rFonts w:cs="Times New Roman"/>
                <w:color w:val="000000"/>
                <w:sz w:val="26"/>
                <w:szCs w:val="26"/>
              </w:rPr>
              <w:t>35.000</w:t>
            </w:r>
          </w:p>
        </w:tc>
      </w:tr>
      <w:tr w:rsidR="000D5776" w:rsidRPr="000D5776" w14:paraId="192FD181" w14:textId="77777777" w:rsidTr="00601CF6">
        <w:tc>
          <w:tcPr>
            <w:tcW w:w="736" w:type="dxa"/>
            <w:vAlign w:val="center"/>
          </w:tcPr>
          <w:p w14:paraId="4BC81993" w14:textId="54E9DB20"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13</w:t>
            </w:r>
          </w:p>
        </w:tc>
        <w:tc>
          <w:tcPr>
            <w:tcW w:w="5184" w:type="dxa"/>
            <w:vAlign w:val="center"/>
          </w:tcPr>
          <w:p w14:paraId="5689F8B7" w14:textId="2A884A32" w:rsidR="000D5776" w:rsidRPr="000D5776" w:rsidRDefault="000D5776" w:rsidP="00675D18">
            <w:pPr>
              <w:autoSpaceDE w:val="0"/>
              <w:autoSpaceDN w:val="0"/>
              <w:adjustRightInd w:val="0"/>
              <w:spacing w:before="20" w:after="20"/>
              <w:rPr>
                <w:rFonts w:eastAsia="Times New Roman" w:cs="Times New Roman"/>
                <w:sz w:val="26"/>
                <w:szCs w:val="26"/>
                <w:lang w:val="en" w:eastAsia="vi-VN"/>
              </w:rPr>
            </w:pPr>
            <w:r w:rsidRPr="000D5776">
              <w:rPr>
                <w:rFonts w:cs="Times New Roman"/>
                <w:color w:val="000000"/>
                <w:sz w:val="26"/>
                <w:szCs w:val="26"/>
              </w:rPr>
              <w:t>Quặng khoáng sản kim loại khác</w:t>
            </w:r>
          </w:p>
        </w:tc>
        <w:tc>
          <w:tcPr>
            <w:tcW w:w="2126" w:type="dxa"/>
            <w:vAlign w:val="center"/>
          </w:tcPr>
          <w:p w14:paraId="061755EE" w14:textId="49932566" w:rsidR="000D5776" w:rsidRPr="000D5776" w:rsidRDefault="000D5776" w:rsidP="00675D18">
            <w:pPr>
              <w:autoSpaceDE w:val="0"/>
              <w:autoSpaceDN w:val="0"/>
              <w:adjustRightInd w:val="0"/>
              <w:spacing w:before="20" w:after="20"/>
              <w:jc w:val="center"/>
              <w:rPr>
                <w:rFonts w:eastAsia="Times New Roman" w:cs="Times New Roman"/>
                <w:sz w:val="26"/>
                <w:szCs w:val="26"/>
                <w:lang w:val="en" w:eastAsia="vi-VN"/>
              </w:rPr>
            </w:pPr>
            <w:r w:rsidRPr="000D5776">
              <w:rPr>
                <w:rFonts w:cs="Times New Roman"/>
                <w:color w:val="000000"/>
                <w:sz w:val="26"/>
                <w:szCs w:val="26"/>
              </w:rPr>
              <w:t>Tấn</w:t>
            </w:r>
          </w:p>
        </w:tc>
        <w:tc>
          <w:tcPr>
            <w:tcW w:w="1242" w:type="dxa"/>
            <w:vAlign w:val="center"/>
          </w:tcPr>
          <w:p w14:paraId="48484FF2" w14:textId="32865294" w:rsidR="000D5776" w:rsidRPr="000D5776" w:rsidRDefault="0033258B" w:rsidP="00675D18">
            <w:pPr>
              <w:autoSpaceDE w:val="0"/>
              <w:autoSpaceDN w:val="0"/>
              <w:adjustRightInd w:val="0"/>
              <w:spacing w:before="20" w:after="20"/>
              <w:jc w:val="right"/>
              <w:rPr>
                <w:rFonts w:eastAsia="Times New Roman" w:cs="Times New Roman"/>
                <w:sz w:val="26"/>
                <w:szCs w:val="26"/>
                <w:lang w:val="en" w:eastAsia="vi-VN"/>
              </w:rPr>
            </w:pPr>
            <w:r>
              <w:rPr>
                <w:rFonts w:cs="Times New Roman"/>
                <w:color w:val="000000"/>
                <w:sz w:val="26"/>
                <w:szCs w:val="26"/>
              </w:rPr>
              <w:t>25.000</w:t>
            </w:r>
          </w:p>
        </w:tc>
      </w:tr>
      <w:tr w:rsidR="000D5776" w:rsidRPr="00462030" w14:paraId="74BB79D6" w14:textId="77777777" w:rsidTr="00601CF6">
        <w:tc>
          <w:tcPr>
            <w:tcW w:w="736" w:type="dxa"/>
            <w:vAlign w:val="center"/>
          </w:tcPr>
          <w:p w14:paraId="318F17DE" w14:textId="00A32ED7" w:rsidR="000D5776" w:rsidRPr="00462030" w:rsidRDefault="000D5776" w:rsidP="00675D18">
            <w:pPr>
              <w:autoSpaceDE w:val="0"/>
              <w:autoSpaceDN w:val="0"/>
              <w:adjustRightInd w:val="0"/>
              <w:spacing w:before="20" w:after="20"/>
              <w:jc w:val="center"/>
              <w:rPr>
                <w:rFonts w:cs="Times New Roman"/>
                <w:b/>
                <w:bCs/>
                <w:color w:val="000000"/>
                <w:sz w:val="26"/>
                <w:szCs w:val="26"/>
              </w:rPr>
            </w:pPr>
            <w:r w:rsidRPr="00462030">
              <w:rPr>
                <w:rFonts w:cs="Times New Roman"/>
                <w:b/>
                <w:bCs/>
                <w:color w:val="000000"/>
                <w:sz w:val="26"/>
                <w:szCs w:val="26"/>
              </w:rPr>
              <w:t>II</w:t>
            </w:r>
          </w:p>
        </w:tc>
        <w:tc>
          <w:tcPr>
            <w:tcW w:w="5184" w:type="dxa"/>
            <w:vAlign w:val="center"/>
          </w:tcPr>
          <w:p w14:paraId="59937CA2" w14:textId="40F1E0DD" w:rsidR="000D5776" w:rsidRPr="00462030" w:rsidRDefault="000D5776" w:rsidP="00675D18">
            <w:pPr>
              <w:autoSpaceDE w:val="0"/>
              <w:autoSpaceDN w:val="0"/>
              <w:adjustRightInd w:val="0"/>
              <w:spacing w:before="20" w:after="20"/>
              <w:rPr>
                <w:rFonts w:cs="Times New Roman"/>
                <w:b/>
                <w:bCs/>
                <w:color w:val="000000"/>
                <w:sz w:val="26"/>
                <w:szCs w:val="26"/>
              </w:rPr>
            </w:pPr>
            <w:r w:rsidRPr="00462030">
              <w:rPr>
                <w:rFonts w:cs="Times New Roman"/>
                <w:b/>
                <w:bCs/>
                <w:color w:val="000000"/>
                <w:sz w:val="26"/>
                <w:szCs w:val="26"/>
              </w:rPr>
              <w:t>Khoáng sản không kim loại</w:t>
            </w:r>
          </w:p>
        </w:tc>
        <w:tc>
          <w:tcPr>
            <w:tcW w:w="2126" w:type="dxa"/>
            <w:vAlign w:val="center"/>
          </w:tcPr>
          <w:p w14:paraId="0A214828" w14:textId="77777777" w:rsidR="000D5776" w:rsidRPr="00462030" w:rsidRDefault="000D5776" w:rsidP="00675D18">
            <w:pPr>
              <w:autoSpaceDE w:val="0"/>
              <w:autoSpaceDN w:val="0"/>
              <w:adjustRightInd w:val="0"/>
              <w:spacing w:before="20" w:after="20"/>
              <w:jc w:val="center"/>
              <w:rPr>
                <w:rFonts w:cs="Times New Roman"/>
                <w:b/>
                <w:bCs/>
                <w:color w:val="000000"/>
                <w:sz w:val="26"/>
                <w:szCs w:val="26"/>
              </w:rPr>
            </w:pPr>
          </w:p>
        </w:tc>
        <w:tc>
          <w:tcPr>
            <w:tcW w:w="1242" w:type="dxa"/>
            <w:vAlign w:val="center"/>
          </w:tcPr>
          <w:p w14:paraId="39D9D48A" w14:textId="77777777" w:rsidR="000D5776" w:rsidRPr="00462030" w:rsidRDefault="000D5776" w:rsidP="00675D18">
            <w:pPr>
              <w:autoSpaceDE w:val="0"/>
              <w:autoSpaceDN w:val="0"/>
              <w:adjustRightInd w:val="0"/>
              <w:spacing w:before="20" w:after="20"/>
              <w:jc w:val="right"/>
              <w:rPr>
                <w:rFonts w:cs="Times New Roman"/>
                <w:b/>
                <w:bCs/>
                <w:color w:val="000000"/>
                <w:sz w:val="26"/>
                <w:szCs w:val="26"/>
              </w:rPr>
            </w:pPr>
          </w:p>
        </w:tc>
      </w:tr>
      <w:tr w:rsidR="000D5776" w:rsidRPr="000D5776" w14:paraId="4BBB8DC4" w14:textId="77777777" w:rsidTr="00601CF6">
        <w:tc>
          <w:tcPr>
            <w:tcW w:w="736" w:type="dxa"/>
            <w:vAlign w:val="center"/>
          </w:tcPr>
          <w:p w14:paraId="6F1BACDC" w14:textId="1B351807"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1</w:t>
            </w:r>
          </w:p>
        </w:tc>
        <w:tc>
          <w:tcPr>
            <w:tcW w:w="5184" w:type="dxa"/>
            <w:vAlign w:val="center"/>
          </w:tcPr>
          <w:p w14:paraId="13C3757A" w14:textId="5EE78E45"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Đất khai thác để san lấp, xây dựng công trình</w:t>
            </w:r>
          </w:p>
        </w:tc>
        <w:tc>
          <w:tcPr>
            <w:tcW w:w="2126" w:type="dxa"/>
            <w:vAlign w:val="center"/>
          </w:tcPr>
          <w:p w14:paraId="4C7E7F0B" w14:textId="7449E313"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m</w:t>
            </w:r>
            <w:r w:rsidRPr="000D5776">
              <w:rPr>
                <w:rFonts w:cs="Times New Roman"/>
                <w:color w:val="000000"/>
                <w:sz w:val="26"/>
                <w:szCs w:val="26"/>
                <w:vertAlign w:val="superscript"/>
              </w:rPr>
              <w:t>3</w:t>
            </w:r>
          </w:p>
        </w:tc>
        <w:tc>
          <w:tcPr>
            <w:tcW w:w="1242" w:type="dxa"/>
            <w:vAlign w:val="center"/>
          </w:tcPr>
          <w:p w14:paraId="2BDCABE7" w14:textId="380F59A7" w:rsidR="000D5776" w:rsidRPr="000D5776" w:rsidRDefault="00C5187A"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2.000</w:t>
            </w:r>
          </w:p>
        </w:tc>
      </w:tr>
      <w:tr w:rsidR="000D5776" w:rsidRPr="000D5776" w14:paraId="74F00BB9" w14:textId="77777777" w:rsidTr="00601CF6">
        <w:tc>
          <w:tcPr>
            <w:tcW w:w="736" w:type="dxa"/>
            <w:vAlign w:val="center"/>
          </w:tcPr>
          <w:p w14:paraId="753A71AA" w14:textId="021E8813"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2</w:t>
            </w:r>
          </w:p>
        </w:tc>
        <w:tc>
          <w:tcPr>
            <w:tcW w:w="5184" w:type="dxa"/>
            <w:vAlign w:val="center"/>
          </w:tcPr>
          <w:p w14:paraId="5E278250" w14:textId="6856EA1C"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Đá, sỏi</w:t>
            </w:r>
          </w:p>
        </w:tc>
        <w:tc>
          <w:tcPr>
            <w:tcW w:w="2126" w:type="dxa"/>
            <w:vAlign w:val="center"/>
          </w:tcPr>
          <w:p w14:paraId="2CBF2522" w14:textId="77777777" w:rsidR="000D5776" w:rsidRPr="000D5776" w:rsidRDefault="000D5776" w:rsidP="00675D18">
            <w:pPr>
              <w:autoSpaceDE w:val="0"/>
              <w:autoSpaceDN w:val="0"/>
              <w:adjustRightInd w:val="0"/>
              <w:spacing w:before="20" w:after="20"/>
              <w:jc w:val="center"/>
              <w:rPr>
                <w:rFonts w:cs="Times New Roman"/>
                <w:color w:val="000000"/>
                <w:sz w:val="26"/>
                <w:szCs w:val="26"/>
              </w:rPr>
            </w:pPr>
          </w:p>
        </w:tc>
        <w:tc>
          <w:tcPr>
            <w:tcW w:w="1242" w:type="dxa"/>
            <w:vAlign w:val="center"/>
          </w:tcPr>
          <w:p w14:paraId="3C005CAC" w14:textId="3FEF215A" w:rsidR="000D5776" w:rsidRPr="000D5776" w:rsidRDefault="000D5776" w:rsidP="00675D18">
            <w:pPr>
              <w:autoSpaceDE w:val="0"/>
              <w:autoSpaceDN w:val="0"/>
              <w:adjustRightInd w:val="0"/>
              <w:spacing w:before="20" w:after="20"/>
              <w:jc w:val="right"/>
              <w:rPr>
                <w:rFonts w:cs="Times New Roman"/>
                <w:color w:val="000000"/>
                <w:sz w:val="26"/>
                <w:szCs w:val="26"/>
              </w:rPr>
            </w:pPr>
          </w:p>
        </w:tc>
      </w:tr>
      <w:tr w:rsidR="000D5776" w:rsidRPr="000D5776" w14:paraId="1F74DB00" w14:textId="77777777" w:rsidTr="00601CF6">
        <w:tc>
          <w:tcPr>
            <w:tcW w:w="736" w:type="dxa"/>
            <w:vAlign w:val="center"/>
          </w:tcPr>
          <w:p w14:paraId="37FE9EDC" w14:textId="2A367605"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2.1</w:t>
            </w:r>
          </w:p>
        </w:tc>
        <w:tc>
          <w:tcPr>
            <w:tcW w:w="5184" w:type="dxa"/>
            <w:vAlign w:val="center"/>
          </w:tcPr>
          <w:p w14:paraId="3E213211" w14:textId="065A5604"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Sỏi</w:t>
            </w:r>
          </w:p>
        </w:tc>
        <w:tc>
          <w:tcPr>
            <w:tcW w:w="2126" w:type="dxa"/>
            <w:vAlign w:val="center"/>
          </w:tcPr>
          <w:p w14:paraId="1A8A8F58" w14:textId="52A293C5"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m</w:t>
            </w:r>
            <w:r w:rsidRPr="000D5776">
              <w:rPr>
                <w:rFonts w:cs="Times New Roman"/>
                <w:color w:val="000000"/>
                <w:sz w:val="26"/>
                <w:szCs w:val="26"/>
                <w:vertAlign w:val="superscript"/>
              </w:rPr>
              <w:t>3</w:t>
            </w:r>
          </w:p>
        </w:tc>
        <w:tc>
          <w:tcPr>
            <w:tcW w:w="1242" w:type="dxa"/>
            <w:vAlign w:val="center"/>
          </w:tcPr>
          <w:p w14:paraId="50A9DC4A" w14:textId="5564F864" w:rsidR="000D5776" w:rsidRPr="000D5776" w:rsidRDefault="00C5187A"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7.500</w:t>
            </w:r>
          </w:p>
        </w:tc>
      </w:tr>
      <w:tr w:rsidR="000D5776" w:rsidRPr="000D5776" w14:paraId="4C32256D" w14:textId="77777777" w:rsidTr="00601CF6">
        <w:tc>
          <w:tcPr>
            <w:tcW w:w="736" w:type="dxa"/>
            <w:vAlign w:val="center"/>
          </w:tcPr>
          <w:p w14:paraId="610259DA" w14:textId="5A0C26D7"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2.2</w:t>
            </w:r>
          </w:p>
        </w:tc>
        <w:tc>
          <w:tcPr>
            <w:tcW w:w="5184" w:type="dxa"/>
            <w:vAlign w:val="center"/>
          </w:tcPr>
          <w:p w14:paraId="323DEBA5" w14:textId="1F3ADA2D"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Đá</w:t>
            </w:r>
          </w:p>
        </w:tc>
        <w:tc>
          <w:tcPr>
            <w:tcW w:w="2126" w:type="dxa"/>
            <w:vAlign w:val="center"/>
          </w:tcPr>
          <w:p w14:paraId="0C85DE8E" w14:textId="77777777" w:rsidR="000D5776" w:rsidRPr="000D5776" w:rsidRDefault="000D5776" w:rsidP="00675D18">
            <w:pPr>
              <w:autoSpaceDE w:val="0"/>
              <w:autoSpaceDN w:val="0"/>
              <w:adjustRightInd w:val="0"/>
              <w:spacing w:before="20" w:after="20"/>
              <w:jc w:val="center"/>
              <w:rPr>
                <w:rFonts w:cs="Times New Roman"/>
                <w:color w:val="000000"/>
                <w:sz w:val="26"/>
                <w:szCs w:val="26"/>
              </w:rPr>
            </w:pPr>
          </w:p>
        </w:tc>
        <w:tc>
          <w:tcPr>
            <w:tcW w:w="1242" w:type="dxa"/>
            <w:vAlign w:val="center"/>
          </w:tcPr>
          <w:p w14:paraId="06B79740" w14:textId="77777777" w:rsidR="000D5776" w:rsidRPr="000D5776" w:rsidRDefault="000D5776" w:rsidP="00675D18">
            <w:pPr>
              <w:autoSpaceDE w:val="0"/>
              <w:autoSpaceDN w:val="0"/>
              <w:adjustRightInd w:val="0"/>
              <w:spacing w:before="20" w:after="20"/>
              <w:jc w:val="right"/>
              <w:rPr>
                <w:rFonts w:cs="Times New Roman"/>
                <w:color w:val="000000"/>
                <w:sz w:val="26"/>
                <w:szCs w:val="26"/>
              </w:rPr>
            </w:pPr>
          </w:p>
        </w:tc>
      </w:tr>
      <w:tr w:rsidR="000D5776" w:rsidRPr="000D5776" w14:paraId="78506E92" w14:textId="77777777" w:rsidTr="00601CF6">
        <w:tc>
          <w:tcPr>
            <w:tcW w:w="736" w:type="dxa"/>
            <w:vAlign w:val="center"/>
          </w:tcPr>
          <w:p w14:paraId="3AD2A2C3" w14:textId="2FD0C28C"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2.2.1</w:t>
            </w:r>
          </w:p>
        </w:tc>
        <w:tc>
          <w:tcPr>
            <w:tcW w:w="5184" w:type="dxa"/>
            <w:vAlign w:val="center"/>
          </w:tcPr>
          <w:p w14:paraId="3DBAD65A" w14:textId="76C4324C"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Đá block (bao gồm khai thác cả khối lớn đá hoa trắng, granite, gabro, bazan làm ốp lát, mỹ nghệ)</w:t>
            </w:r>
          </w:p>
        </w:tc>
        <w:tc>
          <w:tcPr>
            <w:tcW w:w="2126" w:type="dxa"/>
            <w:vAlign w:val="center"/>
          </w:tcPr>
          <w:p w14:paraId="43BE076C" w14:textId="5FCA8BB6"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m</w:t>
            </w:r>
            <w:r w:rsidRPr="000D5776">
              <w:rPr>
                <w:rFonts w:cs="Times New Roman"/>
                <w:color w:val="000000"/>
                <w:sz w:val="26"/>
                <w:szCs w:val="26"/>
                <w:vertAlign w:val="superscript"/>
              </w:rPr>
              <w:t>3</w:t>
            </w:r>
          </w:p>
        </w:tc>
        <w:tc>
          <w:tcPr>
            <w:tcW w:w="1242" w:type="dxa"/>
            <w:vAlign w:val="center"/>
          </w:tcPr>
          <w:p w14:paraId="6C2F9412" w14:textId="010E8462" w:rsidR="000D5776" w:rsidRPr="000D5776" w:rsidRDefault="00B950A7"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75.000</w:t>
            </w:r>
          </w:p>
        </w:tc>
      </w:tr>
      <w:tr w:rsidR="000D5776" w:rsidRPr="000D5776" w14:paraId="0734ED0C" w14:textId="77777777" w:rsidTr="00601CF6">
        <w:tc>
          <w:tcPr>
            <w:tcW w:w="736" w:type="dxa"/>
            <w:vAlign w:val="center"/>
          </w:tcPr>
          <w:p w14:paraId="40AED6F1" w14:textId="650FC01E"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2.2.2</w:t>
            </w:r>
          </w:p>
        </w:tc>
        <w:tc>
          <w:tcPr>
            <w:tcW w:w="5184" w:type="dxa"/>
            <w:vAlign w:val="center"/>
          </w:tcPr>
          <w:p w14:paraId="0E78B7CA" w14:textId="284A2507"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Đá làm vật liệu xây dựng thông thường</w:t>
            </w:r>
          </w:p>
        </w:tc>
        <w:tc>
          <w:tcPr>
            <w:tcW w:w="2126" w:type="dxa"/>
            <w:vAlign w:val="center"/>
          </w:tcPr>
          <w:p w14:paraId="482F8ADD" w14:textId="3F7B471F"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m</w:t>
            </w:r>
            <w:r w:rsidRPr="000D5776">
              <w:rPr>
                <w:rFonts w:cs="Times New Roman"/>
                <w:color w:val="000000"/>
                <w:sz w:val="26"/>
                <w:szCs w:val="26"/>
                <w:vertAlign w:val="superscript"/>
              </w:rPr>
              <w:t>3</w:t>
            </w:r>
          </w:p>
        </w:tc>
        <w:tc>
          <w:tcPr>
            <w:tcW w:w="1242" w:type="dxa"/>
            <w:vAlign w:val="center"/>
          </w:tcPr>
          <w:p w14:paraId="62EF08E4" w14:textId="784C5936" w:rsidR="000D5776" w:rsidRPr="000D5776" w:rsidRDefault="00B950A7"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4.500</w:t>
            </w:r>
          </w:p>
        </w:tc>
      </w:tr>
      <w:tr w:rsidR="000D5776" w:rsidRPr="000D5776" w14:paraId="69930898" w14:textId="77777777" w:rsidTr="00601CF6">
        <w:tc>
          <w:tcPr>
            <w:tcW w:w="736" w:type="dxa"/>
            <w:vAlign w:val="center"/>
          </w:tcPr>
          <w:p w14:paraId="7EF3146B" w14:textId="5F9DC08B"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3</w:t>
            </w:r>
          </w:p>
        </w:tc>
        <w:tc>
          <w:tcPr>
            <w:tcW w:w="5184" w:type="dxa"/>
            <w:vAlign w:val="center"/>
          </w:tcPr>
          <w:p w14:paraId="4E6350AB" w14:textId="41F08484"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Đá nung vôi, làm xi măng, làm phụ gia xi măng và làm khoáng chất công nghiệp theo quy định của pháp luật khoáng sản (Serpentin, barit, bentonit)</w:t>
            </w:r>
          </w:p>
        </w:tc>
        <w:tc>
          <w:tcPr>
            <w:tcW w:w="2126" w:type="dxa"/>
            <w:vAlign w:val="center"/>
          </w:tcPr>
          <w:p w14:paraId="531A9D71" w14:textId="431884A2"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m</w:t>
            </w:r>
            <w:r w:rsidRPr="000D5776">
              <w:rPr>
                <w:rFonts w:cs="Times New Roman"/>
                <w:color w:val="000000"/>
                <w:sz w:val="26"/>
                <w:szCs w:val="26"/>
                <w:vertAlign w:val="superscript"/>
              </w:rPr>
              <w:t>3</w:t>
            </w:r>
          </w:p>
        </w:tc>
        <w:tc>
          <w:tcPr>
            <w:tcW w:w="1242" w:type="dxa"/>
            <w:vAlign w:val="center"/>
          </w:tcPr>
          <w:p w14:paraId="3F16D26A" w14:textId="5AA22DEE" w:rsidR="000D5776" w:rsidRPr="000D5776" w:rsidRDefault="00625B28"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4.125</w:t>
            </w:r>
          </w:p>
        </w:tc>
      </w:tr>
      <w:tr w:rsidR="000D5776" w:rsidRPr="000D5776" w14:paraId="5EA94318" w14:textId="77777777" w:rsidTr="00601CF6">
        <w:tc>
          <w:tcPr>
            <w:tcW w:w="736" w:type="dxa"/>
            <w:vAlign w:val="center"/>
          </w:tcPr>
          <w:p w14:paraId="634D9C73" w14:textId="3F314F4D"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4</w:t>
            </w:r>
          </w:p>
        </w:tc>
        <w:tc>
          <w:tcPr>
            <w:tcW w:w="5184" w:type="dxa"/>
            <w:vAlign w:val="center"/>
          </w:tcPr>
          <w:p w14:paraId="3377C750" w14:textId="61BC0221"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Đá làm fluorit</w:t>
            </w:r>
          </w:p>
        </w:tc>
        <w:tc>
          <w:tcPr>
            <w:tcW w:w="2126" w:type="dxa"/>
            <w:vAlign w:val="center"/>
          </w:tcPr>
          <w:p w14:paraId="1526123F" w14:textId="04AA9EEF"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m</w:t>
            </w:r>
            <w:r w:rsidRPr="000D5776">
              <w:rPr>
                <w:rFonts w:cs="Times New Roman"/>
                <w:color w:val="000000"/>
                <w:sz w:val="26"/>
                <w:szCs w:val="26"/>
                <w:vertAlign w:val="superscript"/>
              </w:rPr>
              <w:t>3</w:t>
            </w:r>
          </w:p>
        </w:tc>
        <w:tc>
          <w:tcPr>
            <w:tcW w:w="1242" w:type="dxa"/>
            <w:vAlign w:val="center"/>
          </w:tcPr>
          <w:p w14:paraId="7096A79E" w14:textId="41C02555" w:rsidR="000D5776" w:rsidRPr="000D5776" w:rsidRDefault="005D3988"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3.000</w:t>
            </w:r>
          </w:p>
        </w:tc>
      </w:tr>
      <w:tr w:rsidR="000D5776" w:rsidRPr="000D5776" w14:paraId="053B116E" w14:textId="77777777" w:rsidTr="00601CF6">
        <w:tc>
          <w:tcPr>
            <w:tcW w:w="736" w:type="dxa"/>
            <w:vAlign w:val="center"/>
          </w:tcPr>
          <w:p w14:paraId="1E7FE2BC" w14:textId="2FD5B5B3"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5</w:t>
            </w:r>
          </w:p>
        </w:tc>
        <w:tc>
          <w:tcPr>
            <w:tcW w:w="5184" w:type="dxa"/>
            <w:vAlign w:val="center"/>
          </w:tcPr>
          <w:p w14:paraId="2B2A192B" w14:textId="34A86CAB"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Đá hoa trắng (trừ quy định tại điểm 2.2.1 Mục này)</w:t>
            </w:r>
          </w:p>
        </w:tc>
        <w:tc>
          <w:tcPr>
            <w:tcW w:w="2126" w:type="dxa"/>
            <w:vAlign w:val="center"/>
          </w:tcPr>
          <w:p w14:paraId="09145C6B" w14:textId="77777777" w:rsidR="000D5776" w:rsidRPr="000D5776" w:rsidRDefault="000D5776" w:rsidP="00675D18">
            <w:pPr>
              <w:autoSpaceDE w:val="0"/>
              <w:autoSpaceDN w:val="0"/>
              <w:adjustRightInd w:val="0"/>
              <w:spacing w:before="20" w:after="20"/>
              <w:jc w:val="center"/>
              <w:rPr>
                <w:rFonts w:cs="Times New Roman"/>
                <w:color w:val="000000"/>
                <w:sz w:val="26"/>
                <w:szCs w:val="26"/>
              </w:rPr>
            </w:pPr>
          </w:p>
        </w:tc>
        <w:tc>
          <w:tcPr>
            <w:tcW w:w="1242" w:type="dxa"/>
            <w:vAlign w:val="center"/>
          </w:tcPr>
          <w:p w14:paraId="6D2A2785" w14:textId="77777777" w:rsidR="000D5776" w:rsidRPr="000D5776" w:rsidRDefault="000D5776" w:rsidP="00675D18">
            <w:pPr>
              <w:autoSpaceDE w:val="0"/>
              <w:autoSpaceDN w:val="0"/>
              <w:adjustRightInd w:val="0"/>
              <w:spacing w:before="20" w:after="20"/>
              <w:jc w:val="right"/>
              <w:rPr>
                <w:rFonts w:cs="Times New Roman"/>
                <w:color w:val="000000"/>
                <w:sz w:val="26"/>
                <w:szCs w:val="26"/>
              </w:rPr>
            </w:pPr>
          </w:p>
        </w:tc>
      </w:tr>
      <w:tr w:rsidR="000D5776" w:rsidRPr="000D5776" w14:paraId="34B2DE9C" w14:textId="77777777" w:rsidTr="00601CF6">
        <w:tc>
          <w:tcPr>
            <w:tcW w:w="736" w:type="dxa"/>
            <w:vAlign w:val="center"/>
          </w:tcPr>
          <w:p w14:paraId="46186308" w14:textId="3C5DB164"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5.1</w:t>
            </w:r>
          </w:p>
        </w:tc>
        <w:tc>
          <w:tcPr>
            <w:tcW w:w="5184" w:type="dxa"/>
            <w:vAlign w:val="center"/>
          </w:tcPr>
          <w:p w14:paraId="309BFAFB" w14:textId="716B17ED"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Đá hoa trắng làm ốp lát, mỹ nghệ</w:t>
            </w:r>
          </w:p>
        </w:tc>
        <w:tc>
          <w:tcPr>
            <w:tcW w:w="2126" w:type="dxa"/>
            <w:vAlign w:val="center"/>
          </w:tcPr>
          <w:p w14:paraId="6AF83730" w14:textId="3481CDB1"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m</w:t>
            </w:r>
            <w:r w:rsidRPr="000D5776">
              <w:rPr>
                <w:rFonts w:cs="Times New Roman"/>
                <w:color w:val="000000"/>
                <w:sz w:val="26"/>
                <w:szCs w:val="26"/>
                <w:vertAlign w:val="superscript"/>
              </w:rPr>
              <w:t>3</w:t>
            </w:r>
          </w:p>
        </w:tc>
        <w:tc>
          <w:tcPr>
            <w:tcW w:w="1242" w:type="dxa"/>
            <w:vAlign w:val="center"/>
          </w:tcPr>
          <w:p w14:paraId="4F6A1BA1" w14:textId="7FC94F4C" w:rsidR="000D5776" w:rsidRPr="000D5776" w:rsidRDefault="008A4056"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60.000</w:t>
            </w:r>
          </w:p>
        </w:tc>
      </w:tr>
      <w:tr w:rsidR="000D5776" w:rsidRPr="000D5776" w14:paraId="6F444132" w14:textId="77777777" w:rsidTr="00601CF6">
        <w:tc>
          <w:tcPr>
            <w:tcW w:w="736" w:type="dxa"/>
            <w:vAlign w:val="center"/>
          </w:tcPr>
          <w:p w14:paraId="4D12C875" w14:textId="52788506"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5.2</w:t>
            </w:r>
          </w:p>
        </w:tc>
        <w:tc>
          <w:tcPr>
            <w:tcW w:w="5184" w:type="dxa"/>
            <w:vAlign w:val="center"/>
          </w:tcPr>
          <w:p w14:paraId="64A11CC6" w14:textId="7494209A"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Đá hoa trắng làm bột carbonat</w:t>
            </w:r>
          </w:p>
        </w:tc>
        <w:tc>
          <w:tcPr>
            <w:tcW w:w="2126" w:type="dxa"/>
            <w:vAlign w:val="center"/>
          </w:tcPr>
          <w:p w14:paraId="13D9C3D4" w14:textId="71B3A396"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m</w:t>
            </w:r>
            <w:r w:rsidRPr="000D5776">
              <w:rPr>
                <w:rFonts w:cs="Times New Roman"/>
                <w:color w:val="000000"/>
                <w:sz w:val="26"/>
                <w:szCs w:val="26"/>
                <w:vertAlign w:val="superscript"/>
              </w:rPr>
              <w:t>3</w:t>
            </w:r>
          </w:p>
        </w:tc>
        <w:tc>
          <w:tcPr>
            <w:tcW w:w="1242" w:type="dxa"/>
            <w:vAlign w:val="center"/>
          </w:tcPr>
          <w:p w14:paraId="243A6513" w14:textId="1484FC2A" w:rsidR="000D5776" w:rsidRPr="000D5776" w:rsidRDefault="008A4056"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4.500</w:t>
            </w:r>
          </w:p>
        </w:tc>
      </w:tr>
      <w:tr w:rsidR="000D5776" w:rsidRPr="000D5776" w14:paraId="4535A83D" w14:textId="77777777" w:rsidTr="00601CF6">
        <w:tc>
          <w:tcPr>
            <w:tcW w:w="736" w:type="dxa"/>
            <w:vAlign w:val="center"/>
          </w:tcPr>
          <w:p w14:paraId="28861D51" w14:textId="3B8362B1"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6</w:t>
            </w:r>
          </w:p>
        </w:tc>
        <w:tc>
          <w:tcPr>
            <w:tcW w:w="5184" w:type="dxa"/>
            <w:vAlign w:val="center"/>
          </w:tcPr>
          <w:p w14:paraId="3C1F7389" w14:textId="3A6DE72F"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Đá granite, gabro, bazan làm ốp lát, mỹ nghệ (trừ quy định tại điểm 2.2.1 Mục này)</w:t>
            </w:r>
          </w:p>
        </w:tc>
        <w:tc>
          <w:tcPr>
            <w:tcW w:w="2126" w:type="dxa"/>
            <w:vAlign w:val="center"/>
          </w:tcPr>
          <w:p w14:paraId="1DA010B5" w14:textId="254AC979"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m</w:t>
            </w:r>
            <w:r w:rsidRPr="000D5776">
              <w:rPr>
                <w:rFonts w:cs="Times New Roman"/>
                <w:color w:val="000000"/>
                <w:sz w:val="26"/>
                <w:szCs w:val="26"/>
                <w:vertAlign w:val="superscript"/>
              </w:rPr>
              <w:t>3</w:t>
            </w:r>
          </w:p>
        </w:tc>
        <w:tc>
          <w:tcPr>
            <w:tcW w:w="1242" w:type="dxa"/>
            <w:vAlign w:val="center"/>
          </w:tcPr>
          <w:p w14:paraId="20ADC39A" w14:textId="5EC47A24" w:rsidR="000D5776" w:rsidRPr="000D5776" w:rsidRDefault="00784E3E"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60.000</w:t>
            </w:r>
          </w:p>
        </w:tc>
      </w:tr>
      <w:tr w:rsidR="000D5776" w:rsidRPr="000D5776" w14:paraId="501C2C39" w14:textId="77777777" w:rsidTr="00601CF6">
        <w:tc>
          <w:tcPr>
            <w:tcW w:w="736" w:type="dxa"/>
            <w:vAlign w:val="center"/>
          </w:tcPr>
          <w:p w14:paraId="6C5B024E" w14:textId="7EFFFB00"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7</w:t>
            </w:r>
          </w:p>
        </w:tc>
        <w:tc>
          <w:tcPr>
            <w:tcW w:w="5184" w:type="dxa"/>
            <w:vAlign w:val="center"/>
          </w:tcPr>
          <w:p w14:paraId="7A7461C5" w14:textId="3D4D29BC"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Cát vàng</w:t>
            </w:r>
          </w:p>
        </w:tc>
        <w:tc>
          <w:tcPr>
            <w:tcW w:w="2126" w:type="dxa"/>
            <w:vAlign w:val="center"/>
          </w:tcPr>
          <w:p w14:paraId="5DD7B116" w14:textId="5446D927"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m</w:t>
            </w:r>
            <w:r w:rsidRPr="000D5776">
              <w:rPr>
                <w:rFonts w:cs="Times New Roman"/>
                <w:color w:val="000000"/>
                <w:sz w:val="26"/>
                <w:szCs w:val="26"/>
                <w:vertAlign w:val="superscript"/>
              </w:rPr>
              <w:t>3</w:t>
            </w:r>
          </w:p>
        </w:tc>
        <w:tc>
          <w:tcPr>
            <w:tcW w:w="1242" w:type="dxa"/>
            <w:vAlign w:val="center"/>
          </w:tcPr>
          <w:p w14:paraId="36B16FD6" w14:textId="30C3AF04" w:rsidR="000D5776" w:rsidRPr="000D5776" w:rsidRDefault="00784E3E"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7.500</w:t>
            </w:r>
          </w:p>
        </w:tc>
      </w:tr>
      <w:tr w:rsidR="000D5776" w:rsidRPr="000D5776" w14:paraId="59DF48DE" w14:textId="77777777" w:rsidTr="00601CF6">
        <w:tc>
          <w:tcPr>
            <w:tcW w:w="736" w:type="dxa"/>
            <w:vAlign w:val="center"/>
          </w:tcPr>
          <w:p w14:paraId="63D96B7C" w14:textId="1935BC99"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8</w:t>
            </w:r>
          </w:p>
        </w:tc>
        <w:tc>
          <w:tcPr>
            <w:tcW w:w="5184" w:type="dxa"/>
            <w:vAlign w:val="center"/>
          </w:tcPr>
          <w:p w14:paraId="26FD59A7" w14:textId="3D90FA9F"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Cát trắng</w:t>
            </w:r>
          </w:p>
        </w:tc>
        <w:tc>
          <w:tcPr>
            <w:tcW w:w="2126" w:type="dxa"/>
            <w:vAlign w:val="center"/>
          </w:tcPr>
          <w:p w14:paraId="60651AD5" w14:textId="7DEB72B6"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m</w:t>
            </w:r>
            <w:r w:rsidRPr="000D5776">
              <w:rPr>
                <w:rFonts w:cs="Times New Roman"/>
                <w:color w:val="000000"/>
                <w:sz w:val="26"/>
                <w:szCs w:val="26"/>
                <w:vertAlign w:val="superscript"/>
              </w:rPr>
              <w:t>3</w:t>
            </w:r>
          </w:p>
        </w:tc>
        <w:tc>
          <w:tcPr>
            <w:tcW w:w="1242" w:type="dxa"/>
            <w:vAlign w:val="center"/>
          </w:tcPr>
          <w:p w14:paraId="21C33BF1" w14:textId="6E114097" w:rsidR="000D5776" w:rsidRPr="000D5776" w:rsidRDefault="00626D2C"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9.000</w:t>
            </w:r>
          </w:p>
        </w:tc>
      </w:tr>
      <w:tr w:rsidR="000D5776" w:rsidRPr="000D5776" w14:paraId="2EF9F630" w14:textId="77777777" w:rsidTr="00601CF6">
        <w:tc>
          <w:tcPr>
            <w:tcW w:w="736" w:type="dxa"/>
            <w:vAlign w:val="center"/>
          </w:tcPr>
          <w:p w14:paraId="65FB4EF4" w14:textId="2F8749BF"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9</w:t>
            </w:r>
          </w:p>
        </w:tc>
        <w:tc>
          <w:tcPr>
            <w:tcW w:w="5184" w:type="dxa"/>
            <w:vAlign w:val="center"/>
          </w:tcPr>
          <w:p w14:paraId="7510CC77" w14:textId="7424E678"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Các loại cát khác</w:t>
            </w:r>
          </w:p>
        </w:tc>
        <w:tc>
          <w:tcPr>
            <w:tcW w:w="2126" w:type="dxa"/>
            <w:vAlign w:val="center"/>
          </w:tcPr>
          <w:p w14:paraId="2080EBAA" w14:textId="46AA91BD"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m</w:t>
            </w:r>
            <w:r w:rsidRPr="000D5776">
              <w:rPr>
                <w:rFonts w:cs="Times New Roman"/>
                <w:color w:val="000000"/>
                <w:sz w:val="26"/>
                <w:szCs w:val="26"/>
                <w:vertAlign w:val="superscript"/>
              </w:rPr>
              <w:t>3</w:t>
            </w:r>
          </w:p>
        </w:tc>
        <w:tc>
          <w:tcPr>
            <w:tcW w:w="1242" w:type="dxa"/>
            <w:vAlign w:val="center"/>
          </w:tcPr>
          <w:p w14:paraId="0CDDAB1C" w14:textId="0F5E8599" w:rsidR="000D5776" w:rsidRPr="000D5776" w:rsidRDefault="00626D2C"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4.500</w:t>
            </w:r>
          </w:p>
        </w:tc>
      </w:tr>
      <w:tr w:rsidR="000D5776" w:rsidRPr="000D5776" w14:paraId="2FF7B9BE" w14:textId="77777777" w:rsidTr="00601CF6">
        <w:tc>
          <w:tcPr>
            <w:tcW w:w="736" w:type="dxa"/>
            <w:vAlign w:val="center"/>
          </w:tcPr>
          <w:p w14:paraId="46665EF0" w14:textId="2DD51254"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10</w:t>
            </w:r>
          </w:p>
        </w:tc>
        <w:tc>
          <w:tcPr>
            <w:tcW w:w="5184" w:type="dxa"/>
            <w:vAlign w:val="center"/>
          </w:tcPr>
          <w:p w14:paraId="6054EC4F" w14:textId="622CEBF7"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Đất sét, đất làm gạch, ngói</w:t>
            </w:r>
          </w:p>
        </w:tc>
        <w:tc>
          <w:tcPr>
            <w:tcW w:w="2126" w:type="dxa"/>
            <w:vAlign w:val="center"/>
          </w:tcPr>
          <w:p w14:paraId="34FA8BB6" w14:textId="70655F8F"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m</w:t>
            </w:r>
            <w:r w:rsidRPr="000D5776">
              <w:rPr>
                <w:rFonts w:cs="Times New Roman"/>
                <w:color w:val="000000"/>
                <w:sz w:val="26"/>
                <w:szCs w:val="26"/>
                <w:vertAlign w:val="superscript"/>
              </w:rPr>
              <w:t>3</w:t>
            </w:r>
          </w:p>
        </w:tc>
        <w:tc>
          <w:tcPr>
            <w:tcW w:w="1242" w:type="dxa"/>
            <w:vAlign w:val="center"/>
          </w:tcPr>
          <w:p w14:paraId="0ACE8602" w14:textId="73007121" w:rsidR="000D5776" w:rsidRPr="000D5776" w:rsidRDefault="000C41AA"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3.000</w:t>
            </w:r>
          </w:p>
        </w:tc>
      </w:tr>
      <w:tr w:rsidR="000D5776" w:rsidRPr="000D5776" w14:paraId="5272AABD" w14:textId="77777777" w:rsidTr="00601CF6">
        <w:tc>
          <w:tcPr>
            <w:tcW w:w="736" w:type="dxa"/>
            <w:vAlign w:val="center"/>
          </w:tcPr>
          <w:p w14:paraId="4D9D7EA5" w14:textId="086A1086"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11</w:t>
            </w:r>
          </w:p>
        </w:tc>
        <w:tc>
          <w:tcPr>
            <w:tcW w:w="5184" w:type="dxa"/>
            <w:vAlign w:val="center"/>
          </w:tcPr>
          <w:p w14:paraId="2E106ADE" w14:textId="6808A916"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Sét chịu lửa</w:t>
            </w:r>
          </w:p>
        </w:tc>
        <w:tc>
          <w:tcPr>
            <w:tcW w:w="2126" w:type="dxa"/>
            <w:vAlign w:val="center"/>
          </w:tcPr>
          <w:p w14:paraId="46E081D7" w14:textId="2F4BAAFA"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Tấn</w:t>
            </w:r>
          </w:p>
        </w:tc>
        <w:tc>
          <w:tcPr>
            <w:tcW w:w="1242" w:type="dxa"/>
            <w:vAlign w:val="center"/>
          </w:tcPr>
          <w:p w14:paraId="2DE201FA" w14:textId="673D5EAE" w:rsidR="000D5776" w:rsidRPr="000D5776" w:rsidRDefault="00AC39FD"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25.000</w:t>
            </w:r>
          </w:p>
        </w:tc>
      </w:tr>
      <w:tr w:rsidR="000D5776" w:rsidRPr="000D5776" w14:paraId="5358A51C" w14:textId="77777777" w:rsidTr="00601CF6">
        <w:tc>
          <w:tcPr>
            <w:tcW w:w="736" w:type="dxa"/>
            <w:vAlign w:val="center"/>
          </w:tcPr>
          <w:p w14:paraId="140CE31D" w14:textId="478E4235"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12</w:t>
            </w:r>
          </w:p>
        </w:tc>
        <w:tc>
          <w:tcPr>
            <w:tcW w:w="5184" w:type="dxa"/>
            <w:vAlign w:val="center"/>
          </w:tcPr>
          <w:p w14:paraId="4D7189D4" w14:textId="378EC0BF"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Đôlômít (dolomit), quắc-zít (quartzit)</w:t>
            </w:r>
          </w:p>
        </w:tc>
        <w:tc>
          <w:tcPr>
            <w:tcW w:w="2126" w:type="dxa"/>
            <w:vAlign w:val="center"/>
          </w:tcPr>
          <w:p w14:paraId="17C16FFF" w14:textId="7A8542E3"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m</w:t>
            </w:r>
            <w:r w:rsidRPr="000D5776">
              <w:rPr>
                <w:rFonts w:cs="Times New Roman"/>
                <w:color w:val="000000"/>
                <w:sz w:val="26"/>
                <w:szCs w:val="26"/>
                <w:vertAlign w:val="superscript"/>
              </w:rPr>
              <w:t>3</w:t>
            </w:r>
          </w:p>
        </w:tc>
        <w:tc>
          <w:tcPr>
            <w:tcW w:w="1242" w:type="dxa"/>
            <w:vAlign w:val="center"/>
          </w:tcPr>
          <w:p w14:paraId="72F24547" w14:textId="04390316" w:rsidR="000D5776" w:rsidRPr="000D5776" w:rsidRDefault="004003A2"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37.500</w:t>
            </w:r>
          </w:p>
        </w:tc>
      </w:tr>
      <w:tr w:rsidR="000D5776" w:rsidRPr="000D5776" w14:paraId="01AD1828" w14:textId="77777777" w:rsidTr="00601CF6">
        <w:tc>
          <w:tcPr>
            <w:tcW w:w="736" w:type="dxa"/>
            <w:vAlign w:val="center"/>
          </w:tcPr>
          <w:p w14:paraId="0AC307CE" w14:textId="496FA962"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13</w:t>
            </w:r>
          </w:p>
        </w:tc>
        <w:tc>
          <w:tcPr>
            <w:tcW w:w="5184" w:type="dxa"/>
            <w:vAlign w:val="center"/>
          </w:tcPr>
          <w:p w14:paraId="770F1B23" w14:textId="5BC1F3C2"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Cao lanh</w:t>
            </w:r>
          </w:p>
        </w:tc>
        <w:tc>
          <w:tcPr>
            <w:tcW w:w="2126" w:type="dxa"/>
            <w:vAlign w:val="center"/>
          </w:tcPr>
          <w:p w14:paraId="1990FB7D" w14:textId="3AB14D8B"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Tấn</w:t>
            </w:r>
          </w:p>
        </w:tc>
        <w:tc>
          <w:tcPr>
            <w:tcW w:w="1242" w:type="dxa"/>
            <w:vAlign w:val="center"/>
          </w:tcPr>
          <w:p w14:paraId="6A0CA1EE" w14:textId="36F146E9" w:rsidR="000D5776" w:rsidRPr="000D5776" w:rsidRDefault="004003A2"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5.000</w:t>
            </w:r>
          </w:p>
        </w:tc>
      </w:tr>
      <w:tr w:rsidR="000D5776" w:rsidRPr="000D5776" w14:paraId="67176830" w14:textId="77777777" w:rsidTr="00601CF6">
        <w:tc>
          <w:tcPr>
            <w:tcW w:w="736" w:type="dxa"/>
            <w:vAlign w:val="center"/>
          </w:tcPr>
          <w:p w14:paraId="68847133" w14:textId="7FBA6520"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14</w:t>
            </w:r>
          </w:p>
        </w:tc>
        <w:tc>
          <w:tcPr>
            <w:tcW w:w="5184" w:type="dxa"/>
            <w:vAlign w:val="center"/>
          </w:tcPr>
          <w:p w14:paraId="3BF793FC" w14:textId="2CC668A3"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Mi-ca (mica), thạch anh kỹ thuật</w:t>
            </w:r>
          </w:p>
        </w:tc>
        <w:tc>
          <w:tcPr>
            <w:tcW w:w="2126" w:type="dxa"/>
            <w:vAlign w:val="center"/>
          </w:tcPr>
          <w:p w14:paraId="23F50EF4" w14:textId="52A8F594"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Tấn</w:t>
            </w:r>
          </w:p>
        </w:tc>
        <w:tc>
          <w:tcPr>
            <w:tcW w:w="1242" w:type="dxa"/>
            <w:vAlign w:val="center"/>
          </w:tcPr>
          <w:p w14:paraId="0B4B6968" w14:textId="4731DFF5" w:rsidR="000D5776" w:rsidRPr="000D5776" w:rsidRDefault="004003A2"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25.000</w:t>
            </w:r>
          </w:p>
        </w:tc>
      </w:tr>
      <w:tr w:rsidR="000D5776" w:rsidRPr="000D5776" w14:paraId="4D8654AF" w14:textId="77777777" w:rsidTr="00601CF6">
        <w:tc>
          <w:tcPr>
            <w:tcW w:w="736" w:type="dxa"/>
            <w:vAlign w:val="center"/>
          </w:tcPr>
          <w:p w14:paraId="0804D621" w14:textId="189C120B"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15</w:t>
            </w:r>
          </w:p>
        </w:tc>
        <w:tc>
          <w:tcPr>
            <w:tcW w:w="5184" w:type="dxa"/>
            <w:vAlign w:val="center"/>
          </w:tcPr>
          <w:p w14:paraId="3C97578D" w14:textId="366CF1EF"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Pi-rít (pirite), phốt-pho-rít (phosphorit)</w:t>
            </w:r>
          </w:p>
        </w:tc>
        <w:tc>
          <w:tcPr>
            <w:tcW w:w="2126" w:type="dxa"/>
            <w:vAlign w:val="center"/>
          </w:tcPr>
          <w:p w14:paraId="15069278" w14:textId="0C8A31AC"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Tấn</w:t>
            </w:r>
          </w:p>
        </w:tc>
        <w:tc>
          <w:tcPr>
            <w:tcW w:w="1242" w:type="dxa"/>
            <w:vAlign w:val="center"/>
          </w:tcPr>
          <w:p w14:paraId="382DBBB1" w14:textId="24F5694A" w:rsidR="000D5776" w:rsidRPr="000D5776" w:rsidRDefault="004003A2"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25.000</w:t>
            </w:r>
          </w:p>
        </w:tc>
      </w:tr>
      <w:tr w:rsidR="000D5776" w:rsidRPr="000D5776" w14:paraId="20DEC027" w14:textId="77777777" w:rsidTr="00601CF6">
        <w:tc>
          <w:tcPr>
            <w:tcW w:w="736" w:type="dxa"/>
            <w:vAlign w:val="center"/>
          </w:tcPr>
          <w:p w14:paraId="356BA02E" w14:textId="1D47AC1A"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16</w:t>
            </w:r>
          </w:p>
        </w:tc>
        <w:tc>
          <w:tcPr>
            <w:tcW w:w="5184" w:type="dxa"/>
            <w:vAlign w:val="center"/>
          </w:tcPr>
          <w:p w14:paraId="7CECE00C" w14:textId="61A211B3"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A-pa-tít (apatit)</w:t>
            </w:r>
          </w:p>
        </w:tc>
        <w:tc>
          <w:tcPr>
            <w:tcW w:w="2126" w:type="dxa"/>
            <w:vAlign w:val="center"/>
          </w:tcPr>
          <w:p w14:paraId="265C164F" w14:textId="218DD8F8"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Tấn</w:t>
            </w:r>
          </w:p>
        </w:tc>
        <w:tc>
          <w:tcPr>
            <w:tcW w:w="1242" w:type="dxa"/>
            <w:vAlign w:val="center"/>
          </w:tcPr>
          <w:p w14:paraId="35D0A88C" w14:textId="46447721" w:rsidR="000D5776" w:rsidRPr="000D5776" w:rsidRDefault="004003A2"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4.000</w:t>
            </w:r>
          </w:p>
        </w:tc>
      </w:tr>
      <w:tr w:rsidR="000D5776" w:rsidRPr="000D5776" w14:paraId="2A3A2784" w14:textId="77777777" w:rsidTr="00601CF6">
        <w:tc>
          <w:tcPr>
            <w:tcW w:w="736" w:type="dxa"/>
            <w:vAlign w:val="center"/>
          </w:tcPr>
          <w:p w14:paraId="1C7E61FA" w14:textId="1F628B7E"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17</w:t>
            </w:r>
          </w:p>
        </w:tc>
        <w:tc>
          <w:tcPr>
            <w:tcW w:w="5184" w:type="dxa"/>
            <w:vAlign w:val="center"/>
          </w:tcPr>
          <w:p w14:paraId="37816413" w14:textId="228E2A81"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Séc-păng-tin (secpentin)</w:t>
            </w:r>
          </w:p>
        </w:tc>
        <w:tc>
          <w:tcPr>
            <w:tcW w:w="2126" w:type="dxa"/>
            <w:vAlign w:val="center"/>
          </w:tcPr>
          <w:p w14:paraId="79E905D7" w14:textId="43016683"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Tấn</w:t>
            </w:r>
          </w:p>
        </w:tc>
        <w:tc>
          <w:tcPr>
            <w:tcW w:w="1242" w:type="dxa"/>
            <w:vAlign w:val="center"/>
          </w:tcPr>
          <w:p w14:paraId="7B91FA3E" w14:textId="737754BD" w:rsidR="000D5776" w:rsidRPr="000D5776" w:rsidRDefault="004003A2"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4.000</w:t>
            </w:r>
          </w:p>
        </w:tc>
      </w:tr>
      <w:tr w:rsidR="000D5776" w:rsidRPr="000D5776" w14:paraId="22D67EF8" w14:textId="77777777" w:rsidTr="00601CF6">
        <w:tc>
          <w:tcPr>
            <w:tcW w:w="736" w:type="dxa"/>
            <w:vAlign w:val="center"/>
          </w:tcPr>
          <w:p w14:paraId="140ACAB2" w14:textId="070EAD13"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18</w:t>
            </w:r>
          </w:p>
        </w:tc>
        <w:tc>
          <w:tcPr>
            <w:tcW w:w="5184" w:type="dxa"/>
            <w:vAlign w:val="center"/>
          </w:tcPr>
          <w:p w14:paraId="5912738A" w14:textId="77777777" w:rsidR="000D5776" w:rsidRPr="000D5776" w:rsidRDefault="000D5776" w:rsidP="00675D18">
            <w:pPr>
              <w:pStyle w:val="NormalWeb"/>
              <w:spacing w:before="20" w:beforeAutospacing="0" w:after="20" w:afterAutospacing="0"/>
              <w:jc w:val="both"/>
              <w:rPr>
                <w:color w:val="000000"/>
                <w:sz w:val="26"/>
                <w:szCs w:val="26"/>
              </w:rPr>
            </w:pPr>
            <w:r w:rsidRPr="000D5776">
              <w:rPr>
                <w:color w:val="000000"/>
                <w:sz w:val="26"/>
                <w:szCs w:val="26"/>
              </w:rPr>
              <w:t>Than gồm:</w:t>
            </w:r>
          </w:p>
          <w:p w14:paraId="33E75378" w14:textId="77777777" w:rsidR="000D5776" w:rsidRPr="000D5776" w:rsidRDefault="000D5776" w:rsidP="00675D18">
            <w:pPr>
              <w:pStyle w:val="NormalWeb"/>
              <w:spacing w:before="20" w:beforeAutospacing="0" w:after="20" w:afterAutospacing="0"/>
              <w:jc w:val="both"/>
              <w:rPr>
                <w:color w:val="000000"/>
                <w:sz w:val="26"/>
                <w:szCs w:val="26"/>
              </w:rPr>
            </w:pPr>
            <w:r w:rsidRPr="000D5776">
              <w:rPr>
                <w:color w:val="000000"/>
                <w:sz w:val="26"/>
                <w:szCs w:val="26"/>
              </w:rPr>
              <w:t>- Than an-tra-xít (antraxit) hầm lò</w:t>
            </w:r>
          </w:p>
          <w:p w14:paraId="4C79F05E" w14:textId="77777777" w:rsidR="000D5776" w:rsidRPr="000D5776" w:rsidRDefault="000D5776" w:rsidP="00675D18">
            <w:pPr>
              <w:pStyle w:val="NormalWeb"/>
              <w:spacing w:before="20" w:beforeAutospacing="0" w:after="20" w:afterAutospacing="0"/>
              <w:jc w:val="both"/>
              <w:rPr>
                <w:color w:val="000000"/>
                <w:sz w:val="26"/>
                <w:szCs w:val="26"/>
              </w:rPr>
            </w:pPr>
            <w:r w:rsidRPr="000D5776">
              <w:rPr>
                <w:color w:val="000000"/>
                <w:sz w:val="26"/>
                <w:szCs w:val="26"/>
              </w:rPr>
              <w:t>- Than an-tra-xít (antraxit) lộ thiên</w:t>
            </w:r>
          </w:p>
          <w:p w14:paraId="7D0734D0" w14:textId="77777777" w:rsidR="000D5776" w:rsidRPr="000D5776" w:rsidRDefault="000D5776" w:rsidP="00675D18">
            <w:pPr>
              <w:pStyle w:val="NormalWeb"/>
              <w:spacing w:before="20" w:beforeAutospacing="0" w:after="20" w:afterAutospacing="0"/>
              <w:jc w:val="both"/>
              <w:rPr>
                <w:color w:val="000000"/>
                <w:sz w:val="26"/>
                <w:szCs w:val="26"/>
              </w:rPr>
            </w:pPr>
            <w:r w:rsidRPr="000D5776">
              <w:rPr>
                <w:color w:val="000000"/>
                <w:sz w:val="26"/>
                <w:szCs w:val="26"/>
              </w:rPr>
              <w:t>- Than nâu, than mỡ</w:t>
            </w:r>
          </w:p>
          <w:p w14:paraId="7D0EDD09" w14:textId="18821AA2"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 Than khác</w:t>
            </w:r>
          </w:p>
        </w:tc>
        <w:tc>
          <w:tcPr>
            <w:tcW w:w="2126" w:type="dxa"/>
            <w:vAlign w:val="center"/>
          </w:tcPr>
          <w:p w14:paraId="3E42A253" w14:textId="5244711F"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Tấn</w:t>
            </w:r>
          </w:p>
        </w:tc>
        <w:tc>
          <w:tcPr>
            <w:tcW w:w="1242" w:type="dxa"/>
            <w:vAlign w:val="center"/>
          </w:tcPr>
          <w:p w14:paraId="1D5A0DF7" w14:textId="3F5E65AD" w:rsidR="000D5776" w:rsidRPr="000D5776" w:rsidRDefault="004003A2"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8.000</w:t>
            </w:r>
          </w:p>
        </w:tc>
      </w:tr>
      <w:tr w:rsidR="00670D23" w:rsidRPr="000D5776" w14:paraId="76160B9A" w14:textId="77777777" w:rsidTr="00601CF6">
        <w:tc>
          <w:tcPr>
            <w:tcW w:w="736" w:type="dxa"/>
            <w:vMerge w:val="restart"/>
            <w:vAlign w:val="center"/>
          </w:tcPr>
          <w:p w14:paraId="3683F5F7" w14:textId="4A520255" w:rsidR="00670D23" w:rsidRPr="000D5776" w:rsidRDefault="00670D23"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19</w:t>
            </w:r>
          </w:p>
        </w:tc>
        <w:tc>
          <w:tcPr>
            <w:tcW w:w="5184" w:type="dxa"/>
            <w:vAlign w:val="center"/>
          </w:tcPr>
          <w:p w14:paraId="7F7FDB58" w14:textId="199E0105" w:rsidR="00670D23" w:rsidRPr="000D5776" w:rsidRDefault="00670D23"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Kim cương, ru-bi (rubi), sa-phia (sapphire)</w:t>
            </w:r>
          </w:p>
        </w:tc>
        <w:tc>
          <w:tcPr>
            <w:tcW w:w="2126" w:type="dxa"/>
            <w:vMerge w:val="restart"/>
            <w:vAlign w:val="center"/>
          </w:tcPr>
          <w:p w14:paraId="670EBE45" w14:textId="5D99D948" w:rsidR="00670D23" w:rsidRPr="000D5776" w:rsidRDefault="00670D23"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Tấn</w:t>
            </w:r>
          </w:p>
        </w:tc>
        <w:tc>
          <w:tcPr>
            <w:tcW w:w="1242" w:type="dxa"/>
            <w:vMerge w:val="restart"/>
            <w:vAlign w:val="center"/>
          </w:tcPr>
          <w:p w14:paraId="3BA64E49" w14:textId="0F5A390E" w:rsidR="00670D23" w:rsidRPr="000D5776" w:rsidRDefault="00670D23"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60.000</w:t>
            </w:r>
          </w:p>
        </w:tc>
      </w:tr>
      <w:tr w:rsidR="00670D23" w:rsidRPr="000D5776" w14:paraId="76C970C2" w14:textId="77777777" w:rsidTr="00601CF6">
        <w:tc>
          <w:tcPr>
            <w:tcW w:w="736" w:type="dxa"/>
            <w:vMerge/>
            <w:vAlign w:val="center"/>
          </w:tcPr>
          <w:p w14:paraId="46C7FEEB" w14:textId="77777777" w:rsidR="00670D23" w:rsidRPr="000D5776" w:rsidRDefault="00670D23" w:rsidP="00675D18">
            <w:pPr>
              <w:autoSpaceDE w:val="0"/>
              <w:autoSpaceDN w:val="0"/>
              <w:adjustRightInd w:val="0"/>
              <w:spacing w:before="20" w:after="20"/>
              <w:jc w:val="center"/>
              <w:rPr>
                <w:rFonts w:cs="Times New Roman"/>
                <w:color w:val="000000"/>
                <w:sz w:val="26"/>
                <w:szCs w:val="26"/>
              </w:rPr>
            </w:pPr>
          </w:p>
        </w:tc>
        <w:tc>
          <w:tcPr>
            <w:tcW w:w="5184" w:type="dxa"/>
            <w:vAlign w:val="center"/>
          </w:tcPr>
          <w:p w14:paraId="018B4D79" w14:textId="725719A3" w:rsidR="00670D23" w:rsidRPr="000D5776" w:rsidRDefault="00670D23"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E-mô-rốt (emerald), A-lếch-xan-đờ-rít (alexandrite), Ô-pan (opan) quý màu đen</w:t>
            </w:r>
          </w:p>
        </w:tc>
        <w:tc>
          <w:tcPr>
            <w:tcW w:w="2126" w:type="dxa"/>
            <w:vMerge/>
            <w:vAlign w:val="center"/>
          </w:tcPr>
          <w:p w14:paraId="5827D51A" w14:textId="77777777" w:rsidR="00670D23" w:rsidRPr="000D5776" w:rsidRDefault="00670D23" w:rsidP="00675D18">
            <w:pPr>
              <w:autoSpaceDE w:val="0"/>
              <w:autoSpaceDN w:val="0"/>
              <w:adjustRightInd w:val="0"/>
              <w:spacing w:before="20" w:after="20"/>
              <w:jc w:val="center"/>
              <w:rPr>
                <w:rFonts w:cs="Times New Roman"/>
                <w:color w:val="000000"/>
                <w:sz w:val="26"/>
                <w:szCs w:val="26"/>
              </w:rPr>
            </w:pPr>
          </w:p>
        </w:tc>
        <w:tc>
          <w:tcPr>
            <w:tcW w:w="1242" w:type="dxa"/>
            <w:vMerge/>
            <w:vAlign w:val="center"/>
          </w:tcPr>
          <w:p w14:paraId="0B271E7E" w14:textId="77777777" w:rsidR="00670D23" w:rsidRPr="000D5776" w:rsidRDefault="00670D23" w:rsidP="00675D18">
            <w:pPr>
              <w:autoSpaceDE w:val="0"/>
              <w:autoSpaceDN w:val="0"/>
              <w:adjustRightInd w:val="0"/>
              <w:spacing w:before="20" w:after="20"/>
              <w:jc w:val="right"/>
              <w:rPr>
                <w:rFonts w:cs="Times New Roman"/>
                <w:color w:val="000000"/>
                <w:sz w:val="26"/>
                <w:szCs w:val="26"/>
              </w:rPr>
            </w:pPr>
          </w:p>
        </w:tc>
      </w:tr>
      <w:tr w:rsidR="00670D23" w:rsidRPr="000D5776" w14:paraId="409218C2" w14:textId="77777777" w:rsidTr="00601CF6">
        <w:tc>
          <w:tcPr>
            <w:tcW w:w="736" w:type="dxa"/>
            <w:vMerge/>
            <w:vAlign w:val="center"/>
          </w:tcPr>
          <w:p w14:paraId="28F7AA07" w14:textId="77777777" w:rsidR="00670D23" w:rsidRPr="000D5776" w:rsidRDefault="00670D23" w:rsidP="00675D18">
            <w:pPr>
              <w:autoSpaceDE w:val="0"/>
              <w:autoSpaceDN w:val="0"/>
              <w:adjustRightInd w:val="0"/>
              <w:spacing w:before="20" w:after="20"/>
              <w:jc w:val="center"/>
              <w:rPr>
                <w:rFonts w:cs="Times New Roman"/>
                <w:color w:val="000000"/>
                <w:sz w:val="26"/>
                <w:szCs w:val="26"/>
              </w:rPr>
            </w:pPr>
          </w:p>
        </w:tc>
        <w:tc>
          <w:tcPr>
            <w:tcW w:w="5184" w:type="dxa"/>
            <w:vAlign w:val="center"/>
          </w:tcPr>
          <w:p w14:paraId="4042A995" w14:textId="127F7D7A" w:rsidR="00670D23" w:rsidRPr="000D5776" w:rsidRDefault="00670D23"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A-dít, Rô-đô-lít (rodolite), Py-rốp (pyrope), Bê-rin (berin), Sờ-pi-nen (spinen), Tô-paz (topaz)</w:t>
            </w:r>
          </w:p>
        </w:tc>
        <w:tc>
          <w:tcPr>
            <w:tcW w:w="2126" w:type="dxa"/>
            <w:vMerge/>
            <w:vAlign w:val="center"/>
          </w:tcPr>
          <w:p w14:paraId="58708734" w14:textId="77777777" w:rsidR="00670D23" w:rsidRPr="000D5776" w:rsidRDefault="00670D23" w:rsidP="00675D18">
            <w:pPr>
              <w:autoSpaceDE w:val="0"/>
              <w:autoSpaceDN w:val="0"/>
              <w:adjustRightInd w:val="0"/>
              <w:spacing w:before="20" w:after="20"/>
              <w:jc w:val="center"/>
              <w:rPr>
                <w:rFonts w:cs="Times New Roman"/>
                <w:color w:val="000000"/>
                <w:sz w:val="26"/>
                <w:szCs w:val="26"/>
              </w:rPr>
            </w:pPr>
          </w:p>
        </w:tc>
        <w:tc>
          <w:tcPr>
            <w:tcW w:w="1242" w:type="dxa"/>
            <w:vMerge/>
            <w:vAlign w:val="center"/>
          </w:tcPr>
          <w:p w14:paraId="6FFFBA11" w14:textId="77777777" w:rsidR="00670D23" w:rsidRPr="000D5776" w:rsidRDefault="00670D23" w:rsidP="00675D18">
            <w:pPr>
              <w:autoSpaceDE w:val="0"/>
              <w:autoSpaceDN w:val="0"/>
              <w:adjustRightInd w:val="0"/>
              <w:spacing w:before="20" w:after="20"/>
              <w:jc w:val="right"/>
              <w:rPr>
                <w:rFonts w:cs="Times New Roman"/>
                <w:color w:val="000000"/>
                <w:sz w:val="26"/>
                <w:szCs w:val="26"/>
              </w:rPr>
            </w:pPr>
          </w:p>
        </w:tc>
      </w:tr>
      <w:tr w:rsidR="00670D23" w:rsidRPr="000D5776" w14:paraId="03E9B6D4" w14:textId="77777777" w:rsidTr="00601CF6">
        <w:tc>
          <w:tcPr>
            <w:tcW w:w="736" w:type="dxa"/>
            <w:vMerge/>
            <w:vAlign w:val="center"/>
          </w:tcPr>
          <w:p w14:paraId="3FCCAA9C" w14:textId="77777777" w:rsidR="00670D23" w:rsidRPr="000D5776" w:rsidRDefault="00670D23" w:rsidP="00675D18">
            <w:pPr>
              <w:autoSpaceDE w:val="0"/>
              <w:autoSpaceDN w:val="0"/>
              <w:adjustRightInd w:val="0"/>
              <w:spacing w:before="20" w:after="20"/>
              <w:jc w:val="center"/>
              <w:rPr>
                <w:rFonts w:cs="Times New Roman"/>
                <w:color w:val="000000"/>
                <w:sz w:val="26"/>
                <w:szCs w:val="26"/>
              </w:rPr>
            </w:pPr>
          </w:p>
        </w:tc>
        <w:tc>
          <w:tcPr>
            <w:tcW w:w="5184" w:type="dxa"/>
            <w:vAlign w:val="center"/>
          </w:tcPr>
          <w:p w14:paraId="29B9FE3C" w14:textId="3FFD5D27" w:rsidR="00670D23" w:rsidRPr="000D5776" w:rsidRDefault="00670D23"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Thạch anh tinh thể màu tím xanh, vàng lục, da cam, Cờ-ri-ô-lít (cryolite), Ô-pan (opan) quý màu trắng, đỏ lửa; Birusa, Nê-phờ-rít (nefrite)</w:t>
            </w:r>
          </w:p>
        </w:tc>
        <w:tc>
          <w:tcPr>
            <w:tcW w:w="2126" w:type="dxa"/>
            <w:vMerge/>
            <w:vAlign w:val="center"/>
          </w:tcPr>
          <w:p w14:paraId="5F5B1C49" w14:textId="77777777" w:rsidR="00670D23" w:rsidRPr="000D5776" w:rsidRDefault="00670D23" w:rsidP="00675D18">
            <w:pPr>
              <w:autoSpaceDE w:val="0"/>
              <w:autoSpaceDN w:val="0"/>
              <w:adjustRightInd w:val="0"/>
              <w:spacing w:before="20" w:after="20"/>
              <w:jc w:val="center"/>
              <w:rPr>
                <w:rFonts w:cs="Times New Roman"/>
                <w:color w:val="000000"/>
                <w:sz w:val="26"/>
                <w:szCs w:val="26"/>
              </w:rPr>
            </w:pPr>
          </w:p>
        </w:tc>
        <w:tc>
          <w:tcPr>
            <w:tcW w:w="1242" w:type="dxa"/>
            <w:vMerge/>
            <w:vAlign w:val="center"/>
          </w:tcPr>
          <w:p w14:paraId="45590A37" w14:textId="77777777" w:rsidR="00670D23" w:rsidRPr="000D5776" w:rsidRDefault="00670D23" w:rsidP="00675D18">
            <w:pPr>
              <w:autoSpaceDE w:val="0"/>
              <w:autoSpaceDN w:val="0"/>
              <w:adjustRightInd w:val="0"/>
              <w:spacing w:before="20" w:after="20"/>
              <w:jc w:val="right"/>
              <w:rPr>
                <w:rFonts w:cs="Times New Roman"/>
                <w:color w:val="000000"/>
                <w:sz w:val="26"/>
                <w:szCs w:val="26"/>
              </w:rPr>
            </w:pPr>
          </w:p>
        </w:tc>
      </w:tr>
      <w:tr w:rsidR="000D5776" w:rsidRPr="000D5776" w14:paraId="6FF4C03C" w14:textId="77777777" w:rsidTr="00601CF6">
        <w:tc>
          <w:tcPr>
            <w:tcW w:w="736" w:type="dxa"/>
            <w:vAlign w:val="center"/>
          </w:tcPr>
          <w:p w14:paraId="38178422" w14:textId="54B7D4BA"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20</w:t>
            </w:r>
          </w:p>
        </w:tc>
        <w:tc>
          <w:tcPr>
            <w:tcW w:w="5184" w:type="dxa"/>
            <w:vAlign w:val="center"/>
          </w:tcPr>
          <w:p w14:paraId="7934F120" w14:textId="2B68B52B"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Cuội, sạn</w:t>
            </w:r>
          </w:p>
        </w:tc>
        <w:tc>
          <w:tcPr>
            <w:tcW w:w="2126" w:type="dxa"/>
            <w:vAlign w:val="center"/>
          </w:tcPr>
          <w:p w14:paraId="7F136496" w14:textId="6AFB050A"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m</w:t>
            </w:r>
            <w:r w:rsidRPr="000D5776">
              <w:rPr>
                <w:rFonts w:cs="Times New Roman"/>
                <w:color w:val="000000"/>
                <w:sz w:val="26"/>
                <w:szCs w:val="26"/>
                <w:vertAlign w:val="superscript"/>
              </w:rPr>
              <w:t>3</w:t>
            </w:r>
          </w:p>
        </w:tc>
        <w:tc>
          <w:tcPr>
            <w:tcW w:w="1242" w:type="dxa"/>
            <w:vAlign w:val="center"/>
          </w:tcPr>
          <w:p w14:paraId="2606DA63" w14:textId="1033BBC3" w:rsidR="000D5776" w:rsidRPr="000D5776" w:rsidRDefault="00F54A66"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7.500</w:t>
            </w:r>
          </w:p>
        </w:tc>
      </w:tr>
      <w:tr w:rsidR="000D5776" w:rsidRPr="000D5776" w14:paraId="748BD308" w14:textId="77777777" w:rsidTr="00601CF6">
        <w:tc>
          <w:tcPr>
            <w:tcW w:w="736" w:type="dxa"/>
            <w:vAlign w:val="center"/>
          </w:tcPr>
          <w:p w14:paraId="1B7FA773" w14:textId="21F3806C"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21</w:t>
            </w:r>
          </w:p>
        </w:tc>
        <w:tc>
          <w:tcPr>
            <w:tcW w:w="5184" w:type="dxa"/>
            <w:vAlign w:val="center"/>
          </w:tcPr>
          <w:p w14:paraId="0B479EC1" w14:textId="159285B4"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Đất làm thạch cao</w:t>
            </w:r>
          </w:p>
        </w:tc>
        <w:tc>
          <w:tcPr>
            <w:tcW w:w="2126" w:type="dxa"/>
            <w:vAlign w:val="center"/>
          </w:tcPr>
          <w:p w14:paraId="55A1F986" w14:textId="31201565"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m</w:t>
            </w:r>
            <w:r w:rsidRPr="000D5776">
              <w:rPr>
                <w:rFonts w:cs="Times New Roman"/>
                <w:color w:val="000000"/>
                <w:sz w:val="26"/>
                <w:szCs w:val="26"/>
                <w:vertAlign w:val="superscript"/>
              </w:rPr>
              <w:t>3</w:t>
            </w:r>
          </w:p>
        </w:tc>
        <w:tc>
          <w:tcPr>
            <w:tcW w:w="1242" w:type="dxa"/>
            <w:vAlign w:val="center"/>
          </w:tcPr>
          <w:p w14:paraId="41EE7859" w14:textId="1B6D08E3" w:rsidR="000D5776" w:rsidRPr="000D5776" w:rsidRDefault="00F54A66"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2.500</w:t>
            </w:r>
          </w:p>
        </w:tc>
      </w:tr>
      <w:tr w:rsidR="000D5776" w:rsidRPr="000D5776" w14:paraId="28E4CB61" w14:textId="77777777" w:rsidTr="00601CF6">
        <w:tc>
          <w:tcPr>
            <w:tcW w:w="736" w:type="dxa"/>
            <w:vAlign w:val="center"/>
          </w:tcPr>
          <w:p w14:paraId="332BDEE8" w14:textId="075FA7DA"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22</w:t>
            </w:r>
          </w:p>
        </w:tc>
        <w:tc>
          <w:tcPr>
            <w:tcW w:w="5184" w:type="dxa"/>
            <w:vAlign w:val="center"/>
          </w:tcPr>
          <w:p w14:paraId="35132DA5" w14:textId="7BB7009A"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Các loại đất khác</w:t>
            </w:r>
          </w:p>
        </w:tc>
        <w:tc>
          <w:tcPr>
            <w:tcW w:w="2126" w:type="dxa"/>
            <w:vAlign w:val="center"/>
          </w:tcPr>
          <w:p w14:paraId="3BCAD1BB" w14:textId="369F0CCE"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m</w:t>
            </w:r>
            <w:r w:rsidRPr="000D5776">
              <w:rPr>
                <w:rFonts w:cs="Times New Roman"/>
                <w:color w:val="000000"/>
                <w:sz w:val="26"/>
                <w:szCs w:val="26"/>
                <w:vertAlign w:val="superscript"/>
              </w:rPr>
              <w:t>3</w:t>
            </w:r>
          </w:p>
        </w:tc>
        <w:tc>
          <w:tcPr>
            <w:tcW w:w="1242" w:type="dxa"/>
            <w:vAlign w:val="center"/>
          </w:tcPr>
          <w:p w14:paraId="6EDCD503" w14:textId="0FB29EDC" w:rsidR="000D5776" w:rsidRPr="000D5776" w:rsidRDefault="00F54A66"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1.500</w:t>
            </w:r>
          </w:p>
        </w:tc>
      </w:tr>
      <w:tr w:rsidR="000D5776" w:rsidRPr="000D5776" w14:paraId="4905CEA6" w14:textId="77777777" w:rsidTr="00601CF6">
        <w:tc>
          <w:tcPr>
            <w:tcW w:w="736" w:type="dxa"/>
            <w:vAlign w:val="center"/>
          </w:tcPr>
          <w:p w14:paraId="0FA06D34" w14:textId="3A03C34C"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23</w:t>
            </w:r>
          </w:p>
        </w:tc>
        <w:tc>
          <w:tcPr>
            <w:tcW w:w="5184" w:type="dxa"/>
            <w:vAlign w:val="center"/>
          </w:tcPr>
          <w:p w14:paraId="188A2289" w14:textId="3D68065D"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Talc, diatomit</w:t>
            </w:r>
          </w:p>
        </w:tc>
        <w:tc>
          <w:tcPr>
            <w:tcW w:w="2126" w:type="dxa"/>
            <w:vAlign w:val="center"/>
          </w:tcPr>
          <w:p w14:paraId="065B8F8E" w14:textId="5AC8E9C3"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Tấn</w:t>
            </w:r>
          </w:p>
        </w:tc>
        <w:tc>
          <w:tcPr>
            <w:tcW w:w="1242" w:type="dxa"/>
            <w:vAlign w:val="center"/>
          </w:tcPr>
          <w:p w14:paraId="019EED64" w14:textId="6AE4D932" w:rsidR="000D5776" w:rsidRPr="000D5776" w:rsidRDefault="00F54A66"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25.000</w:t>
            </w:r>
          </w:p>
        </w:tc>
      </w:tr>
      <w:tr w:rsidR="000D5776" w:rsidRPr="000D5776" w14:paraId="2EC240CA" w14:textId="77777777" w:rsidTr="00601CF6">
        <w:tc>
          <w:tcPr>
            <w:tcW w:w="736" w:type="dxa"/>
            <w:vAlign w:val="center"/>
          </w:tcPr>
          <w:p w14:paraId="169ABE49" w14:textId="2BED93BA"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24</w:t>
            </w:r>
          </w:p>
        </w:tc>
        <w:tc>
          <w:tcPr>
            <w:tcW w:w="5184" w:type="dxa"/>
            <w:vAlign w:val="center"/>
          </w:tcPr>
          <w:p w14:paraId="4982BFE0" w14:textId="54491C36"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Graphit, serecit</w:t>
            </w:r>
          </w:p>
        </w:tc>
        <w:tc>
          <w:tcPr>
            <w:tcW w:w="2126" w:type="dxa"/>
            <w:vAlign w:val="center"/>
          </w:tcPr>
          <w:p w14:paraId="3807C78C" w14:textId="1B323D4B" w:rsidR="000D5776" w:rsidRPr="000D5776" w:rsidRDefault="000D5776" w:rsidP="00675D18">
            <w:pPr>
              <w:autoSpaceDE w:val="0"/>
              <w:autoSpaceDN w:val="0"/>
              <w:adjustRightInd w:val="0"/>
              <w:spacing w:before="20" w:after="20"/>
              <w:jc w:val="center"/>
              <w:rPr>
                <w:rFonts w:cs="Times New Roman"/>
                <w:color w:val="000000"/>
                <w:sz w:val="26"/>
                <w:szCs w:val="26"/>
              </w:rPr>
            </w:pPr>
          </w:p>
        </w:tc>
        <w:tc>
          <w:tcPr>
            <w:tcW w:w="1242" w:type="dxa"/>
            <w:vAlign w:val="center"/>
          </w:tcPr>
          <w:p w14:paraId="1D7F112A" w14:textId="6CC9F7BF" w:rsidR="000D5776" w:rsidRPr="000D5776" w:rsidRDefault="000D5776" w:rsidP="00675D18">
            <w:pPr>
              <w:autoSpaceDE w:val="0"/>
              <w:autoSpaceDN w:val="0"/>
              <w:adjustRightInd w:val="0"/>
              <w:spacing w:before="20" w:after="20"/>
              <w:jc w:val="right"/>
              <w:rPr>
                <w:rFonts w:cs="Times New Roman"/>
                <w:color w:val="000000"/>
                <w:sz w:val="26"/>
                <w:szCs w:val="26"/>
              </w:rPr>
            </w:pPr>
          </w:p>
        </w:tc>
      </w:tr>
      <w:tr w:rsidR="00FD3A31" w:rsidRPr="000D5776" w14:paraId="64FDB100" w14:textId="77777777" w:rsidTr="00601CF6">
        <w:tc>
          <w:tcPr>
            <w:tcW w:w="736" w:type="dxa"/>
            <w:vAlign w:val="center"/>
          </w:tcPr>
          <w:p w14:paraId="0F7EAD5F" w14:textId="3FFD0DA7" w:rsidR="00FD3A31" w:rsidRPr="000D5776" w:rsidRDefault="00FD3A31" w:rsidP="00675D18">
            <w:pPr>
              <w:autoSpaceDE w:val="0"/>
              <w:autoSpaceDN w:val="0"/>
              <w:adjustRightInd w:val="0"/>
              <w:spacing w:before="20" w:after="20"/>
              <w:jc w:val="center"/>
              <w:rPr>
                <w:rFonts w:cs="Times New Roman"/>
                <w:color w:val="000000"/>
                <w:sz w:val="26"/>
                <w:szCs w:val="26"/>
              </w:rPr>
            </w:pPr>
            <w:r>
              <w:rPr>
                <w:rFonts w:cs="Times New Roman"/>
                <w:color w:val="000000"/>
                <w:sz w:val="26"/>
                <w:szCs w:val="26"/>
              </w:rPr>
              <w:t>24.1</w:t>
            </w:r>
          </w:p>
        </w:tc>
        <w:tc>
          <w:tcPr>
            <w:tcW w:w="5184" w:type="dxa"/>
            <w:vAlign w:val="center"/>
          </w:tcPr>
          <w:p w14:paraId="09CDDAE6" w14:textId="4653E285" w:rsidR="00FD3A31" w:rsidRPr="000D5776" w:rsidRDefault="00FD3A31" w:rsidP="00675D18">
            <w:pPr>
              <w:autoSpaceDE w:val="0"/>
              <w:autoSpaceDN w:val="0"/>
              <w:adjustRightInd w:val="0"/>
              <w:spacing w:before="20" w:after="20"/>
              <w:rPr>
                <w:rFonts w:cs="Times New Roman"/>
                <w:color w:val="000000"/>
                <w:sz w:val="26"/>
                <w:szCs w:val="26"/>
              </w:rPr>
            </w:pPr>
            <w:r>
              <w:rPr>
                <w:rFonts w:cs="Times New Roman"/>
                <w:color w:val="000000"/>
                <w:sz w:val="26"/>
                <w:szCs w:val="26"/>
              </w:rPr>
              <w:t>Graphit</w:t>
            </w:r>
          </w:p>
        </w:tc>
        <w:tc>
          <w:tcPr>
            <w:tcW w:w="2126" w:type="dxa"/>
            <w:vAlign w:val="center"/>
          </w:tcPr>
          <w:p w14:paraId="395364AD" w14:textId="3C3DDF6A" w:rsidR="00FD3A31" w:rsidRPr="000D5776" w:rsidRDefault="00FD3A31" w:rsidP="00675D18">
            <w:pPr>
              <w:autoSpaceDE w:val="0"/>
              <w:autoSpaceDN w:val="0"/>
              <w:adjustRightInd w:val="0"/>
              <w:spacing w:before="20" w:after="20"/>
              <w:jc w:val="center"/>
              <w:rPr>
                <w:rFonts w:cs="Times New Roman"/>
                <w:color w:val="000000"/>
                <w:sz w:val="26"/>
                <w:szCs w:val="26"/>
              </w:rPr>
            </w:pPr>
            <w:r>
              <w:rPr>
                <w:rFonts w:cs="Times New Roman"/>
                <w:color w:val="000000"/>
                <w:sz w:val="26"/>
                <w:szCs w:val="26"/>
              </w:rPr>
              <w:t>Tấn</w:t>
            </w:r>
          </w:p>
        </w:tc>
        <w:tc>
          <w:tcPr>
            <w:tcW w:w="1242" w:type="dxa"/>
            <w:vAlign w:val="center"/>
          </w:tcPr>
          <w:p w14:paraId="4F4A0063" w14:textId="35401626" w:rsidR="00FD3A31" w:rsidRDefault="00FD3A31"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4.000</w:t>
            </w:r>
          </w:p>
        </w:tc>
      </w:tr>
      <w:tr w:rsidR="00FD3A31" w:rsidRPr="000D5776" w14:paraId="50787127" w14:textId="77777777" w:rsidTr="00601CF6">
        <w:tc>
          <w:tcPr>
            <w:tcW w:w="736" w:type="dxa"/>
            <w:vAlign w:val="center"/>
          </w:tcPr>
          <w:p w14:paraId="570D294B" w14:textId="5FAA0AC0" w:rsidR="00FD3A31" w:rsidRDefault="00FD3A31" w:rsidP="00675D18">
            <w:pPr>
              <w:autoSpaceDE w:val="0"/>
              <w:autoSpaceDN w:val="0"/>
              <w:adjustRightInd w:val="0"/>
              <w:spacing w:before="20" w:after="20"/>
              <w:jc w:val="center"/>
              <w:rPr>
                <w:rFonts w:cs="Times New Roman"/>
                <w:color w:val="000000"/>
                <w:sz w:val="26"/>
                <w:szCs w:val="26"/>
              </w:rPr>
            </w:pPr>
            <w:r>
              <w:rPr>
                <w:rFonts w:cs="Times New Roman"/>
                <w:color w:val="000000"/>
                <w:sz w:val="26"/>
                <w:szCs w:val="26"/>
              </w:rPr>
              <w:t>24.2</w:t>
            </w:r>
          </w:p>
        </w:tc>
        <w:tc>
          <w:tcPr>
            <w:tcW w:w="5184" w:type="dxa"/>
            <w:vAlign w:val="center"/>
          </w:tcPr>
          <w:p w14:paraId="2EF5FF75" w14:textId="32C1D3FA" w:rsidR="00FD3A31" w:rsidRDefault="00FD3A31" w:rsidP="00675D18">
            <w:pPr>
              <w:autoSpaceDE w:val="0"/>
              <w:autoSpaceDN w:val="0"/>
              <w:adjustRightInd w:val="0"/>
              <w:spacing w:before="20" w:after="20"/>
              <w:rPr>
                <w:rFonts w:cs="Times New Roman"/>
                <w:color w:val="000000"/>
                <w:sz w:val="26"/>
                <w:szCs w:val="26"/>
              </w:rPr>
            </w:pPr>
            <w:r>
              <w:rPr>
                <w:rFonts w:cs="Times New Roman"/>
                <w:color w:val="000000"/>
                <w:sz w:val="26"/>
                <w:szCs w:val="26"/>
              </w:rPr>
              <w:t>Serecit</w:t>
            </w:r>
          </w:p>
        </w:tc>
        <w:tc>
          <w:tcPr>
            <w:tcW w:w="2126" w:type="dxa"/>
            <w:vAlign w:val="center"/>
          </w:tcPr>
          <w:p w14:paraId="2E5603D9" w14:textId="6ADA9CEC" w:rsidR="00FD3A31" w:rsidRDefault="00FD3A31" w:rsidP="00675D18">
            <w:pPr>
              <w:autoSpaceDE w:val="0"/>
              <w:autoSpaceDN w:val="0"/>
              <w:adjustRightInd w:val="0"/>
              <w:spacing w:before="20" w:after="20"/>
              <w:jc w:val="center"/>
              <w:rPr>
                <w:rFonts w:cs="Times New Roman"/>
                <w:color w:val="000000"/>
                <w:sz w:val="26"/>
                <w:szCs w:val="26"/>
              </w:rPr>
            </w:pPr>
            <w:r>
              <w:rPr>
                <w:rFonts w:cs="Times New Roman"/>
                <w:color w:val="000000"/>
                <w:sz w:val="26"/>
                <w:szCs w:val="26"/>
              </w:rPr>
              <w:t>Tấn</w:t>
            </w:r>
          </w:p>
        </w:tc>
        <w:tc>
          <w:tcPr>
            <w:tcW w:w="1242" w:type="dxa"/>
            <w:vAlign w:val="center"/>
          </w:tcPr>
          <w:p w14:paraId="34DE553A" w14:textId="15655DBE" w:rsidR="00FD3A31" w:rsidRDefault="00FD3A31"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5.000</w:t>
            </w:r>
          </w:p>
        </w:tc>
      </w:tr>
      <w:tr w:rsidR="000D5776" w:rsidRPr="000D5776" w14:paraId="3520E630" w14:textId="77777777" w:rsidTr="00601CF6">
        <w:tc>
          <w:tcPr>
            <w:tcW w:w="736" w:type="dxa"/>
            <w:vAlign w:val="center"/>
          </w:tcPr>
          <w:p w14:paraId="08F67598" w14:textId="06C65A4D"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25</w:t>
            </w:r>
          </w:p>
        </w:tc>
        <w:tc>
          <w:tcPr>
            <w:tcW w:w="5184" w:type="dxa"/>
            <w:vAlign w:val="center"/>
          </w:tcPr>
          <w:p w14:paraId="720A079B" w14:textId="0282E6C3"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Phen - sờ - phát (felspat)</w:t>
            </w:r>
          </w:p>
        </w:tc>
        <w:tc>
          <w:tcPr>
            <w:tcW w:w="2126" w:type="dxa"/>
            <w:vAlign w:val="center"/>
          </w:tcPr>
          <w:p w14:paraId="05D2B8C7" w14:textId="72DB6F73"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Tấn</w:t>
            </w:r>
          </w:p>
        </w:tc>
        <w:tc>
          <w:tcPr>
            <w:tcW w:w="1242" w:type="dxa"/>
            <w:vAlign w:val="center"/>
          </w:tcPr>
          <w:p w14:paraId="00075A54" w14:textId="0470D14E" w:rsidR="000D5776" w:rsidRPr="000D5776" w:rsidRDefault="00535A36"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3.950</w:t>
            </w:r>
          </w:p>
        </w:tc>
      </w:tr>
      <w:tr w:rsidR="000D5776" w:rsidRPr="000D5776" w14:paraId="3AB860AC" w14:textId="77777777" w:rsidTr="00601CF6">
        <w:tc>
          <w:tcPr>
            <w:tcW w:w="736" w:type="dxa"/>
            <w:vAlign w:val="center"/>
          </w:tcPr>
          <w:p w14:paraId="27ADB49B" w14:textId="6F028053"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26</w:t>
            </w:r>
          </w:p>
        </w:tc>
        <w:tc>
          <w:tcPr>
            <w:tcW w:w="5184" w:type="dxa"/>
            <w:vAlign w:val="center"/>
          </w:tcPr>
          <w:p w14:paraId="4DF67779" w14:textId="4E01F214"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Nước khoáng thiên nhiên</w:t>
            </w:r>
          </w:p>
        </w:tc>
        <w:tc>
          <w:tcPr>
            <w:tcW w:w="2126" w:type="dxa"/>
            <w:vAlign w:val="center"/>
          </w:tcPr>
          <w:p w14:paraId="03524825" w14:textId="3BB0C1E8"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m</w:t>
            </w:r>
            <w:r w:rsidRPr="000D5776">
              <w:rPr>
                <w:rFonts w:cs="Times New Roman"/>
                <w:color w:val="000000"/>
                <w:sz w:val="26"/>
                <w:szCs w:val="26"/>
                <w:vertAlign w:val="superscript"/>
              </w:rPr>
              <w:t>3</w:t>
            </w:r>
          </w:p>
        </w:tc>
        <w:tc>
          <w:tcPr>
            <w:tcW w:w="1242" w:type="dxa"/>
            <w:vAlign w:val="center"/>
          </w:tcPr>
          <w:p w14:paraId="06A673E2" w14:textId="771A4006" w:rsidR="000D5776" w:rsidRPr="000D5776" w:rsidRDefault="000D5776" w:rsidP="00675D18">
            <w:pPr>
              <w:autoSpaceDE w:val="0"/>
              <w:autoSpaceDN w:val="0"/>
              <w:adjustRightInd w:val="0"/>
              <w:spacing w:before="20" w:after="20"/>
              <w:jc w:val="right"/>
              <w:rPr>
                <w:rFonts w:cs="Times New Roman"/>
                <w:color w:val="000000"/>
                <w:sz w:val="26"/>
                <w:szCs w:val="26"/>
              </w:rPr>
            </w:pPr>
            <w:r w:rsidRPr="000D5776">
              <w:rPr>
                <w:rFonts w:cs="Times New Roman"/>
                <w:color w:val="000000"/>
                <w:sz w:val="26"/>
                <w:szCs w:val="26"/>
              </w:rPr>
              <w:t>3.000</w:t>
            </w:r>
          </w:p>
        </w:tc>
      </w:tr>
      <w:tr w:rsidR="000D5776" w:rsidRPr="000D5776" w14:paraId="0248A64A" w14:textId="77777777" w:rsidTr="00601CF6">
        <w:tc>
          <w:tcPr>
            <w:tcW w:w="736" w:type="dxa"/>
            <w:vAlign w:val="center"/>
          </w:tcPr>
          <w:p w14:paraId="789C0897" w14:textId="67670DD2"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27</w:t>
            </w:r>
          </w:p>
        </w:tc>
        <w:tc>
          <w:tcPr>
            <w:tcW w:w="5184" w:type="dxa"/>
            <w:vAlign w:val="center"/>
          </w:tcPr>
          <w:p w14:paraId="15027B93" w14:textId="778A1FE1" w:rsidR="000D5776" w:rsidRPr="000D5776" w:rsidRDefault="000D5776" w:rsidP="00675D18">
            <w:pPr>
              <w:autoSpaceDE w:val="0"/>
              <w:autoSpaceDN w:val="0"/>
              <w:adjustRightInd w:val="0"/>
              <w:spacing w:before="20" w:after="20"/>
              <w:rPr>
                <w:rFonts w:cs="Times New Roman"/>
                <w:color w:val="000000"/>
                <w:sz w:val="26"/>
                <w:szCs w:val="26"/>
              </w:rPr>
            </w:pPr>
            <w:r w:rsidRPr="000D5776">
              <w:rPr>
                <w:rFonts w:cs="Times New Roman"/>
                <w:color w:val="000000"/>
                <w:sz w:val="26"/>
                <w:szCs w:val="26"/>
              </w:rPr>
              <w:t>Các khoáng sản không kim loại khác</w:t>
            </w:r>
          </w:p>
        </w:tc>
        <w:tc>
          <w:tcPr>
            <w:tcW w:w="2126" w:type="dxa"/>
            <w:vAlign w:val="center"/>
          </w:tcPr>
          <w:p w14:paraId="1B4B6D7A" w14:textId="08F5FED7" w:rsidR="000D5776" w:rsidRPr="000D5776" w:rsidRDefault="000D5776" w:rsidP="00675D18">
            <w:pPr>
              <w:autoSpaceDE w:val="0"/>
              <w:autoSpaceDN w:val="0"/>
              <w:adjustRightInd w:val="0"/>
              <w:spacing w:before="20" w:after="20"/>
              <w:jc w:val="center"/>
              <w:rPr>
                <w:rFonts w:cs="Times New Roman"/>
                <w:color w:val="000000"/>
                <w:sz w:val="26"/>
                <w:szCs w:val="26"/>
              </w:rPr>
            </w:pPr>
            <w:r w:rsidRPr="000D5776">
              <w:rPr>
                <w:rFonts w:cs="Times New Roman"/>
                <w:color w:val="000000"/>
                <w:sz w:val="26"/>
                <w:szCs w:val="26"/>
              </w:rPr>
              <w:t>Tấn</w:t>
            </w:r>
          </w:p>
        </w:tc>
        <w:tc>
          <w:tcPr>
            <w:tcW w:w="1242" w:type="dxa"/>
            <w:vAlign w:val="center"/>
          </w:tcPr>
          <w:p w14:paraId="37B3A834" w14:textId="591E3581" w:rsidR="000D5776" w:rsidRPr="000D5776" w:rsidRDefault="00535A36" w:rsidP="00675D18">
            <w:pPr>
              <w:autoSpaceDE w:val="0"/>
              <w:autoSpaceDN w:val="0"/>
              <w:adjustRightInd w:val="0"/>
              <w:spacing w:before="20" w:after="20"/>
              <w:jc w:val="right"/>
              <w:rPr>
                <w:rFonts w:cs="Times New Roman"/>
                <w:color w:val="000000"/>
                <w:sz w:val="26"/>
                <w:szCs w:val="26"/>
              </w:rPr>
            </w:pPr>
            <w:r>
              <w:rPr>
                <w:rFonts w:cs="Times New Roman"/>
                <w:color w:val="000000"/>
                <w:sz w:val="26"/>
                <w:szCs w:val="26"/>
              </w:rPr>
              <w:t>25.000</w:t>
            </w:r>
          </w:p>
        </w:tc>
      </w:tr>
    </w:tbl>
    <w:bookmarkEnd w:id="1"/>
    <w:p w14:paraId="2CA1C3D0" w14:textId="131792A5" w:rsidR="00475959" w:rsidRPr="00627605" w:rsidRDefault="00627605" w:rsidP="00675D18">
      <w:pPr>
        <w:autoSpaceDE w:val="0"/>
        <w:autoSpaceDN w:val="0"/>
        <w:adjustRightInd w:val="0"/>
        <w:spacing w:before="60" w:after="60" w:line="240" w:lineRule="auto"/>
        <w:ind w:firstLine="720"/>
        <w:rPr>
          <w:rFonts w:eastAsia="Times New Roman" w:cs="Times New Roman"/>
          <w:b/>
          <w:bCs/>
          <w:szCs w:val="28"/>
          <w:lang w:val="en" w:eastAsia="vi-VN"/>
        </w:rPr>
      </w:pPr>
      <w:proofErr w:type="gramStart"/>
      <w:r w:rsidRPr="00627605">
        <w:rPr>
          <w:rFonts w:eastAsia="Times New Roman" w:cs="Times New Roman"/>
          <w:b/>
          <w:bCs/>
          <w:szCs w:val="28"/>
          <w:lang w:val="en" w:eastAsia="vi-VN"/>
        </w:rPr>
        <w:t>Điều 3</w:t>
      </w:r>
      <w:r w:rsidR="00521CAB" w:rsidRPr="00627605">
        <w:rPr>
          <w:rFonts w:eastAsia="Times New Roman" w:cs="Times New Roman"/>
          <w:b/>
          <w:bCs/>
          <w:szCs w:val="28"/>
          <w:lang w:val="en" w:eastAsia="vi-VN"/>
        </w:rPr>
        <w:t>.</w:t>
      </w:r>
      <w:proofErr w:type="gramEnd"/>
      <w:r w:rsidR="00521CAB" w:rsidRPr="00627605">
        <w:rPr>
          <w:rFonts w:eastAsia="Times New Roman" w:cs="Times New Roman"/>
          <w:b/>
          <w:bCs/>
          <w:szCs w:val="28"/>
          <w:lang w:val="en" w:eastAsia="vi-VN"/>
        </w:rPr>
        <w:t xml:space="preserve"> </w:t>
      </w:r>
      <w:r w:rsidR="00475959" w:rsidRPr="00627605">
        <w:rPr>
          <w:rFonts w:eastAsia="Times New Roman" w:cs="Times New Roman"/>
          <w:b/>
          <w:bCs/>
          <w:szCs w:val="28"/>
          <w:lang w:val="en" w:eastAsia="vi-VN"/>
        </w:rPr>
        <w:t xml:space="preserve">Áp dụng mức </w:t>
      </w:r>
      <w:proofErr w:type="gramStart"/>
      <w:r w:rsidR="00475959" w:rsidRPr="00627605">
        <w:rPr>
          <w:rFonts w:eastAsia="Times New Roman" w:cs="Times New Roman"/>
          <w:b/>
          <w:bCs/>
          <w:szCs w:val="28"/>
          <w:lang w:val="en" w:eastAsia="vi-VN"/>
        </w:rPr>
        <w:t>thu</w:t>
      </w:r>
      <w:proofErr w:type="gramEnd"/>
      <w:r w:rsidR="00475959" w:rsidRPr="00627605">
        <w:rPr>
          <w:rFonts w:eastAsia="Times New Roman" w:cs="Times New Roman"/>
          <w:b/>
          <w:bCs/>
          <w:szCs w:val="28"/>
          <w:lang w:val="en" w:eastAsia="vi-VN"/>
        </w:rPr>
        <w:t xml:space="preserve"> phí</w:t>
      </w:r>
    </w:p>
    <w:p w14:paraId="43F03B45" w14:textId="22B7101D" w:rsidR="00475959" w:rsidRDefault="00627605" w:rsidP="00675D18">
      <w:pPr>
        <w:autoSpaceDE w:val="0"/>
        <w:autoSpaceDN w:val="0"/>
        <w:adjustRightInd w:val="0"/>
        <w:spacing w:before="60" w:after="60" w:line="240" w:lineRule="auto"/>
        <w:ind w:firstLine="720"/>
        <w:rPr>
          <w:rFonts w:eastAsia="Times New Roman" w:cs="Times New Roman"/>
          <w:szCs w:val="28"/>
          <w:lang w:eastAsia="vi-VN"/>
        </w:rPr>
      </w:pPr>
      <w:r>
        <w:rPr>
          <w:rFonts w:eastAsia="Times New Roman" w:cs="Times New Roman"/>
          <w:szCs w:val="28"/>
          <w:lang w:eastAsia="vi-VN"/>
        </w:rPr>
        <w:t>1.</w:t>
      </w:r>
      <w:r w:rsidR="00475959">
        <w:rPr>
          <w:rFonts w:eastAsia="Times New Roman" w:cs="Times New Roman"/>
          <w:szCs w:val="28"/>
          <w:lang w:eastAsia="vi-VN"/>
        </w:rPr>
        <w:t xml:space="preserve"> </w:t>
      </w:r>
      <w:r w:rsidR="00475959" w:rsidRPr="00475959">
        <w:rPr>
          <w:rFonts w:eastAsia="Times New Roman" w:cs="Times New Roman"/>
          <w:szCs w:val="28"/>
          <w:lang w:eastAsia="vi-VN"/>
        </w:rPr>
        <w:t xml:space="preserve">Mức </w:t>
      </w:r>
      <w:proofErr w:type="gramStart"/>
      <w:r w:rsidR="00475959" w:rsidRPr="00475959">
        <w:rPr>
          <w:rFonts w:eastAsia="Times New Roman" w:cs="Times New Roman"/>
          <w:szCs w:val="28"/>
          <w:lang w:eastAsia="vi-VN"/>
        </w:rPr>
        <w:t>thu</w:t>
      </w:r>
      <w:proofErr w:type="gramEnd"/>
      <w:r w:rsidR="00475959" w:rsidRPr="00475959">
        <w:rPr>
          <w:rFonts w:eastAsia="Times New Roman" w:cs="Times New Roman"/>
          <w:szCs w:val="28"/>
          <w:lang w:eastAsia="vi-VN"/>
        </w:rPr>
        <w:t xml:space="preserve"> phí bảo vệ môi trường đối với khai thác khoáng sản (bao gồm cả trường hợp hoạt động sản xuất, kinh doanh của tổ chức, cá nhân không nhằm mục đích khai thác khoáng sản nhưng thu được khoáng sản) theo</w:t>
      </w:r>
      <w:r w:rsidR="00475959">
        <w:rPr>
          <w:rFonts w:eastAsia="Times New Roman" w:cs="Times New Roman"/>
          <w:szCs w:val="28"/>
          <w:lang w:eastAsia="vi-VN"/>
        </w:rPr>
        <w:t xml:space="preserve"> mức thu phí quy định tại </w:t>
      </w:r>
      <w:r>
        <w:rPr>
          <w:rFonts w:eastAsia="Times New Roman" w:cs="Times New Roman"/>
          <w:szCs w:val="28"/>
          <w:lang w:eastAsia="vi-VN"/>
        </w:rPr>
        <w:t>Điều 2 Nghị quyết này.</w:t>
      </w:r>
    </w:p>
    <w:p w14:paraId="5DA28471" w14:textId="19D6726D" w:rsidR="007E19A0" w:rsidRDefault="00627605" w:rsidP="00675D18">
      <w:pPr>
        <w:autoSpaceDE w:val="0"/>
        <w:autoSpaceDN w:val="0"/>
        <w:adjustRightInd w:val="0"/>
        <w:spacing w:before="60" w:after="60" w:line="240" w:lineRule="auto"/>
        <w:ind w:firstLine="720"/>
        <w:rPr>
          <w:rFonts w:eastAsia="Times New Roman" w:cs="Times New Roman"/>
          <w:szCs w:val="28"/>
          <w:lang w:eastAsia="vi-VN"/>
        </w:rPr>
      </w:pPr>
      <w:r>
        <w:rPr>
          <w:rFonts w:eastAsia="Times New Roman" w:cs="Times New Roman"/>
          <w:szCs w:val="28"/>
          <w:lang w:eastAsia="vi-VN"/>
        </w:rPr>
        <w:t>2.</w:t>
      </w:r>
      <w:r w:rsidR="00475959">
        <w:rPr>
          <w:rFonts w:eastAsia="Times New Roman" w:cs="Times New Roman"/>
          <w:szCs w:val="28"/>
          <w:lang w:eastAsia="vi-VN"/>
        </w:rPr>
        <w:t xml:space="preserve"> </w:t>
      </w:r>
      <w:r w:rsidR="007E530C" w:rsidRPr="007E530C">
        <w:rPr>
          <w:rFonts w:eastAsia="Times New Roman" w:cs="Times New Roman"/>
          <w:szCs w:val="28"/>
          <w:lang w:eastAsia="vi-VN"/>
        </w:rPr>
        <w:t xml:space="preserve">Mức </w:t>
      </w:r>
      <w:proofErr w:type="gramStart"/>
      <w:r w:rsidR="007E530C" w:rsidRPr="007E530C">
        <w:rPr>
          <w:rFonts w:eastAsia="Times New Roman" w:cs="Times New Roman"/>
          <w:szCs w:val="28"/>
          <w:lang w:eastAsia="vi-VN"/>
        </w:rPr>
        <w:t>thu</w:t>
      </w:r>
      <w:proofErr w:type="gramEnd"/>
      <w:r w:rsidR="007E530C" w:rsidRPr="007E530C">
        <w:rPr>
          <w:rFonts w:eastAsia="Times New Roman" w:cs="Times New Roman"/>
          <w:szCs w:val="28"/>
          <w:lang w:eastAsia="vi-VN"/>
        </w:rPr>
        <w:t xml:space="preserve"> phí bảo vệ môi trường đối với hoạt động khai thác tận thu khoáng sản theo quy định của pháp luật khoáng sản bằng 60% mức thu phí của loại khoáng sản tương ứng quy định tại </w:t>
      </w:r>
      <w:r w:rsidRPr="00627605">
        <w:rPr>
          <w:rFonts w:eastAsia="Times New Roman" w:cs="Times New Roman"/>
          <w:szCs w:val="28"/>
          <w:lang w:eastAsia="vi-VN"/>
        </w:rPr>
        <w:t>Điều 2 Nghị quyết này</w:t>
      </w:r>
      <w:r w:rsidR="007E530C">
        <w:rPr>
          <w:rFonts w:eastAsia="Times New Roman" w:cs="Times New Roman"/>
          <w:szCs w:val="28"/>
          <w:lang w:eastAsia="vi-VN"/>
        </w:rPr>
        <w:t>.</w:t>
      </w:r>
    </w:p>
    <w:p w14:paraId="7EB3E4FF" w14:textId="4652DB34" w:rsidR="00331350" w:rsidRPr="00B759CB" w:rsidRDefault="00331350" w:rsidP="00675D18">
      <w:pPr>
        <w:autoSpaceDE w:val="0"/>
        <w:autoSpaceDN w:val="0"/>
        <w:adjustRightInd w:val="0"/>
        <w:spacing w:before="60" w:after="60" w:line="240" w:lineRule="auto"/>
        <w:rPr>
          <w:rFonts w:ascii="Times New Roman Bold" w:eastAsia="Times New Roman" w:hAnsi="Times New Roman Bold" w:cs="Times New Roman"/>
          <w:b/>
          <w:bCs/>
          <w:szCs w:val="28"/>
          <w:lang w:val="en" w:eastAsia="vi-VN"/>
        </w:rPr>
      </w:pPr>
      <w:r w:rsidRPr="003E25F1">
        <w:rPr>
          <w:rFonts w:eastAsia="Times New Roman" w:cs="Times New Roman"/>
          <w:szCs w:val="28"/>
          <w:lang w:val="en" w:eastAsia="vi-VN"/>
        </w:rPr>
        <w:tab/>
      </w:r>
      <w:proofErr w:type="gramStart"/>
      <w:r w:rsidRPr="00B759CB">
        <w:rPr>
          <w:rFonts w:ascii="Times New Roman Bold" w:eastAsia="Times New Roman" w:hAnsi="Times New Roman Bold" w:cs="Times New Roman"/>
          <w:b/>
          <w:bCs/>
          <w:szCs w:val="28"/>
          <w:lang w:val="en" w:eastAsia="vi-VN"/>
        </w:rPr>
        <w:t xml:space="preserve">Điều </w:t>
      </w:r>
      <w:r w:rsidR="00877B9F">
        <w:rPr>
          <w:rFonts w:ascii="Times New Roman Bold" w:eastAsia="Times New Roman" w:hAnsi="Times New Roman Bold" w:cs="Times New Roman"/>
          <w:b/>
          <w:bCs/>
          <w:szCs w:val="28"/>
          <w:lang w:val="en" w:eastAsia="vi-VN"/>
        </w:rPr>
        <w:t>4</w:t>
      </w:r>
      <w:r w:rsidRPr="00B759CB">
        <w:rPr>
          <w:rFonts w:ascii="Times New Roman Bold" w:eastAsia="Times New Roman" w:hAnsi="Times New Roman Bold" w:cs="Times New Roman"/>
          <w:b/>
          <w:bCs/>
          <w:szCs w:val="28"/>
          <w:lang w:val="en" w:eastAsia="vi-VN"/>
        </w:rPr>
        <w:t>.</w:t>
      </w:r>
      <w:proofErr w:type="gramEnd"/>
      <w:r w:rsidRPr="00B759CB">
        <w:rPr>
          <w:rFonts w:ascii="Times New Roman Bold" w:eastAsia="Times New Roman" w:hAnsi="Times New Roman Bold" w:cs="Times New Roman"/>
          <w:b/>
          <w:bCs/>
          <w:szCs w:val="28"/>
          <w:lang w:val="en" w:eastAsia="vi-VN"/>
        </w:rPr>
        <w:t xml:space="preserve"> </w:t>
      </w:r>
      <w:r w:rsidR="00B759CB">
        <w:rPr>
          <w:rFonts w:ascii="Times New Roman Bold" w:eastAsia="Times New Roman" w:hAnsi="Times New Roman Bold" w:cs="Times New Roman"/>
          <w:b/>
          <w:bCs/>
          <w:szCs w:val="28"/>
          <w:lang w:val="en" w:eastAsia="vi-VN"/>
        </w:rPr>
        <w:t>Hiệu lực thi hành</w:t>
      </w:r>
    </w:p>
    <w:p w14:paraId="46D7D55E" w14:textId="64225026" w:rsidR="00F8034B" w:rsidRPr="003E25F1" w:rsidRDefault="00331350" w:rsidP="00675D18">
      <w:pPr>
        <w:autoSpaceDE w:val="0"/>
        <w:autoSpaceDN w:val="0"/>
        <w:adjustRightInd w:val="0"/>
        <w:spacing w:before="60" w:after="60" w:line="240" w:lineRule="auto"/>
        <w:rPr>
          <w:rFonts w:eastAsia="Times New Roman" w:cs="Times New Roman"/>
          <w:szCs w:val="28"/>
          <w:lang w:val="en" w:eastAsia="vi-VN"/>
        </w:rPr>
      </w:pPr>
      <w:r w:rsidRPr="003E25F1">
        <w:rPr>
          <w:rFonts w:eastAsia="Times New Roman" w:cs="Times New Roman"/>
          <w:szCs w:val="28"/>
          <w:lang w:val="en" w:eastAsia="vi-VN"/>
        </w:rPr>
        <w:tab/>
      </w:r>
      <w:r w:rsidR="00B759CB">
        <w:rPr>
          <w:rFonts w:eastAsia="Times New Roman" w:cs="Times New Roman"/>
          <w:szCs w:val="28"/>
          <w:lang w:val="en" w:eastAsia="vi-VN"/>
        </w:rPr>
        <w:t>Nghị quyết này thay thế</w:t>
      </w:r>
      <w:r w:rsidR="00970BBD" w:rsidRPr="003E25F1">
        <w:rPr>
          <w:rFonts w:eastAsia="Times New Roman" w:cs="Times New Roman"/>
          <w:szCs w:val="28"/>
          <w:lang w:val="en" w:eastAsia="vi-VN"/>
        </w:rPr>
        <w:t xml:space="preserve"> Nghị quyết số 53/2017/NQ-HĐND ngày 15 tháng 7 năm 2017 của Hội đồng nhân dân tỉnh về việc sửa đổi, bổ sung một số khoản phí, lệ phí trên địa bàn tỉnh.</w:t>
      </w:r>
    </w:p>
    <w:p w14:paraId="05268012" w14:textId="4983E131" w:rsidR="000D5AE5" w:rsidRPr="003E25F1" w:rsidRDefault="00F8034B" w:rsidP="00675D18">
      <w:pPr>
        <w:autoSpaceDE w:val="0"/>
        <w:autoSpaceDN w:val="0"/>
        <w:adjustRightInd w:val="0"/>
        <w:spacing w:before="60" w:after="60" w:line="240" w:lineRule="auto"/>
        <w:rPr>
          <w:rFonts w:eastAsia="Times New Roman" w:cs="Times New Roman"/>
          <w:b/>
          <w:szCs w:val="28"/>
          <w:lang w:eastAsia="vi-VN"/>
        </w:rPr>
      </w:pPr>
      <w:r w:rsidRPr="003E25F1">
        <w:rPr>
          <w:rFonts w:eastAsia="Times New Roman" w:cs="Times New Roman"/>
          <w:szCs w:val="28"/>
          <w:lang w:val="en" w:eastAsia="vi-VN"/>
        </w:rPr>
        <w:tab/>
      </w:r>
      <w:proofErr w:type="gramStart"/>
      <w:r w:rsidR="00C320B5" w:rsidRPr="003E25F1">
        <w:rPr>
          <w:rFonts w:eastAsia="Times New Roman" w:cs="Times New Roman"/>
          <w:b/>
          <w:szCs w:val="28"/>
          <w:lang w:eastAsia="vi-VN"/>
        </w:rPr>
        <w:t xml:space="preserve">Điều </w:t>
      </w:r>
      <w:r w:rsidR="00877B9F">
        <w:rPr>
          <w:rFonts w:eastAsia="Times New Roman" w:cs="Times New Roman"/>
          <w:b/>
          <w:szCs w:val="28"/>
          <w:lang w:eastAsia="vi-VN"/>
        </w:rPr>
        <w:t>5</w:t>
      </w:r>
      <w:r w:rsidR="0042663C" w:rsidRPr="003E25F1">
        <w:rPr>
          <w:rFonts w:eastAsia="Times New Roman" w:cs="Times New Roman"/>
          <w:b/>
          <w:szCs w:val="28"/>
          <w:lang w:eastAsia="vi-VN"/>
        </w:rPr>
        <w:t>.</w:t>
      </w:r>
      <w:proofErr w:type="gramEnd"/>
      <w:r w:rsidR="0042663C" w:rsidRPr="003E25F1">
        <w:rPr>
          <w:rFonts w:eastAsia="Times New Roman" w:cs="Times New Roman"/>
          <w:b/>
          <w:szCs w:val="28"/>
          <w:lang w:eastAsia="vi-VN"/>
        </w:rPr>
        <w:t xml:space="preserve"> </w:t>
      </w:r>
      <w:r w:rsidR="000041CC" w:rsidRPr="003E25F1">
        <w:rPr>
          <w:rFonts w:eastAsia="Times New Roman" w:cs="Times New Roman"/>
          <w:b/>
          <w:szCs w:val="28"/>
          <w:lang w:eastAsia="vi-VN"/>
        </w:rPr>
        <w:t>Tổ chức thực hiện</w:t>
      </w:r>
    </w:p>
    <w:p w14:paraId="310BE5DE" w14:textId="07A4559B" w:rsidR="00766280" w:rsidRPr="003E25F1" w:rsidRDefault="000041CC" w:rsidP="00675D18">
      <w:pPr>
        <w:spacing w:before="60" w:after="60" w:line="240" w:lineRule="auto"/>
        <w:ind w:firstLine="720"/>
        <w:rPr>
          <w:rFonts w:cs="Times New Roman"/>
          <w:b/>
        </w:rPr>
      </w:pPr>
      <w:r w:rsidRPr="003E25F1">
        <w:rPr>
          <w:rFonts w:cs="Times New Roman"/>
        </w:rPr>
        <w:t xml:space="preserve">1. </w:t>
      </w:r>
      <w:r w:rsidR="00766280" w:rsidRPr="003E25F1">
        <w:rPr>
          <w:rFonts w:cs="Times New Roman"/>
        </w:rPr>
        <w:t>Ủy ban nhân dân tỉnh</w:t>
      </w:r>
      <w:r w:rsidR="005E6638" w:rsidRPr="003E25F1">
        <w:rPr>
          <w:rFonts w:cs="Times New Roman"/>
        </w:rPr>
        <w:t xml:space="preserve"> tổ chức</w:t>
      </w:r>
      <w:r w:rsidR="00E42606" w:rsidRPr="003E25F1">
        <w:rPr>
          <w:rFonts w:cs="Times New Roman"/>
        </w:rPr>
        <w:t xml:space="preserve"> </w:t>
      </w:r>
      <w:r w:rsidR="00766280" w:rsidRPr="003E25F1">
        <w:rPr>
          <w:rFonts w:cs="Times New Roman"/>
        </w:rPr>
        <w:t>thực hiện Nghị quyết</w:t>
      </w:r>
      <w:r w:rsidR="001C247B" w:rsidRPr="003E25F1">
        <w:rPr>
          <w:rFonts w:cs="Times New Roman"/>
        </w:rPr>
        <w:t>.</w:t>
      </w:r>
    </w:p>
    <w:p w14:paraId="307E3963" w14:textId="77777777" w:rsidR="00A9559E" w:rsidRPr="003E25F1" w:rsidRDefault="000041CC" w:rsidP="00675D18">
      <w:pPr>
        <w:spacing w:before="60" w:after="60" w:line="240" w:lineRule="auto"/>
        <w:ind w:firstLine="720"/>
        <w:rPr>
          <w:rFonts w:cs="Times New Roman"/>
        </w:rPr>
      </w:pPr>
      <w:r w:rsidRPr="003E25F1">
        <w:rPr>
          <w:rFonts w:cs="Times New Roman"/>
        </w:rPr>
        <w:t xml:space="preserve">2. </w:t>
      </w:r>
      <w:r w:rsidR="00A9559E" w:rsidRPr="003E25F1">
        <w:rPr>
          <w:rFonts w:cs="Times New Roman"/>
        </w:rPr>
        <w:t>Thường trực Hội đồng nhân dân, các Ban Hội đồng nhân dân</w:t>
      </w:r>
      <w:r w:rsidR="00467AED" w:rsidRPr="003E25F1">
        <w:rPr>
          <w:rFonts w:cs="Times New Roman"/>
        </w:rPr>
        <w:t xml:space="preserve">, các </w:t>
      </w:r>
      <w:r w:rsidR="006D3FDA" w:rsidRPr="003E25F1">
        <w:rPr>
          <w:rFonts w:cs="Times New Roman"/>
        </w:rPr>
        <w:t>T</w:t>
      </w:r>
      <w:r w:rsidR="00467AED" w:rsidRPr="003E25F1">
        <w:rPr>
          <w:rFonts w:cs="Times New Roman"/>
        </w:rPr>
        <w:t>ổ đại biểu Hội đồng nhân dân</w:t>
      </w:r>
      <w:r w:rsidR="00A9559E" w:rsidRPr="003E25F1">
        <w:rPr>
          <w:rFonts w:cs="Times New Roman"/>
        </w:rPr>
        <w:t xml:space="preserve"> và đại biểu Hội đồng nhân dân tỉnh giám sát việc thực hiện Nghị quyế</w:t>
      </w:r>
      <w:r w:rsidR="00B51174" w:rsidRPr="003E25F1">
        <w:rPr>
          <w:rFonts w:cs="Times New Roman"/>
        </w:rPr>
        <w:t>t</w:t>
      </w:r>
      <w:r w:rsidR="00A9559E" w:rsidRPr="003E25F1">
        <w:rPr>
          <w:rFonts w:cs="Times New Roman"/>
        </w:rPr>
        <w:t>.</w:t>
      </w:r>
    </w:p>
    <w:p w14:paraId="756C463B" w14:textId="0619E1D6" w:rsidR="00A9559E" w:rsidRPr="003E25F1" w:rsidRDefault="00A9559E" w:rsidP="00675D18">
      <w:pPr>
        <w:spacing w:before="60" w:after="60" w:line="240" w:lineRule="auto"/>
        <w:ind w:firstLine="720"/>
        <w:rPr>
          <w:rFonts w:cs="Times New Roman"/>
        </w:rPr>
      </w:pPr>
      <w:r w:rsidRPr="003E25F1">
        <w:rPr>
          <w:rFonts w:cs="Times New Roman"/>
        </w:rPr>
        <w:t xml:space="preserve">Nghị quyết này </w:t>
      </w:r>
      <w:r w:rsidR="00566EFE" w:rsidRPr="003E25F1">
        <w:rPr>
          <w:rFonts w:cs="Times New Roman"/>
        </w:rPr>
        <w:t xml:space="preserve">đã </w:t>
      </w:r>
      <w:r w:rsidRPr="003E25F1">
        <w:rPr>
          <w:rFonts w:cs="Times New Roman"/>
        </w:rPr>
        <w:t>được Hội đồng nhân dân tỉ</w:t>
      </w:r>
      <w:r w:rsidR="00293983" w:rsidRPr="003E25F1">
        <w:rPr>
          <w:rFonts w:cs="Times New Roman"/>
        </w:rPr>
        <w:t>nh Hà Tĩnh khóa XVII</w:t>
      </w:r>
      <w:r w:rsidR="00CF419E" w:rsidRPr="003E25F1">
        <w:rPr>
          <w:rFonts w:cs="Times New Roman"/>
        </w:rPr>
        <w:t>I</w:t>
      </w:r>
      <w:r w:rsidR="00293983" w:rsidRPr="003E25F1">
        <w:rPr>
          <w:rFonts w:cs="Times New Roman"/>
        </w:rPr>
        <w:t>, K</w:t>
      </w:r>
      <w:r w:rsidRPr="003E25F1">
        <w:rPr>
          <w:rFonts w:cs="Times New Roman"/>
        </w:rPr>
        <w:t>ỳ họp thứ</w:t>
      </w:r>
      <w:r w:rsidR="002F2A89" w:rsidRPr="003E25F1">
        <w:rPr>
          <w:rFonts w:cs="Times New Roman"/>
        </w:rPr>
        <w:t xml:space="preserve"> </w:t>
      </w:r>
      <w:r w:rsidR="002B47AA" w:rsidRPr="003E25F1">
        <w:rPr>
          <w:rFonts w:cs="Times New Roman"/>
        </w:rPr>
        <w:t xml:space="preserve">   </w:t>
      </w:r>
      <w:r w:rsidRPr="003E25F1">
        <w:rPr>
          <w:rFonts w:cs="Times New Roman"/>
        </w:rPr>
        <w:t xml:space="preserve"> thông qua</w:t>
      </w:r>
      <w:r w:rsidR="00A0011D" w:rsidRPr="003E25F1">
        <w:rPr>
          <w:rFonts w:cs="Times New Roman"/>
        </w:rPr>
        <w:t xml:space="preserve"> ngày</w:t>
      </w:r>
      <w:r w:rsidR="009212D8" w:rsidRPr="003E25F1">
        <w:rPr>
          <w:rFonts w:cs="Times New Roman"/>
        </w:rPr>
        <w:t xml:space="preserve"> </w:t>
      </w:r>
      <w:r w:rsidR="002B47AA" w:rsidRPr="003E25F1">
        <w:rPr>
          <w:rFonts w:cs="Times New Roman"/>
        </w:rPr>
        <w:t xml:space="preserve">   </w:t>
      </w:r>
      <w:r w:rsidR="009212D8" w:rsidRPr="003E25F1">
        <w:rPr>
          <w:rFonts w:cs="Times New Roman"/>
        </w:rPr>
        <w:t xml:space="preserve"> </w:t>
      </w:r>
      <w:r w:rsidR="00A0011D" w:rsidRPr="003E25F1">
        <w:rPr>
          <w:rFonts w:cs="Times New Roman"/>
        </w:rPr>
        <w:t xml:space="preserve">tháng </w:t>
      </w:r>
      <w:r w:rsidR="002B47AA" w:rsidRPr="003E25F1">
        <w:rPr>
          <w:rFonts w:cs="Times New Roman"/>
        </w:rPr>
        <w:t xml:space="preserve">   </w:t>
      </w:r>
      <w:r w:rsidR="00A0011D" w:rsidRPr="003E25F1">
        <w:rPr>
          <w:rFonts w:cs="Times New Roman"/>
        </w:rPr>
        <w:t xml:space="preserve"> năm 202</w:t>
      </w:r>
      <w:r w:rsidR="00F8034B" w:rsidRPr="003E25F1">
        <w:rPr>
          <w:rFonts w:cs="Times New Roman"/>
        </w:rPr>
        <w:t>3</w:t>
      </w:r>
      <w:r w:rsidR="00A0011D" w:rsidRPr="003E25F1">
        <w:rPr>
          <w:rFonts w:cs="Times New Roman"/>
        </w:rPr>
        <w:t xml:space="preserve"> và có hiệu lực từ ngày </w:t>
      </w:r>
      <w:r w:rsidR="00F8034B" w:rsidRPr="003E25F1">
        <w:rPr>
          <w:rFonts w:cs="Times New Roman"/>
        </w:rPr>
        <w:t>01</w:t>
      </w:r>
      <w:r w:rsidR="00A0011D" w:rsidRPr="003E25F1">
        <w:rPr>
          <w:rFonts w:cs="Times New Roman"/>
        </w:rPr>
        <w:t xml:space="preserve"> tháng </w:t>
      </w:r>
      <w:r w:rsidR="002B47AA" w:rsidRPr="003E25F1">
        <w:rPr>
          <w:rFonts w:cs="Times New Roman"/>
        </w:rPr>
        <w:t>01</w:t>
      </w:r>
      <w:r w:rsidR="00A0011D" w:rsidRPr="003E25F1">
        <w:rPr>
          <w:rFonts w:cs="Times New Roman"/>
        </w:rPr>
        <w:t xml:space="preserve"> năm 202</w:t>
      </w:r>
      <w:r w:rsidR="002B47AA" w:rsidRPr="003E25F1">
        <w:rPr>
          <w:rFonts w:cs="Times New Roman"/>
        </w:rPr>
        <w:t>4</w:t>
      </w:r>
      <w:r w:rsidRPr="003E25F1">
        <w:rPr>
          <w:rFonts w:cs="Times New Roman"/>
        </w:rPr>
        <w:t>./.</w:t>
      </w:r>
    </w:p>
    <w:p w14:paraId="55CF3946" w14:textId="77777777" w:rsidR="002F2A89" w:rsidRPr="003E25F1" w:rsidRDefault="002F2A89" w:rsidP="00675D18">
      <w:pPr>
        <w:spacing w:before="60" w:after="60" w:line="240" w:lineRule="auto"/>
        <w:ind w:firstLine="720"/>
        <w:rPr>
          <w:rFonts w:cs="Times New Roman"/>
        </w:rPr>
      </w:pPr>
    </w:p>
    <w:tbl>
      <w:tblPr>
        <w:tblW w:w="9458" w:type="dxa"/>
        <w:tblLook w:val="00A0" w:firstRow="1" w:lastRow="0" w:firstColumn="1" w:lastColumn="0" w:noHBand="0" w:noVBand="0"/>
      </w:tblPr>
      <w:tblGrid>
        <w:gridCol w:w="4788"/>
        <w:gridCol w:w="4670"/>
      </w:tblGrid>
      <w:tr w:rsidR="00A9559E" w:rsidRPr="003E25F1" w14:paraId="7E52A74D" w14:textId="77777777" w:rsidTr="005D5A01">
        <w:tc>
          <w:tcPr>
            <w:tcW w:w="4788" w:type="dxa"/>
          </w:tcPr>
          <w:p w14:paraId="09D50561" w14:textId="77777777" w:rsidR="00A9559E" w:rsidRPr="003E25F1" w:rsidRDefault="00A9559E" w:rsidP="00340D14">
            <w:pPr>
              <w:spacing w:after="0" w:line="240" w:lineRule="auto"/>
              <w:rPr>
                <w:rFonts w:eastAsia="Times New Roman" w:cs="Times New Roman"/>
                <w:b/>
                <w:i/>
                <w:noProof/>
                <w:sz w:val="24"/>
                <w:szCs w:val="24"/>
                <w:lang w:val="vi-VN" w:eastAsia="en-GB"/>
              </w:rPr>
            </w:pPr>
            <w:r w:rsidRPr="003E25F1">
              <w:rPr>
                <w:rFonts w:eastAsia="Times New Roman" w:cs="Times New Roman"/>
                <w:b/>
                <w:i/>
                <w:noProof/>
                <w:sz w:val="24"/>
                <w:szCs w:val="24"/>
                <w:lang w:val="vi-VN" w:eastAsia="en-GB"/>
              </w:rPr>
              <w:t>Nơi nhận:</w:t>
            </w:r>
          </w:p>
          <w:p w14:paraId="4C3C10A3" w14:textId="77777777" w:rsidR="00A9559E" w:rsidRPr="003E25F1" w:rsidRDefault="00A9559E" w:rsidP="00340D14">
            <w:pPr>
              <w:spacing w:after="0" w:line="240" w:lineRule="auto"/>
              <w:rPr>
                <w:rFonts w:eastAsia="Times New Roman" w:cs="Times New Roman"/>
                <w:noProof/>
                <w:sz w:val="22"/>
                <w:lang w:val="vi-VN" w:eastAsia="en-GB"/>
              </w:rPr>
            </w:pPr>
            <w:r w:rsidRPr="003E25F1">
              <w:rPr>
                <w:rFonts w:eastAsia="Times New Roman" w:cs="Times New Roman"/>
                <w:noProof/>
                <w:sz w:val="22"/>
                <w:lang w:val="vi-VN" w:eastAsia="en-GB"/>
              </w:rPr>
              <w:t>- Ủy ban Thường vụ Quốc hội;</w:t>
            </w:r>
          </w:p>
          <w:p w14:paraId="3757121C" w14:textId="77777777" w:rsidR="00A9559E" w:rsidRPr="003E25F1" w:rsidRDefault="00A9559E" w:rsidP="00340D14">
            <w:pPr>
              <w:spacing w:after="0" w:line="240" w:lineRule="auto"/>
              <w:rPr>
                <w:rFonts w:eastAsia="Times New Roman" w:cs="Times New Roman"/>
                <w:noProof/>
                <w:sz w:val="22"/>
                <w:lang w:val="vi-VN" w:eastAsia="en-GB"/>
              </w:rPr>
            </w:pPr>
            <w:r w:rsidRPr="003E25F1">
              <w:rPr>
                <w:rFonts w:eastAsia="Times New Roman" w:cs="Times New Roman"/>
                <w:noProof/>
                <w:sz w:val="22"/>
                <w:lang w:val="vi-VN" w:eastAsia="en-GB"/>
              </w:rPr>
              <w:t>- Ban Công tác đại biểu UBTVQH;</w:t>
            </w:r>
          </w:p>
          <w:p w14:paraId="225E8E4C" w14:textId="77777777" w:rsidR="00A9559E" w:rsidRPr="003E25F1" w:rsidRDefault="00A9559E" w:rsidP="00340D14">
            <w:pPr>
              <w:spacing w:after="0" w:line="240" w:lineRule="auto"/>
              <w:rPr>
                <w:rFonts w:eastAsia="Times New Roman" w:cs="Times New Roman"/>
                <w:noProof/>
                <w:sz w:val="22"/>
                <w:lang w:val="vi-VN" w:eastAsia="en-GB"/>
              </w:rPr>
            </w:pPr>
            <w:r w:rsidRPr="003E25F1">
              <w:rPr>
                <w:rFonts w:eastAsia="Times New Roman" w:cs="Times New Roman"/>
                <w:noProof/>
                <w:sz w:val="22"/>
                <w:lang w:val="vi-VN" w:eastAsia="en-GB"/>
              </w:rPr>
              <w:t xml:space="preserve">- Văn phòng Quốc hội; </w:t>
            </w:r>
          </w:p>
          <w:p w14:paraId="2085B016" w14:textId="77777777" w:rsidR="00A9559E" w:rsidRPr="003E25F1" w:rsidRDefault="00A9559E" w:rsidP="00340D14">
            <w:pPr>
              <w:spacing w:after="0" w:line="240" w:lineRule="auto"/>
              <w:rPr>
                <w:rFonts w:eastAsia="Times New Roman" w:cs="Times New Roman"/>
                <w:noProof/>
                <w:sz w:val="22"/>
                <w:lang w:val="vi-VN" w:eastAsia="en-GB"/>
              </w:rPr>
            </w:pPr>
            <w:r w:rsidRPr="003E25F1">
              <w:rPr>
                <w:rFonts w:eastAsia="Times New Roman" w:cs="Times New Roman"/>
                <w:noProof/>
                <w:sz w:val="22"/>
                <w:lang w:val="vi-VN" w:eastAsia="en-GB"/>
              </w:rPr>
              <w:t>- Văn phòng Chủ tịch nước;</w:t>
            </w:r>
          </w:p>
          <w:p w14:paraId="43C0F17E" w14:textId="77777777" w:rsidR="00A9559E" w:rsidRPr="003E25F1" w:rsidRDefault="00A9559E" w:rsidP="00340D14">
            <w:pPr>
              <w:spacing w:after="0" w:line="240" w:lineRule="auto"/>
              <w:rPr>
                <w:rFonts w:eastAsia="Times New Roman" w:cs="Times New Roman"/>
                <w:noProof/>
                <w:sz w:val="22"/>
                <w:lang w:val="vi-VN" w:eastAsia="en-GB"/>
              </w:rPr>
            </w:pPr>
            <w:r w:rsidRPr="003E25F1">
              <w:rPr>
                <w:rFonts w:eastAsia="Times New Roman" w:cs="Times New Roman"/>
                <w:noProof/>
                <w:sz w:val="22"/>
                <w:lang w:val="vi-VN" w:eastAsia="en-GB"/>
              </w:rPr>
              <w:t>- Văn phòng Chính phủ, Website Chính phủ;</w:t>
            </w:r>
          </w:p>
          <w:p w14:paraId="6ED8AA08" w14:textId="4D511948" w:rsidR="00F8034B" w:rsidRPr="003E25F1" w:rsidRDefault="00F8034B" w:rsidP="00340D14">
            <w:pPr>
              <w:spacing w:after="0" w:line="240" w:lineRule="auto"/>
              <w:rPr>
                <w:rFonts w:eastAsia="Times New Roman" w:cs="Times New Roman"/>
                <w:noProof/>
                <w:sz w:val="22"/>
                <w:lang w:eastAsia="en-GB"/>
              </w:rPr>
            </w:pPr>
            <w:r w:rsidRPr="003E25F1">
              <w:rPr>
                <w:rFonts w:eastAsia="Times New Roman" w:cs="Times New Roman"/>
                <w:noProof/>
                <w:sz w:val="22"/>
                <w:lang w:eastAsia="en-GB"/>
              </w:rPr>
              <w:t>- Bộ Tài chính;</w:t>
            </w:r>
          </w:p>
          <w:p w14:paraId="0DE95295" w14:textId="0275D4CD" w:rsidR="00F8034B" w:rsidRPr="003E25F1" w:rsidRDefault="00F8034B" w:rsidP="00340D14">
            <w:pPr>
              <w:spacing w:after="0" w:line="240" w:lineRule="auto"/>
              <w:rPr>
                <w:rFonts w:eastAsia="Times New Roman" w:cs="Times New Roman"/>
                <w:noProof/>
                <w:sz w:val="22"/>
                <w:lang w:eastAsia="en-GB"/>
              </w:rPr>
            </w:pPr>
            <w:r w:rsidRPr="003E25F1">
              <w:rPr>
                <w:rFonts w:eastAsia="Times New Roman" w:cs="Times New Roman"/>
                <w:noProof/>
                <w:sz w:val="22"/>
                <w:lang w:eastAsia="en-GB"/>
              </w:rPr>
              <w:t>- Cục Kiểm tra văn bản QPPL - Bộ Tư pháp;</w:t>
            </w:r>
          </w:p>
          <w:p w14:paraId="5BFD3CC6" w14:textId="77777777" w:rsidR="00A9559E" w:rsidRPr="003E25F1" w:rsidRDefault="00A9559E" w:rsidP="00340D14">
            <w:pPr>
              <w:spacing w:after="0" w:line="240" w:lineRule="auto"/>
              <w:rPr>
                <w:rFonts w:eastAsia="Times New Roman" w:cs="Times New Roman"/>
                <w:noProof/>
                <w:sz w:val="22"/>
                <w:lang w:val="vi-VN" w:eastAsia="en-GB"/>
              </w:rPr>
            </w:pPr>
            <w:r w:rsidRPr="003E25F1">
              <w:rPr>
                <w:rFonts w:eastAsia="Times New Roman" w:cs="Times New Roman"/>
                <w:noProof/>
                <w:sz w:val="22"/>
                <w:lang w:val="vi-VN" w:eastAsia="en-GB"/>
              </w:rPr>
              <w:t>- Kiểm toán nhà nước khu vực II;</w:t>
            </w:r>
          </w:p>
          <w:p w14:paraId="3CFC1E6B" w14:textId="77777777" w:rsidR="00A9559E" w:rsidRPr="003E25F1" w:rsidRDefault="00A9559E" w:rsidP="00340D14">
            <w:pPr>
              <w:spacing w:after="0" w:line="240" w:lineRule="auto"/>
              <w:rPr>
                <w:rFonts w:eastAsia="Times New Roman" w:cs="Times New Roman"/>
                <w:noProof/>
                <w:sz w:val="22"/>
                <w:lang w:val="vi-VN" w:eastAsia="en-GB"/>
              </w:rPr>
            </w:pPr>
            <w:r w:rsidRPr="003E25F1">
              <w:rPr>
                <w:rFonts w:eastAsia="Times New Roman" w:cs="Times New Roman"/>
                <w:noProof/>
                <w:sz w:val="22"/>
                <w:lang w:val="vi-VN" w:eastAsia="en-GB"/>
              </w:rPr>
              <w:t>- Bộ Tư lệnh Quân khu IV;</w:t>
            </w:r>
          </w:p>
          <w:p w14:paraId="2AE10DE4" w14:textId="77777777" w:rsidR="00F8034B" w:rsidRPr="003E25F1" w:rsidRDefault="00A9559E" w:rsidP="00340D14">
            <w:pPr>
              <w:spacing w:after="0" w:line="240" w:lineRule="auto"/>
              <w:rPr>
                <w:rFonts w:eastAsia="Times New Roman" w:cs="Times New Roman"/>
                <w:noProof/>
                <w:sz w:val="22"/>
                <w:lang w:eastAsia="en-GB"/>
              </w:rPr>
            </w:pPr>
            <w:r w:rsidRPr="003E25F1">
              <w:rPr>
                <w:rFonts w:eastAsia="Times New Roman" w:cs="Times New Roman"/>
                <w:noProof/>
                <w:sz w:val="22"/>
                <w:lang w:val="vi-VN" w:eastAsia="en-GB"/>
              </w:rPr>
              <w:t xml:space="preserve">- TT Tỉnh uỷ, </w:t>
            </w:r>
            <w:r w:rsidR="00F8034B" w:rsidRPr="003E25F1">
              <w:rPr>
                <w:rFonts w:eastAsia="Times New Roman" w:cs="Times New Roman"/>
                <w:noProof/>
                <w:sz w:val="22"/>
                <w:lang w:eastAsia="en-GB"/>
              </w:rPr>
              <w:t xml:space="preserve">TT </w:t>
            </w:r>
            <w:r w:rsidRPr="003E25F1">
              <w:rPr>
                <w:rFonts w:eastAsia="Times New Roman" w:cs="Times New Roman"/>
                <w:noProof/>
                <w:sz w:val="22"/>
                <w:lang w:val="vi-VN" w:eastAsia="en-GB"/>
              </w:rPr>
              <w:t>HĐND</w:t>
            </w:r>
            <w:r w:rsidR="00F8034B" w:rsidRPr="003E25F1">
              <w:rPr>
                <w:rFonts w:eastAsia="Times New Roman" w:cs="Times New Roman"/>
                <w:noProof/>
                <w:sz w:val="22"/>
                <w:lang w:eastAsia="en-GB"/>
              </w:rPr>
              <w:t xml:space="preserve"> tỉnh</w:t>
            </w:r>
          </w:p>
          <w:p w14:paraId="252ED593" w14:textId="2A3D3C93" w:rsidR="00A9559E" w:rsidRPr="003E25F1" w:rsidRDefault="00F8034B" w:rsidP="00340D14">
            <w:pPr>
              <w:spacing w:after="0" w:line="240" w:lineRule="auto"/>
              <w:rPr>
                <w:rFonts w:eastAsia="Times New Roman" w:cs="Times New Roman"/>
                <w:noProof/>
                <w:sz w:val="22"/>
                <w:lang w:val="vi-VN" w:eastAsia="en-GB"/>
              </w:rPr>
            </w:pPr>
            <w:r w:rsidRPr="003E25F1">
              <w:rPr>
                <w:rFonts w:eastAsia="Times New Roman" w:cs="Times New Roman"/>
                <w:noProof/>
                <w:sz w:val="22"/>
                <w:lang w:eastAsia="en-GB"/>
              </w:rPr>
              <w:t xml:space="preserve">- </w:t>
            </w:r>
            <w:r w:rsidR="00A9559E" w:rsidRPr="003E25F1">
              <w:rPr>
                <w:rFonts w:eastAsia="Times New Roman" w:cs="Times New Roman"/>
                <w:noProof/>
                <w:sz w:val="22"/>
                <w:lang w:val="vi-VN" w:eastAsia="en-GB"/>
              </w:rPr>
              <w:t>UBND</w:t>
            </w:r>
            <w:r w:rsidRPr="003E25F1">
              <w:rPr>
                <w:rFonts w:eastAsia="Times New Roman" w:cs="Times New Roman"/>
                <w:noProof/>
                <w:sz w:val="22"/>
                <w:lang w:eastAsia="en-GB"/>
              </w:rPr>
              <w:t xml:space="preserve"> tỉnh</w:t>
            </w:r>
            <w:r w:rsidR="00A9559E" w:rsidRPr="003E25F1">
              <w:rPr>
                <w:rFonts w:eastAsia="Times New Roman" w:cs="Times New Roman"/>
                <w:noProof/>
                <w:sz w:val="22"/>
                <w:lang w:val="vi-VN" w:eastAsia="en-GB"/>
              </w:rPr>
              <w:t>, UBMTTQ tỉnh;</w:t>
            </w:r>
          </w:p>
          <w:p w14:paraId="10C42F23" w14:textId="77777777" w:rsidR="00A9559E" w:rsidRPr="003E25F1" w:rsidRDefault="00A9559E" w:rsidP="00340D14">
            <w:pPr>
              <w:spacing w:after="0" w:line="240" w:lineRule="auto"/>
              <w:rPr>
                <w:rFonts w:eastAsia="Times New Roman" w:cs="Times New Roman"/>
                <w:noProof/>
                <w:sz w:val="22"/>
                <w:lang w:val="vi-VN" w:eastAsia="en-GB"/>
              </w:rPr>
            </w:pPr>
            <w:r w:rsidRPr="003E25F1">
              <w:rPr>
                <w:rFonts w:eastAsia="Times New Roman" w:cs="Times New Roman"/>
                <w:noProof/>
                <w:sz w:val="22"/>
                <w:lang w:val="vi-VN" w:eastAsia="en-GB"/>
              </w:rPr>
              <w:t>- Đại biểu Quốc hội đoàn Hà Tĩnh;</w:t>
            </w:r>
          </w:p>
          <w:p w14:paraId="5151172C" w14:textId="77777777" w:rsidR="00A9559E" w:rsidRPr="003E25F1" w:rsidRDefault="00A9559E" w:rsidP="00340D14">
            <w:pPr>
              <w:spacing w:after="0" w:line="240" w:lineRule="auto"/>
              <w:rPr>
                <w:rFonts w:eastAsia="Times New Roman" w:cs="Times New Roman"/>
                <w:noProof/>
                <w:sz w:val="22"/>
                <w:lang w:val="vi-VN" w:eastAsia="en-GB"/>
              </w:rPr>
            </w:pPr>
            <w:r w:rsidRPr="003E25F1">
              <w:rPr>
                <w:rFonts w:eastAsia="Times New Roman" w:cs="Times New Roman"/>
                <w:noProof/>
                <w:sz w:val="22"/>
                <w:lang w:val="vi-VN" w:eastAsia="en-GB"/>
              </w:rPr>
              <w:t>- Đại biểu HĐND tỉnh;</w:t>
            </w:r>
          </w:p>
          <w:p w14:paraId="2EF2DB70" w14:textId="23D5C2ED" w:rsidR="00A9559E" w:rsidRPr="003E25F1" w:rsidRDefault="00A9559E" w:rsidP="00340D14">
            <w:pPr>
              <w:spacing w:after="0" w:line="240" w:lineRule="auto"/>
              <w:rPr>
                <w:rFonts w:eastAsia="Times New Roman" w:cs="Times New Roman"/>
                <w:noProof/>
                <w:sz w:val="22"/>
                <w:lang w:val="vi-VN" w:eastAsia="en-GB"/>
              </w:rPr>
            </w:pPr>
            <w:r w:rsidRPr="003E25F1">
              <w:rPr>
                <w:rFonts w:eastAsia="Times New Roman" w:cs="Times New Roman"/>
                <w:noProof/>
                <w:sz w:val="22"/>
                <w:lang w:val="vi-VN" w:eastAsia="en-GB"/>
              </w:rPr>
              <w:t>- V</w:t>
            </w:r>
            <w:r w:rsidR="00F8034B" w:rsidRPr="003E25F1">
              <w:rPr>
                <w:rFonts w:eastAsia="Times New Roman" w:cs="Times New Roman"/>
                <w:noProof/>
                <w:sz w:val="22"/>
                <w:lang w:eastAsia="en-GB"/>
              </w:rPr>
              <w:t>P:</w:t>
            </w:r>
            <w:r w:rsidRPr="003E25F1">
              <w:rPr>
                <w:rFonts w:eastAsia="Times New Roman" w:cs="Times New Roman"/>
                <w:noProof/>
                <w:sz w:val="22"/>
                <w:lang w:val="vi-VN" w:eastAsia="en-GB"/>
              </w:rPr>
              <w:t xml:space="preserve"> Tỉnh </w:t>
            </w:r>
            <w:r w:rsidR="00F8034B" w:rsidRPr="003E25F1">
              <w:rPr>
                <w:rFonts w:eastAsia="Times New Roman" w:cs="Times New Roman"/>
                <w:noProof/>
                <w:sz w:val="22"/>
                <w:lang w:eastAsia="en-GB"/>
              </w:rPr>
              <w:t>ủy, Đoàn ĐBQH&amp;HĐND, UBND tỉnh</w:t>
            </w:r>
            <w:r w:rsidRPr="003E25F1">
              <w:rPr>
                <w:rFonts w:eastAsia="Times New Roman" w:cs="Times New Roman"/>
                <w:noProof/>
                <w:sz w:val="22"/>
                <w:lang w:val="vi-VN" w:eastAsia="en-GB"/>
              </w:rPr>
              <w:t>;</w:t>
            </w:r>
          </w:p>
          <w:p w14:paraId="63BECE38" w14:textId="77777777" w:rsidR="00A9559E" w:rsidRPr="003E25F1" w:rsidRDefault="00A9559E" w:rsidP="00340D14">
            <w:pPr>
              <w:spacing w:after="0" w:line="240" w:lineRule="auto"/>
              <w:rPr>
                <w:rFonts w:eastAsia="Times New Roman" w:cs="Times New Roman"/>
                <w:noProof/>
                <w:sz w:val="22"/>
                <w:lang w:val="vi-VN" w:eastAsia="en-GB"/>
              </w:rPr>
            </w:pPr>
            <w:r w:rsidRPr="003E25F1">
              <w:rPr>
                <w:rFonts w:eastAsia="Times New Roman" w:cs="Times New Roman"/>
                <w:noProof/>
                <w:sz w:val="22"/>
                <w:lang w:val="vi-VN" w:eastAsia="en-GB"/>
              </w:rPr>
              <w:t>- Các sở, ban, ngành, đoàn thể cấp tỉnh;</w:t>
            </w:r>
          </w:p>
          <w:p w14:paraId="29FA2B43" w14:textId="77777777" w:rsidR="00A9559E" w:rsidRPr="003E25F1" w:rsidRDefault="00A9559E" w:rsidP="00340D14">
            <w:pPr>
              <w:spacing w:after="0" w:line="240" w:lineRule="auto"/>
              <w:rPr>
                <w:rFonts w:eastAsia="Times New Roman" w:cs="Times New Roman"/>
                <w:noProof/>
                <w:sz w:val="22"/>
                <w:lang w:val="vi-VN" w:eastAsia="en-GB"/>
              </w:rPr>
            </w:pPr>
            <w:r w:rsidRPr="003E25F1">
              <w:rPr>
                <w:rFonts w:eastAsia="Times New Roman" w:cs="Times New Roman"/>
                <w:noProof/>
                <w:sz w:val="22"/>
                <w:lang w:val="vi-VN" w:eastAsia="en-GB"/>
              </w:rPr>
              <w:t>- TT HĐND, UBND các huyện, thành phố, thị xã;</w:t>
            </w:r>
          </w:p>
          <w:p w14:paraId="7D5A78E9" w14:textId="7BF4EF38" w:rsidR="00A9559E" w:rsidRPr="003E25F1" w:rsidRDefault="00A9559E" w:rsidP="00340D14">
            <w:pPr>
              <w:spacing w:after="0" w:line="240" w:lineRule="auto"/>
              <w:rPr>
                <w:rFonts w:eastAsia="Times New Roman" w:cs="Times New Roman"/>
                <w:noProof/>
                <w:sz w:val="22"/>
                <w:lang w:val="vi-VN" w:eastAsia="en-GB"/>
              </w:rPr>
            </w:pPr>
            <w:r w:rsidRPr="003E25F1">
              <w:rPr>
                <w:rFonts w:eastAsia="Times New Roman" w:cs="Times New Roman"/>
                <w:noProof/>
                <w:sz w:val="22"/>
                <w:lang w:val="vi-VN" w:eastAsia="en-GB"/>
              </w:rPr>
              <w:t xml:space="preserve">- Trung tâm </w:t>
            </w:r>
            <w:r w:rsidR="00FD786C" w:rsidRPr="003E25F1">
              <w:rPr>
                <w:rFonts w:eastAsia="Times New Roman" w:cs="Times New Roman"/>
                <w:noProof/>
                <w:sz w:val="22"/>
                <w:lang w:val="en-GB" w:eastAsia="en-GB"/>
              </w:rPr>
              <w:t>Công báo - Tin học</w:t>
            </w:r>
            <w:r w:rsidR="00F8034B" w:rsidRPr="003E25F1">
              <w:rPr>
                <w:rFonts w:eastAsia="Times New Roman" w:cs="Times New Roman"/>
                <w:noProof/>
                <w:sz w:val="22"/>
                <w:lang w:val="en-GB" w:eastAsia="en-GB"/>
              </w:rPr>
              <w:t xml:space="preserve"> tỉnh</w:t>
            </w:r>
            <w:r w:rsidRPr="003E25F1">
              <w:rPr>
                <w:rFonts w:eastAsia="Times New Roman" w:cs="Times New Roman"/>
                <w:noProof/>
                <w:sz w:val="22"/>
                <w:lang w:val="vi-VN" w:eastAsia="en-GB"/>
              </w:rPr>
              <w:t>;</w:t>
            </w:r>
          </w:p>
          <w:p w14:paraId="12DD7F1A" w14:textId="77777777" w:rsidR="00A9559E" w:rsidRPr="003E25F1" w:rsidRDefault="00A9559E" w:rsidP="00340D14">
            <w:pPr>
              <w:spacing w:after="0" w:line="240" w:lineRule="auto"/>
              <w:rPr>
                <w:rFonts w:eastAsia="Times New Roman" w:cs="Times New Roman"/>
                <w:noProof/>
                <w:sz w:val="22"/>
                <w:lang w:val="vi-VN"/>
              </w:rPr>
            </w:pPr>
            <w:r w:rsidRPr="003E25F1">
              <w:rPr>
                <w:rFonts w:eastAsia="Times New Roman" w:cs="Times New Roman"/>
                <w:noProof/>
                <w:sz w:val="22"/>
                <w:lang w:val="vi-VN"/>
              </w:rPr>
              <w:t>- Trang thông tin điện tử tỉnh;</w:t>
            </w:r>
          </w:p>
          <w:p w14:paraId="5661D70B" w14:textId="77777777" w:rsidR="00A9559E" w:rsidRPr="003E25F1" w:rsidRDefault="00A9559E" w:rsidP="00340D14">
            <w:pPr>
              <w:spacing w:after="0" w:line="240" w:lineRule="auto"/>
              <w:rPr>
                <w:rFonts w:eastAsia="Times New Roman" w:cs="Times New Roman"/>
                <w:noProof/>
                <w:szCs w:val="28"/>
                <w:lang w:eastAsia="en-GB"/>
              </w:rPr>
            </w:pPr>
            <w:r w:rsidRPr="003E25F1">
              <w:rPr>
                <w:rFonts w:eastAsia="Times New Roman" w:cs="Times New Roman"/>
                <w:noProof/>
                <w:sz w:val="22"/>
                <w:lang w:val="vi-VN" w:eastAsia="en-GB"/>
              </w:rPr>
              <w:t>- Lưu</w:t>
            </w:r>
            <w:r w:rsidRPr="003E25F1">
              <w:rPr>
                <w:rFonts w:eastAsia="Times New Roman" w:cs="Times New Roman"/>
                <w:noProof/>
                <w:sz w:val="22"/>
                <w:lang w:val="en-GB" w:eastAsia="en-GB"/>
              </w:rPr>
              <w:t>:</w:t>
            </w:r>
            <w:r w:rsidRPr="003E25F1">
              <w:rPr>
                <w:rFonts w:eastAsia="Times New Roman" w:cs="Times New Roman"/>
                <w:noProof/>
                <w:sz w:val="22"/>
                <w:lang w:eastAsia="en-GB"/>
              </w:rPr>
              <w:t xml:space="preserve"> VT.</w:t>
            </w:r>
          </w:p>
        </w:tc>
        <w:tc>
          <w:tcPr>
            <w:tcW w:w="4670" w:type="dxa"/>
          </w:tcPr>
          <w:p w14:paraId="0283AF98" w14:textId="77777777" w:rsidR="00A9559E" w:rsidRPr="003E25F1" w:rsidRDefault="00A9559E" w:rsidP="00340D14">
            <w:pPr>
              <w:spacing w:after="0" w:line="240" w:lineRule="auto"/>
              <w:jc w:val="center"/>
              <w:rPr>
                <w:rFonts w:eastAsia="Times New Roman" w:cs="Times New Roman"/>
                <w:b/>
                <w:noProof/>
                <w:szCs w:val="28"/>
                <w:lang w:val="vi-VN" w:eastAsia="en-GB"/>
              </w:rPr>
            </w:pPr>
            <w:r w:rsidRPr="003E25F1">
              <w:rPr>
                <w:rFonts w:eastAsia="Times New Roman" w:cs="Times New Roman"/>
                <w:b/>
                <w:noProof/>
                <w:szCs w:val="28"/>
                <w:lang w:val="vi-VN" w:eastAsia="en-GB"/>
              </w:rPr>
              <w:t>CHỦ TỊCH</w:t>
            </w:r>
          </w:p>
          <w:p w14:paraId="10F41198" w14:textId="77777777" w:rsidR="00A9559E" w:rsidRPr="003E25F1" w:rsidRDefault="00A9559E" w:rsidP="00340D14">
            <w:pPr>
              <w:spacing w:after="0" w:line="240" w:lineRule="auto"/>
              <w:jc w:val="center"/>
              <w:rPr>
                <w:rFonts w:eastAsia="Times New Roman" w:cs="Times New Roman"/>
                <w:b/>
                <w:noProof/>
                <w:szCs w:val="28"/>
                <w:lang w:val="vi-VN" w:eastAsia="en-GB"/>
              </w:rPr>
            </w:pPr>
          </w:p>
          <w:p w14:paraId="7E53B09C" w14:textId="77777777" w:rsidR="00A9559E" w:rsidRPr="003E25F1" w:rsidRDefault="00A9559E" w:rsidP="00340D14">
            <w:pPr>
              <w:spacing w:after="0" w:line="240" w:lineRule="auto"/>
              <w:jc w:val="center"/>
              <w:rPr>
                <w:rFonts w:eastAsia="Times New Roman" w:cs="Times New Roman"/>
                <w:b/>
                <w:noProof/>
                <w:szCs w:val="28"/>
                <w:lang w:val="vi-VN" w:eastAsia="en-GB"/>
              </w:rPr>
            </w:pPr>
          </w:p>
          <w:p w14:paraId="6BAB50F2" w14:textId="77777777" w:rsidR="00A9559E" w:rsidRPr="003E25F1" w:rsidRDefault="00A9559E" w:rsidP="00340D14">
            <w:pPr>
              <w:spacing w:after="0" w:line="240" w:lineRule="auto"/>
              <w:jc w:val="center"/>
              <w:rPr>
                <w:rFonts w:eastAsia="Times New Roman" w:cs="Times New Roman"/>
                <w:b/>
                <w:noProof/>
                <w:szCs w:val="28"/>
                <w:lang w:val="vi-VN" w:eastAsia="en-GB"/>
              </w:rPr>
            </w:pPr>
          </w:p>
          <w:p w14:paraId="264D52EB" w14:textId="77777777" w:rsidR="00A9559E" w:rsidRPr="003E25F1" w:rsidRDefault="00A9559E" w:rsidP="00340D14">
            <w:pPr>
              <w:spacing w:after="0" w:line="240" w:lineRule="auto"/>
              <w:jc w:val="center"/>
              <w:rPr>
                <w:rFonts w:eastAsia="Times New Roman" w:cs="Times New Roman"/>
                <w:b/>
                <w:noProof/>
                <w:szCs w:val="28"/>
                <w:lang w:val="vi-VN" w:eastAsia="en-GB"/>
              </w:rPr>
            </w:pPr>
          </w:p>
          <w:p w14:paraId="7F72D6B6" w14:textId="77777777" w:rsidR="00A9559E" w:rsidRPr="003E25F1" w:rsidRDefault="00A9559E" w:rsidP="00340D14">
            <w:pPr>
              <w:spacing w:after="0" w:line="240" w:lineRule="auto"/>
              <w:jc w:val="center"/>
              <w:rPr>
                <w:rFonts w:eastAsia="Times New Roman" w:cs="Times New Roman"/>
                <w:b/>
                <w:noProof/>
                <w:szCs w:val="28"/>
                <w:lang w:eastAsia="en-GB"/>
              </w:rPr>
            </w:pPr>
          </w:p>
          <w:p w14:paraId="73A4000C" w14:textId="77777777" w:rsidR="00A9559E" w:rsidRPr="003E25F1" w:rsidRDefault="00A9559E" w:rsidP="00340D14">
            <w:pPr>
              <w:spacing w:after="0" w:line="240" w:lineRule="auto"/>
              <w:jc w:val="center"/>
              <w:rPr>
                <w:rFonts w:eastAsia="Times New Roman" w:cs="Times New Roman"/>
                <w:b/>
                <w:noProof/>
                <w:szCs w:val="28"/>
                <w:lang w:val="en-GB" w:eastAsia="en-GB"/>
              </w:rPr>
            </w:pPr>
          </w:p>
          <w:p w14:paraId="75A2B6FB" w14:textId="77777777" w:rsidR="00A9559E" w:rsidRPr="003E25F1" w:rsidRDefault="00A9559E" w:rsidP="00340D14">
            <w:pPr>
              <w:spacing w:after="0" w:line="240" w:lineRule="auto"/>
              <w:jc w:val="center"/>
              <w:rPr>
                <w:rFonts w:eastAsia="Times New Roman" w:cs="Times New Roman"/>
                <w:b/>
                <w:noProof/>
                <w:sz w:val="20"/>
                <w:szCs w:val="28"/>
                <w:lang w:val="vi-VN" w:eastAsia="en-GB"/>
              </w:rPr>
            </w:pPr>
          </w:p>
        </w:tc>
      </w:tr>
    </w:tbl>
    <w:p w14:paraId="43E9395F" w14:textId="77777777" w:rsidR="00A34768" w:rsidRPr="003E25F1" w:rsidRDefault="00A34768" w:rsidP="00340D14">
      <w:pPr>
        <w:spacing w:line="240" w:lineRule="auto"/>
        <w:rPr>
          <w:rFonts w:cs="Times New Roman"/>
        </w:rPr>
      </w:pPr>
    </w:p>
    <w:sectPr w:rsidR="00A34768" w:rsidRPr="003E25F1" w:rsidSect="0070518F">
      <w:headerReference w:type="default" r:id="rId8"/>
      <w:pgSz w:w="11907" w:h="16839"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7C257" w14:textId="77777777" w:rsidR="009047EC" w:rsidRDefault="009047EC" w:rsidP="00434F7A">
      <w:pPr>
        <w:spacing w:after="0" w:line="240" w:lineRule="auto"/>
      </w:pPr>
      <w:r>
        <w:separator/>
      </w:r>
    </w:p>
  </w:endnote>
  <w:endnote w:type="continuationSeparator" w:id="0">
    <w:p w14:paraId="26DBB111" w14:textId="77777777" w:rsidR="009047EC" w:rsidRDefault="009047EC" w:rsidP="0043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EA15A" w14:textId="77777777" w:rsidR="009047EC" w:rsidRDefault="009047EC" w:rsidP="00434F7A">
      <w:pPr>
        <w:spacing w:after="0" w:line="240" w:lineRule="auto"/>
      </w:pPr>
      <w:r>
        <w:separator/>
      </w:r>
    </w:p>
  </w:footnote>
  <w:footnote w:type="continuationSeparator" w:id="0">
    <w:p w14:paraId="28E0B710" w14:textId="77777777" w:rsidR="009047EC" w:rsidRDefault="009047EC" w:rsidP="00434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368878"/>
      <w:docPartObj>
        <w:docPartGallery w:val="Page Numbers (Top of Page)"/>
        <w:docPartUnique/>
      </w:docPartObj>
    </w:sdtPr>
    <w:sdtEndPr>
      <w:rPr>
        <w:noProof/>
      </w:rPr>
    </w:sdtEndPr>
    <w:sdtContent>
      <w:p w14:paraId="6401D2B8" w14:textId="77777777" w:rsidR="00101E37" w:rsidRDefault="00101E37">
        <w:pPr>
          <w:pStyle w:val="Header"/>
          <w:jc w:val="center"/>
        </w:pPr>
        <w:r>
          <w:fldChar w:fldCharType="begin"/>
        </w:r>
        <w:r>
          <w:instrText xml:space="preserve"> PAGE   \* MERGEFORMAT </w:instrText>
        </w:r>
        <w:r>
          <w:fldChar w:fldCharType="separate"/>
        </w:r>
        <w:r w:rsidR="00863345">
          <w:rPr>
            <w:noProof/>
          </w:rPr>
          <w:t>2</w:t>
        </w:r>
        <w:r>
          <w:rPr>
            <w:noProof/>
          </w:rPr>
          <w:fldChar w:fldCharType="end"/>
        </w:r>
      </w:p>
    </w:sdtContent>
  </w:sdt>
  <w:p w14:paraId="34FDCAD7" w14:textId="77777777" w:rsidR="00101E37" w:rsidRDefault="00101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30AE5"/>
    <w:multiLevelType w:val="hybridMultilevel"/>
    <w:tmpl w:val="52E8EADA"/>
    <w:lvl w:ilvl="0" w:tplc="7238331E">
      <w:start w:val="1"/>
      <w:numFmt w:val="decimal"/>
      <w:lvlText w:val="%1."/>
      <w:lvlJc w:val="left"/>
      <w:pPr>
        <w:tabs>
          <w:tab w:val="num" w:pos="1755"/>
        </w:tabs>
        <w:ind w:left="1755" w:hanging="1035"/>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25"/>
    <w:rsid w:val="0000004C"/>
    <w:rsid w:val="00000707"/>
    <w:rsid w:val="00001871"/>
    <w:rsid w:val="0000192B"/>
    <w:rsid w:val="000041CC"/>
    <w:rsid w:val="000053AD"/>
    <w:rsid w:val="0000772D"/>
    <w:rsid w:val="00007BD6"/>
    <w:rsid w:val="00010FF8"/>
    <w:rsid w:val="000115BE"/>
    <w:rsid w:val="00012065"/>
    <w:rsid w:val="000121AF"/>
    <w:rsid w:val="00012F6B"/>
    <w:rsid w:val="000156B0"/>
    <w:rsid w:val="000156D4"/>
    <w:rsid w:val="00015D3F"/>
    <w:rsid w:val="000233B4"/>
    <w:rsid w:val="0003095A"/>
    <w:rsid w:val="00030B0F"/>
    <w:rsid w:val="000329AF"/>
    <w:rsid w:val="00032AF6"/>
    <w:rsid w:val="00033591"/>
    <w:rsid w:val="00033864"/>
    <w:rsid w:val="00034A18"/>
    <w:rsid w:val="00040068"/>
    <w:rsid w:val="000410AB"/>
    <w:rsid w:val="00041E70"/>
    <w:rsid w:val="000439DD"/>
    <w:rsid w:val="00044B92"/>
    <w:rsid w:val="00046D60"/>
    <w:rsid w:val="00046F65"/>
    <w:rsid w:val="00047AF0"/>
    <w:rsid w:val="00050FE8"/>
    <w:rsid w:val="0005285D"/>
    <w:rsid w:val="00054AF7"/>
    <w:rsid w:val="000562F6"/>
    <w:rsid w:val="00060505"/>
    <w:rsid w:val="00060CCC"/>
    <w:rsid w:val="000620F9"/>
    <w:rsid w:val="0006516C"/>
    <w:rsid w:val="00065B00"/>
    <w:rsid w:val="00071F31"/>
    <w:rsid w:val="0007420D"/>
    <w:rsid w:val="000744D4"/>
    <w:rsid w:val="00076C3A"/>
    <w:rsid w:val="00077400"/>
    <w:rsid w:val="00080891"/>
    <w:rsid w:val="000824F1"/>
    <w:rsid w:val="000826EA"/>
    <w:rsid w:val="00082EDE"/>
    <w:rsid w:val="00083473"/>
    <w:rsid w:val="0008462F"/>
    <w:rsid w:val="00084A69"/>
    <w:rsid w:val="000854E0"/>
    <w:rsid w:val="0009083A"/>
    <w:rsid w:val="000909C7"/>
    <w:rsid w:val="00090D4E"/>
    <w:rsid w:val="000910D4"/>
    <w:rsid w:val="00091DDD"/>
    <w:rsid w:val="000945C5"/>
    <w:rsid w:val="000A0554"/>
    <w:rsid w:val="000A2F69"/>
    <w:rsid w:val="000A38FC"/>
    <w:rsid w:val="000A724D"/>
    <w:rsid w:val="000A747E"/>
    <w:rsid w:val="000A7937"/>
    <w:rsid w:val="000B2098"/>
    <w:rsid w:val="000B231D"/>
    <w:rsid w:val="000B2724"/>
    <w:rsid w:val="000B34BE"/>
    <w:rsid w:val="000B6785"/>
    <w:rsid w:val="000B746B"/>
    <w:rsid w:val="000B7A70"/>
    <w:rsid w:val="000C0B70"/>
    <w:rsid w:val="000C3701"/>
    <w:rsid w:val="000C3ADC"/>
    <w:rsid w:val="000C3B9C"/>
    <w:rsid w:val="000C41AA"/>
    <w:rsid w:val="000C4B72"/>
    <w:rsid w:val="000C4BAD"/>
    <w:rsid w:val="000C4F59"/>
    <w:rsid w:val="000C7ADB"/>
    <w:rsid w:val="000C7C96"/>
    <w:rsid w:val="000D097F"/>
    <w:rsid w:val="000D1F09"/>
    <w:rsid w:val="000D2E50"/>
    <w:rsid w:val="000D3154"/>
    <w:rsid w:val="000D32CA"/>
    <w:rsid w:val="000D4ADC"/>
    <w:rsid w:val="000D5776"/>
    <w:rsid w:val="000D5AE5"/>
    <w:rsid w:val="000D7163"/>
    <w:rsid w:val="000D7787"/>
    <w:rsid w:val="000E0DFF"/>
    <w:rsid w:val="000E1DAF"/>
    <w:rsid w:val="000E337E"/>
    <w:rsid w:val="000E3BDA"/>
    <w:rsid w:val="000E3C31"/>
    <w:rsid w:val="000E50E7"/>
    <w:rsid w:val="000F1B2D"/>
    <w:rsid w:val="000F2297"/>
    <w:rsid w:val="000F5168"/>
    <w:rsid w:val="000F764B"/>
    <w:rsid w:val="0010052A"/>
    <w:rsid w:val="001011D4"/>
    <w:rsid w:val="00101E37"/>
    <w:rsid w:val="00104495"/>
    <w:rsid w:val="00113053"/>
    <w:rsid w:val="00122FDA"/>
    <w:rsid w:val="00124105"/>
    <w:rsid w:val="00131119"/>
    <w:rsid w:val="0013123A"/>
    <w:rsid w:val="00132021"/>
    <w:rsid w:val="001325C5"/>
    <w:rsid w:val="00132794"/>
    <w:rsid w:val="00134E4A"/>
    <w:rsid w:val="00136668"/>
    <w:rsid w:val="001405C6"/>
    <w:rsid w:val="00141A1C"/>
    <w:rsid w:val="00141E12"/>
    <w:rsid w:val="001448B5"/>
    <w:rsid w:val="00144B0B"/>
    <w:rsid w:val="00146318"/>
    <w:rsid w:val="00146E25"/>
    <w:rsid w:val="00146F25"/>
    <w:rsid w:val="0015089B"/>
    <w:rsid w:val="001518BA"/>
    <w:rsid w:val="00151C39"/>
    <w:rsid w:val="00152AAC"/>
    <w:rsid w:val="00154553"/>
    <w:rsid w:val="00155008"/>
    <w:rsid w:val="00155231"/>
    <w:rsid w:val="001563D2"/>
    <w:rsid w:val="00156B72"/>
    <w:rsid w:val="00161DE4"/>
    <w:rsid w:val="00162CD0"/>
    <w:rsid w:val="0016313E"/>
    <w:rsid w:val="00163150"/>
    <w:rsid w:val="00163A68"/>
    <w:rsid w:val="00166E6F"/>
    <w:rsid w:val="00174E28"/>
    <w:rsid w:val="001756A3"/>
    <w:rsid w:val="001758FB"/>
    <w:rsid w:val="00176144"/>
    <w:rsid w:val="00176619"/>
    <w:rsid w:val="00176AE1"/>
    <w:rsid w:val="00176F4D"/>
    <w:rsid w:val="00177AC8"/>
    <w:rsid w:val="001819D3"/>
    <w:rsid w:val="00182F6E"/>
    <w:rsid w:val="0018305A"/>
    <w:rsid w:val="0018308D"/>
    <w:rsid w:val="001836AA"/>
    <w:rsid w:val="0018551B"/>
    <w:rsid w:val="001920CD"/>
    <w:rsid w:val="00192317"/>
    <w:rsid w:val="00192A29"/>
    <w:rsid w:val="00193CE0"/>
    <w:rsid w:val="00194D6F"/>
    <w:rsid w:val="001A09E4"/>
    <w:rsid w:val="001A3291"/>
    <w:rsid w:val="001A53A8"/>
    <w:rsid w:val="001A6DC9"/>
    <w:rsid w:val="001B1816"/>
    <w:rsid w:val="001B25E3"/>
    <w:rsid w:val="001B659B"/>
    <w:rsid w:val="001B6DDA"/>
    <w:rsid w:val="001B7628"/>
    <w:rsid w:val="001C10CC"/>
    <w:rsid w:val="001C15CB"/>
    <w:rsid w:val="001C1E86"/>
    <w:rsid w:val="001C247B"/>
    <w:rsid w:val="001C2A28"/>
    <w:rsid w:val="001C31F5"/>
    <w:rsid w:val="001C5426"/>
    <w:rsid w:val="001C68D1"/>
    <w:rsid w:val="001D0A72"/>
    <w:rsid w:val="001D244A"/>
    <w:rsid w:val="001D4001"/>
    <w:rsid w:val="001D4F8B"/>
    <w:rsid w:val="001D69C2"/>
    <w:rsid w:val="001E0E01"/>
    <w:rsid w:val="001E264A"/>
    <w:rsid w:val="001F26A9"/>
    <w:rsid w:val="001F41CB"/>
    <w:rsid w:val="001F6633"/>
    <w:rsid w:val="001F7C1D"/>
    <w:rsid w:val="00200DEA"/>
    <w:rsid w:val="0020178D"/>
    <w:rsid w:val="00202957"/>
    <w:rsid w:val="00204558"/>
    <w:rsid w:val="00205A4F"/>
    <w:rsid w:val="00206B0E"/>
    <w:rsid w:val="00207C80"/>
    <w:rsid w:val="002117DB"/>
    <w:rsid w:val="00211DE4"/>
    <w:rsid w:val="00213A9F"/>
    <w:rsid w:val="002147D8"/>
    <w:rsid w:val="00220CC6"/>
    <w:rsid w:val="00222FDE"/>
    <w:rsid w:val="002273FA"/>
    <w:rsid w:val="002274B2"/>
    <w:rsid w:val="00227B54"/>
    <w:rsid w:val="002317B8"/>
    <w:rsid w:val="00231EBB"/>
    <w:rsid w:val="00232DED"/>
    <w:rsid w:val="00234D73"/>
    <w:rsid w:val="00236D55"/>
    <w:rsid w:val="00237461"/>
    <w:rsid w:val="00240316"/>
    <w:rsid w:val="00242E51"/>
    <w:rsid w:val="0024477F"/>
    <w:rsid w:val="00246C99"/>
    <w:rsid w:val="00246F45"/>
    <w:rsid w:val="002504EE"/>
    <w:rsid w:val="0025098F"/>
    <w:rsid w:val="00250CBC"/>
    <w:rsid w:val="00252505"/>
    <w:rsid w:val="00255A3A"/>
    <w:rsid w:val="00255C6B"/>
    <w:rsid w:val="00257B0C"/>
    <w:rsid w:val="00264802"/>
    <w:rsid w:val="00271B4F"/>
    <w:rsid w:val="002721BB"/>
    <w:rsid w:val="00276285"/>
    <w:rsid w:val="00276E1F"/>
    <w:rsid w:val="00277F7E"/>
    <w:rsid w:val="00280CCB"/>
    <w:rsid w:val="002821F2"/>
    <w:rsid w:val="00285C10"/>
    <w:rsid w:val="002865CF"/>
    <w:rsid w:val="00286ED6"/>
    <w:rsid w:val="00287084"/>
    <w:rsid w:val="00287A93"/>
    <w:rsid w:val="002902DB"/>
    <w:rsid w:val="00292564"/>
    <w:rsid w:val="00292CD4"/>
    <w:rsid w:val="00293334"/>
    <w:rsid w:val="00293983"/>
    <w:rsid w:val="00294CB0"/>
    <w:rsid w:val="0029500C"/>
    <w:rsid w:val="002A2D8A"/>
    <w:rsid w:val="002A6A45"/>
    <w:rsid w:val="002B16E2"/>
    <w:rsid w:val="002B389A"/>
    <w:rsid w:val="002B47AA"/>
    <w:rsid w:val="002B512F"/>
    <w:rsid w:val="002C1356"/>
    <w:rsid w:val="002C15F8"/>
    <w:rsid w:val="002C4155"/>
    <w:rsid w:val="002C7073"/>
    <w:rsid w:val="002D1DA7"/>
    <w:rsid w:val="002D2A52"/>
    <w:rsid w:val="002D2CDF"/>
    <w:rsid w:val="002D6E8B"/>
    <w:rsid w:val="002D7406"/>
    <w:rsid w:val="002E15C9"/>
    <w:rsid w:val="002E1C24"/>
    <w:rsid w:val="002E258A"/>
    <w:rsid w:val="002E2D9E"/>
    <w:rsid w:val="002E3E7C"/>
    <w:rsid w:val="002E4C3C"/>
    <w:rsid w:val="002F02A7"/>
    <w:rsid w:val="002F1893"/>
    <w:rsid w:val="002F1F04"/>
    <w:rsid w:val="002F2A89"/>
    <w:rsid w:val="002F3185"/>
    <w:rsid w:val="002F5096"/>
    <w:rsid w:val="002F5D38"/>
    <w:rsid w:val="002F7660"/>
    <w:rsid w:val="002F7B6B"/>
    <w:rsid w:val="00301E0F"/>
    <w:rsid w:val="00301E95"/>
    <w:rsid w:val="0030296F"/>
    <w:rsid w:val="00303009"/>
    <w:rsid w:val="00303351"/>
    <w:rsid w:val="00306DD4"/>
    <w:rsid w:val="00310347"/>
    <w:rsid w:val="00311A80"/>
    <w:rsid w:val="00313EFD"/>
    <w:rsid w:val="0031623D"/>
    <w:rsid w:val="00324E5F"/>
    <w:rsid w:val="00326E28"/>
    <w:rsid w:val="00327BB0"/>
    <w:rsid w:val="00327EE1"/>
    <w:rsid w:val="00331350"/>
    <w:rsid w:val="0033185C"/>
    <w:rsid w:val="00331989"/>
    <w:rsid w:val="0033258B"/>
    <w:rsid w:val="003341DC"/>
    <w:rsid w:val="00335391"/>
    <w:rsid w:val="0033550B"/>
    <w:rsid w:val="00335C43"/>
    <w:rsid w:val="00336BC8"/>
    <w:rsid w:val="00337C81"/>
    <w:rsid w:val="003405B0"/>
    <w:rsid w:val="00340D14"/>
    <w:rsid w:val="00340F06"/>
    <w:rsid w:val="00342CF5"/>
    <w:rsid w:val="00343E6A"/>
    <w:rsid w:val="00345EFF"/>
    <w:rsid w:val="0035025B"/>
    <w:rsid w:val="0035051A"/>
    <w:rsid w:val="00350986"/>
    <w:rsid w:val="00353061"/>
    <w:rsid w:val="003534C8"/>
    <w:rsid w:val="00353EA3"/>
    <w:rsid w:val="00355D90"/>
    <w:rsid w:val="003568B5"/>
    <w:rsid w:val="00361205"/>
    <w:rsid w:val="00361E65"/>
    <w:rsid w:val="003635B2"/>
    <w:rsid w:val="00365902"/>
    <w:rsid w:val="0036639D"/>
    <w:rsid w:val="00370A18"/>
    <w:rsid w:val="00371B9D"/>
    <w:rsid w:val="00373A54"/>
    <w:rsid w:val="00375128"/>
    <w:rsid w:val="003771C1"/>
    <w:rsid w:val="00383061"/>
    <w:rsid w:val="00383A5E"/>
    <w:rsid w:val="00383EC5"/>
    <w:rsid w:val="00384101"/>
    <w:rsid w:val="00385FB2"/>
    <w:rsid w:val="003876C0"/>
    <w:rsid w:val="00387C75"/>
    <w:rsid w:val="00390D41"/>
    <w:rsid w:val="00392E00"/>
    <w:rsid w:val="003937C6"/>
    <w:rsid w:val="00396E2D"/>
    <w:rsid w:val="003A0976"/>
    <w:rsid w:val="003A2DAF"/>
    <w:rsid w:val="003A3825"/>
    <w:rsid w:val="003A39B0"/>
    <w:rsid w:val="003A3F9E"/>
    <w:rsid w:val="003A6EE8"/>
    <w:rsid w:val="003B06CE"/>
    <w:rsid w:val="003B0DD5"/>
    <w:rsid w:val="003B7F04"/>
    <w:rsid w:val="003C064E"/>
    <w:rsid w:val="003C1766"/>
    <w:rsid w:val="003C1B97"/>
    <w:rsid w:val="003C21BC"/>
    <w:rsid w:val="003C31E4"/>
    <w:rsid w:val="003C3B09"/>
    <w:rsid w:val="003C3E8E"/>
    <w:rsid w:val="003C762D"/>
    <w:rsid w:val="003D2E8E"/>
    <w:rsid w:val="003D48FB"/>
    <w:rsid w:val="003D4A9E"/>
    <w:rsid w:val="003D605D"/>
    <w:rsid w:val="003E09A2"/>
    <w:rsid w:val="003E25F1"/>
    <w:rsid w:val="003E5A7A"/>
    <w:rsid w:val="003E6CA9"/>
    <w:rsid w:val="003F1718"/>
    <w:rsid w:val="004003A2"/>
    <w:rsid w:val="0040164A"/>
    <w:rsid w:val="0040192E"/>
    <w:rsid w:val="00404D70"/>
    <w:rsid w:val="004051ED"/>
    <w:rsid w:val="004056A1"/>
    <w:rsid w:val="004064EA"/>
    <w:rsid w:val="00406925"/>
    <w:rsid w:val="00407489"/>
    <w:rsid w:val="004104BC"/>
    <w:rsid w:val="004106DC"/>
    <w:rsid w:val="00412E2D"/>
    <w:rsid w:val="00413C81"/>
    <w:rsid w:val="00415D22"/>
    <w:rsid w:val="00416006"/>
    <w:rsid w:val="00417D7A"/>
    <w:rsid w:val="00417FEC"/>
    <w:rsid w:val="004220FB"/>
    <w:rsid w:val="00422CF9"/>
    <w:rsid w:val="00422E6C"/>
    <w:rsid w:val="00423AA4"/>
    <w:rsid w:val="00424482"/>
    <w:rsid w:val="0042549A"/>
    <w:rsid w:val="00425D10"/>
    <w:rsid w:val="0042663C"/>
    <w:rsid w:val="00426C12"/>
    <w:rsid w:val="004315F5"/>
    <w:rsid w:val="0043352F"/>
    <w:rsid w:val="004342D9"/>
    <w:rsid w:val="00434781"/>
    <w:rsid w:val="00434F7A"/>
    <w:rsid w:val="00435444"/>
    <w:rsid w:val="00435795"/>
    <w:rsid w:val="00435B7B"/>
    <w:rsid w:val="00436B64"/>
    <w:rsid w:val="004371CD"/>
    <w:rsid w:val="004406CC"/>
    <w:rsid w:val="00441B72"/>
    <w:rsid w:val="004429AA"/>
    <w:rsid w:val="0044411B"/>
    <w:rsid w:val="00444333"/>
    <w:rsid w:val="00447952"/>
    <w:rsid w:val="00447EF3"/>
    <w:rsid w:val="004511CD"/>
    <w:rsid w:val="00451B29"/>
    <w:rsid w:val="00452094"/>
    <w:rsid w:val="00453B76"/>
    <w:rsid w:val="004544B9"/>
    <w:rsid w:val="00456788"/>
    <w:rsid w:val="00456A82"/>
    <w:rsid w:val="00456B4C"/>
    <w:rsid w:val="00457616"/>
    <w:rsid w:val="00462030"/>
    <w:rsid w:val="00462F15"/>
    <w:rsid w:val="0046506A"/>
    <w:rsid w:val="0046554B"/>
    <w:rsid w:val="00466016"/>
    <w:rsid w:val="00467AED"/>
    <w:rsid w:val="0047098D"/>
    <w:rsid w:val="004721AE"/>
    <w:rsid w:val="00473ECD"/>
    <w:rsid w:val="00475179"/>
    <w:rsid w:val="004753E8"/>
    <w:rsid w:val="00475959"/>
    <w:rsid w:val="00475BE8"/>
    <w:rsid w:val="0047679F"/>
    <w:rsid w:val="00476D76"/>
    <w:rsid w:val="00477BD7"/>
    <w:rsid w:val="00480135"/>
    <w:rsid w:val="00481734"/>
    <w:rsid w:val="00481E2C"/>
    <w:rsid w:val="0048286A"/>
    <w:rsid w:val="00483283"/>
    <w:rsid w:val="004869AC"/>
    <w:rsid w:val="0049494A"/>
    <w:rsid w:val="00495A56"/>
    <w:rsid w:val="00496AF7"/>
    <w:rsid w:val="00496DE4"/>
    <w:rsid w:val="004A1FFB"/>
    <w:rsid w:val="004A401B"/>
    <w:rsid w:val="004A43D3"/>
    <w:rsid w:val="004A5850"/>
    <w:rsid w:val="004A7421"/>
    <w:rsid w:val="004B0FB3"/>
    <w:rsid w:val="004B1758"/>
    <w:rsid w:val="004B2DE6"/>
    <w:rsid w:val="004C466B"/>
    <w:rsid w:val="004D0272"/>
    <w:rsid w:val="004D1477"/>
    <w:rsid w:val="004D156B"/>
    <w:rsid w:val="004D24B1"/>
    <w:rsid w:val="004D40F0"/>
    <w:rsid w:val="004D79B8"/>
    <w:rsid w:val="004E0D98"/>
    <w:rsid w:val="004E11B4"/>
    <w:rsid w:val="004E11C4"/>
    <w:rsid w:val="004E1251"/>
    <w:rsid w:val="004E2418"/>
    <w:rsid w:val="004E2AA8"/>
    <w:rsid w:val="004E3783"/>
    <w:rsid w:val="004E457B"/>
    <w:rsid w:val="004E4C49"/>
    <w:rsid w:val="004E5CED"/>
    <w:rsid w:val="004E5F89"/>
    <w:rsid w:val="004E7BA2"/>
    <w:rsid w:val="004F1E7B"/>
    <w:rsid w:val="004F1F13"/>
    <w:rsid w:val="004F3525"/>
    <w:rsid w:val="004F4BE5"/>
    <w:rsid w:val="004F5B95"/>
    <w:rsid w:val="004F5F62"/>
    <w:rsid w:val="004F6E11"/>
    <w:rsid w:val="004F6F9C"/>
    <w:rsid w:val="004F749C"/>
    <w:rsid w:val="004F7DF3"/>
    <w:rsid w:val="00500B4B"/>
    <w:rsid w:val="005011EB"/>
    <w:rsid w:val="005026EB"/>
    <w:rsid w:val="005028F0"/>
    <w:rsid w:val="00502CC6"/>
    <w:rsid w:val="0050406B"/>
    <w:rsid w:val="0050472D"/>
    <w:rsid w:val="0050577F"/>
    <w:rsid w:val="00506602"/>
    <w:rsid w:val="00513FBD"/>
    <w:rsid w:val="00516475"/>
    <w:rsid w:val="00516E15"/>
    <w:rsid w:val="00521869"/>
    <w:rsid w:val="00521CAB"/>
    <w:rsid w:val="00522CD8"/>
    <w:rsid w:val="00523699"/>
    <w:rsid w:val="00523892"/>
    <w:rsid w:val="00523977"/>
    <w:rsid w:val="00525F28"/>
    <w:rsid w:val="00531994"/>
    <w:rsid w:val="00534209"/>
    <w:rsid w:val="00535A36"/>
    <w:rsid w:val="00536C45"/>
    <w:rsid w:val="005409CA"/>
    <w:rsid w:val="00545B42"/>
    <w:rsid w:val="005465C2"/>
    <w:rsid w:val="005475B9"/>
    <w:rsid w:val="00550FD6"/>
    <w:rsid w:val="005550D5"/>
    <w:rsid w:val="005565A4"/>
    <w:rsid w:val="00556CEB"/>
    <w:rsid w:val="00557740"/>
    <w:rsid w:val="005600E1"/>
    <w:rsid w:val="00561A8B"/>
    <w:rsid w:val="00561FDB"/>
    <w:rsid w:val="00566EFE"/>
    <w:rsid w:val="00574A16"/>
    <w:rsid w:val="00574B7C"/>
    <w:rsid w:val="0057569C"/>
    <w:rsid w:val="00580AE3"/>
    <w:rsid w:val="0058128E"/>
    <w:rsid w:val="00582D3A"/>
    <w:rsid w:val="005842D7"/>
    <w:rsid w:val="00585C27"/>
    <w:rsid w:val="005903B5"/>
    <w:rsid w:val="00594B73"/>
    <w:rsid w:val="00596F2E"/>
    <w:rsid w:val="005A3298"/>
    <w:rsid w:val="005A37FE"/>
    <w:rsid w:val="005A66AF"/>
    <w:rsid w:val="005B1F37"/>
    <w:rsid w:val="005B20E4"/>
    <w:rsid w:val="005B61F6"/>
    <w:rsid w:val="005B6B90"/>
    <w:rsid w:val="005B7744"/>
    <w:rsid w:val="005C0822"/>
    <w:rsid w:val="005C13A4"/>
    <w:rsid w:val="005C3208"/>
    <w:rsid w:val="005C3840"/>
    <w:rsid w:val="005C4E07"/>
    <w:rsid w:val="005C5C1D"/>
    <w:rsid w:val="005C5FB2"/>
    <w:rsid w:val="005C61CD"/>
    <w:rsid w:val="005D17AE"/>
    <w:rsid w:val="005D208D"/>
    <w:rsid w:val="005D3216"/>
    <w:rsid w:val="005D395A"/>
    <w:rsid w:val="005D3988"/>
    <w:rsid w:val="005D5A01"/>
    <w:rsid w:val="005D6B03"/>
    <w:rsid w:val="005E0992"/>
    <w:rsid w:val="005E0AE7"/>
    <w:rsid w:val="005E1AAC"/>
    <w:rsid w:val="005E4CC0"/>
    <w:rsid w:val="005E623D"/>
    <w:rsid w:val="005E6638"/>
    <w:rsid w:val="005E7B1D"/>
    <w:rsid w:val="005F13BA"/>
    <w:rsid w:val="005F19C6"/>
    <w:rsid w:val="005F1DAA"/>
    <w:rsid w:val="005F37E0"/>
    <w:rsid w:val="005F389E"/>
    <w:rsid w:val="005F76E8"/>
    <w:rsid w:val="00601CF6"/>
    <w:rsid w:val="00602E90"/>
    <w:rsid w:val="00602F6F"/>
    <w:rsid w:val="00604245"/>
    <w:rsid w:val="00605094"/>
    <w:rsid w:val="00611964"/>
    <w:rsid w:val="00613239"/>
    <w:rsid w:val="00614C7E"/>
    <w:rsid w:val="006162E9"/>
    <w:rsid w:val="00616ECC"/>
    <w:rsid w:val="00625B28"/>
    <w:rsid w:val="00626B34"/>
    <w:rsid w:val="00626D2C"/>
    <w:rsid w:val="006271D7"/>
    <w:rsid w:val="00627605"/>
    <w:rsid w:val="00627F69"/>
    <w:rsid w:val="0063040F"/>
    <w:rsid w:val="00631916"/>
    <w:rsid w:val="00631D35"/>
    <w:rsid w:val="0063356C"/>
    <w:rsid w:val="00633DFF"/>
    <w:rsid w:val="00636DFC"/>
    <w:rsid w:val="0064159C"/>
    <w:rsid w:val="00641C88"/>
    <w:rsid w:val="00651B99"/>
    <w:rsid w:val="00651F33"/>
    <w:rsid w:val="006537D6"/>
    <w:rsid w:val="0065384A"/>
    <w:rsid w:val="00653B22"/>
    <w:rsid w:val="00654E8D"/>
    <w:rsid w:val="006572EB"/>
    <w:rsid w:val="00662BD0"/>
    <w:rsid w:val="00666D40"/>
    <w:rsid w:val="006675FE"/>
    <w:rsid w:val="00667DA4"/>
    <w:rsid w:val="00670D08"/>
    <w:rsid w:val="00670D23"/>
    <w:rsid w:val="006717E0"/>
    <w:rsid w:val="00672A55"/>
    <w:rsid w:val="00674511"/>
    <w:rsid w:val="00675D18"/>
    <w:rsid w:val="00680423"/>
    <w:rsid w:val="00680925"/>
    <w:rsid w:val="00680F43"/>
    <w:rsid w:val="00682804"/>
    <w:rsid w:val="00682929"/>
    <w:rsid w:val="0068348D"/>
    <w:rsid w:val="006837A9"/>
    <w:rsid w:val="00683986"/>
    <w:rsid w:val="00685309"/>
    <w:rsid w:val="0069089A"/>
    <w:rsid w:val="00690935"/>
    <w:rsid w:val="00692345"/>
    <w:rsid w:val="00694F24"/>
    <w:rsid w:val="0069598F"/>
    <w:rsid w:val="0069631F"/>
    <w:rsid w:val="006A24FA"/>
    <w:rsid w:val="006A3CD1"/>
    <w:rsid w:val="006A55ED"/>
    <w:rsid w:val="006A6DD3"/>
    <w:rsid w:val="006A71DA"/>
    <w:rsid w:val="006B1190"/>
    <w:rsid w:val="006B5A73"/>
    <w:rsid w:val="006B5DD7"/>
    <w:rsid w:val="006B66F6"/>
    <w:rsid w:val="006B7204"/>
    <w:rsid w:val="006C0D0F"/>
    <w:rsid w:val="006C1EBD"/>
    <w:rsid w:val="006C2C6D"/>
    <w:rsid w:val="006C74E2"/>
    <w:rsid w:val="006C755E"/>
    <w:rsid w:val="006D30DA"/>
    <w:rsid w:val="006D3EF2"/>
    <w:rsid w:val="006D3FDA"/>
    <w:rsid w:val="006D5453"/>
    <w:rsid w:val="006D746A"/>
    <w:rsid w:val="006E04B6"/>
    <w:rsid w:val="006E2A63"/>
    <w:rsid w:val="006E674B"/>
    <w:rsid w:val="006E71AD"/>
    <w:rsid w:val="006F358C"/>
    <w:rsid w:val="006F40B8"/>
    <w:rsid w:val="006F5288"/>
    <w:rsid w:val="006F6D07"/>
    <w:rsid w:val="00700EC7"/>
    <w:rsid w:val="007030AE"/>
    <w:rsid w:val="007041E5"/>
    <w:rsid w:val="00704B1B"/>
    <w:rsid w:val="0070518F"/>
    <w:rsid w:val="007051BC"/>
    <w:rsid w:val="00712E16"/>
    <w:rsid w:val="0071453F"/>
    <w:rsid w:val="0071473C"/>
    <w:rsid w:val="007148EC"/>
    <w:rsid w:val="00714AB9"/>
    <w:rsid w:val="00715373"/>
    <w:rsid w:val="00715F91"/>
    <w:rsid w:val="0071602E"/>
    <w:rsid w:val="00720BE3"/>
    <w:rsid w:val="0072101C"/>
    <w:rsid w:val="007217E8"/>
    <w:rsid w:val="00724C98"/>
    <w:rsid w:val="0072628C"/>
    <w:rsid w:val="00726E06"/>
    <w:rsid w:val="00727694"/>
    <w:rsid w:val="00727E37"/>
    <w:rsid w:val="0073026B"/>
    <w:rsid w:val="00735ED0"/>
    <w:rsid w:val="0073799E"/>
    <w:rsid w:val="00737DB7"/>
    <w:rsid w:val="00741D6D"/>
    <w:rsid w:val="00741FFE"/>
    <w:rsid w:val="00744388"/>
    <w:rsid w:val="00744DF2"/>
    <w:rsid w:val="007465FD"/>
    <w:rsid w:val="0075129E"/>
    <w:rsid w:val="007513AB"/>
    <w:rsid w:val="007578FE"/>
    <w:rsid w:val="0076014A"/>
    <w:rsid w:val="00761C16"/>
    <w:rsid w:val="00762156"/>
    <w:rsid w:val="007642E4"/>
    <w:rsid w:val="00764EC2"/>
    <w:rsid w:val="007651D3"/>
    <w:rsid w:val="00766280"/>
    <w:rsid w:val="00767630"/>
    <w:rsid w:val="00772E06"/>
    <w:rsid w:val="00773758"/>
    <w:rsid w:val="00773C84"/>
    <w:rsid w:val="00774304"/>
    <w:rsid w:val="0077636A"/>
    <w:rsid w:val="00776FDA"/>
    <w:rsid w:val="00784E3E"/>
    <w:rsid w:val="007865D6"/>
    <w:rsid w:val="00790F3C"/>
    <w:rsid w:val="007914F3"/>
    <w:rsid w:val="00792F9D"/>
    <w:rsid w:val="0079339F"/>
    <w:rsid w:val="00793F95"/>
    <w:rsid w:val="00796130"/>
    <w:rsid w:val="00796466"/>
    <w:rsid w:val="00796A13"/>
    <w:rsid w:val="007A164B"/>
    <w:rsid w:val="007A2051"/>
    <w:rsid w:val="007A208C"/>
    <w:rsid w:val="007A7BC3"/>
    <w:rsid w:val="007B6365"/>
    <w:rsid w:val="007C168E"/>
    <w:rsid w:val="007C3623"/>
    <w:rsid w:val="007C3F3E"/>
    <w:rsid w:val="007C4249"/>
    <w:rsid w:val="007C6FA0"/>
    <w:rsid w:val="007C7713"/>
    <w:rsid w:val="007D037A"/>
    <w:rsid w:val="007D0A31"/>
    <w:rsid w:val="007D1150"/>
    <w:rsid w:val="007D2DF3"/>
    <w:rsid w:val="007D40AC"/>
    <w:rsid w:val="007D4E24"/>
    <w:rsid w:val="007E19A0"/>
    <w:rsid w:val="007E3A5E"/>
    <w:rsid w:val="007E530C"/>
    <w:rsid w:val="007E5BC6"/>
    <w:rsid w:val="007E7CFF"/>
    <w:rsid w:val="007F1D41"/>
    <w:rsid w:val="007F5492"/>
    <w:rsid w:val="007F5ECD"/>
    <w:rsid w:val="007F6960"/>
    <w:rsid w:val="00800F25"/>
    <w:rsid w:val="00801684"/>
    <w:rsid w:val="0080264F"/>
    <w:rsid w:val="00802BAD"/>
    <w:rsid w:val="00802ED7"/>
    <w:rsid w:val="008037FD"/>
    <w:rsid w:val="008055E0"/>
    <w:rsid w:val="00807F80"/>
    <w:rsid w:val="008113CA"/>
    <w:rsid w:val="00812F1A"/>
    <w:rsid w:val="00813FE6"/>
    <w:rsid w:val="008149BC"/>
    <w:rsid w:val="00816087"/>
    <w:rsid w:val="00816291"/>
    <w:rsid w:val="00817544"/>
    <w:rsid w:val="00823330"/>
    <w:rsid w:val="00824B40"/>
    <w:rsid w:val="008301A5"/>
    <w:rsid w:val="00830332"/>
    <w:rsid w:val="00832473"/>
    <w:rsid w:val="0083430C"/>
    <w:rsid w:val="00836484"/>
    <w:rsid w:val="00836934"/>
    <w:rsid w:val="00840C93"/>
    <w:rsid w:val="008425F5"/>
    <w:rsid w:val="008443D4"/>
    <w:rsid w:val="008504EB"/>
    <w:rsid w:val="00852F73"/>
    <w:rsid w:val="00857372"/>
    <w:rsid w:val="00861E6B"/>
    <w:rsid w:val="00861EFE"/>
    <w:rsid w:val="00863345"/>
    <w:rsid w:val="00866986"/>
    <w:rsid w:val="0086711C"/>
    <w:rsid w:val="00872039"/>
    <w:rsid w:val="00877314"/>
    <w:rsid w:val="008777C2"/>
    <w:rsid w:val="00877AE3"/>
    <w:rsid w:val="00877B9F"/>
    <w:rsid w:val="008817A0"/>
    <w:rsid w:val="00883E80"/>
    <w:rsid w:val="008858D9"/>
    <w:rsid w:val="00886FEF"/>
    <w:rsid w:val="00887476"/>
    <w:rsid w:val="008874F5"/>
    <w:rsid w:val="00891080"/>
    <w:rsid w:val="008939B3"/>
    <w:rsid w:val="00893A5D"/>
    <w:rsid w:val="00893B5A"/>
    <w:rsid w:val="008944E7"/>
    <w:rsid w:val="00894A21"/>
    <w:rsid w:val="00894E1E"/>
    <w:rsid w:val="008A1F09"/>
    <w:rsid w:val="008A2538"/>
    <w:rsid w:val="008A4056"/>
    <w:rsid w:val="008A5547"/>
    <w:rsid w:val="008A6350"/>
    <w:rsid w:val="008B16F9"/>
    <w:rsid w:val="008B25DF"/>
    <w:rsid w:val="008B4318"/>
    <w:rsid w:val="008B4986"/>
    <w:rsid w:val="008B5331"/>
    <w:rsid w:val="008B7B42"/>
    <w:rsid w:val="008B7BC5"/>
    <w:rsid w:val="008C0A21"/>
    <w:rsid w:val="008C1EBD"/>
    <w:rsid w:val="008C1EC6"/>
    <w:rsid w:val="008C5568"/>
    <w:rsid w:val="008C658C"/>
    <w:rsid w:val="008D047B"/>
    <w:rsid w:val="008D0E0A"/>
    <w:rsid w:val="008D480B"/>
    <w:rsid w:val="008D5EEB"/>
    <w:rsid w:val="008E680F"/>
    <w:rsid w:val="008E6E60"/>
    <w:rsid w:val="008E7FB9"/>
    <w:rsid w:val="008F0A39"/>
    <w:rsid w:val="008F3116"/>
    <w:rsid w:val="008F4825"/>
    <w:rsid w:val="008F75EA"/>
    <w:rsid w:val="00900836"/>
    <w:rsid w:val="0090134E"/>
    <w:rsid w:val="00902ED8"/>
    <w:rsid w:val="0090321C"/>
    <w:rsid w:val="00904513"/>
    <w:rsid w:val="00904580"/>
    <w:rsid w:val="009047EC"/>
    <w:rsid w:val="00905C00"/>
    <w:rsid w:val="009067E1"/>
    <w:rsid w:val="009120B6"/>
    <w:rsid w:val="00914567"/>
    <w:rsid w:val="0091710C"/>
    <w:rsid w:val="0092009B"/>
    <w:rsid w:val="00920F18"/>
    <w:rsid w:val="00920F55"/>
    <w:rsid w:val="009212D8"/>
    <w:rsid w:val="0092200B"/>
    <w:rsid w:val="00922C9A"/>
    <w:rsid w:val="00926D81"/>
    <w:rsid w:val="00927D38"/>
    <w:rsid w:val="0093230A"/>
    <w:rsid w:val="0093432B"/>
    <w:rsid w:val="00937DA9"/>
    <w:rsid w:val="009457A8"/>
    <w:rsid w:val="009476DF"/>
    <w:rsid w:val="00950CDB"/>
    <w:rsid w:val="00951FDB"/>
    <w:rsid w:val="00956591"/>
    <w:rsid w:val="0095685D"/>
    <w:rsid w:val="009602C8"/>
    <w:rsid w:val="009631BC"/>
    <w:rsid w:val="0096381D"/>
    <w:rsid w:val="00965429"/>
    <w:rsid w:val="0096751E"/>
    <w:rsid w:val="00970137"/>
    <w:rsid w:val="00970BBD"/>
    <w:rsid w:val="00970F97"/>
    <w:rsid w:val="0097127B"/>
    <w:rsid w:val="0097172E"/>
    <w:rsid w:val="0097181D"/>
    <w:rsid w:val="00971E8E"/>
    <w:rsid w:val="009726DA"/>
    <w:rsid w:val="00973339"/>
    <w:rsid w:val="009756B3"/>
    <w:rsid w:val="00976B50"/>
    <w:rsid w:val="00977579"/>
    <w:rsid w:val="009804EF"/>
    <w:rsid w:val="00980952"/>
    <w:rsid w:val="00980E96"/>
    <w:rsid w:val="00981D32"/>
    <w:rsid w:val="0098413B"/>
    <w:rsid w:val="00984CE0"/>
    <w:rsid w:val="00986382"/>
    <w:rsid w:val="00992401"/>
    <w:rsid w:val="00992A96"/>
    <w:rsid w:val="009942FF"/>
    <w:rsid w:val="00997195"/>
    <w:rsid w:val="009A0C16"/>
    <w:rsid w:val="009A16C6"/>
    <w:rsid w:val="009A34B6"/>
    <w:rsid w:val="009A5DB6"/>
    <w:rsid w:val="009A652E"/>
    <w:rsid w:val="009A789C"/>
    <w:rsid w:val="009B1478"/>
    <w:rsid w:val="009B272C"/>
    <w:rsid w:val="009B3C04"/>
    <w:rsid w:val="009B5B35"/>
    <w:rsid w:val="009C08DB"/>
    <w:rsid w:val="009C15D8"/>
    <w:rsid w:val="009C17F1"/>
    <w:rsid w:val="009C3853"/>
    <w:rsid w:val="009C3A76"/>
    <w:rsid w:val="009C6D8F"/>
    <w:rsid w:val="009C761F"/>
    <w:rsid w:val="009C7F6F"/>
    <w:rsid w:val="009D02B7"/>
    <w:rsid w:val="009D0CEE"/>
    <w:rsid w:val="009D174A"/>
    <w:rsid w:val="009D1E80"/>
    <w:rsid w:val="009D201D"/>
    <w:rsid w:val="009D2998"/>
    <w:rsid w:val="009D329F"/>
    <w:rsid w:val="009D6129"/>
    <w:rsid w:val="009D67FC"/>
    <w:rsid w:val="009D6EB6"/>
    <w:rsid w:val="009E15C1"/>
    <w:rsid w:val="009E1737"/>
    <w:rsid w:val="009E1DE9"/>
    <w:rsid w:val="009E3BD0"/>
    <w:rsid w:val="009E40CA"/>
    <w:rsid w:val="009E566D"/>
    <w:rsid w:val="009E64FD"/>
    <w:rsid w:val="009E6BD9"/>
    <w:rsid w:val="009F0210"/>
    <w:rsid w:val="009F022E"/>
    <w:rsid w:val="009F07DB"/>
    <w:rsid w:val="009F6B2C"/>
    <w:rsid w:val="009F7A8E"/>
    <w:rsid w:val="00A0011D"/>
    <w:rsid w:val="00A01136"/>
    <w:rsid w:val="00A01ADF"/>
    <w:rsid w:val="00A02EC1"/>
    <w:rsid w:val="00A0460A"/>
    <w:rsid w:val="00A0634F"/>
    <w:rsid w:val="00A06D6E"/>
    <w:rsid w:val="00A10BC9"/>
    <w:rsid w:val="00A13F88"/>
    <w:rsid w:val="00A177B1"/>
    <w:rsid w:val="00A2109C"/>
    <w:rsid w:val="00A23090"/>
    <w:rsid w:val="00A24AE2"/>
    <w:rsid w:val="00A24BAE"/>
    <w:rsid w:val="00A3435D"/>
    <w:rsid w:val="00A34768"/>
    <w:rsid w:val="00A3712A"/>
    <w:rsid w:val="00A3748A"/>
    <w:rsid w:val="00A37FCF"/>
    <w:rsid w:val="00A40B46"/>
    <w:rsid w:val="00A41EE6"/>
    <w:rsid w:val="00A42160"/>
    <w:rsid w:val="00A4774B"/>
    <w:rsid w:val="00A50B0B"/>
    <w:rsid w:val="00A537FB"/>
    <w:rsid w:val="00A54445"/>
    <w:rsid w:val="00A553EF"/>
    <w:rsid w:val="00A56585"/>
    <w:rsid w:val="00A63C46"/>
    <w:rsid w:val="00A64B42"/>
    <w:rsid w:val="00A64CA9"/>
    <w:rsid w:val="00A65436"/>
    <w:rsid w:val="00A654C8"/>
    <w:rsid w:val="00A656F4"/>
    <w:rsid w:val="00A67EA1"/>
    <w:rsid w:val="00A71BC4"/>
    <w:rsid w:val="00A71D5B"/>
    <w:rsid w:val="00A744B6"/>
    <w:rsid w:val="00A750AD"/>
    <w:rsid w:val="00A8232C"/>
    <w:rsid w:val="00A8263A"/>
    <w:rsid w:val="00A82E66"/>
    <w:rsid w:val="00A841D8"/>
    <w:rsid w:val="00A84348"/>
    <w:rsid w:val="00A84F62"/>
    <w:rsid w:val="00A86B65"/>
    <w:rsid w:val="00A87D32"/>
    <w:rsid w:val="00A91E56"/>
    <w:rsid w:val="00A92EA0"/>
    <w:rsid w:val="00A93332"/>
    <w:rsid w:val="00A93A8D"/>
    <w:rsid w:val="00A9546D"/>
    <w:rsid w:val="00A9559E"/>
    <w:rsid w:val="00AA0059"/>
    <w:rsid w:val="00AA263D"/>
    <w:rsid w:val="00AA4D2E"/>
    <w:rsid w:val="00AA5BBD"/>
    <w:rsid w:val="00AB0DC2"/>
    <w:rsid w:val="00AB1CEC"/>
    <w:rsid w:val="00AB6325"/>
    <w:rsid w:val="00AB7B52"/>
    <w:rsid w:val="00AC02DF"/>
    <w:rsid w:val="00AC1ECE"/>
    <w:rsid w:val="00AC31C0"/>
    <w:rsid w:val="00AC39FD"/>
    <w:rsid w:val="00AC534D"/>
    <w:rsid w:val="00AC6299"/>
    <w:rsid w:val="00AC7A14"/>
    <w:rsid w:val="00AD0DF6"/>
    <w:rsid w:val="00AD2B79"/>
    <w:rsid w:val="00AD3C98"/>
    <w:rsid w:val="00AD4383"/>
    <w:rsid w:val="00AD4A6D"/>
    <w:rsid w:val="00AD4ED5"/>
    <w:rsid w:val="00AD530B"/>
    <w:rsid w:val="00AD7A30"/>
    <w:rsid w:val="00AD7FA5"/>
    <w:rsid w:val="00AE7939"/>
    <w:rsid w:val="00AF4988"/>
    <w:rsid w:val="00AF5204"/>
    <w:rsid w:val="00AF5B55"/>
    <w:rsid w:val="00AF70BC"/>
    <w:rsid w:val="00B009F3"/>
    <w:rsid w:val="00B01B26"/>
    <w:rsid w:val="00B023C9"/>
    <w:rsid w:val="00B02D25"/>
    <w:rsid w:val="00B0364A"/>
    <w:rsid w:val="00B04088"/>
    <w:rsid w:val="00B04EC7"/>
    <w:rsid w:val="00B05B11"/>
    <w:rsid w:val="00B1089E"/>
    <w:rsid w:val="00B125C1"/>
    <w:rsid w:val="00B12DE2"/>
    <w:rsid w:val="00B14D6D"/>
    <w:rsid w:val="00B1617E"/>
    <w:rsid w:val="00B16FB3"/>
    <w:rsid w:val="00B1726D"/>
    <w:rsid w:val="00B2090E"/>
    <w:rsid w:val="00B23DCF"/>
    <w:rsid w:val="00B24AF1"/>
    <w:rsid w:val="00B2642F"/>
    <w:rsid w:val="00B26EE3"/>
    <w:rsid w:val="00B26FD9"/>
    <w:rsid w:val="00B27A01"/>
    <w:rsid w:val="00B35292"/>
    <w:rsid w:val="00B36047"/>
    <w:rsid w:val="00B41A1C"/>
    <w:rsid w:val="00B422E4"/>
    <w:rsid w:val="00B426CE"/>
    <w:rsid w:val="00B428CE"/>
    <w:rsid w:val="00B43022"/>
    <w:rsid w:val="00B43CCB"/>
    <w:rsid w:val="00B469FF"/>
    <w:rsid w:val="00B479A7"/>
    <w:rsid w:val="00B50F07"/>
    <w:rsid w:val="00B51174"/>
    <w:rsid w:val="00B512BC"/>
    <w:rsid w:val="00B53319"/>
    <w:rsid w:val="00B53504"/>
    <w:rsid w:val="00B53674"/>
    <w:rsid w:val="00B53CC8"/>
    <w:rsid w:val="00B53E34"/>
    <w:rsid w:val="00B54ABC"/>
    <w:rsid w:val="00B55ADB"/>
    <w:rsid w:val="00B6063D"/>
    <w:rsid w:val="00B60E2D"/>
    <w:rsid w:val="00B6117B"/>
    <w:rsid w:val="00B61830"/>
    <w:rsid w:val="00B636F9"/>
    <w:rsid w:val="00B63DE2"/>
    <w:rsid w:val="00B63E9E"/>
    <w:rsid w:val="00B640F8"/>
    <w:rsid w:val="00B64F46"/>
    <w:rsid w:val="00B65627"/>
    <w:rsid w:val="00B678DD"/>
    <w:rsid w:val="00B71737"/>
    <w:rsid w:val="00B7268F"/>
    <w:rsid w:val="00B73AD0"/>
    <w:rsid w:val="00B746B8"/>
    <w:rsid w:val="00B759CB"/>
    <w:rsid w:val="00B76A34"/>
    <w:rsid w:val="00B7703E"/>
    <w:rsid w:val="00B80FC0"/>
    <w:rsid w:val="00B84068"/>
    <w:rsid w:val="00B849D5"/>
    <w:rsid w:val="00B924FD"/>
    <w:rsid w:val="00B93A85"/>
    <w:rsid w:val="00B9430A"/>
    <w:rsid w:val="00B94D6E"/>
    <w:rsid w:val="00B950A7"/>
    <w:rsid w:val="00BA1D56"/>
    <w:rsid w:val="00BA3756"/>
    <w:rsid w:val="00BA38B6"/>
    <w:rsid w:val="00BA3EA2"/>
    <w:rsid w:val="00BA53E0"/>
    <w:rsid w:val="00BB207F"/>
    <w:rsid w:val="00BC0013"/>
    <w:rsid w:val="00BC117C"/>
    <w:rsid w:val="00BC1EEF"/>
    <w:rsid w:val="00BC1FC9"/>
    <w:rsid w:val="00BC2E70"/>
    <w:rsid w:val="00BC341B"/>
    <w:rsid w:val="00BC7C8E"/>
    <w:rsid w:val="00BC7C9A"/>
    <w:rsid w:val="00BD1B1A"/>
    <w:rsid w:val="00BD27DA"/>
    <w:rsid w:val="00BD5FEC"/>
    <w:rsid w:val="00BD77E4"/>
    <w:rsid w:val="00BE066E"/>
    <w:rsid w:val="00BE1660"/>
    <w:rsid w:val="00BE344C"/>
    <w:rsid w:val="00BE434F"/>
    <w:rsid w:val="00BE46E9"/>
    <w:rsid w:val="00BE546B"/>
    <w:rsid w:val="00BF3FEE"/>
    <w:rsid w:val="00BF6602"/>
    <w:rsid w:val="00BF6919"/>
    <w:rsid w:val="00C01DEA"/>
    <w:rsid w:val="00C0533F"/>
    <w:rsid w:val="00C05E10"/>
    <w:rsid w:val="00C10254"/>
    <w:rsid w:val="00C10583"/>
    <w:rsid w:val="00C11B7E"/>
    <w:rsid w:val="00C12995"/>
    <w:rsid w:val="00C16BF1"/>
    <w:rsid w:val="00C17557"/>
    <w:rsid w:val="00C23297"/>
    <w:rsid w:val="00C24D83"/>
    <w:rsid w:val="00C25A0D"/>
    <w:rsid w:val="00C30D87"/>
    <w:rsid w:val="00C320B5"/>
    <w:rsid w:val="00C329F7"/>
    <w:rsid w:val="00C330DD"/>
    <w:rsid w:val="00C33873"/>
    <w:rsid w:val="00C35041"/>
    <w:rsid w:val="00C36B0B"/>
    <w:rsid w:val="00C36F6F"/>
    <w:rsid w:val="00C36FBC"/>
    <w:rsid w:val="00C4133C"/>
    <w:rsid w:val="00C41C27"/>
    <w:rsid w:val="00C42406"/>
    <w:rsid w:val="00C45191"/>
    <w:rsid w:val="00C457F0"/>
    <w:rsid w:val="00C5128D"/>
    <w:rsid w:val="00C5187A"/>
    <w:rsid w:val="00C540E7"/>
    <w:rsid w:val="00C567AF"/>
    <w:rsid w:val="00C5743F"/>
    <w:rsid w:val="00C6607B"/>
    <w:rsid w:val="00C66AAF"/>
    <w:rsid w:val="00C67887"/>
    <w:rsid w:val="00C7137C"/>
    <w:rsid w:val="00C715DE"/>
    <w:rsid w:val="00C7510B"/>
    <w:rsid w:val="00C80F6B"/>
    <w:rsid w:val="00C810BB"/>
    <w:rsid w:val="00C83BAF"/>
    <w:rsid w:val="00C84D00"/>
    <w:rsid w:val="00C85C46"/>
    <w:rsid w:val="00C904EF"/>
    <w:rsid w:val="00C91201"/>
    <w:rsid w:val="00C97625"/>
    <w:rsid w:val="00CA1714"/>
    <w:rsid w:val="00CA4F91"/>
    <w:rsid w:val="00CA63E0"/>
    <w:rsid w:val="00CA7159"/>
    <w:rsid w:val="00CA71F9"/>
    <w:rsid w:val="00CB51D0"/>
    <w:rsid w:val="00CB61B3"/>
    <w:rsid w:val="00CC0D63"/>
    <w:rsid w:val="00CC0FA7"/>
    <w:rsid w:val="00CC0FE5"/>
    <w:rsid w:val="00CC2230"/>
    <w:rsid w:val="00CC3401"/>
    <w:rsid w:val="00CC36EB"/>
    <w:rsid w:val="00CC4DE9"/>
    <w:rsid w:val="00CC617D"/>
    <w:rsid w:val="00CC7B18"/>
    <w:rsid w:val="00CD1609"/>
    <w:rsid w:val="00CD2906"/>
    <w:rsid w:val="00CD389A"/>
    <w:rsid w:val="00CD528F"/>
    <w:rsid w:val="00CD5C48"/>
    <w:rsid w:val="00CD72E1"/>
    <w:rsid w:val="00CE3861"/>
    <w:rsid w:val="00CE5595"/>
    <w:rsid w:val="00CF09FE"/>
    <w:rsid w:val="00CF2BD3"/>
    <w:rsid w:val="00CF419E"/>
    <w:rsid w:val="00CF5744"/>
    <w:rsid w:val="00CF5F56"/>
    <w:rsid w:val="00CF6A9B"/>
    <w:rsid w:val="00D019A1"/>
    <w:rsid w:val="00D0240B"/>
    <w:rsid w:val="00D02921"/>
    <w:rsid w:val="00D0317E"/>
    <w:rsid w:val="00D05007"/>
    <w:rsid w:val="00D05329"/>
    <w:rsid w:val="00D100FF"/>
    <w:rsid w:val="00D12C4B"/>
    <w:rsid w:val="00D131D3"/>
    <w:rsid w:val="00D13BE8"/>
    <w:rsid w:val="00D13ED6"/>
    <w:rsid w:val="00D14398"/>
    <w:rsid w:val="00D1639A"/>
    <w:rsid w:val="00D17C5A"/>
    <w:rsid w:val="00D248EC"/>
    <w:rsid w:val="00D25C27"/>
    <w:rsid w:val="00D302B5"/>
    <w:rsid w:val="00D312FA"/>
    <w:rsid w:val="00D31333"/>
    <w:rsid w:val="00D316D8"/>
    <w:rsid w:val="00D32501"/>
    <w:rsid w:val="00D3397E"/>
    <w:rsid w:val="00D35195"/>
    <w:rsid w:val="00D36726"/>
    <w:rsid w:val="00D36B77"/>
    <w:rsid w:val="00D410FF"/>
    <w:rsid w:val="00D414A8"/>
    <w:rsid w:val="00D42EF0"/>
    <w:rsid w:val="00D430D1"/>
    <w:rsid w:val="00D4326F"/>
    <w:rsid w:val="00D45FEF"/>
    <w:rsid w:val="00D46EAE"/>
    <w:rsid w:val="00D47242"/>
    <w:rsid w:val="00D505B5"/>
    <w:rsid w:val="00D52FA9"/>
    <w:rsid w:val="00D55523"/>
    <w:rsid w:val="00D55766"/>
    <w:rsid w:val="00D56416"/>
    <w:rsid w:val="00D60425"/>
    <w:rsid w:val="00D6241F"/>
    <w:rsid w:val="00D62F56"/>
    <w:rsid w:val="00D640F1"/>
    <w:rsid w:val="00D64F79"/>
    <w:rsid w:val="00D7246E"/>
    <w:rsid w:val="00D8133B"/>
    <w:rsid w:val="00D8186F"/>
    <w:rsid w:val="00D851F8"/>
    <w:rsid w:val="00D85EB6"/>
    <w:rsid w:val="00D943E4"/>
    <w:rsid w:val="00D9491B"/>
    <w:rsid w:val="00D95B27"/>
    <w:rsid w:val="00DA1729"/>
    <w:rsid w:val="00DA3FCC"/>
    <w:rsid w:val="00DA5767"/>
    <w:rsid w:val="00DA6632"/>
    <w:rsid w:val="00DA7CED"/>
    <w:rsid w:val="00DB2062"/>
    <w:rsid w:val="00DB6D56"/>
    <w:rsid w:val="00DC2151"/>
    <w:rsid w:val="00DC278C"/>
    <w:rsid w:val="00DC462B"/>
    <w:rsid w:val="00DC47F2"/>
    <w:rsid w:val="00DC6FC0"/>
    <w:rsid w:val="00DD1E42"/>
    <w:rsid w:val="00DD2408"/>
    <w:rsid w:val="00DD4818"/>
    <w:rsid w:val="00DD4B10"/>
    <w:rsid w:val="00DD66B1"/>
    <w:rsid w:val="00DE1078"/>
    <w:rsid w:val="00DE1643"/>
    <w:rsid w:val="00DE200C"/>
    <w:rsid w:val="00DF103C"/>
    <w:rsid w:val="00DF1607"/>
    <w:rsid w:val="00DF2B3D"/>
    <w:rsid w:val="00E01A75"/>
    <w:rsid w:val="00E02DD1"/>
    <w:rsid w:val="00E03830"/>
    <w:rsid w:val="00E03EAC"/>
    <w:rsid w:val="00E0640B"/>
    <w:rsid w:val="00E068EC"/>
    <w:rsid w:val="00E108F2"/>
    <w:rsid w:val="00E10B2D"/>
    <w:rsid w:val="00E10CFC"/>
    <w:rsid w:val="00E131A0"/>
    <w:rsid w:val="00E13A34"/>
    <w:rsid w:val="00E153CA"/>
    <w:rsid w:val="00E16562"/>
    <w:rsid w:val="00E218C8"/>
    <w:rsid w:val="00E25FAF"/>
    <w:rsid w:val="00E27F9D"/>
    <w:rsid w:val="00E3097F"/>
    <w:rsid w:val="00E30E15"/>
    <w:rsid w:val="00E315A7"/>
    <w:rsid w:val="00E368F2"/>
    <w:rsid w:val="00E36EB8"/>
    <w:rsid w:val="00E3706F"/>
    <w:rsid w:val="00E41CC6"/>
    <w:rsid w:val="00E41E31"/>
    <w:rsid w:val="00E42606"/>
    <w:rsid w:val="00E42D4E"/>
    <w:rsid w:val="00E42E52"/>
    <w:rsid w:val="00E434C1"/>
    <w:rsid w:val="00E4420E"/>
    <w:rsid w:val="00E45CD4"/>
    <w:rsid w:val="00E45E10"/>
    <w:rsid w:val="00E500C5"/>
    <w:rsid w:val="00E51D39"/>
    <w:rsid w:val="00E51D54"/>
    <w:rsid w:val="00E53EF8"/>
    <w:rsid w:val="00E542D3"/>
    <w:rsid w:val="00E54E2C"/>
    <w:rsid w:val="00E56734"/>
    <w:rsid w:val="00E57242"/>
    <w:rsid w:val="00E60C6A"/>
    <w:rsid w:val="00E61FC3"/>
    <w:rsid w:val="00E65558"/>
    <w:rsid w:val="00E73F29"/>
    <w:rsid w:val="00E75271"/>
    <w:rsid w:val="00E76060"/>
    <w:rsid w:val="00E76709"/>
    <w:rsid w:val="00E76D02"/>
    <w:rsid w:val="00E77930"/>
    <w:rsid w:val="00E810E8"/>
    <w:rsid w:val="00E819BD"/>
    <w:rsid w:val="00E82C86"/>
    <w:rsid w:val="00E83790"/>
    <w:rsid w:val="00E84129"/>
    <w:rsid w:val="00E856B3"/>
    <w:rsid w:val="00E85CBA"/>
    <w:rsid w:val="00E9018C"/>
    <w:rsid w:val="00E92914"/>
    <w:rsid w:val="00E93C9C"/>
    <w:rsid w:val="00E95DB5"/>
    <w:rsid w:val="00E97380"/>
    <w:rsid w:val="00EA02F1"/>
    <w:rsid w:val="00EA0476"/>
    <w:rsid w:val="00EB000E"/>
    <w:rsid w:val="00EB07D0"/>
    <w:rsid w:val="00EB22E1"/>
    <w:rsid w:val="00EB48FD"/>
    <w:rsid w:val="00EB492D"/>
    <w:rsid w:val="00EB60A7"/>
    <w:rsid w:val="00EC26AC"/>
    <w:rsid w:val="00EC6E84"/>
    <w:rsid w:val="00EC7806"/>
    <w:rsid w:val="00ED0E3A"/>
    <w:rsid w:val="00ED1DDD"/>
    <w:rsid w:val="00ED3997"/>
    <w:rsid w:val="00ED53B1"/>
    <w:rsid w:val="00ED5657"/>
    <w:rsid w:val="00ED5C8C"/>
    <w:rsid w:val="00ED6E9D"/>
    <w:rsid w:val="00ED7D73"/>
    <w:rsid w:val="00EE246E"/>
    <w:rsid w:val="00EE35D0"/>
    <w:rsid w:val="00EE5E15"/>
    <w:rsid w:val="00EE63E2"/>
    <w:rsid w:val="00EE64E9"/>
    <w:rsid w:val="00EF0536"/>
    <w:rsid w:val="00EF0964"/>
    <w:rsid w:val="00EF38B1"/>
    <w:rsid w:val="00EF65A2"/>
    <w:rsid w:val="00EF6CF9"/>
    <w:rsid w:val="00EF6EB6"/>
    <w:rsid w:val="00F0515D"/>
    <w:rsid w:val="00F105B2"/>
    <w:rsid w:val="00F13084"/>
    <w:rsid w:val="00F136E9"/>
    <w:rsid w:val="00F15D6B"/>
    <w:rsid w:val="00F17E16"/>
    <w:rsid w:val="00F2179A"/>
    <w:rsid w:val="00F21E3E"/>
    <w:rsid w:val="00F22E94"/>
    <w:rsid w:val="00F3041D"/>
    <w:rsid w:val="00F346E9"/>
    <w:rsid w:val="00F40156"/>
    <w:rsid w:val="00F41566"/>
    <w:rsid w:val="00F4156D"/>
    <w:rsid w:val="00F41BFC"/>
    <w:rsid w:val="00F436E0"/>
    <w:rsid w:val="00F4463F"/>
    <w:rsid w:val="00F45570"/>
    <w:rsid w:val="00F45C17"/>
    <w:rsid w:val="00F467EA"/>
    <w:rsid w:val="00F504C8"/>
    <w:rsid w:val="00F50D9F"/>
    <w:rsid w:val="00F54105"/>
    <w:rsid w:val="00F54A66"/>
    <w:rsid w:val="00F561CC"/>
    <w:rsid w:val="00F64892"/>
    <w:rsid w:val="00F6505F"/>
    <w:rsid w:val="00F656BE"/>
    <w:rsid w:val="00F718C3"/>
    <w:rsid w:val="00F8034B"/>
    <w:rsid w:val="00F8080B"/>
    <w:rsid w:val="00F80D3B"/>
    <w:rsid w:val="00F80F89"/>
    <w:rsid w:val="00F81770"/>
    <w:rsid w:val="00F822EC"/>
    <w:rsid w:val="00F82952"/>
    <w:rsid w:val="00F83E47"/>
    <w:rsid w:val="00F87FB5"/>
    <w:rsid w:val="00F91560"/>
    <w:rsid w:val="00F93247"/>
    <w:rsid w:val="00F953A0"/>
    <w:rsid w:val="00F96BE1"/>
    <w:rsid w:val="00F9741A"/>
    <w:rsid w:val="00FA67D7"/>
    <w:rsid w:val="00FB0314"/>
    <w:rsid w:val="00FB2542"/>
    <w:rsid w:val="00FB399D"/>
    <w:rsid w:val="00FB4995"/>
    <w:rsid w:val="00FB5553"/>
    <w:rsid w:val="00FB6418"/>
    <w:rsid w:val="00FB6D1C"/>
    <w:rsid w:val="00FB6D7D"/>
    <w:rsid w:val="00FC0CC7"/>
    <w:rsid w:val="00FC0D34"/>
    <w:rsid w:val="00FC35F5"/>
    <w:rsid w:val="00FC4FC6"/>
    <w:rsid w:val="00FC66EB"/>
    <w:rsid w:val="00FC67EE"/>
    <w:rsid w:val="00FD2C8C"/>
    <w:rsid w:val="00FD3A31"/>
    <w:rsid w:val="00FD3B79"/>
    <w:rsid w:val="00FD5CD1"/>
    <w:rsid w:val="00FD786C"/>
    <w:rsid w:val="00FE0BE8"/>
    <w:rsid w:val="00FE3113"/>
    <w:rsid w:val="00FE5031"/>
    <w:rsid w:val="00FE7919"/>
    <w:rsid w:val="00FF621B"/>
    <w:rsid w:val="00FF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iPriority w:val="99"/>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iPriority w:val="99"/>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1560">
      <w:bodyDiv w:val="1"/>
      <w:marLeft w:val="0"/>
      <w:marRight w:val="0"/>
      <w:marTop w:val="0"/>
      <w:marBottom w:val="0"/>
      <w:divBdr>
        <w:top w:val="none" w:sz="0" w:space="0" w:color="auto"/>
        <w:left w:val="none" w:sz="0" w:space="0" w:color="auto"/>
        <w:bottom w:val="none" w:sz="0" w:space="0" w:color="auto"/>
        <w:right w:val="none" w:sz="0" w:space="0" w:color="auto"/>
      </w:divBdr>
    </w:div>
    <w:div w:id="281037494">
      <w:bodyDiv w:val="1"/>
      <w:marLeft w:val="0"/>
      <w:marRight w:val="0"/>
      <w:marTop w:val="0"/>
      <w:marBottom w:val="0"/>
      <w:divBdr>
        <w:top w:val="none" w:sz="0" w:space="0" w:color="auto"/>
        <w:left w:val="none" w:sz="0" w:space="0" w:color="auto"/>
        <w:bottom w:val="none" w:sz="0" w:space="0" w:color="auto"/>
        <w:right w:val="none" w:sz="0" w:space="0" w:color="auto"/>
      </w:divBdr>
    </w:div>
    <w:div w:id="606040446">
      <w:bodyDiv w:val="1"/>
      <w:marLeft w:val="0"/>
      <w:marRight w:val="0"/>
      <w:marTop w:val="0"/>
      <w:marBottom w:val="0"/>
      <w:divBdr>
        <w:top w:val="none" w:sz="0" w:space="0" w:color="auto"/>
        <w:left w:val="none" w:sz="0" w:space="0" w:color="auto"/>
        <w:bottom w:val="none" w:sz="0" w:space="0" w:color="auto"/>
        <w:right w:val="none" w:sz="0" w:space="0" w:color="auto"/>
      </w:divBdr>
    </w:div>
    <w:div w:id="613638183">
      <w:bodyDiv w:val="1"/>
      <w:marLeft w:val="0"/>
      <w:marRight w:val="0"/>
      <w:marTop w:val="0"/>
      <w:marBottom w:val="0"/>
      <w:divBdr>
        <w:top w:val="none" w:sz="0" w:space="0" w:color="auto"/>
        <w:left w:val="none" w:sz="0" w:space="0" w:color="auto"/>
        <w:bottom w:val="none" w:sz="0" w:space="0" w:color="auto"/>
        <w:right w:val="none" w:sz="0" w:space="0" w:color="auto"/>
      </w:divBdr>
    </w:div>
    <w:div w:id="746222520">
      <w:bodyDiv w:val="1"/>
      <w:marLeft w:val="0"/>
      <w:marRight w:val="0"/>
      <w:marTop w:val="0"/>
      <w:marBottom w:val="0"/>
      <w:divBdr>
        <w:top w:val="none" w:sz="0" w:space="0" w:color="auto"/>
        <w:left w:val="none" w:sz="0" w:space="0" w:color="auto"/>
        <w:bottom w:val="none" w:sz="0" w:space="0" w:color="auto"/>
        <w:right w:val="none" w:sz="0" w:space="0" w:color="auto"/>
      </w:divBdr>
    </w:div>
    <w:div w:id="776215896">
      <w:bodyDiv w:val="1"/>
      <w:marLeft w:val="0"/>
      <w:marRight w:val="0"/>
      <w:marTop w:val="0"/>
      <w:marBottom w:val="0"/>
      <w:divBdr>
        <w:top w:val="none" w:sz="0" w:space="0" w:color="auto"/>
        <w:left w:val="none" w:sz="0" w:space="0" w:color="auto"/>
        <w:bottom w:val="none" w:sz="0" w:space="0" w:color="auto"/>
        <w:right w:val="none" w:sz="0" w:space="0" w:color="auto"/>
      </w:divBdr>
    </w:div>
    <w:div w:id="994845405">
      <w:bodyDiv w:val="1"/>
      <w:marLeft w:val="0"/>
      <w:marRight w:val="0"/>
      <w:marTop w:val="0"/>
      <w:marBottom w:val="0"/>
      <w:divBdr>
        <w:top w:val="none" w:sz="0" w:space="0" w:color="auto"/>
        <w:left w:val="none" w:sz="0" w:space="0" w:color="auto"/>
        <w:bottom w:val="none" w:sz="0" w:space="0" w:color="auto"/>
        <w:right w:val="none" w:sz="0" w:space="0" w:color="auto"/>
      </w:divBdr>
    </w:div>
    <w:div w:id="1340159612">
      <w:bodyDiv w:val="1"/>
      <w:marLeft w:val="0"/>
      <w:marRight w:val="0"/>
      <w:marTop w:val="0"/>
      <w:marBottom w:val="0"/>
      <w:divBdr>
        <w:top w:val="none" w:sz="0" w:space="0" w:color="auto"/>
        <w:left w:val="none" w:sz="0" w:space="0" w:color="auto"/>
        <w:bottom w:val="none" w:sz="0" w:space="0" w:color="auto"/>
        <w:right w:val="none" w:sz="0" w:space="0" w:color="auto"/>
      </w:divBdr>
    </w:div>
    <w:div w:id="1455830965">
      <w:bodyDiv w:val="1"/>
      <w:marLeft w:val="0"/>
      <w:marRight w:val="0"/>
      <w:marTop w:val="0"/>
      <w:marBottom w:val="0"/>
      <w:divBdr>
        <w:top w:val="none" w:sz="0" w:space="0" w:color="auto"/>
        <w:left w:val="none" w:sz="0" w:space="0" w:color="auto"/>
        <w:bottom w:val="none" w:sz="0" w:space="0" w:color="auto"/>
        <w:right w:val="none" w:sz="0" w:space="0" w:color="auto"/>
      </w:divBdr>
    </w:div>
    <w:div w:id="1485269448">
      <w:bodyDiv w:val="1"/>
      <w:marLeft w:val="0"/>
      <w:marRight w:val="0"/>
      <w:marTop w:val="0"/>
      <w:marBottom w:val="0"/>
      <w:divBdr>
        <w:top w:val="none" w:sz="0" w:space="0" w:color="auto"/>
        <w:left w:val="none" w:sz="0" w:space="0" w:color="auto"/>
        <w:bottom w:val="none" w:sz="0" w:space="0" w:color="auto"/>
        <w:right w:val="none" w:sz="0" w:space="0" w:color="auto"/>
      </w:divBdr>
    </w:div>
    <w:div w:id="1506477939">
      <w:bodyDiv w:val="1"/>
      <w:marLeft w:val="0"/>
      <w:marRight w:val="0"/>
      <w:marTop w:val="0"/>
      <w:marBottom w:val="0"/>
      <w:divBdr>
        <w:top w:val="none" w:sz="0" w:space="0" w:color="auto"/>
        <w:left w:val="none" w:sz="0" w:space="0" w:color="auto"/>
        <w:bottom w:val="none" w:sz="0" w:space="0" w:color="auto"/>
        <w:right w:val="none" w:sz="0" w:space="0" w:color="auto"/>
      </w:divBdr>
    </w:div>
    <w:div w:id="1627420194">
      <w:bodyDiv w:val="1"/>
      <w:marLeft w:val="0"/>
      <w:marRight w:val="0"/>
      <w:marTop w:val="0"/>
      <w:marBottom w:val="0"/>
      <w:divBdr>
        <w:top w:val="none" w:sz="0" w:space="0" w:color="auto"/>
        <w:left w:val="none" w:sz="0" w:space="0" w:color="auto"/>
        <w:bottom w:val="none" w:sz="0" w:space="0" w:color="auto"/>
        <w:right w:val="none" w:sz="0" w:space="0" w:color="auto"/>
      </w:divBdr>
    </w:div>
    <w:div w:id="1860780455">
      <w:bodyDiv w:val="1"/>
      <w:marLeft w:val="0"/>
      <w:marRight w:val="0"/>
      <w:marTop w:val="0"/>
      <w:marBottom w:val="0"/>
      <w:divBdr>
        <w:top w:val="none" w:sz="0" w:space="0" w:color="auto"/>
        <w:left w:val="none" w:sz="0" w:space="0" w:color="auto"/>
        <w:bottom w:val="none" w:sz="0" w:space="0" w:color="auto"/>
        <w:right w:val="none" w:sz="0" w:space="0" w:color="auto"/>
      </w:divBdr>
    </w:div>
    <w:div w:id="205272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2250</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Sở Tài chính tỉnh Hà Tĩnh</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Tài chính tỉnh Hà Tĩnh</dc:title>
  <dc:subject/>
  <dc:creator>Sở Tài chính tỉnh Hà Tĩnh</dc:creator>
  <cp:keywords/>
  <dc:description/>
  <cp:lastModifiedBy>Admin</cp:lastModifiedBy>
  <cp:revision>2554</cp:revision>
  <cp:lastPrinted>2023-06-23T02:46:00Z</cp:lastPrinted>
  <dcterms:created xsi:type="dcterms:W3CDTF">2016-11-13T08:33:00Z</dcterms:created>
  <dcterms:modified xsi:type="dcterms:W3CDTF">2023-11-02T02:12:00Z</dcterms:modified>
  <cp:contentStatus/>
</cp:coreProperties>
</file>