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CFF3" w14:textId="77777777" w:rsidR="00A50275" w:rsidRDefault="00000000">
      <w:pPr>
        <w:jc w:val="right"/>
        <w:rPr>
          <w:b/>
          <w:sz w:val="24"/>
          <w:szCs w:val="24"/>
        </w:rPr>
      </w:pPr>
      <w:r>
        <w:rPr>
          <w:b/>
          <w:sz w:val="24"/>
          <w:szCs w:val="24"/>
        </w:rPr>
        <w:t>PHỤ LỤC 04</w:t>
      </w:r>
    </w:p>
    <w:p w14:paraId="5E5C7E88" w14:textId="77777777" w:rsidR="00A50275" w:rsidRDefault="00000000">
      <w:pPr>
        <w:jc w:val="center"/>
        <w:rPr>
          <w:b/>
          <w:sz w:val="24"/>
          <w:szCs w:val="24"/>
        </w:rPr>
      </w:pPr>
      <w:r>
        <w:rPr>
          <w:b/>
          <w:sz w:val="24"/>
          <w:szCs w:val="24"/>
        </w:rPr>
        <w:t xml:space="preserve">TỔNG HỢP KẾT QUẢ THỰC HIỆN CÁC NỘI DUNG CHẤN VẤN THEO LĨNH VỰC </w:t>
      </w:r>
    </w:p>
    <w:p w14:paraId="4AFC2C9B" w14:textId="26EA2388" w:rsidR="00A50275" w:rsidRDefault="00964B95">
      <w:pPr>
        <w:jc w:val="center"/>
        <w:rPr>
          <w:i/>
          <w:sz w:val="24"/>
          <w:szCs w:val="24"/>
        </w:rPr>
      </w:pPr>
      <w:r>
        <w:rPr>
          <w:i/>
          <w:sz w:val="24"/>
          <w:szCs w:val="24"/>
        </w:rPr>
        <w:t>Phụ lục kèm theo Báo cáo số 688-BC/HĐND ngày 04/12/2023 của Thường trực HĐND tỉnh)</w:t>
      </w:r>
    </w:p>
    <w:p w14:paraId="7D46AFFE" w14:textId="77777777" w:rsidR="00964B95" w:rsidRDefault="00964B95">
      <w:pPr>
        <w:jc w:val="center"/>
        <w:rPr>
          <w:i/>
          <w:sz w:val="24"/>
          <w:szCs w:val="24"/>
        </w:rPr>
      </w:pPr>
    </w:p>
    <w:tbl>
      <w:tblPr>
        <w:tblStyle w:val="TableGrid"/>
        <w:tblW w:w="4929" w:type="pct"/>
        <w:tblLook w:val="04A0" w:firstRow="1" w:lastRow="0" w:firstColumn="1" w:lastColumn="0" w:noHBand="0" w:noVBand="1"/>
      </w:tblPr>
      <w:tblGrid>
        <w:gridCol w:w="683"/>
        <w:gridCol w:w="4401"/>
        <w:gridCol w:w="7214"/>
        <w:gridCol w:w="2412"/>
      </w:tblGrid>
      <w:tr w:rsidR="00A50275" w14:paraId="420DDC47" w14:textId="77777777">
        <w:trPr>
          <w:trHeight w:val="639"/>
        </w:trPr>
        <w:tc>
          <w:tcPr>
            <w:tcW w:w="232" w:type="pct"/>
            <w:vAlign w:val="center"/>
          </w:tcPr>
          <w:p w14:paraId="47480343" w14:textId="77777777" w:rsidR="00A50275" w:rsidRDefault="00000000">
            <w:pPr>
              <w:jc w:val="center"/>
              <w:rPr>
                <w:b/>
                <w:sz w:val="24"/>
                <w:szCs w:val="24"/>
              </w:rPr>
            </w:pPr>
            <w:r>
              <w:rPr>
                <w:b/>
                <w:sz w:val="24"/>
                <w:szCs w:val="24"/>
              </w:rPr>
              <w:t>TT</w:t>
            </w:r>
          </w:p>
        </w:tc>
        <w:tc>
          <w:tcPr>
            <w:tcW w:w="1496" w:type="pct"/>
            <w:vAlign w:val="center"/>
          </w:tcPr>
          <w:p w14:paraId="30B1E9B9" w14:textId="77777777" w:rsidR="00A50275" w:rsidRDefault="00000000">
            <w:pPr>
              <w:jc w:val="center"/>
              <w:rPr>
                <w:b/>
                <w:sz w:val="24"/>
                <w:szCs w:val="24"/>
              </w:rPr>
            </w:pPr>
            <w:r>
              <w:rPr>
                <w:b/>
                <w:sz w:val="24"/>
                <w:szCs w:val="24"/>
              </w:rPr>
              <w:t>KIẾN NGHỊ CỬ TRI</w:t>
            </w:r>
          </w:p>
        </w:tc>
        <w:tc>
          <w:tcPr>
            <w:tcW w:w="2452" w:type="pct"/>
            <w:vAlign w:val="center"/>
          </w:tcPr>
          <w:p w14:paraId="34602384" w14:textId="77777777" w:rsidR="00A50275" w:rsidRDefault="00000000">
            <w:pPr>
              <w:jc w:val="center"/>
              <w:rPr>
                <w:b/>
                <w:sz w:val="24"/>
                <w:szCs w:val="24"/>
              </w:rPr>
            </w:pPr>
            <w:r>
              <w:rPr>
                <w:b/>
                <w:sz w:val="24"/>
                <w:szCs w:val="24"/>
              </w:rPr>
              <w:t>KẾT QUẢ GIẢI QUYẾT</w:t>
            </w:r>
          </w:p>
          <w:p w14:paraId="673F5977" w14:textId="77777777" w:rsidR="00A50275" w:rsidRDefault="00000000">
            <w:pPr>
              <w:jc w:val="center"/>
              <w:rPr>
                <w:i/>
                <w:sz w:val="24"/>
                <w:szCs w:val="24"/>
              </w:rPr>
            </w:pPr>
            <w:r>
              <w:rPr>
                <w:i/>
                <w:sz w:val="24"/>
                <w:szCs w:val="24"/>
              </w:rPr>
              <w:t>(Nêu tóm tắt và ngắn ngọn kết quả)</w:t>
            </w:r>
          </w:p>
        </w:tc>
        <w:tc>
          <w:tcPr>
            <w:tcW w:w="820" w:type="pct"/>
            <w:vAlign w:val="center"/>
          </w:tcPr>
          <w:p w14:paraId="04581442" w14:textId="77777777" w:rsidR="00A50275" w:rsidRDefault="00000000">
            <w:pPr>
              <w:jc w:val="center"/>
              <w:rPr>
                <w:i/>
                <w:sz w:val="24"/>
                <w:szCs w:val="24"/>
              </w:rPr>
            </w:pPr>
            <w:r>
              <w:rPr>
                <w:b/>
                <w:sz w:val="24"/>
                <w:szCs w:val="24"/>
              </w:rPr>
              <w:t>GHI CHÚ</w:t>
            </w:r>
          </w:p>
        </w:tc>
      </w:tr>
      <w:tr w:rsidR="00A50275" w14:paraId="6A962F5D" w14:textId="77777777">
        <w:trPr>
          <w:trHeight w:val="279"/>
        </w:trPr>
        <w:tc>
          <w:tcPr>
            <w:tcW w:w="232" w:type="pct"/>
            <w:vAlign w:val="center"/>
          </w:tcPr>
          <w:p w14:paraId="28C86164" w14:textId="77777777" w:rsidR="00A50275" w:rsidRDefault="00000000">
            <w:pPr>
              <w:jc w:val="center"/>
              <w:rPr>
                <w:sz w:val="24"/>
                <w:szCs w:val="24"/>
              </w:rPr>
            </w:pPr>
            <w:r>
              <w:rPr>
                <w:sz w:val="24"/>
                <w:szCs w:val="24"/>
              </w:rPr>
              <w:t>(1)</w:t>
            </w:r>
          </w:p>
        </w:tc>
        <w:tc>
          <w:tcPr>
            <w:tcW w:w="1496" w:type="pct"/>
            <w:vAlign w:val="center"/>
          </w:tcPr>
          <w:p w14:paraId="2A4D0BC0" w14:textId="77777777" w:rsidR="00A50275" w:rsidRDefault="00000000">
            <w:pPr>
              <w:jc w:val="center"/>
              <w:rPr>
                <w:sz w:val="24"/>
                <w:szCs w:val="24"/>
              </w:rPr>
            </w:pPr>
            <w:r>
              <w:rPr>
                <w:sz w:val="24"/>
                <w:szCs w:val="24"/>
              </w:rPr>
              <w:t>(2)</w:t>
            </w:r>
          </w:p>
        </w:tc>
        <w:tc>
          <w:tcPr>
            <w:tcW w:w="2452" w:type="pct"/>
            <w:vAlign w:val="center"/>
          </w:tcPr>
          <w:p w14:paraId="68C89718" w14:textId="77777777" w:rsidR="00A50275" w:rsidRDefault="00000000">
            <w:pPr>
              <w:jc w:val="center"/>
              <w:rPr>
                <w:sz w:val="24"/>
                <w:szCs w:val="24"/>
              </w:rPr>
            </w:pPr>
            <w:r>
              <w:rPr>
                <w:sz w:val="24"/>
                <w:szCs w:val="24"/>
              </w:rPr>
              <w:t>(3)</w:t>
            </w:r>
          </w:p>
        </w:tc>
        <w:tc>
          <w:tcPr>
            <w:tcW w:w="820" w:type="pct"/>
          </w:tcPr>
          <w:p w14:paraId="72596575" w14:textId="77777777" w:rsidR="00A50275" w:rsidRDefault="00000000">
            <w:pPr>
              <w:jc w:val="center"/>
              <w:rPr>
                <w:sz w:val="24"/>
                <w:szCs w:val="24"/>
              </w:rPr>
            </w:pPr>
            <w:r>
              <w:rPr>
                <w:sz w:val="24"/>
                <w:szCs w:val="24"/>
              </w:rPr>
              <w:t>(4)</w:t>
            </w:r>
          </w:p>
        </w:tc>
      </w:tr>
      <w:tr w:rsidR="00A50275" w14:paraId="7B83F20A" w14:textId="77777777">
        <w:trPr>
          <w:trHeight w:val="551"/>
        </w:trPr>
        <w:tc>
          <w:tcPr>
            <w:tcW w:w="232" w:type="pct"/>
            <w:vAlign w:val="center"/>
          </w:tcPr>
          <w:p w14:paraId="1EA3F85A" w14:textId="77777777" w:rsidR="00A50275" w:rsidRDefault="00000000">
            <w:pPr>
              <w:jc w:val="center"/>
              <w:rPr>
                <w:b/>
                <w:sz w:val="22"/>
                <w:szCs w:val="22"/>
              </w:rPr>
            </w:pPr>
            <w:r>
              <w:rPr>
                <w:b/>
                <w:sz w:val="22"/>
                <w:szCs w:val="22"/>
              </w:rPr>
              <w:t>I</w:t>
            </w:r>
          </w:p>
        </w:tc>
        <w:tc>
          <w:tcPr>
            <w:tcW w:w="4768" w:type="pct"/>
            <w:gridSpan w:val="3"/>
            <w:vAlign w:val="center"/>
          </w:tcPr>
          <w:p w14:paraId="137B47F3" w14:textId="77777777" w:rsidR="00A50275" w:rsidRDefault="00000000">
            <w:pPr>
              <w:jc w:val="center"/>
              <w:rPr>
                <w:b/>
                <w:sz w:val="22"/>
                <w:szCs w:val="22"/>
              </w:rPr>
            </w:pPr>
            <w:r>
              <w:rPr>
                <w:b/>
                <w:sz w:val="22"/>
                <w:szCs w:val="22"/>
              </w:rPr>
              <w:t>KỲ HỌP THỨ 8</w:t>
            </w:r>
          </w:p>
        </w:tc>
      </w:tr>
      <w:tr w:rsidR="00A50275" w14:paraId="4C6554FC" w14:textId="77777777">
        <w:tc>
          <w:tcPr>
            <w:tcW w:w="232" w:type="pct"/>
            <w:vAlign w:val="center"/>
          </w:tcPr>
          <w:p w14:paraId="0FE975C1" w14:textId="77777777" w:rsidR="00A50275" w:rsidRDefault="00A50275">
            <w:pPr>
              <w:pStyle w:val="ListParagraph"/>
              <w:numPr>
                <w:ilvl w:val="0"/>
                <w:numId w:val="1"/>
              </w:numPr>
              <w:jc w:val="center"/>
              <w:rPr>
                <w:b/>
                <w:sz w:val="24"/>
                <w:szCs w:val="24"/>
              </w:rPr>
            </w:pPr>
          </w:p>
        </w:tc>
        <w:tc>
          <w:tcPr>
            <w:tcW w:w="1496" w:type="pct"/>
            <w:vAlign w:val="center"/>
          </w:tcPr>
          <w:p w14:paraId="0A571401" w14:textId="77777777" w:rsidR="00A50275" w:rsidRDefault="00000000">
            <w:pPr>
              <w:jc w:val="both"/>
              <w:rPr>
                <w:sz w:val="22"/>
                <w:szCs w:val="22"/>
              </w:rPr>
            </w:pPr>
            <w:r>
              <w:rPr>
                <w:sz w:val="22"/>
                <w:szCs w:val="22"/>
              </w:rPr>
              <w:t>Một số tuyến đường trên địa bàn thành phố Hà Tĩnh được quy hoạch từ lâu, việc đền bù, giải phóng mặt bằng để thực hiện theo quy hoạch đòi hỏi kinh phí bồi thường lớn. Thực trạng này gây vướng mắc, khó khăn trong quản lý quy hoạch, quản lý trật tự xây dựng, ảnh hưởng trực tiếp đến đời sống và quyền lợi của người dân. Đề nghị Ủy ban nhân dân tỉnh cho biết nguyên nhân và các giải pháp thời gian tới.</w:t>
            </w:r>
          </w:p>
        </w:tc>
        <w:tc>
          <w:tcPr>
            <w:tcW w:w="2452" w:type="pct"/>
            <w:vAlign w:val="center"/>
          </w:tcPr>
          <w:p w14:paraId="49A72841" w14:textId="77777777" w:rsidR="00A50275" w:rsidRDefault="00000000">
            <w:pPr>
              <w:spacing w:before="60" w:after="60"/>
              <w:ind w:firstLine="19"/>
              <w:jc w:val="both"/>
              <w:rPr>
                <w:sz w:val="22"/>
                <w:szCs w:val="22"/>
              </w:rPr>
            </w:pPr>
            <w:r>
              <w:rPr>
                <w:sz w:val="22"/>
                <w:szCs w:val="22"/>
              </w:rPr>
              <w:t>Ngày 30/7/2022, Sở Xây dựng đã làm việc với UBND thành phố Hà Tĩnh và đã thống nhất ký Biên bản ghi nhớ hợp tác về việc phối hợp trong lĩnh vực xây dựng trên địa bàn thành phố Hà Tĩnh; trong đó phân công cụ thể các phòng, ban, đơn vị giải quyết kịp thời, dứt điểm những tồn tại, khó khăn, vướng mắc, nhất là những nội dung liên quan đến các kiến nghị của đại biểu, cử tri. Thời gian tới, UBND tỉnh đã chỉ đạo UBND thành phố tập trung xử lý, đảm bảo quyền lợi và đời sống của người dân.</w:t>
            </w:r>
          </w:p>
          <w:p w14:paraId="2CC020CD" w14:textId="77777777" w:rsidR="00A50275" w:rsidRDefault="00A50275">
            <w:pPr>
              <w:spacing w:before="60" w:after="60"/>
              <w:ind w:firstLine="19"/>
              <w:jc w:val="both"/>
              <w:rPr>
                <w:sz w:val="22"/>
                <w:szCs w:val="22"/>
              </w:rPr>
            </w:pPr>
          </w:p>
        </w:tc>
        <w:tc>
          <w:tcPr>
            <w:tcW w:w="820" w:type="pct"/>
          </w:tcPr>
          <w:p w14:paraId="61B7347C" w14:textId="77777777" w:rsidR="00A50275" w:rsidRDefault="00000000">
            <w:pPr>
              <w:spacing w:before="60" w:after="60"/>
              <w:ind w:firstLine="35"/>
              <w:jc w:val="both"/>
              <w:rPr>
                <w:sz w:val="22"/>
                <w:szCs w:val="22"/>
              </w:rPr>
            </w:pPr>
            <w:r>
              <w:rPr>
                <w:sz w:val="22"/>
                <w:szCs w:val="22"/>
              </w:rPr>
              <w:t>Giải trình, cung cấp thông tin</w:t>
            </w:r>
          </w:p>
        </w:tc>
      </w:tr>
      <w:tr w:rsidR="00A50275" w14:paraId="6481B689" w14:textId="77777777">
        <w:tc>
          <w:tcPr>
            <w:tcW w:w="232" w:type="pct"/>
            <w:vAlign w:val="center"/>
          </w:tcPr>
          <w:p w14:paraId="667A1C83" w14:textId="77777777" w:rsidR="00A50275" w:rsidRDefault="00A50275">
            <w:pPr>
              <w:pStyle w:val="ListParagraph"/>
              <w:numPr>
                <w:ilvl w:val="0"/>
                <w:numId w:val="1"/>
              </w:numPr>
              <w:jc w:val="center"/>
              <w:rPr>
                <w:b/>
                <w:sz w:val="24"/>
                <w:szCs w:val="24"/>
              </w:rPr>
            </w:pPr>
          </w:p>
        </w:tc>
        <w:tc>
          <w:tcPr>
            <w:tcW w:w="1496" w:type="pct"/>
            <w:vAlign w:val="center"/>
          </w:tcPr>
          <w:p w14:paraId="75A4CD0A" w14:textId="77777777" w:rsidR="00A50275" w:rsidRDefault="00000000">
            <w:pPr>
              <w:jc w:val="both"/>
              <w:rPr>
                <w:sz w:val="24"/>
                <w:szCs w:val="24"/>
              </w:rPr>
            </w:pPr>
            <w:r>
              <w:rPr>
                <w:sz w:val="22"/>
                <w:szCs w:val="22"/>
              </w:rPr>
              <w:t>Sáu tháng đầu năm 2022, tỉ lệ giải ngân vốn đầu tư công đạt thấp, nhất là phần vốn ngân sách tỉnh quản lý. Đề nghị Ủy ban nhân dân tỉnh cho biết nguyên nhân, trách nhiệm và giải pháp thời gian tới.</w:t>
            </w:r>
          </w:p>
        </w:tc>
        <w:tc>
          <w:tcPr>
            <w:tcW w:w="2452" w:type="pct"/>
            <w:vAlign w:val="center"/>
          </w:tcPr>
          <w:p w14:paraId="4E5AF7B6" w14:textId="77777777" w:rsidR="00A50275" w:rsidRDefault="00000000">
            <w:pPr>
              <w:spacing w:before="60" w:after="60"/>
              <w:ind w:firstLine="19"/>
              <w:jc w:val="both"/>
              <w:rPr>
                <w:sz w:val="22"/>
                <w:szCs w:val="22"/>
              </w:rPr>
            </w:pPr>
            <w:r>
              <w:rPr>
                <w:sz w:val="22"/>
                <w:szCs w:val="22"/>
              </w:rPr>
              <w:t>UBND tỉnh đã kịp thời ban hành các văn bản chỉ đạo, điều hành ; thường xuyên đôn đốc các đơn vị, địa phương tập trung thực hiện tốt công tác bồi thường, giải phóng mặt bằng, tái định cư; đẩy nhanh tiến độ thi công các công trình, dự án theo đúng tinh thần chỉ đạo của Chính phủ, Thủ tướng Chính phủ. Theo đó, tỷ lệ giải ngân vốn đầu tư công trên địa bàn cuối năm 2022 đạt kế hoạch đề ra, cao hơn bình quân chung cả nước</w:t>
            </w:r>
          </w:p>
        </w:tc>
        <w:tc>
          <w:tcPr>
            <w:tcW w:w="820" w:type="pct"/>
          </w:tcPr>
          <w:p w14:paraId="12DDDD5B" w14:textId="77777777" w:rsidR="00A50275" w:rsidRDefault="00000000">
            <w:pPr>
              <w:spacing w:before="60" w:after="60"/>
              <w:ind w:firstLine="35"/>
              <w:jc w:val="both"/>
              <w:rPr>
                <w:sz w:val="22"/>
                <w:szCs w:val="22"/>
              </w:rPr>
            </w:pPr>
            <w:r>
              <w:rPr>
                <w:sz w:val="22"/>
                <w:szCs w:val="22"/>
              </w:rPr>
              <w:t>Đã thực hiện</w:t>
            </w:r>
          </w:p>
        </w:tc>
      </w:tr>
      <w:tr w:rsidR="00A50275" w14:paraId="25457F44" w14:textId="77777777">
        <w:tc>
          <w:tcPr>
            <w:tcW w:w="232" w:type="pct"/>
            <w:vAlign w:val="center"/>
          </w:tcPr>
          <w:p w14:paraId="5F4494BD" w14:textId="77777777" w:rsidR="00A50275" w:rsidRDefault="00A50275">
            <w:pPr>
              <w:pStyle w:val="ListParagraph"/>
              <w:numPr>
                <w:ilvl w:val="0"/>
                <w:numId w:val="1"/>
              </w:numPr>
              <w:jc w:val="center"/>
              <w:rPr>
                <w:b/>
                <w:sz w:val="24"/>
                <w:szCs w:val="24"/>
              </w:rPr>
            </w:pPr>
          </w:p>
        </w:tc>
        <w:tc>
          <w:tcPr>
            <w:tcW w:w="1496" w:type="pct"/>
            <w:vAlign w:val="center"/>
          </w:tcPr>
          <w:p w14:paraId="650AF0DF" w14:textId="77777777" w:rsidR="00A50275" w:rsidRDefault="00000000">
            <w:pPr>
              <w:spacing w:before="60" w:after="60"/>
              <w:ind w:firstLine="5"/>
              <w:jc w:val="both"/>
              <w:rPr>
                <w:sz w:val="22"/>
                <w:szCs w:val="22"/>
              </w:rPr>
            </w:pPr>
            <w:r>
              <w:rPr>
                <w:sz w:val="22"/>
                <w:szCs w:val="22"/>
              </w:rPr>
              <w:t>Hiện nay còn nhiều dự án triển khai chậm hoặc không triển khai nhưng chậm được thu hồi, xử lý theo quy định của pháp luật làm ảnh hưởng đến mục tiêu phát triển kinh tế của các địa phương, gây lãng phí tài nguyên, ảnh hưởng đến đời sống của người dân vùng dự án; nội dung này đã được chất vấn tại Kỳ họp Hội đồng nhân dân tỉnh cuối năm 2021. Đề nghị Ủy ban nhân dân tỉnh cho biết nguyên nhân, trách nhiệm và giải pháp thời gian tới.</w:t>
            </w:r>
          </w:p>
        </w:tc>
        <w:tc>
          <w:tcPr>
            <w:tcW w:w="2452" w:type="pct"/>
          </w:tcPr>
          <w:p w14:paraId="6FC78F86" w14:textId="77777777" w:rsidR="00A50275" w:rsidRDefault="00000000">
            <w:pPr>
              <w:spacing w:before="60" w:after="60"/>
              <w:jc w:val="both"/>
              <w:rPr>
                <w:sz w:val="22"/>
                <w:szCs w:val="22"/>
              </w:rPr>
            </w:pPr>
            <w:r>
              <w:rPr>
                <w:sz w:val="22"/>
                <w:szCs w:val="22"/>
              </w:rPr>
              <w:t>Tính từ thời điểm sau Kỳ họp thứ 11 HĐND tỉnh khoá XVIII (tháng 12/2022), đã tiến hành kiểm tra, rà soát 42 dự án đầu tư có sử dụng đất, xử lý thu hồi chấm dứt hoạt động 15 dự án , xử phạt vi phạm hành chính lĩnh vực đầu tư 09 dự án với tổng số tiền phạt là 630 triệu đồng; điều chỉnh tiến độ thực hiện 11 dự án , gia hạn tiến độ sử dụng đất 06 dự án . Về việc xử lý đối với 60 dự án được chấp thuận chủ trương đầu tư nhưng chưa được cho thuê đất do vướng mắc quy định tại Nghị định số 148/2020/NĐ-CP ngày 18/12/2020 của Chính phủ: Ngày 03/4/2023, Chính phủ ban hành Nghị định số 10/2023/NĐ-CP về sửa đổi, bổ sung một số điều của các Nghị định hướng dẫn thi hành Luật Đất đai, trong đó tại khoản 3 Điều 3 (Sửa đổi, bổ sung khoản 1 và khoản 5 Điều 4 Nghị định số 148/2020/NĐ-CP ngày 18/12/2020) đã bổ sung quy định chuyển tiếp đối với các dự án này. UBND tỉnh đã có Văn bản số 3185/UBND-NL ngày 22/6/2023 chỉ đạo hướng dẫn thực hiện thủ tục tiếp theo đối với các dự án; Sở Kế hoạch và Đầu tư đã có Văn bản số 1966/SKHĐT-DNĐT ngày 06/7/2023 đôn đốc các chủ đầu tư tiếp tục triển khai hoàn thành các hồ sơ, thủ tục đầu tư dự án theo quy định.</w:t>
            </w:r>
          </w:p>
        </w:tc>
        <w:tc>
          <w:tcPr>
            <w:tcW w:w="820" w:type="pct"/>
          </w:tcPr>
          <w:p w14:paraId="55D9F2D3" w14:textId="77777777" w:rsidR="00A50275" w:rsidRDefault="00000000">
            <w:pPr>
              <w:spacing w:before="60" w:after="60"/>
              <w:jc w:val="both"/>
              <w:rPr>
                <w:sz w:val="22"/>
                <w:szCs w:val="22"/>
              </w:rPr>
            </w:pPr>
            <w:r>
              <w:rPr>
                <w:sz w:val="22"/>
                <w:szCs w:val="22"/>
              </w:rPr>
              <w:t>Đang thực hiện</w:t>
            </w:r>
          </w:p>
        </w:tc>
      </w:tr>
      <w:tr w:rsidR="00A50275" w14:paraId="4A3B719E" w14:textId="77777777">
        <w:tc>
          <w:tcPr>
            <w:tcW w:w="232" w:type="pct"/>
            <w:vAlign w:val="center"/>
          </w:tcPr>
          <w:p w14:paraId="76301BC8" w14:textId="77777777" w:rsidR="00A50275" w:rsidRDefault="00A50275">
            <w:pPr>
              <w:pStyle w:val="ListParagraph"/>
              <w:numPr>
                <w:ilvl w:val="0"/>
                <w:numId w:val="1"/>
              </w:numPr>
              <w:jc w:val="center"/>
              <w:rPr>
                <w:b/>
                <w:sz w:val="24"/>
                <w:szCs w:val="24"/>
              </w:rPr>
            </w:pPr>
          </w:p>
        </w:tc>
        <w:tc>
          <w:tcPr>
            <w:tcW w:w="1496" w:type="pct"/>
            <w:vAlign w:val="center"/>
          </w:tcPr>
          <w:p w14:paraId="2EA6BDD2" w14:textId="77777777" w:rsidR="00A50275" w:rsidRDefault="00000000">
            <w:pPr>
              <w:spacing w:before="60" w:after="60"/>
              <w:jc w:val="both"/>
              <w:rPr>
                <w:sz w:val="22"/>
                <w:szCs w:val="22"/>
              </w:rPr>
            </w:pPr>
            <w:r>
              <w:rPr>
                <w:sz w:val="22"/>
                <w:szCs w:val="22"/>
              </w:rPr>
              <w:t>Nghị quyết Đại hội Đảng bộ tỉnh lần thứ XIX đề ra nội dung tập trung đầu tư xây dựng kết cấu hạ tầng đồng bộ, trọng tâm là hạ tầng giao thông chiến lược. Đề nghị Ủy ban nhân dân tỉnh cho biết kết quả triển khai chủ trương; giải pháp thời gian tới.</w:t>
            </w:r>
          </w:p>
        </w:tc>
        <w:tc>
          <w:tcPr>
            <w:tcW w:w="2452" w:type="pct"/>
          </w:tcPr>
          <w:p w14:paraId="4DCCE5FF" w14:textId="77777777" w:rsidR="00A50275" w:rsidRDefault="00000000">
            <w:pPr>
              <w:spacing w:before="60" w:after="60"/>
              <w:jc w:val="both"/>
              <w:rPr>
                <w:sz w:val="22"/>
                <w:szCs w:val="22"/>
              </w:rPr>
            </w:pPr>
            <w:r>
              <w:rPr>
                <w:sz w:val="22"/>
                <w:szCs w:val="22"/>
              </w:rPr>
              <w:t>Tiếp tục triển khai thực hiện Nghị quyết đại hội Đảng bộ tỉnh lần thứ XIX, thời gian qua, UBND tỉnh đã tập trung chỉ đạo, triển khai thực hiện đồng bộ nhiều giải pháp, đặc biệt là việc tập trung đầu tư xây dựng kết cấu hạ tầng đồng bộ, trọng tâm là hạ tầng giao thông chiến lược. Ủy ban nhân dân tỉnh đã triển khai xây dựng, trình Thủ tướng Chính phủ và Hội đồng nhân dân tỉnh phê duyệt kế hoạch đầu tư công trung hạn vốn ngân sách nhà nước do địa phương quản lý giai đoạn 2021-2025 . Theo đó, kế hoạch đầu tư công trung hạn đã cân đối, bố trí vốn đầu tư trực tiếp cho trên 119 dự án kết cấu hạ tầng quan trọng với tổng số vốn trên 11.160 tỷ đồng, trong đó hạ tầng giao thông chiến lược là 56 dự án với tổng số vốn trên 6.218 tỷ đồng (chiếm 55,7%) . Cùng với đó, nhằm huy động tối đa các nguồn lực, đáp ứng các yêu cầu, nhiệm vụ phát triển kinh tế - xã hội trên địa bàn, tỉnh cũng đã tích cực, chủ động làm việc với các bộ, ngành trung ương để đề xuất đầu tư nhiều dự án hạ tầng giao thông chiến lược trên địa bàn; đến nay, một số dự án đã có kế hoạch triển khai từ các nguồn vốn do trung ương quản lý trong giai đoạn 2021-2025 với tổng vốn đầu tư trên 31.000 tỷ đồng, như: Dự án đường bộ cao tốc Bắc Nam đoạn Bãi Vọt - Hàm Nghi, Hàm Nghi - Vũng Áng, Vũng Áng - Bùng (TMĐT 29.373 tỷ đồng) ; Dự án Cải tạo, nâng cấp Quốc lộ 8C đoạn Thiên Cầm - Quốc lộ 1 và đoạn từ Quốc lộ 8 đến đường Hồ Chí Minh (TMĐT 1.076 tỷ đồng); Dự án đường từ Quốc lộ 12C đi khu liên hợp gang thép Formosa, tỉnh Hà Tĩnh (TMĐT 668 tỷ đồng)...</w:t>
            </w:r>
          </w:p>
        </w:tc>
        <w:tc>
          <w:tcPr>
            <w:tcW w:w="820" w:type="pct"/>
          </w:tcPr>
          <w:p w14:paraId="48A05721" w14:textId="77777777" w:rsidR="00A50275" w:rsidRDefault="00000000">
            <w:pPr>
              <w:spacing w:before="60" w:after="60"/>
              <w:jc w:val="both"/>
              <w:rPr>
                <w:sz w:val="22"/>
                <w:szCs w:val="22"/>
              </w:rPr>
            </w:pPr>
            <w:r>
              <w:rPr>
                <w:sz w:val="22"/>
                <w:szCs w:val="22"/>
              </w:rPr>
              <w:t>Giải trình, cung cấp thông tin</w:t>
            </w:r>
          </w:p>
        </w:tc>
      </w:tr>
      <w:tr w:rsidR="00A50275" w14:paraId="277B79CD" w14:textId="77777777">
        <w:tc>
          <w:tcPr>
            <w:tcW w:w="232" w:type="pct"/>
            <w:vAlign w:val="center"/>
          </w:tcPr>
          <w:p w14:paraId="65829210" w14:textId="77777777" w:rsidR="00A50275" w:rsidRDefault="00A50275">
            <w:pPr>
              <w:pStyle w:val="ListParagraph"/>
              <w:numPr>
                <w:ilvl w:val="0"/>
                <w:numId w:val="1"/>
              </w:numPr>
              <w:jc w:val="center"/>
              <w:rPr>
                <w:b/>
                <w:sz w:val="24"/>
                <w:szCs w:val="24"/>
              </w:rPr>
            </w:pPr>
          </w:p>
        </w:tc>
        <w:tc>
          <w:tcPr>
            <w:tcW w:w="1496" w:type="pct"/>
          </w:tcPr>
          <w:p w14:paraId="5D2A5D95" w14:textId="77777777" w:rsidR="00A50275" w:rsidRDefault="00000000">
            <w:pPr>
              <w:jc w:val="both"/>
              <w:rPr>
                <w:sz w:val="22"/>
                <w:szCs w:val="22"/>
              </w:rPr>
            </w:pPr>
            <w:r>
              <w:rPr>
                <w:sz w:val="22"/>
                <w:szCs w:val="22"/>
              </w:rPr>
              <w:t>Hiện nay việc xác định giá đất cụ thể của các dự án trên địa bàn tỉnh còn chậm, làm ảnh hưởng đến việc giao đất, cho thuê đất và hoạt động của các doanh nghiệp. Đề nghị Ủy ban nhân dân tỉnh cho biết nguyên nhân, trách nhiệm và giải pháp thời gian tới.</w:t>
            </w:r>
          </w:p>
        </w:tc>
        <w:tc>
          <w:tcPr>
            <w:tcW w:w="2452" w:type="pct"/>
          </w:tcPr>
          <w:p w14:paraId="3D54FAF1" w14:textId="77777777" w:rsidR="00A50275" w:rsidRDefault="00000000">
            <w:pPr>
              <w:jc w:val="both"/>
              <w:rPr>
                <w:sz w:val="22"/>
                <w:szCs w:val="22"/>
              </w:rPr>
            </w:pPr>
            <w:r>
              <w:rPr>
                <w:sz w:val="22"/>
                <w:szCs w:val="22"/>
              </w:rPr>
              <w:t>UBND tỉnh cập nhật kết quả thực hiện tại Báo cáo số 502/BC-UBND ngày 15/12/2022. UBND tỉnh đã chỉ đạo Sở Tài nguyên và Môi trường tập trung tham mưu đẩy nhanh tiến độ xác định giá đất cụ thể các dự án, đã tham mưu UBND tỉnh ban hành quyết định phê duyệt giá đất cụ thể 04 dự án; trình Hội đồng thẩm định giá đất tỉnh 08 dự án; chỉ đạo đơn vị tư vấn xây dựng phương án giá đất cụ thể 04 dự án để trình Hội đồng thẩm định giá đất tỉnh thẩm định. Hiện nay, quá trình thực hiện việc xác định giá đất các dự án còn có các khó khăn, vướng mắc liên quan việc xác định chi phí đầu tư xây dựng dự án, tỷ lệ lấp đầy… Hiện nay, UBND tỉnh đang xem xét để chỉ đạo các giải pháp trên cơ sở đề nghị của Sở Tài nguyên và Môi trường, Hội đồng thẩm định giá đất tỉnh.</w:t>
            </w:r>
          </w:p>
        </w:tc>
        <w:tc>
          <w:tcPr>
            <w:tcW w:w="820" w:type="pct"/>
          </w:tcPr>
          <w:p w14:paraId="002BB2EA" w14:textId="77777777" w:rsidR="00A50275" w:rsidRDefault="00000000">
            <w:pPr>
              <w:jc w:val="both"/>
              <w:rPr>
                <w:sz w:val="22"/>
                <w:szCs w:val="22"/>
              </w:rPr>
            </w:pPr>
            <w:r>
              <w:rPr>
                <w:sz w:val="22"/>
                <w:szCs w:val="22"/>
              </w:rPr>
              <w:t>Đang giải quyết và gặp một số khó khăn, vướng mắc trong thực hiện</w:t>
            </w:r>
          </w:p>
        </w:tc>
      </w:tr>
      <w:tr w:rsidR="00A50275" w14:paraId="18F07087" w14:textId="77777777">
        <w:tc>
          <w:tcPr>
            <w:tcW w:w="232" w:type="pct"/>
            <w:vAlign w:val="center"/>
          </w:tcPr>
          <w:p w14:paraId="46FC6931" w14:textId="77777777" w:rsidR="00A50275" w:rsidRDefault="00A50275">
            <w:pPr>
              <w:pStyle w:val="ListParagraph"/>
              <w:numPr>
                <w:ilvl w:val="0"/>
                <w:numId w:val="1"/>
              </w:numPr>
              <w:jc w:val="center"/>
              <w:rPr>
                <w:b/>
                <w:sz w:val="24"/>
                <w:szCs w:val="24"/>
              </w:rPr>
            </w:pPr>
          </w:p>
        </w:tc>
        <w:tc>
          <w:tcPr>
            <w:tcW w:w="1496" w:type="pct"/>
            <w:vAlign w:val="center"/>
          </w:tcPr>
          <w:p w14:paraId="5C5C5C1C" w14:textId="77777777" w:rsidR="00A50275" w:rsidRDefault="00000000">
            <w:pPr>
              <w:jc w:val="both"/>
              <w:rPr>
                <w:sz w:val="22"/>
                <w:szCs w:val="22"/>
              </w:rPr>
            </w:pPr>
            <w:r>
              <w:rPr>
                <w:sz w:val="22"/>
                <w:szCs w:val="22"/>
              </w:rPr>
              <w:t>Việc tổ chức thực hiện các nội dung tồn đọng, giải quyết ý kiến, kiến nghị của cử tri nhiều nội dung, chưa kịp thời, ảnh hưởng đến quyền lợi của người dân. Đề nghị Ủy ban nhân dân tỉnh cho biết nguyên nhân, trách nhiệm và giải pháp thời gian tới (đã được nêu tại Báo cáo số 533/BC-HĐND ngày 14/12/2021 về kết quả giám sát việc “Giải quyết các kiến nghị của cử tri và nội dung chất vấn tại Kỳ họp thứ 18, Hội đồng nhân dân tỉnh khóa XVII).</w:t>
            </w:r>
          </w:p>
        </w:tc>
        <w:tc>
          <w:tcPr>
            <w:tcW w:w="2452" w:type="pct"/>
          </w:tcPr>
          <w:p w14:paraId="5E4679CF" w14:textId="77777777" w:rsidR="00A50275" w:rsidRDefault="00000000">
            <w:pPr>
              <w:spacing w:before="60" w:after="60"/>
              <w:ind w:hanging="50"/>
              <w:jc w:val="both"/>
              <w:rPr>
                <w:sz w:val="22"/>
                <w:szCs w:val="22"/>
              </w:rPr>
            </w:pPr>
            <w:r>
              <w:rPr>
                <w:sz w:val="22"/>
                <w:szCs w:val="22"/>
              </w:rPr>
              <w:t>Nội dung này UBND tỉnh đã có báo cáo số 254/BC-UBND ngày 11/7/2022 cập nhật kết quả giải quyết, theo đó nhiều kiến nghị tại Báo cáo số 533/BC-HĐND ngày 14/12/2021 đã được UBND tỉnh quan tâm chỉ đạo giải quyết. Tuy nhiên, đến thời điểm hiện nay một số nội dung vẫn đang triển khai thực hiện hoặc chưa được xử lý dứt điểm như: Xử lý các trụ sở cũ trên địa bàn thành phố; các dự án chậm tiến độ hoặc không triển khai theo cam kết; việc công nhận lại diện tích đất có nguồn gốc sử dụng trước ngày 18/12/1980…</w:t>
            </w:r>
          </w:p>
          <w:p w14:paraId="50BBD9A8" w14:textId="77777777" w:rsidR="00A50275" w:rsidRDefault="00A50275">
            <w:pPr>
              <w:spacing w:before="60" w:after="60"/>
              <w:ind w:hanging="50"/>
              <w:jc w:val="both"/>
              <w:rPr>
                <w:sz w:val="22"/>
                <w:szCs w:val="22"/>
              </w:rPr>
            </w:pPr>
          </w:p>
        </w:tc>
        <w:tc>
          <w:tcPr>
            <w:tcW w:w="820" w:type="pct"/>
          </w:tcPr>
          <w:p w14:paraId="5199EB9B" w14:textId="77777777" w:rsidR="00A50275" w:rsidRDefault="00000000">
            <w:pPr>
              <w:spacing w:before="60" w:after="60"/>
              <w:ind w:hanging="50"/>
              <w:jc w:val="both"/>
              <w:rPr>
                <w:sz w:val="22"/>
                <w:szCs w:val="22"/>
              </w:rPr>
            </w:pPr>
            <w:r>
              <w:rPr>
                <w:sz w:val="22"/>
                <w:szCs w:val="22"/>
              </w:rPr>
              <w:t>Đang giải quyết</w:t>
            </w:r>
          </w:p>
        </w:tc>
      </w:tr>
      <w:tr w:rsidR="00A50275" w14:paraId="3FC4E18D" w14:textId="77777777">
        <w:tc>
          <w:tcPr>
            <w:tcW w:w="232" w:type="pct"/>
            <w:vAlign w:val="center"/>
          </w:tcPr>
          <w:p w14:paraId="5B19AF00" w14:textId="77777777" w:rsidR="00A50275" w:rsidRDefault="00A50275">
            <w:pPr>
              <w:pStyle w:val="ListParagraph"/>
              <w:numPr>
                <w:ilvl w:val="0"/>
                <w:numId w:val="1"/>
              </w:numPr>
              <w:jc w:val="center"/>
              <w:rPr>
                <w:b/>
                <w:sz w:val="24"/>
                <w:szCs w:val="24"/>
              </w:rPr>
            </w:pPr>
          </w:p>
        </w:tc>
        <w:tc>
          <w:tcPr>
            <w:tcW w:w="1496" w:type="pct"/>
            <w:vAlign w:val="center"/>
          </w:tcPr>
          <w:p w14:paraId="035B898A" w14:textId="77777777" w:rsidR="00A50275" w:rsidRDefault="00000000">
            <w:pPr>
              <w:jc w:val="both"/>
              <w:rPr>
                <w:sz w:val="22"/>
                <w:szCs w:val="22"/>
              </w:rPr>
            </w:pPr>
            <w:r>
              <w:rPr>
                <w:sz w:val="22"/>
                <w:szCs w:val="22"/>
              </w:rPr>
              <w:t xml:space="preserve">Hiện trên địa bàn tỉnh có nhiều giống lúa mới được đưa vào cơ cấu nhưng không thích ứng, </w:t>
            </w:r>
            <w:r>
              <w:rPr>
                <w:sz w:val="22"/>
                <w:szCs w:val="22"/>
              </w:rPr>
              <w:lastRenderedPageBreak/>
              <w:t>sản lượng đạt thấp. Đề nghị Ủy ban nhân dân tỉnh cho biết giải pháp để có bộ giống lúa đảm bảo tính ổn định trên địa bàn Hà Tĩnh.</w:t>
            </w:r>
          </w:p>
        </w:tc>
        <w:tc>
          <w:tcPr>
            <w:tcW w:w="2452" w:type="pct"/>
            <w:vAlign w:val="center"/>
          </w:tcPr>
          <w:p w14:paraId="69B8343E" w14:textId="77777777" w:rsidR="00A50275" w:rsidRDefault="00000000">
            <w:pPr>
              <w:jc w:val="both"/>
              <w:rPr>
                <w:sz w:val="22"/>
                <w:szCs w:val="22"/>
              </w:rPr>
            </w:pPr>
            <w:r>
              <w:rPr>
                <w:sz w:val="22"/>
                <w:szCs w:val="22"/>
              </w:rPr>
              <w:lastRenderedPageBreak/>
              <w:t xml:space="preserve">UBND tỉnh đã chỉ đạo các đơn vị, địa phương tập trung các giải pháp triển khai thực hiện như xây dựng chương trình, kế hoạch du nhập, trình diễn các </w:t>
            </w:r>
            <w:r>
              <w:rPr>
                <w:sz w:val="22"/>
                <w:szCs w:val="22"/>
              </w:rPr>
              <w:lastRenderedPageBreak/>
              <w:t>giống lúa mới; kịp thời xây dựng Đề án sản xuất vụ Xuân, vụ Hè Thu năm 2023;  phối hợp với UBND các huyện, thành phố, thị xã theo dõi, đánh giá các giống lúa sản xuất trên địa bàn; xây dựng dữ liệu bộ giống lúa để làm cơ sở lựa chọn những giống có tiềm năng năng suất, chất lượng… Riêng vụ Xuân 2023 định hướng cơ cấu 41 giống lúa phục vụ sản xuất, trong đó: 18 giống lúa chủ lực; 10 giống có năng suất, chất lượng tiếp tục mở rộng diện tích; 8 giống đặc thù cho từng địa phương, vùng sinh thái. Qua đó, Vụ Xuân 2023 được mùa toàn diện trên các đối tượng cây trồng. Các giống lúa gieo cấy đều thể hiện tính thích ứng, ổn định về năng suất, chất lượng, khả năng chống chịu với các đối tượng sâu bệnh hại, không có tình trạng giảm năng suất do sâu bệnh gây ra.</w:t>
            </w:r>
          </w:p>
          <w:p w14:paraId="5AB928CE" w14:textId="77777777" w:rsidR="00A50275" w:rsidRDefault="00000000">
            <w:pPr>
              <w:jc w:val="both"/>
              <w:rPr>
                <w:sz w:val="22"/>
                <w:szCs w:val="22"/>
              </w:rPr>
            </w:pPr>
            <w:r>
              <w:rPr>
                <w:sz w:val="22"/>
                <w:szCs w:val="22"/>
              </w:rPr>
              <w:t>Hiện nay đang tiếp tục đánh giá tính thích ứng của các giống trên đồng ruộng để có cơ sở cuối vụ tổng kết làm cơ sở cho các vụ tiếp theo.</w:t>
            </w:r>
          </w:p>
        </w:tc>
        <w:tc>
          <w:tcPr>
            <w:tcW w:w="820" w:type="pct"/>
          </w:tcPr>
          <w:p w14:paraId="0C5F5176" w14:textId="77777777" w:rsidR="00A50275" w:rsidRDefault="00000000">
            <w:pPr>
              <w:jc w:val="both"/>
              <w:rPr>
                <w:sz w:val="22"/>
                <w:szCs w:val="22"/>
              </w:rPr>
            </w:pPr>
            <w:r>
              <w:rPr>
                <w:sz w:val="22"/>
                <w:szCs w:val="22"/>
              </w:rPr>
              <w:lastRenderedPageBreak/>
              <w:t>Đã thực hiện</w:t>
            </w:r>
          </w:p>
        </w:tc>
      </w:tr>
      <w:tr w:rsidR="00A50275" w14:paraId="6DB60BE3" w14:textId="77777777">
        <w:tc>
          <w:tcPr>
            <w:tcW w:w="232" w:type="pct"/>
            <w:vAlign w:val="center"/>
          </w:tcPr>
          <w:p w14:paraId="7F0DB536" w14:textId="77777777" w:rsidR="00A50275" w:rsidRDefault="00A50275">
            <w:pPr>
              <w:pStyle w:val="ListParagraph"/>
              <w:numPr>
                <w:ilvl w:val="0"/>
                <w:numId w:val="1"/>
              </w:numPr>
              <w:jc w:val="center"/>
              <w:rPr>
                <w:b/>
                <w:sz w:val="24"/>
                <w:szCs w:val="24"/>
              </w:rPr>
            </w:pPr>
          </w:p>
        </w:tc>
        <w:tc>
          <w:tcPr>
            <w:tcW w:w="1496" w:type="pct"/>
            <w:vAlign w:val="center"/>
          </w:tcPr>
          <w:p w14:paraId="4BEDD466" w14:textId="77777777" w:rsidR="00A50275" w:rsidRDefault="00000000">
            <w:pPr>
              <w:spacing w:before="60" w:after="60"/>
              <w:jc w:val="both"/>
              <w:rPr>
                <w:sz w:val="22"/>
                <w:szCs w:val="22"/>
              </w:rPr>
            </w:pPr>
            <w:r>
              <w:rPr>
                <w:sz w:val="22"/>
                <w:szCs w:val="22"/>
              </w:rPr>
              <w:t>Vụ Đông Xuân năm 2022, nông dân phải mua một số giống lúa mới với giá cao hơn các tỉnh lân cận; nội dung này đã được chất vấn tại Kỳ họp Hội đồng nhân dân tỉnh cuối năm 2021. Đề nghị Ủy ban nhân dân tỉnh cho biết giải quyết vấn đề này như thế nào cho vụ Hè Thu và các vụ tiếp theo; những giống lúa có giá cao hơn các tỉnh lân cận có tiếp tục được đưa vào cơ cấu không.</w:t>
            </w:r>
          </w:p>
        </w:tc>
        <w:tc>
          <w:tcPr>
            <w:tcW w:w="2452" w:type="pct"/>
          </w:tcPr>
          <w:p w14:paraId="7DFA2996" w14:textId="77777777" w:rsidR="00A50275" w:rsidRDefault="00000000">
            <w:pPr>
              <w:spacing w:before="60" w:after="60"/>
              <w:jc w:val="both"/>
              <w:rPr>
                <w:sz w:val="22"/>
                <w:szCs w:val="22"/>
              </w:rPr>
            </w:pPr>
            <w:r>
              <w:rPr>
                <w:sz w:val="22"/>
                <w:szCs w:val="22"/>
              </w:rPr>
              <w:t>Nội dung này đã được UBND tỉnh giải trình đầy đủ tại Kỳ họp. Đối với giống lúa VNR20 vụ Xuân 2023, Công ty cổ phần Tập đoàn giống cây trồng Việt Nam thông báo giá giống tại Hà Tĩnh (37.000 đồng/kg), quy cách đóng gói 1 kg/bao; giảm 1000 đồng/kg so với năm 2022 và so với các tỉnh phía Bắc, tuy nhiên so với tỉnh Quảng Bình giá giống lúa VNR20 tại Hà Tĩnh vẫn cao hơn. Nhằm tăng cường công tác quản lý nhà nước về giá giống lúa phục vụ sản xuất trên địa bàn tỉnh, UBND tỉnh ban hành văn bản số 2538/UBND-NL5 ngày 22/5/2023 giao các ngành, các địa phương theo chức năng nhiệm vụ thường xuyên theo dõi, quản lý chặt chẽ về giá giống lúa theo đúng quy định; Vụ Hè thu 2023, không đưa giống VNR 20 vào cơ cấu trong Đề án sản xuất.</w:t>
            </w:r>
          </w:p>
        </w:tc>
        <w:tc>
          <w:tcPr>
            <w:tcW w:w="820" w:type="pct"/>
          </w:tcPr>
          <w:p w14:paraId="011A6C36" w14:textId="77777777" w:rsidR="00A50275" w:rsidRDefault="00000000">
            <w:pPr>
              <w:spacing w:before="60" w:after="60"/>
              <w:jc w:val="both"/>
              <w:rPr>
                <w:sz w:val="22"/>
                <w:szCs w:val="22"/>
              </w:rPr>
            </w:pPr>
            <w:r>
              <w:rPr>
                <w:sz w:val="22"/>
                <w:szCs w:val="22"/>
              </w:rPr>
              <w:t>Đã thực hiện</w:t>
            </w:r>
          </w:p>
        </w:tc>
      </w:tr>
      <w:tr w:rsidR="00A50275" w14:paraId="0A258981" w14:textId="77777777">
        <w:tc>
          <w:tcPr>
            <w:tcW w:w="232" w:type="pct"/>
            <w:vAlign w:val="center"/>
          </w:tcPr>
          <w:p w14:paraId="7BF2ED1D" w14:textId="77777777" w:rsidR="00A50275" w:rsidRDefault="00A50275">
            <w:pPr>
              <w:pStyle w:val="ListParagraph"/>
              <w:numPr>
                <w:ilvl w:val="0"/>
                <w:numId w:val="1"/>
              </w:numPr>
              <w:jc w:val="center"/>
              <w:rPr>
                <w:b/>
                <w:sz w:val="24"/>
                <w:szCs w:val="24"/>
              </w:rPr>
            </w:pPr>
          </w:p>
        </w:tc>
        <w:tc>
          <w:tcPr>
            <w:tcW w:w="1496" w:type="pct"/>
            <w:vAlign w:val="center"/>
          </w:tcPr>
          <w:p w14:paraId="317F5B43" w14:textId="77777777" w:rsidR="00A50275" w:rsidRDefault="00000000">
            <w:pPr>
              <w:spacing w:before="60" w:after="60"/>
              <w:jc w:val="both"/>
              <w:rPr>
                <w:sz w:val="22"/>
                <w:szCs w:val="22"/>
              </w:rPr>
            </w:pPr>
            <w:r>
              <w:rPr>
                <w:sz w:val="22"/>
                <w:szCs w:val="22"/>
              </w:rPr>
              <w:t>Các giống lúa bị nhiễm đạo ôn trong vụ Đông Xuân chủ yếu là giống mới và được trợ giá theo chính sách hỗ trợ đất trồng lúa để mua giống. Đề nghị Ủy ban nhân dân tỉnh cho biết nguyên nhân và giải pháp thời gian tới.</w:t>
            </w:r>
          </w:p>
        </w:tc>
        <w:tc>
          <w:tcPr>
            <w:tcW w:w="2452" w:type="pct"/>
          </w:tcPr>
          <w:p w14:paraId="7DDCD834" w14:textId="77777777" w:rsidR="00A50275" w:rsidRDefault="00000000">
            <w:pPr>
              <w:spacing w:before="60" w:after="60"/>
              <w:ind w:firstLine="30"/>
              <w:jc w:val="both"/>
              <w:rPr>
                <w:i/>
                <w:sz w:val="22"/>
                <w:szCs w:val="22"/>
              </w:rPr>
            </w:pPr>
            <w:r>
              <w:rPr>
                <w:sz w:val="22"/>
                <w:szCs w:val="22"/>
              </w:rPr>
              <w:t xml:space="preserve">Nội dung này đã được UBND tỉnh giải trình, tiếp thu và có giải pháp cụ thể </w:t>
            </w:r>
            <w:r>
              <w:rPr>
                <w:i/>
                <w:sz w:val="22"/>
                <w:szCs w:val="22"/>
              </w:rPr>
              <w:t>(Nội dung trả lời trùng với ý kiến tại mục 6 phụ lục này)</w:t>
            </w:r>
          </w:p>
        </w:tc>
        <w:tc>
          <w:tcPr>
            <w:tcW w:w="820" w:type="pct"/>
          </w:tcPr>
          <w:p w14:paraId="1C5F2BF1" w14:textId="77777777" w:rsidR="00A50275" w:rsidRDefault="00000000">
            <w:pPr>
              <w:spacing w:before="60" w:after="60"/>
              <w:ind w:firstLine="30"/>
              <w:jc w:val="both"/>
              <w:rPr>
                <w:sz w:val="22"/>
                <w:szCs w:val="22"/>
              </w:rPr>
            </w:pPr>
            <w:r>
              <w:rPr>
                <w:sz w:val="22"/>
                <w:szCs w:val="22"/>
              </w:rPr>
              <w:t>Đã thực hiện</w:t>
            </w:r>
          </w:p>
        </w:tc>
      </w:tr>
      <w:tr w:rsidR="00A50275" w14:paraId="53DCABAD" w14:textId="77777777">
        <w:tc>
          <w:tcPr>
            <w:tcW w:w="232" w:type="pct"/>
            <w:vAlign w:val="center"/>
          </w:tcPr>
          <w:p w14:paraId="5D18E23E" w14:textId="77777777" w:rsidR="00A50275" w:rsidRDefault="00A50275">
            <w:pPr>
              <w:pStyle w:val="ListParagraph"/>
              <w:numPr>
                <w:ilvl w:val="0"/>
                <w:numId w:val="1"/>
              </w:numPr>
              <w:jc w:val="center"/>
              <w:rPr>
                <w:b/>
                <w:sz w:val="24"/>
                <w:szCs w:val="24"/>
              </w:rPr>
            </w:pPr>
          </w:p>
        </w:tc>
        <w:tc>
          <w:tcPr>
            <w:tcW w:w="1496" w:type="pct"/>
            <w:vAlign w:val="center"/>
          </w:tcPr>
          <w:p w14:paraId="1EAC5033" w14:textId="77777777" w:rsidR="00A50275" w:rsidRDefault="00000000">
            <w:pPr>
              <w:spacing w:before="60" w:after="60"/>
              <w:jc w:val="both"/>
              <w:rPr>
                <w:sz w:val="22"/>
                <w:szCs w:val="22"/>
              </w:rPr>
            </w:pPr>
            <w:r>
              <w:rPr>
                <w:sz w:val="22"/>
                <w:szCs w:val="22"/>
              </w:rPr>
              <w:t>Nhiều xã của huyện Đức Thọ, hạ tầng giao thông, thủy lợi bị ảnh hưởng do triển khai dự án Thuỷ lợi Ngàn Trươi - Cẩm Trang; nội dung này đã được chất vấn tại Kỳ họp Hội đồng nhân dân tỉnh cuối năm 2021, tuy nhiên đến nay thực trang trên vẫn chưa được giải quyết. Đề nghị Ủy ban nhân dân tỉnh cho biết giải pháp thời gian tới.</w:t>
            </w:r>
          </w:p>
        </w:tc>
        <w:tc>
          <w:tcPr>
            <w:tcW w:w="2452" w:type="pct"/>
          </w:tcPr>
          <w:p w14:paraId="538D68AD" w14:textId="77777777" w:rsidR="00A50275" w:rsidRDefault="00000000">
            <w:pPr>
              <w:spacing w:before="60" w:after="60"/>
              <w:ind w:firstLine="30"/>
              <w:jc w:val="both"/>
              <w:rPr>
                <w:sz w:val="22"/>
                <w:szCs w:val="22"/>
              </w:rPr>
            </w:pPr>
            <w:r>
              <w:rPr>
                <w:sz w:val="22"/>
                <w:szCs w:val="22"/>
              </w:rPr>
              <w:t xml:space="preserve">lDự án HTTL Ngàn Trươi - Cẩm Trang (giai đoạn 1) đã thi công xong, đang làm thủ tục trình quyết toán. Trong quá trình thi công có làm ảnh hưởng đến một số tuyến đường và hệ thông kênh trên địa bàn xã Đức Lạng, Đức Lạc huyện Đức Thọ, Ban Quản lý dự án đã phối hợp địa phương chỉ đạo khắc phục ngay những hư hỏng trong quá trình vận chuyển.  Dự án (giai đoạn 2) đầu tư xây dựng 03 tuyến kênh. Trong đó nâng cấp, sửa chữa tuyến kênh chính Linh Cảm đi qua địa bàn các xã Tân Dân, An Dũng của huyện Đức Thọ. Trong quá trình thi công có một số chỗ mặt đường bị hư hỏng, Ban Quản lý dự án đã chỉ đạo nhà thầu thi công khắc phục, sửa chữa. Hiện nay, theo đang triển khai thi công theo đề xuất của địa phương cần bổ sung lan can 2 bên bờ kênh và mương thoát nước đoạn từ K10+169÷K10+400 tại xã An Dũng. </w:t>
            </w:r>
          </w:p>
        </w:tc>
        <w:tc>
          <w:tcPr>
            <w:tcW w:w="820" w:type="pct"/>
          </w:tcPr>
          <w:p w14:paraId="72F59EDE" w14:textId="77777777" w:rsidR="00A50275" w:rsidRDefault="00000000">
            <w:pPr>
              <w:spacing w:before="60" w:after="60"/>
              <w:ind w:firstLine="30"/>
              <w:jc w:val="both"/>
              <w:rPr>
                <w:sz w:val="22"/>
                <w:szCs w:val="22"/>
              </w:rPr>
            </w:pPr>
            <w:r>
              <w:rPr>
                <w:sz w:val="22"/>
                <w:szCs w:val="22"/>
              </w:rPr>
              <w:t>Đang thực hiện</w:t>
            </w:r>
          </w:p>
        </w:tc>
      </w:tr>
      <w:tr w:rsidR="00A50275" w14:paraId="31F0C789" w14:textId="77777777">
        <w:tc>
          <w:tcPr>
            <w:tcW w:w="232" w:type="pct"/>
            <w:vAlign w:val="center"/>
          </w:tcPr>
          <w:p w14:paraId="53B2DD98" w14:textId="77777777" w:rsidR="00A50275" w:rsidRDefault="00A50275">
            <w:pPr>
              <w:pStyle w:val="ListParagraph"/>
              <w:numPr>
                <w:ilvl w:val="0"/>
                <w:numId w:val="1"/>
              </w:numPr>
              <w:jc w:val="center"/>
              <w:rPr>
                <w:b/>
                <w:sz w:val="24"/>
                <w:szCs w:val="24"/>
              </w:rPr>
            </w:pPr>
          </w:p>
        </w:tc>
        <w:tc>
          <w:tcPr>
            <w:tcW w:w="1496" w:type="pct"/>
            <w:vAlign w:val="center"/>
          </w:tcPr>
          <w:p w14:paraId="0FEBF094" w14:textId="77777777" w:rsidR="00A50275" w:rsidRDefault="00000000">
            <w:pPr>
              <w:spacing w:before="60" w:after="60"/>
              <w:ind w:firstLine="29"/>
              <w:jc w:val="both"/>
              <w:rPr>
                <w:sz w:val="22"/>
                <w:szCs w:val="22"/>
              </w:rPr>
            </w:pPr>
            <w:r>
              <w:rPr>
                <w:sz w:val="22"/>
                <w:szCs w:val="22"/>
              </w:rPr>
              <w:t xml:space="preserve">Tình trạng thừa, thiếu giáo viên tại các cấp học, địa phương gây khó khăn trong bố trí, sắp xếp đội ngũ tại các trường học, ảnh hưởng đến </w:t>
            </w:r>
            <w:r>
              <w:rPr>
                <w:sz w:val="22"/>
                <w:szCs w:val="22"/>
              </w:rPr>
              <w:lastRenderedPageBreak/>
              <w:t>chất lượng dạy và học. Đề nghị Ủy ban nhân dân tỉnh cho biết giải pháp thời gian tới.</w:t>
            </w:r>
          </w:p>
        </w:tc>
        <w:tc>
          <w:tcPr>
            <w:tcW w:w="2452" w:type="pct"/>
          </w:tcPr>
          <w:p w14:paraId="697927DE" w14:textId="77777777" w:rsidR="00A50275" w:rsidRDefault="00000000">
            <w:pPr>
              <w:spacing w:before="60" w:after="60"/>
              <w:jc w:val="both"/>
              <w:rPr>
                <w:sz w:val="22"/>
                <w:szCs w:val="22"/>
              </w:rPr>
            </w:pPr>
            <w:r>
              <w:rPr>
                <w:sz w:val="22"/>
                <w:szCs w:val="22"/>
              </w:rPr>
              <w:lastRenderedPageBreak/>
              <w:t xml:space="preserve">UBND tỉnh đã triển khai nhiều giải pháp thực hiện: chỉ đạo Sở Giáo dục và Đào tạo, Sở Nội vụ và các đơn vị liên quan tổ chức tuyển dụng giáo viên cho các huyện, thành phố, thị xã’ tăng sỹ số học sinh trên lớp; thực hiện phân luồng </w:t>
            </w:r>
            <w:r>
              <w:rPr>
                <w:sz w:val="22"/>
                <w:szCs w:val="22"/>
              </w:rPr>
              <w:lastRenderedPageBreak/>
              <w:t xml:space="preserve">tuyển sinh vào lớp 1 từ năm học 2022-2023; thực hiện hợp đồng giáo viên theo Nghị quyết số 102/NQ-CP ngày 03/7/2020 của Chính phủ: cho phép các trường hợp đồng lao động ngắn hạn đối với giáo viên để cân đối và đảm bảo đủ giáo viên khi chưa tuyển dụng được….Năm 2023, UBND tỉnh đã chỉ đạo các đơn vị xem xét cho chủ trương thuyên chuyển, biệt phái, tuyển dụng giáo viên cho năm học 2023-2024. </w:t>
            </w:r>
          </w:p>
        </w:tc>
        <w:tc>
          <w:tcPr>
            <w:tcW w:w="820" w:type="pct"/>
          </w:tcPr>
          <w:p w14:paraId="67FB6223" w14:textId="77777777" w:rsidR="00A50275" w:rsidRDefault="00000000">
            <w:pPr>
              <w:spacing w:before="60" w:after="60"/>
              <w:jc w:val="both"/>
              <w:rPr>
                <w:sz w:val="22"/>
                <w:szCs w:val="22"/>
              </w:rPr>
            </w:pPr>
            <w:r>
              <w:rPr>
                <w:sz w:val="22"/>
                <w:szCs w:val="22"/>
              </w:rPr>
              <w:lastRenderedPageBreak/>
              <w:t>Đang thực hiện</w:t>
            </w:r>
          </w:p>
        </w:tc>
      </w:tr>
      <w:tr w:rsidR="00A50275" w14:paraId="64F52228" w14:textId="77777777">
        <w:tc>
          <w:tcPr>
            <w:tcW w:w="232" w:type="pct"/>
            <w:vAlign w:val="center"/>
          </w:tcPr>
          <w:p w14:paraId="7D239F0B" w14:textId="77777777" w:rsidR="00A50275" w:rsidRDefault="00A50275">
            <w:pPr>
              <w:pStyle w:val="ListParagraph"/>
              <w:numPr>
                <w:ilvl w:val="0"/>
                <w:numId w:val="1"/>
              </w:numPr>
              <w:jc w:val="center"/>
              <w:rPr>
                <w:b/>
                <w:sz w:val="24"/>
                <w:szCs w:val="24"/>
              </w:rPr>
            </w:pPr>
          </w:p>
        </w:tc>
        <w:tc>
          <w:tcPr>
            <w:tcW w:w="1496" w:type="pct"/>
            <w:vAlign w:val="center"/>
          </w:tcPr>
          <w:p w14:paraId="5A9965C0" w14:textId="77777777" w:rsidR="00A50275" w:rsidRDefault="00000000">
            <w:pPr>
              <w:spacing w:before="60" w:after="60"/>
              <w:jc w:val="both"/>
              <w:rPr>
                <w:sz w:val="22"/>
                <w:szCs w:val="22"/>
              </w:rPr>
            </w:pPr>
            <w:r>
              <w:rPr>
                <w:sz w:val="22"/>
                <w:szCs w:val="22"/>
              </w:rPr>
              <w:t>Việc triển khai thực hiện chính sách hỗ trợ biệt phái giáo viên đã tháo gỡ một phần khó khăn trong giải quyết tình trạng thừa, thiếu giáo viên. Tuy nhiên, quá trình tham mưu xây dựng, điều chỉnh, sửa đổi chính sách chưa kịp với thực tế, gây tâm lý lo lắng trong một bộ phận giáo viên. Đề nghị Ủy ban nhân dân tỉnh cho biết nguyên nhân và giải pháp thời gian tới.</w:t>
            </w:r>
          </w:p>
        </w:tc>
        <w:tc>
          <w:tcPr>
            <w:tcW w:w="2452" w:type="pct"/>
          </w:tcPr>
          <w:p w14:paraId="49E16139" w14:textId="77777777" w:rsidR="00A50275" w:rsidRDefault="00000000">
            <w:pPr>
              <w:spacing w:before="60" w:after="60"/>
              <w:jc w:val="both"/>
              <w:rPr>
                <w:sz w:val="22"/>
                <w:szCs w:val="22"/>
              </w:rPr>
            </w:pPr>
            <w:r>
              <w:rPr>
                <w:sz w:val="22"/>
                <w:szCs w:val="22"/>
              </w:rPr>
              <w:t xml:space="preserve">Chính sách đối với giáo viên biệt phái nói riêng và đối với cán bộ, công chức, viên chức biệt phái nói chung theo quy định của Trung ương được thực hiện đầy đủ, kịp thời. Tại Hà Tĩnh, do đặc thù của giáo dục (không có nhà ở công vụ), Hội đồng nhân tỉnh tỉnh đã có chính sách hỗ trợ tiền đi lại đối với giáo viên biệt phái (Nghị quyết số 96/2018/NQ-HĐND, mức hỗ trợ một tháng bằng một lần lương cơ sở và Nghị quyết số 92/2022/NQ-HĐND của HĐND tỉnh).  </w:t>
            </w:r>
          </w:p>
        </w:tc>
        <w:tc>
          <w:tcPr>
            <w:tcW w:w="820" w:type="pct"/>
          </w:tcPr>
          <w:p w14:paraId="665BA5D1" w14:textId="77777777" w:rsidR="00A50275" w:rsidRDefault="00000000">
            <w:pPr>
              <w:spacing w:before="60" w:after="60"/>
              <w:jc w:val="both"/>
              <w:rPr>
                <w:sz w:val="22"/>
                <w:szCs w:val="22"/>
              </w:rPr>
            </w:pPr>
            <w:r>
              <w:rPr>
                <w:sz w:val="22"/>
                <w:szCs w:val="22"/>
              </w:rPr>
              <w:t>Giải trình, cung cấp thông tin</w:t>
            </w:r>
          </w:p>
        </w:tc>
      </w:tr>
      <w:tr w:rsidR="00A50275" w14:paraId="036257BA" w14:textId="77777777">
        <w:tc>
          <w:tcPr>
            <w:tcW w:w="232" w:type="pct"/>
            <w:vAlign w:val="center"/>
          </w:tcPr>
          <w:p w14:paraId="2B2C5391" w14:textId="77777777" w:rsidR="00A50275" w:rsidRDefault="00A50275">
            <w:pPr>
              <w:pStyle w:val="ListParagraph"/>
              <w:numPr>
                <w:ilvl w:val="0"/>
                <w:numId w:val="1"/>
              </w:numPr>
              <w:jc w:val="center"/>
              <w:rPr>
                <w:b/>
                <w:sz w:val="24"/>
                <w:szCs w:val="24"/>
              </w:rPr>
            </w:pPr>
          </w:p>
        </w:tc>
        <w:tc>
          <w:tcPr>
            <w:tcW w:w="1496" w:type="pct"/>
            <w:vAlign w:val="center"/>
          </w:tcPr>
          <w:p w14:paraId="5E8E9EE4" w14:textId="77777777" w:rsidR="00A50275" w:rsidRDefault="00000000">
            <w:pPr>
              <w:spacing w:before="60" w:after="60"/>
              <w:jc w:val="both"/>
              <w:rPr>
                <w:sz w:val="22"/>
                <w:szCs w:val="22"/>
              </w:rPr>
            </w:pPr>
            <w:r>
              <w:rPr>
                <w:sz w:val="22"/>
                <w:szCs w:val="22"/>
              </w:rPr>
              <w:t>Thực hiện chủ trương "một chương trình, nhiều sách giáo khoa", triển khai ở các lớp 1, 2 và 6. Chương trình tiếp tục triển khai ở lớp 3, lớp 7 và lớp 10 trong năm học 2022 - 2023. Đề nghị Ủy ban nhân dân tỉnh cho biết đã triển khai nội dung này như thế nào.</w:t>
            </w:r>
          </w:p>
        </w:tc>
        <w:tc>
          <w:tcPr>
            <w:tcW w:w="2452" w:type="pct"/>
          </w:tcPr>
          <w:p w14:paraId="20727A08" w14:textId="77777777" w:rsidR="00A50275" w:rsidRDefault="00000000">
            <w:pPr>
              <w:spacing w:before="60" w:after="60"/>
              <w:jc w:val="both"/>
              <w:rPr>
                <w:sz w:val="22"/>
                <w:szCs w:val="22"/>
              </w:rPr>
            </w:pPr>
            <w:r>
              <w:rPr>
                <w:sz w:val="22"/>
                <w:szCs w:val="22"/>
              </w:rPr>
              <w:t>Ủy ban nhân dân tỉnh đã thực hiện nghiêm túc chủ trương "một chương trình, nhiều sách giáo khoa". Lớp 1 các cơ sở giáo dục tiểu học sử dụng cả 5 bộ sách (Cánh Diều; Chân trời sáng tạo; Kết nối tri thức với cuộc sống; Vì sự bình đẳng và dân chủ trong giáo dục; Cùng học để phát triển năng lực). Lớp 2, 3, 4, 6, 7, 8, 10, 1 các cơ sở giáo dục phổ thông sử dụng 2 bộ sách (Cánh Diều; Kết nối tri thức với cuộc sống).</w:t>
            </w:r>
          </w:p>
        </w:tc>
        <w:tc>
          <w:tcPr>
            <w:tcW w:w="820" w:type="pct"/>
          </w:tcPr>
          <w:p w14:paraId="62C03948" w14:textId="77777777" w:rsidR="00A50275" w:rsidRDefault="00000000">
            <w:pPr>
              <w:spacing w:before="60" w:after="60"/>
              <w:jc w:val="both"/>
              <w:rPr>
                <w:sz w:val="22"/>
                <w:szCs w:val="22"/>
              </w:rPr>
            </w:pPr>
            <w:r>
              <w:rPr>
                <w:sz w:val="22"/>
                <w:szCs w:val="22"/>
              </w:rPr>
              <w:t>Giải trình, cung cấp thông tin</w:t>
            </w:r>
          </w:p>
        </w:tc>
      </w:tr>
      <w:tr w:rsidR="00A50275" w14:paraId="264B2BAC" w14:textId="77777777">
        <w:tc>
          <w:tcPr>
            <w:tcW w:w="232" w:type="pct"/>
            <w:vAlign w:val="center"/>
          </w:tcPr>
          <w:p w14:paraId="6ECC2281" w14:textId="77777777" w:rsidR="00A50275" w:rsidRDefault="00A50275">
            <w:pPr>
              <w:pStyle w:val="ListParagraph"/>
              <w:numPr>
                <w:ilvl w:val="0"/>
                <w:numId w:val="1"/>
              </w:numPr>
              <w:jc w:val="center"/>
              <w:rPr>
                <w:b/>
                <w:sz w:val="24"/>
                <w:szCs w:val="24"/>
              </w:rPr>
            </w:pPr>
          </w:p>
        </w:tc>
        <w:tc>
          <w:tcPr>
            <w:tcW w:w="1496" w:type="pct"/>
            <w:vAlign w:val="center"/>
          </w:tcPr>
          <w:p w14:paraId="2854A7F3" w14:textId="77777777" w:rsidR="00A50275" w:rsidRDefault="00000000">
            <w:pPr>
              <w:spacing w:before="60" w:after="60"/>
              <w:jc w:val="both"/>
              <w:rPr>
                <w:sz w:val="22"/>
                <w:szCs w:val="22"/>
              </w:rPr>
            </w:pPr>
            <w:r>
              <w:rPr>
                <w:sz w:val="22"/>
                <w:szCs w:val="22"/>
              </w:rPr>
              <w:t>Nhiều chỉ tiêu trong Nghị quyết số 96/2018/NQ-HĐND, ngày 18/7/2018 của Hội đồng nhân dân tỉnh về phát triển giáo dục mầm non và phổ thông tỉnh Hà Tĩnh đến năm 2025 và những năm tiếp theo đã hoàn thành giai đoạn 1 (2018 - 2021) nhưng phần lớn mục tiêu, chỉ tiêu không đạt hoặc đạt thấp. Đề nghị Ủy ban nhân dân tỉnh cho biết nguyên nhân, trách nhiệm và giải pháp thời gian tới.</w:t>
            </w:r>
          </w:p>
        </w:tc>
        <w:tc>
          <w:tcPr>
            <w:tcW w:w="2452" w:type="pct"/>
          </w:tcPr>
          <w:p w14:paraId="52BBDD22" w14:textId="77777777" w:rsidR="00A50275" w:rsidRDefault="00000000">
            <w:pPr>
              <w:spacing w:before="60" w:after="60"/>
              <w:jc w:val="both"/>
              <w:rPr>
                <w:sz w:val="22"/>
                <w:szCs w:val="22"/>
              </w:rPr>
            </w:pPr>
            <w:r>
              <w:rPr>
                <w:sz w:val="22"/>
                <w:szCs w:val="22"/>
              </w:rPr>
              <w:t>Về thực trạng, nguyên nhân và giải pháp, UBND tỉnh đã tiếp thu và giải trình tại Kỳ họp. Ủy ban nhân dân tỉnh cũng đã trình HĐND tỉnh ban hành Nghị quyết số 93/2022/NQ-HĐND ngày 16/12/2022 quy định mức thu học phí, thực hiện lộ trình tính đủ chi phí dịch vụ giáo dục theo quy định của Chính phủ.</w:t>
            </w:r>
          </w:p>
        </w:tc>
        <w:tc>
          <w:tcPr>
            <w:tcW w:w="820" w:type="pct"/>
          </w:tcPr>
          <w:p w14:paraId="0C1F429D" w14:textId="77777777" w:rsidR="00A50275" w:rsidRDefault="00000000">
            <w:pPr>
              <w:spacing w:before="60" w:after="60"/>
              <w:jc w:val="both"/>
              <w:rPr>
                <w:sz w:val="22"/>
                <w:szCs w:val="22"/>
              </w:rPr>
            </w:pPr>
            <w:r>
              <w:rPr>
                <w:sz w:val="22"/>
                <w:szCs w:val="22"/>
              </w:rPr>
              <w:t>Giải trình, cung cấp thông tin</w:t>
            </w:r>
          </w:p>
        </w:tc>
      </w:tr>
      <w:tr w:rsidR="00A50275" w14:paraId="2072EF53" w14:textId="77777777">
        <w:tc>
          <w:tcPr>
            <w:tcW w:w="232" w:type="pct"/>
            <w:vAlign w:val="center"/>
          </w:tcPr>
          <w:p w14:paraId="2CD72686" w14:textId="77777777" w:rsidR="00A50275" w:rsidRDefault="00A50275">
            <w:pPr>
              <w:pStyle w:val="ListParagraph"/>
              <w:numPr>
                <w:ilvl w:val="0"/>
                <w:numId w:val="1"/>
              </w:numPr>
              <w:jc w:val="center"/>
              <w:rPr>
                <w:b/>
                <w:sz w:val="24"/>
                <w:szCs w:val="24"/>
              </w:rPr>
            </w:pPr>
          </w:p>
        </w:tc>
        <w:tc>
          <w:tcPr>
            <w:tcW w:w="1496" w:type="pct"/>
            <w:vAlign w:val="center"/>
          </w:tcPr>
          <w:p w14:paraId="54EDAFA1" w14:textId="77777777" w:rsidR="00A50275" w:rsidRDefault="00000000">
            <w:pPr>
              <w:spacing w:before="60" w:after="60"/>
              <w:jc w:val="both"/>
              <w:rPr>
                <w:sz w:val="22"/>
                <w:szCs w:val="22"/>
              </w:rPr>
            </w:pPr>
            <w:r>
              <w:rPr>
                <w:sz w:val="22"/>
                <w:szCs w:val="22"/>
              </w:rPr>
              <w:t xml:space="preserve">Việc cung ứng xi măng của tỉnh hỗ trợ các địa phương năm 2022 chậm, ảnh hưởng đến tiến độ xây dựng nông thôn mới, đô thi văn minh. Đề nghị Ủy ban nhân dân tỉnh cho biết nguyên nhân, trách nhiệm và giải pháp thời gian tới. </w:t>
            </w:r>
          </w:p>
        </w:tc>
        <w:tc>
          <w:tcPr>
            <w:tcW w:w="2452" w:type="pct"/>
          </w:tcPr>
          <w:p w14:paraId="3D77A23C" w14:textId="77777777" w:rsidR="00A50275" w:rsidRDefault="00000000">
            <w:pPr>
              <w:spacing w:before="60" w:after="60"/>
              <w:jc w:val="both"/>
              <w:rPr>
                <w:sz w:val="22"/>
                <w:szCs w:val="22"/>
              </w:rPr>
            </w:pPr>
            <w:r>
              <w:rPr>
                <w:sz w:val="22"/>
                <w:szCs w:val="22"/>
              </w:rPr>
              <w:t>Ngày 23/12/2022, Sở Tài chính có Văn bản số 5688/STC-NSHX tham mưu UBND tỉnh ban hành kế hoạch hỗ trợ xi măng làm đường giao thông, rãnh thoát nước, KMNĐ; hỗ trợ phục hồi, nâng cấp mặt đường năm 2023. Ngày 30/3/2023, Sở Tài chính đã ký Hợp đồng kinh tế với Công ty TNHH Thương mại và Dịch vụ vận tải Viết Hải (đơn vị trúng thầu) để cung ứng xi măng cho các địa phương đảm bảo kịp thời, đúng tiến độ.</w:t>
            </w:r>
          </w:p>
        </w:tc>
        <w:tc>
          <w:tcPr>
            <w:tcW w:w="820" w:type="pct"/>
          </w:tcPr>
          <w:p w14:paraId="31979D1B" w14:textId="77777777" w:rsidR="00A50275" w:rsidRDefault="00000000">
            <w:pPr>
              <w:spacing w:before="60" w:after="60"/>
              <w:jc w:val="both"/>
              <w:rPr>
                <w:sz w:val="22"/>
                <w:szCs w:val="22"/>
              </w:rPr>
            </w:pPr>
            <w:r>
              <w:rPr>
                <w:sz w:val="22"/>
                <w:szCs w:val="22"/>
              </w:rPr>
              <w:t>Đã thực hiện</w:t>
            </w:r>
          </w:p>
        </w:tc>
      </w:tr>
      <w:tr w:rsidR="00A50275" w14:paraId="11FDFAA0" w14:textId="77777777">
        <w:tc>
          <w:tcPr>
            <w:tcW w:w="232" w:type="pct"/>
            <w:vAlign w:val="center"/>
          </w:tcPr>
          <w:p w14:paraId="745406CF" w14:textId="77777777" w:rsidR="00A50275" w:rsidRDefault="00A50275">
            <w:pPr>
              <w:pStyle w:val="ListParagraph"/>
              <w:numPr>
                <w:ilvl w:val="0"/>
                <w:numId w:val="1"/>
              </w:numPr>
              <w:jc w:val="center"/>
              <w:rPr>
                <w:b/>
                <w:sz w:val="24"/>
                <w:szCs w:val="24"/>
              </w:rPr>
            </w:pPr>
          </w:p>
        </w:tc>
        <w:tc>
          <w:tcPr>
            <w:tcW w:w="1496" w:type="pct"/>
            <w:vAlign w:val="center"/>
          </w:tcPr>
          <w:p w14:paraId="5696343A" w14:textId="77777777" w:rsidR="00A50275" w:rsidRDefault="00000000">
            <w:pPr>
              <w:spacing w:before="60" w:after="60"/>
              <w:jc w:val="both"/>
              <w:rPr>
                <w:sz w:val="22"/>
                <w:szCs w:val="22"/>
              </w:rPr>
            </w:pPr>
            <w:r>
              <w:rPr>
                <w:sz w:val="22"/>
                <w:szCs w:val="22"/>
              </w:rPr>
              <w:t>Thời gian gần đây, các vụ phạm tội do đối tượng là người mắc bệnh tâm thần ngày càng nhiều và diễn biến phức tạp, gây hoang mang, lo lắng</w:t>
            </w:r>
            <w:r>
              <w:t xml:space="preserve"> </w:t>
            </w:r>
            <w:r>
              <w:rPr>
                <w:sz w:val="22"/>
                <w:szCs w:val="22"/>
              </w:rPr>
              <w:t xml:space="preserve">trong Nhân dân. Đề nghị Ủy ban nhân dân tỉnh cho biết nguyên nhân, trách nhiệm và </w:t>
            </w:r>
            <w:r>
              <w:rPr>
                <w:sz w:val="22"/>
                <w:szCs w:val="22"/>
              </w:rPr>
              <w:lastRenderedPageBreak/>
              <w:t>giải pháp thời gian tới.</w:t>
            </w:r>
          </w:p>
        </w:tc>
        <w:tc>
          <w:tcPr>
            <w:tcW w:w="2452" w:type="pct"/>
          </w:tcPr>
          <w:p w14:paraId="5B5E66D1" w14:textId="77777777" w:rsidR="00A50275" w:rsidRDefault="00000000">
            <w:pPr>
              <w:spacing w:before="60" w:after="60"/>
              <w:jc w:val="both"/>
              <w:rPr>
                <w:sz w:val="22"/>
                <w:szCs w:val="22"/>
              </w:rPr>
            </w:pPr>
            <w:r>
              <w:rPr>
                <w:sz w:val="22"/>
                <w:szCs w:val="22"/>
              </w:rPr>
              <w:lastRenderedPageBreak/>
              <w:t xml:space="preserve">Về thực trạng, nguyên nhân và giải pháp, UBND tỉnh đã giải trình tại Kỳ họp. UBND tỉnh cũng đã ban hành Quyết định số 1910/QĐ-UBND ngày 15/9/2022 Quy định đối tượng cần bảo vệ khẩn cấp khác được tiếp nhận vào chăm sóc, nuôi dưỡng tại cơ sở trợ giúp xã hội, qua đó các địa phương, đơn vị đã rà soát, lập hồ sơ tiếp nhận khẩn cấp đối tượng là người khuyết tật bị thần kinh tâm </w:t>
            </w:r>
            <w:r>
              <w:rPr>
                <w:sz w:val="22"/>
                <w:szCs w:val="22"/>
              </w:rPr>
              <w:lastRenderedPageBreak/>
              <w:t>thần có hành vi nguy hiểm cho gia đình, cộng đồng và xã hội vào chăm sóc, nuôi dưỡng tại Trung tâm Chữa bệnh, Giáo dục - Lao động. Thời gian tới, UBND tỉnh chỉ đạo Sở Lao động - Thương binh và Xã hội tiếp tục phối hợp chặt chẽ với UBND các huyện, thành phố, thị xã mở rộng quy mô rà soát và tiếp nhận các đối tượng theo quy định; đồng thời đẩy nhanh tiến độ đầu tư, nâng cấp sữa chữa cơ sở vật chất phục vụ công tác chăm sóc nuôi dưỡng đối tượng tâm thần kinh.</w:t>
            </w:r>
          </w:p>
        </w:tc>
        <w:tc>
          <w:tcPr>
            <w:tcW w:w="820" w:type="pct"/>
          </w:tcPr>
          <w:p w14:paraId="4F9B4048" w14:textId="77777777" w:rsidR="00A50275" w:rsidRDefault="00000000">
            <w:pPr>
              <w:spacing w:before="60" w:after="60"/>
              <w:jc w:val="both"/>
              <w:rPr>
                <w:sz w:val="22"/>
                <w:szCs w:val="22"/>
              </w:rPr>
            </w:pPr>
            <w:r>
              <w:rPr>
                <w:sz w:val="22"/>
                <w:szCs w:val="22"/>
              </w:rPr>
              <w:lastRenderedPageBreak/>
              <w:t>Đã giải trình, cung cấp thông tin</w:t>
            </w:r>
          </w:p>
        </w:tc>
      </w:tr>
      <w:tr w:rsidR="00A50275" w14:paraId="4D7584D1" w14:textId="77777777">
        <w:tc>
          <w:tcPr>
            <w:tcW w:w="232" w:type="pct"/>
            <w:vAlign w:val="center"/>
          </w:tcPr>
          <w:p w14:paraId="57849840" w14:textId="77777777" w:rsidR="00A50275" w:rsidRDefault="00000000">
            <w:pPr>
              <w:jc w:val="center"/>
              <w:rPr>
                <w:b/>
                <w:sz w:val="24"/>
                <w:szCs w:val="24"/>
              </w:rPr>
            </w:pPr>
            <w:r>
              <w:rPr>
                <w:b/>
                <w:sz w:val="24"/>
                <w:szCs w:val="24"/>
              </w:rPr>
              <w:t>II</w:t>
            </w:r>
          </w:p>
        </w:tc>
        <w:tc>
          <w:tcPr>
            <w:tcW w:w="4768" w:type="pct"/>
            <w:gridSpan w:val="3"/>
            <w:vAlign w:val="center"/>
          </w:tcPr>
          <w:p w14:paraId="14D1BE12" w14:textId="77777777" w:rsidR="00A50275" w:rsidRDefault="00000000">
            <w:pPr>
              <w:spacing w:before="60" w:after="60"/>
              <w:ind w:firstLine="170"/>
              <w:jc w:val="center"/>
              <w:rPr>
                <w:b/>
                <w:sz w:val="22"/>
                <w:szCs w:val="22"/>
              </w:rPr>
            </w:pPr>
            <w:r>
              <w:rPr>
                <w:b/>
                <w:sz w:val="22"/>
                <w:szCs w:val="22"/>
              </w:rPr>
              <w:t>KỲ HỌP THỨ 11</w:t>
            </w:r>
          </w:p>
        </w:tc>
      </w:tr>
      <w:tr w:rsidR="00A50275" w14:paraId="595466BD" w14:textId="77777777">
        <w:tc>
          <w:tcPr>
            <w:tcW w:w="232" w:type="pct"/>
            <w:vAlign w:val="center"/>
          </w:tcPr>
          <w:p w14:paraId="30751C52" w14:textId="77777777" w:rsidR="00A50275" w:rsidRDefault="00A50275">
            <w:pPr>
              <w:pStyle w:val="ListParagraph"/>
              <w:numPr>
                <w:ilvl w:val="0"/>
                <w:numId w:val="1"/>
              </w:numPr>
              <w:jc w:val="center"/>
              <w:rPr>
                <w:b/>
                <w:sz w:val="24"/>
                <w:szCs w:val="24"/>
              </w:rPr>
            </w:pPr>
          </w:p>
        </w:tc>
        <w:tc>
          <w:tcPr>
            <w:tcW w:w="1496" w:type="pct"/>
            <w:vAlign w:val="center"/>
          </w:tcPr>
          <w:p w14:paraId="17CC39D4" w14:textId="77777777" w:rsidR="00A50275" w:rsidRDefault="00000000">
            <w:pPr>
              <w:spacing w:before="60" w:after="60"/>
              <w:jc w:val="both"/>
              <w:rPr>
                <w:sz w:val="22"/>
                <w:szCs w:val="22"/>
              </w:rPr>
            </w:pPr>
            <w:r>
              <w:rPr>
                <w:sz w:val="22"/>
                <w:szCs w:val="22"/>
              </w:rPr>
              <w:t>Hiện nay các mô hình liên kết sản xuất nông nghiệp giữa người nông dân với với các doanh nghiệp, hợp tác xã còn nhiều khó khăn. Đề nghị Ủy ban nhân dân tỉnh cho biết nguyên nhân và giải pháp để khắc phục tình trạng trên.</w:t>
            </w:r>
          </w:p>
        </w:tc>
        <w:tc>
          <w:tcPr>
            <w:tcW w:w="2452" w:type="pct"/>
          </w:tcPr>
          <w:p w14:paraId="10D32ACC" w14:textId="77777777" w:rsidR="00A50275" w:rsidRDefault="00000000">
            <w:pPr>
              <w:spacing w:before="60" w:after="60"/>
              <w:ind w:firstLine="19"/>
              <w:jc w:val="both"/>
              <w:rPr>
                <w:sz w:val="22"/>
                <w:szCs w:val="22"/>
              </w:rPr>
            </w:pPr>
            <w:r>
              <w:rPr>
                <w:sz w:val="22"/>
                <w:szCs w:val="22"/>
              </w:rPr>
              <w:t xml:space="preserve">Những năm qua, thực hiện chủ trương cơ cấu lại nông nghiệp gắn với xây dựng nông thôn mới; tỉnh ta đã ban hành đồng bộ các đề án, cơ chế, chính sách và ưu tiên nguồn lực, tập trung đẩy mạnh cải cách hành chính, tăng cường quản lý nhà nước, tạo điều môi trường thuận lợi để khuyến khích, thu hút các doanh nghiệp, hợp tác xã đầu tư vào lĩnh vực nông nghiệp, nông thôn; từng bước hình thành và phát triển một số mô hình, chuỗi liên kết sản xuất với các hộ dân trên một số lĩnh vực, sản phẩm nông nghiệp hàng hóa chủ lực.Tuy nhiên, việc phát triển và nhân rộng các mô hình liên kết đang gặp nhiều khó khăn; chưa hình thành được các doanh nghiệp giữa vai trò "chủ đạo” trong liên kết sản xuất trên các lĩnh vực, đặc biệt là liên kết giữa các mô hình quy mô nhỏ, vừa để hình thành sản xuất hàng hóa quy mô lớn. Thời gian tới, UBND tỉnh sẽ tiếp tục tập trung các giải pháp thực hiện. </w:t>
            </w:r>
          </w:p>
        </w:tc>
        <w:tc>
          <w:tcPr>
            <w:tcW w:w="820" w:type="pct"/>
          </w:tcPr>
          <w:p w14:paraId="101D911B" w14:textId="77777777" w:rsidR="00A50275" w:rsidRDefault="00000000">
            <w:pPr>
              <w:spacing w:before="60" w:after="60"/>
              <w:ind w:firstLine="35"/>
              <w:jc w:val="both"/>
              <w:rPr>
                <w:sz w:val="22"/>
                <w:szCs w:val="22"/>
              </w:rPr>
            </w:pPr>
            <w:r>
              <w:rPr>
                <w:sz w:val="22"/>
                <w:szCs w:val="22"/>
              </w:rPr>
              <w:t>Giải trình, cung cấp thông tin</w:t>
            </w:r>
          </w:p>
        </w:tc>
      </w:tr>
      <w:tr w:rsidR="00A50275" w14:paraId="45187983" w14:textId="77777777">
        <w:tc>
          <w:tcPr>
            <w:tcW w:w="232" w:type="pct"/>
            <w:vAlign w:val="center"/>
          </w:tcPr>
          <w:p w14:paraId="15F647C4" w14:textId="77777777" w:rsidR="00A50275" w:rsidRDefault="00A50275">
            <w:pPr>
              <w:pStyle w:val="ListParagraph"/>
              <w:numPr>
                <w:ilvl w:val="0"/>
                <w:numId w:val="1"/>
              </w:numPr>
              <w:jc w:val="center"/>
              <w:rPr>
                <w:b/>
                <w:sz w:val="24"/>
                <w:szCs w:val="24"/>
              </w:rPr>
            </w:pPr>
          </w:p>
        </w:tc>
        <w:tc>
          <w:tcPr>
            <w:tcW w:w="1496" w:type="pct"/>
            <w:vAlign w:val="center"/>
          </w:tcPr>
          <w:p w14:paraId="242BDB48" w14:textId="77777777" w:rsidR="00A50275" w:rsidRDefault="00000000">
            <w:pPr>
              <w:spacing w:before="60" w:after="60"/>
              <w:jc w:val="both"/>
              <w:rPr>
                <w:sz w:val="22"/>
                <w:szCs w:val="22"/>
              </w:rPr>
            </w:pPr>
            <w:r>
              <w:rPr>
                <w:sz w:val="22"/>
                <w:szCs w:val="22"/>
              </w:rPr>
              <w:t>Hiện nay sản xuất nông nghiệp hữu cơ, nông nghiệp tuần hoàn đang được nông dân trong tỉnh quan tâm triển khai, bước đầu ở một số địa phương đã có những mô hình hiệu quả; tuy vậy, tỉnh chưa ban hành nhiều chính sách đủ mạnh về nông nghiệp hữu cơ. Đề nghị Ủy ban nhân dân tỉnh cho biết giải pháp, định hướng về sản xuất nông nghiệp theo hướng hữu cơ, nông nghiệp tuần hoàn trong thời gian tới.</w:t>
            </w:r>
          </w:p>
        </w:tc>
        <w:tc>
          <w:tcPr>
            <w:tcW w:w="2452" w:type="pct"/>
          </w:tcPr>
          <w:p w14:paraId="41883205" w14:textId="77777777" w:rsidR="00A50275" w:rsidRDefault="00000000">
            <w:pPr>
              <w:spacing w:before="60" w:after="60"/>
              <w:ind w:firstLine="170"/>
              <w:jc w:val="both"/>
              <w:rPr>
                <w:sz w:val="22"/>
                <w:szCs w:val="22"/>
              </w:rPr>
            </w:pPr>
            <w:r>
              <w:rPr>
                <w:sz w:val="22"/>
                <w:szCs w:val="22"/>
              </w:rPr>
              <w:t>Thời gian qua, triển khai Nghị định nông nghiệp hữu cơ (Nghị định 109/20218/NĐ-CP) của Chính phủ và Đề án phát triển nông nghiệp hữu cơ giai đoạn 2020-2030 (Quyết định 885/QĐ-TTg ngày 23/6/2020) của Thủ tướng Chính phủ; UBND tỉnh xây dựng, trình HĐND ban hành các nghị quyết về chính sách khuyến khích phát triển nông nghiệp (Nghị quyết số 51/2021/NQ-HĐND, số 78/2022/NQ-HĐND), trong đó có một số nội dung chính sách về hỗ trợ phát triển các sản phẩm nông nghiệp hữu cơ trên địa bàn tỉnh. Đồng thời, thông qua chương trình khuyến nông, lồng ghép các chương trình đã xây dựng và nhân rộng các mô hình sản xuất theo hướng an toàn, VietGap, hữu cơ…; các địa phương đã phối hợp Tập đoàn Quế Lâm ký kết các biên bản ghi nhớ hợp tác, xây dựng các mô hình nông nghiệp hữu cơ, nông nghiệp tuần hoàn. Kết quả bước đầu đã đạt nhiều kết quả tích cực, tuy vậy quá trình triển khai thực hiện đang gặp một số khó khăn, thách thức về quy trình sản xuất nghiêm ngặt, khó áp dụng trên diện rộng; năng suất cây trồng, vật nuôi những năm đầu thường thấp hơn so với sản xuất sử dụng phân bón vô cơ; chi phí sản xuất cao; Quy mô sản xuất còn nhỏ lẻ… Thời gian tới, UBND tỉnh sẽ tiếp tục quan tâm, tập trung các giải pháp thực hiện.</w:t>
            </w:r>
          </w:p>
        </w:tc>
        <w:tc>
          <w:tcPr>
            <w:tcW w:w="820" w:type="pct"/>
          </w:tcPr>
          <w:p w14:paraId="20F3D3FE" w14:textId="77777777" w:rsidR="00A50275" w:rsidRDefault="00000000">
            <w:pPr>
              <w:spacing w:before="60" w:after="60"/>
              <w:ind w:firstLine="170"/>
              <w:jc w:val="both"/>
              <w:rPr>
                <w:sz w:val="22"/>
                <w:szCs w:val="22"/>
              </w:rPr>
            </w:pPr>
            <w:r>
              <w:rPr>
                <w:sz w:val="22"/>
                <w:szCs w:val="22"/>
              </w:rPr>
              <w:t>Giải trình, cung cấp thông tin</w:t>
            </w:r>
          </w:p>
        </w:tc>
      </w:tr>
      <w:tr w:rsidR="00A50275" w14:paraId="488D4553" w14:textId="77777777">
        <w:tc>
          <w:tcPr>
            <w:tcW w:w="232" w:type="pct"/>
            <w:vAlign w:val="center"/>
          </w:tcPr>
          <w:p w14:paraId="56FA5FF2" w14:textId="77777777" w:rsidR="00A50275" w:rsidRDefault="00A50275">
            <w:pPr>
              <w:pStyle w:val="ListParagraph"/>
              <w:numPr>
                <w:ilvl w:val="0"/>
                <w:numId w:val="1"/>
              </w:numPr>
              <w:jc w:val="center"/>
              <w:rPr>
                <w:b/>
                <w:sz w:val="24"/>
                <w:szCs w:val="24"/>
              </w:rPr>
            </w:pPr>
          </w:p>
        </w:tc>
        <w:tc>
          <w:tcPr>
            <w:tcW w:w="1496" w:type="pct"/>
            <w:vAlign w:val="center"/>
          </w:tcPr>
          <w:p w14:paraId="5E3F9A15" w14:textId="77777777" w:rsidR="00A50275" w:rsidRDefault="00000000">
            <w:pPr>
              <w:spacing w:before="60" w:after="60"/>
              <w:jc w:val="both"/>
              <w:rPr>
                <w:sz w:val="22"/>
                <w:szCs w:val="22"/>
              </w:rPr>
            </w:pPr>
            <w:r>
              <w:rPr>
                <w:sz w:val="22"/>
                <w:szCs w:val="22"/>
              </w:rPr>
              <w:t xml:space="preserve">Chăn nuôi lợn theo quy mô vừa và nhỏ thực tế đã mang lại hiệu quả kinh tế cho người nông dân; tuy nhiên còn gây nguy cơ ô nhiễm môi trường và bùng phát dịch bệnh. Đề nghị Ủy </w:t>
            </w:r>
            <w:r>
              <w:rPr>
                <w:sz w:val="22"/>
                <w:szCs w:val="22"/>
              </w:rPr>
              <w:lastRenderedPageBreak/>
              <w:t>ban nhân dân tỉnh cho biết giải pháp để vừa phát triển chăn nuôi lợn bền vững và bảo vệ môi trường.</w:t>
            </w:r>
          </w:p>
        </w:tc>
        <w:tc>
          <w:tcPr>
            <w:tcW w:w="2452" w:type="pct"/>
          </w:tcPr>
          <w:p w14:paraId="4907094B" w14:textId="77777777" w:rsidR="00A50275" w:rsidRDefault="00000000">
            <w:pPr>
              <w:spacing w:before="60" w:after="60"/>
              <w:jc w:val="both"/>
              <w:rPr>
                <w:sz w:val="22"/>
                <w:szCs w:val="22"/>
              </w:rPr>
            </w:pPr>
            <w:r>
              <w:rPr>
                <w:sz w:val="22"/>
                <w:szCs w:val="22"/>
              </w:rPr>
              <w:lastRenderedPageBreak/>
              <w:t xml:space="preserve">Thời gian qua, Chăn nuôi lợn quy mô vừa và nhỏ từng bước được tổ chức lại theo hướng có kiểm soát, chú trọng công tác phòng, chống dịch bệnh, bảo vệ môi trường: một số cơ sở nằm trong khu dân cư giảm dần quy mô, di dời ra các vùng chăn nuôi tập trung; thực hiện chuyển đổi cơ cấu vật nuôi, linh hoạt theo </w:t>
            </w:r>
            <w:r>
              <w:rPr>
                <w:sz w:val="22"/>
                <w:szCs w:val="22"/>
              </w:rPr>
              <w:lastRenderedPageBreak/>
              <w:t>hướng phát triển các đối tượng có hiệu quả, ít gây ô nhiễm môi trường như bò, gia cầm, hươu; lồng ghép các chương trình, dự án để hỗ trợ người chăn nuôi lợn lắp đặt biogas và hệ thống xử lý chất thải chăn nuôi. Bước đầu hình thành 12 mô hình chăn nuôi lợn theo hướng hữu cơ liên kết với Tập đoàn Quế Lâm tại các huyện gắn với các cửa tiêu thụ sản phẩm hữu cơ trên địa bàn tỉnh… Bên cạnh đó, UBND tỉnh đã triển khai thực hiện đồng bộ các giải pháp phòng, chống dịch bệnh trên đàn gia súc, gia cầm- Chăn nuôi nông hộ, quy mô nhỏ nguy cơ gây ô nhiễm môi trường không lớn, các cơ sở chăn nuôi có các biện pháp bảo vệ môi trường (khoảng 80%) như có hệ thống Bioga, hố ủ phân, dùng các chế phẩm sinh học, đệm lót sinh học. Thời gian tới, UBDN tỉnh sẽ chỉ đạo tổ chức đồng bộ các giải pháp. tăng cường công tác quản lý, kiểm tra, giám sát đối với cơ sở chăn nuôi vừa và nhỏ, trong đó chú trọng kiểm tra, hướng dẫn thực hiện điều kiện chăn nuôi, xử lý chất thải chăn nuôi, phòng, chống dịch bệnh, áp dụng các biện pháp an toàn sinh học trong chăn nuôi … đảm bảo an toàn, phát triển bền vững.</w:t>
            </w:r>
          </w:p>
        </w:tc>
        <w:tc>
          <w:tcPr>
            <w:tcW w:w="820" w:type="pct"/>
          </w:tcPr>
          <w:p w14:paraId="2DFC7124" w14:textId="77777777" w:rsidR="00A50275" w:rsidRDefault="00000000">
            <w:pPr>
              <w:spacing w:before="60" w:after="60"/>
              <w:ind w:firstLine="35"/>
              <w:jc w:val="both"/>
              <w:rPr>
                <w:sz w:val="22"/>
                <w:szCs w:val="22"/>
              </w:rPr>
            </w:pPr>
            <w:r>
              <w:rPr>
                <w:sz w:val="22"/>
                <w:szCs w:val="22"/>
              </w:rPr>
              <w:lastRenderedPageBreak/>
              <w:t>Giải trình cung cấp thông tin</w:t>
            </w:r>
          </w:p>
        </w:tc>
      </w:tr>
      <w:tr w:rsidR="00A50275" w14:paraId="1BC81B8F" w14:textId="77777777">
        <w:tc>
          <w:tcPr>
            <w:tcW w:w="232" w:type="pct"/>
            <w:vAlign w:val="center"/>
          </w:tcPr>
          <w:p w14:paraId="6EA9536C" w14:textId="77777777" w:rsidR="00A50275" w:rsidRDefault="00A50275">
            <w:pPr>
              <w:pStyle w:val="ListParagraph"/>
              <w:numPr>
                <w:ilvl w:val="0"/>
                <w:numId w:val="1"/>
              </w:numPr>
              <w:jc w:val="center"/>
              <w:rPr>
                <w:b/>
                <w:sz w:val="24"/>
                <w:szCs w:val="24"/>
              </w:rPr>
            </w:pPr>
          </w:p>
        </w:tc>
        <w:tc>
          <w:tcPr>
            <w:tcW w:w="1496" w:type="pct"/>
            <w:vAlign w:val="center"/>
          </w:tcPr>
          <w:p w14:paraId="70F24101" w14:textId="77777777" w:rsidR="00A50275" w:rsidRDefault="00000000">
            <w:pPr>
              <w:spacing w:before="60" w:after="60"/>
              <w:jc w:val="both"/>
              <w:rPr>
                <w:sz w:val="22"/>
                <w:szCs w:val="22"/>
              </w:rPr>
            </w:pPr>
            <w:r>
              <w:rPr>
                <w:sz w:val="22"/>
                <w:szCs w:val="22"/>
              </w:rPr>
              <w:t>Thực hiện Chương trình xây dựng nông thôn mới ở một số địa phương có biểu hiện chững lại; công tác chỉ đạo, kiểm tra, đôn đốc, đánh giá chưa thường xuyên; một số nội dung, tiêu chí tỉnh nông thôn mới, huyện nông thôn mới nâng cao còn gặp nhiều khó khăn, cần nguồn lực lớn. Đề nghị Ủy ban nhân dân tỉnh cho biết nguyên nhân, trách nhiệm và giải pháp thời gian tới?</w:t>
            </w:r>
          </w:p>
        </w:tc>
        <w:tc>
          <w:tcPr>
            <w:tcW w:w="2452" w:type="pct"/>
          </w:tcPr>
          <w:p w14:paraId="18B4BD6D" w14:textId="77777777" w:rsidR="00A50275" w:rsidRDefault="00000000">
            <w:pPr>
              <w:spacing w:before="60" w:after="60"/>
              <w:ind w:firstLine="19"/>
              <w:jc w:val="both"/>
              <w:rPr>
                <w:sz w:val="22"/>
                <w:szCs w:val="22"/>
              </w:rPr>
            </w:pPr>
            <w:r>
              <w:rPr>
                <w:sz w:val="22"/>
                <w:szCs w:val="22"/>
              </w:rPr>
              <w:t xml:space="preserve">UBND tỉnh đã tổ chức Hội nghị Đánh giá giữa kỳ thực hiện Đề án thí điểm xây dựng tỉnh đạt chuẩn nông thôn mới giai đoạn 2021-2025, bênh cạnh những kết quả đạt được hết sức tích cực thì so với mục tiêu, yêu cầu, việc triển khai thực hiện Đề án “thí điểm xây dựng tỉnh đạt chuẩn nông thôn mới, giai đoạn 2021 - 2025” vẫn còn khó khăn, như: Công tác lãnh đạo chỉ đạo ở một số cấp ủy, địa phương chưa quyết liệt, một số nơi có biểu hiện chùng xuống; kết quả chưa đồng đều; đối với các xã chưa đạt chuẩn thuộc huyện Hương Khê, khối lượng công việc còn lớn… Thực hiện Đề án tỉnh nông thôn mới: Việc huy động, bố trí các nguồn lực gặp nhiều khó khăn, nhất là hỗ trợ từ ngân sách Trung ương.. UBND tỉnh cũng đã xác định các nhóm nhiệm vụ, giải pháp trọng tâm thời gian tới để chỉ đạo các sở, ngành, đơn vị, địa phương triển khai thực hiện. </w:t>
            </w:r>
          </w:p>
        </w:tc>
        <w:tc>
          <w:tcPr>
            <w:tcW w:w="820" w:type="pct"/>
          </w:tcPr>
          <w:p w14:paraId="68D3AE06" w14:textId="77777777" w:rsidR="00A50275" w:rsidRDefault="00000000">
            <w:pPr>
              <w:spacing w:before="60" w:after="60"/>
              <w:ind w:firstLine="170"/>
              <w:jc w:val="both"/>
              <w:rPr>
                <w:sz w:val="22"/>
                <w:szCs w:val="22"/>
              </w:rPr>
            </w:pPr>
            <w:r>
              <w:rPr>
                <w:sz w:val="22"/>
                <w:szCs w:val="22"/>
              </w:rPr>
              <w:t>Giải trình cung cấp thông tin</w:t>
            </w:r>
          </w:p>
        </w:tc>
      </w:tr>
      <w:tr w:rsidR="00A50275" w14:paraId="1AAD53C3" w14:textId="77777777">
        <w:tc>
          <w:tcPr>
            <w:tcW w:w="232" w:type="pct"/>
            <w:vAlign w:val="center"/>
          </w:tcPr>
          <w:p w14:paraId="66D60EB2" w14:textId="77777777" w:rsidR="00A50275" w:rsidRDefault="00A50275">
            <w:pPr>
              <w:pStyle w:val="ListParagraph"/>
              <w:numPr>
                <w:ilvl w:val="0"/>
                <w:numId w:val="1"/>
              </w:numPr>
              <w:jc w:val="center"/>
              <w:rPr>
                <w:b/>
                <w:sz w:val="24"/>
                <w:szCs w:val="24"/>
              </w:rPr>
            </w:pPr>
          </w:p>
        </w:tc>
        <w:tc>
          <w:tcPr>
            <w:tcW w:w="1496" w:type="pct"/>
            <w:vAlign w:val="center"/>
          </w:tcPr>
          <w:p w14:paraId="3CFEA306" w14:textId="77777777" w:rsidR="00A50275" w:rsidRDefault="00000000">
            <w:pPr>
              <w:spacing w:before="60" w:after="60"/>
              <w:jc w:val="both"/>
              <w:rPr>
                <w:sz w:val="22"/>
                <w:szCs w:val="22"/>
              </w:rPr>
            </w:pPr>
            <w:r>
              <w:rPr>
                <w:sz w:val="22"/>
                <w:szCs w:val="22"/>
              </w:rPr>
              <w:t>Hiện nay, việc chấp thuận chủ trương đầu tư dự án và giao đất, cho thuê đất đối với các doanh nghiệp, hợp tác xã đầu tư trong lĩnh vực nông nghiệp (được ưu đãi) gặp nhiều khó khăn; ảnh hưởng lớn đến thu hút đầu tư phát triển sản xuất kinh doanh lĩnh vực nông nghiệp, phát triển kinh tế hợp tác xã. Đề nghị Ủy ban nhân dân tỉnh cho biết nguyên nhân, trách nhiệm và giải pháp thời gian tới.</w:t>
            </w:r>
          </w:p>
        </w:tc>
        <w:tc>
          <w:tcPr>
            <w:tcW w:w="2452" w:type="pct"/>
          </w:tcPr>
          <w:p w14:paraId="0FC0E749" w14:textId="77777777" w:rsidR="00A50275" w:rsidRDefault="00000000">
            <w:pPr>
              <w:spacing w:before="60" w:after="60"/>
              <w:ind w:firstLine="170"/>
              <w:jc w:val="both"/>
              <w:rPr>
                <w:sz w:val="22"/>
                <w:szCs w:val="22"/>
              </w:rPr>
            </w:pPr>
            <w:r>
              <w:rPr>
                <w:sz w:val="22"/>
                <w:szCs w:val="22"/>
              </w:rPr>
              <w:t xml:space="preserve">Tỉnh đã tổ chức thành công Hội nghị công bố Quy hoạch tỉnh và Xúc tiến đầu tư vào Hà Tĩnh (vào ngày 28/5/2023), trong đó công bố danh mục 18 dự án kêu gọi đầu tư trong lĩnh vực nông nghiệp; đồng thời, qua hội nghị ký 03 Biên bản ghi nhớ hợp tác đầu tư các dự án nông nghiệp. Có tổng số 35 dự án về nông nghiệp đã được chấp thuận chủ trương đầu tư (từ năm 2020 đến năm 2022), trong đó có 20 dự án của các tổ chức thuộc thẩm quyền cho thuê đất của UBND tỉnh và có 04 dự án đã được thuê đất, tổ chức bàn giao đất tại thực địa; 16 dự án các nhà đầu tư này chưa có hồ sơ thuê đất và không có các phản ánh, kiến nghị về khó khăn, vướng mắc. Nhìn chung, các doanh nghiệp, nhà đầu tư gặp nhiều khó khăn do bối cảnh khó khăn chung của nền kinh tế. Các hồ sơ đề xuất dự án lĩnh vực nông nghiệp trên địa bàn tỉnh đang chủ yếu quy mô nhỏ, chưa phù hợp các quy hoạch; chưa chứng minh được tính khả thi về thị trường đầu ra, hiệu quả của dự án. Một số doanh nghiệp, tập đoàn lớn có quan tâm nghiên cứu, khảo sát dự án về lĩnh vực nông nghiệp như Tập đoàn TH với dự án trồng dược liệu, Vinamilk với dự án chăn nuôi bò sữa…. nhưng đến nay kết </w:t>
            </w:r>
            <w:r>
              <w:rPr>
                <w:sz w:val="22"/>
                <w:szCs w:val="22"/>
              </w:rPr>
              <w:lastRenderedPageBreak/>
              <w:t>quả triển khai nghiên cứu các dự án chưa có nhiều tiến triển như kỳ vọng. Bên cạnh đó, thực hiện các quy định Luật Đất đai nên việc triển khai các thủ tục thường mất rất nhiều thời gian và khó khăn do không thỏa thuận được với những người có quyền sử dụng đất trong khu vực dự án để thực hiện GPMB thực hiện dự án. Thời gian tới UBND tỉnh sẽ tiếp tục tập trung các giải pháp nhăm thu hút đầu tư, tháo gỡ khó khăn cho các doanh nghiệp.</w:t>
            </w:r>
          </w:p>
        </w:tc>
        <w:tc>
          <w:tcPr>
            <w:tcW w:w="820" w:type="pct"/>
          </w:tcPr>
          <w:p w14:paraId="7675A7A5" w14:textId="77777777" w:rsidR="00A50275" w:rsidRDefault="00000000">
            <w:pPr>
              <w:spacing w:before="60" w:after="60"/>
              <w:ind w:firstLine="170"/>
              <w:jc w:val="both"/>
              <w:rPr>
                <w:sz w:val="22"/>
                <w:szCs w:val="22"/>
              </w:rPr>
            </w:pPr>
            <w:r>
              <w:rPr>
                <w:sz w:val="22"/>
                <w:szCs w:val="22"/>
              </w:rPr>
              <w:lastRenderedPageBreak/>
              <w:t>Giải trình, cung cấp thông tn</w:t>
            </w:r>
          </w:p>
        </w:tc>
      </w:tr>
      <w:tr w:rsidR="00A50275" w14:paraId="7443F955" w14:textId="77777777">
        <w:tc>
          <w:tcPr>
            <w:tcW w:w="232" w:type="pct"/>
            <w:vAlign w:val="center"/>
          </w:tcPr>
          <w:p w14:paraId="06732C32" w14:textId="77777777" w:rsidR="00A50275" w:rsidRDefault="00A50275">
            <w:pPr>
              <w:pStyle w:val="ListParagraph"/>
              <w:numPr>
                <w:ilvl w:val="0"/>
                <w:numId w:val="1"/>
              </w:numPr>
              <w:jc w:val="center"/>
              <w:rPr>
                <w:b/>
                <w:sz w:val="24"/>
                <w:szCs w:val="24"/>
              </w:rPr>
            </w:pPr>
          </w:p>
        </w:tc>
        <w:tc>
          <w:tcPr>
            <w:tcW w:w="1496" w:type="pct"/>
            <w:vAlign w:val="center"/>
          </w:tcPr>
          <w:p w14:paraId="0B73312A" w14:textId="77777777" w:rsidR="00A50275" w:rsidRDefault="00000000">
            <w:pPr>
              <w:spacing w:before="60" w:after="60"/>
              <w:jc w:val="both"/>
              <w:rPr>
                <w:sz w:val="22"/>
                <w:szCs w:val="22"/>
              </w:rPr>
            </w:pPr>
            <w:r>
              <w:rPr>
                <w:sz w:val="22"/>
                <w:szCs w:val="22"/>
              </w:rPr>
              <w:t>Chương trình hành động số 01-CTr/TU của Tỉnh ủy thực hiện Nghị quyết Đại hội đại biểu Đảng bộ tỉnh lần thứ XIX, nhiệm kỳ 2020 - 2025 đã đề ra nhiệm vụ, giải pháp ban hành các nghị quyết, đề án, chính sách trên lĩnh vực văn hóa; tuy nhiên, việc triển khai các nội dung nêu trên còn chậm trễ. Đề nghị Ủy ban nhân dân tỉnh cho biết nguyên nhân, trách nhiệm và giải pháp thời gian tới.</w:t>
            </w:r>
          </w:p>
        </w:tc>
        <w:tc>
          <w:tcPr>
            <w:tcW w:w="2452" w:type="pct"/>
          </w:tcPr>
          <w:p w14:paraId="5D31D82C" w14:textId="77777777" w:rsidR="00A50275" w:rsidRDefault="00000000">
            <w:pPr>
              <w:spacing w:before="60" w:after="60"/>
              <w:ind w:firstLine="19"/>
              <w:jc w:val="both"/>
              <w:rPr>
                <w:sz w:val="22"/>
                <w:szCs w:val="22"/>
              </w:rPr>
            </w:pPr>
            <w:r>
              <w:rPr>
                <w:sz w:val="22"/>
                <w:szCs w:val="22"/>
              </w:rPr>
              <w:t>UBND tỉnh HĐND tỉnh thông qua Nghị quyết số 98/2022/NQ- HĐND ngày 16/12/2022 về một số chính sách phát triển văn hóa, thể thao và du lịch tỉnh Hà Tĩnh giai đoạn 2023 - 2025”. Đồngg thời, Ban cán sự Đảng UBND tỉnh đã có Văn bản số 90-CV/BCS ngày 05/5/2023 báo cáo Thường trực Tỉnh ủy xem xét ban hành Nghị quyết của BCH Đảng bộ tỉnh và Đề án phát triển văn hóa Hà Tĩnh đến năm 2030, định hướng những năm tiếp theo. Thời gian tới, UBND tỉnh sẽ tiếp tục tập trung các giải pháp, nguồn lực để triển khai có hiệu quả các đề án, chính sách,</w:t>
            </w:r>
          </w:p>
        </w:tc>
        <w:tc>
          <w:tcPr>
            <w:tcW w:w="820" w:type="pct"/>
          </w:tcPr>
          <w:p w14:paraId="5C3EE780" w14:textId="77777777" w:rsidR="00A50275" w:rsidRDefault="00000000">
            <w:pPr>
              <w:spacing w:before="60" w:after="60"/>
              <w:ind w:firstLine="170"/>
              <w:jc w:val="both"/>
              <w:rPr>
                <w:sz w:val="22"/>
                <w:szCs w:val="22"/>
              </w:rPr>
            </w:pPr>
            <w:r>
              <w:rPr>
                <w:sz w:val="22"/>
                <w:szCs w:val="22"/>
              </w:rPr>
              <w:t>Giải trình, cung cấp thông tin</w:t>
            </w:r>
          </w:p>
        </w:tc>
      </w:tr>
      <w:tr w:rsidR="00A50275" w14:paraId="05215342" w14:textId="77777777">
        <w:tc>
          <w:tcPr>
            <w:tcW w:w="232" w:type="pct"/>
            <w:vAlign w:val="center"/>
          </w:tcPr>
          <w:p w14:paraId="6EC117EE" w14:textId="77777777" w:rsidR="00A50275" w:rsidRDefault="00A50275">
            <w:pPr>
              <w:pStyle w:val="ListParagraph"/>
              <w:numPr>
                <w:ilvl w:val="0"/>
                <w:numId w:val="1"/>
              </w:numPr>
              <w:jc w:val="center"/>
              <w:rPr>
                <w:b/>
                <w:sz w:val="24"/>
                <w:szCs w:val="24"/>
              </w:rPr>
            </w:pPr>
          </w:p>
        </w:tc>
        <w:tc>
          <w:tcPr>
            <w:tcW w:w="1496" w:type="pct"/>
            <w:vAlign w:val="center"/>
          </w:tcPr>
          <w:p w14:paraId="00BFEE97" w14:textId="77777777" w:rsidR="00A50275" w:rsidRDefault="00000000">
            <w:pPr>
              <w:spacing w:before="60" w:after="60"/>
              <w:jc w:val="both"/>
              <w:rPr>
                <w:sz w:val="22"/>
                <w:szCs w:val="22"/>
              </w:rPr>
            </w:pPr>
            <w:r>
              <w:rPr>
                <w:sz w:val="22"/>
                <w:szCs w:val="22"/>
              </w:rPr>
              <w:t xml:space="preserve">Đề nghị Ủy ban nhân dân tỉnh cho biết giải pháp để Phát triển du lịch trở thành ngành kinh tế mũi nhọn như Nghị quyết Đại hội Đảng bộ tỉnh lần thứ XIX đề ra. </w:t>
            </w:r>
          </w:p>
        </w:tc>
        <w:tc>
          <w:tcPr>
            <w:tcW w:w="2452" w:type="pct"/>
          </w:tcPr>
          <w:p w14:paraId="5E30C456" w14:textId="77777777" w:rsidR="00A50275" w:rsidRDefault="00000000">
            <w:pPr>
              <w:spacing w:before="60" w:after="60"/>
              <w:ind w:firstLine="170"/>
              <w:jc w:val="both"/>
              <w:rPr>
                <w:sz w:val="22"/>
                <w:szCs w:val="22"/>
              </w:rPr>
            </w:pPr>
            <w:r>
              <w:rPr>
                <w:sz w:val="22"/>
                <w:szCs w:val="22"/>
              </w:rPr>
              <w:t>UBND tỉnh đã triển khai nhiều giải pháp như hỗ trợ doanh nghiệp chịu ảnh hưởng, hướng dẫn triển khai các chương trình phục hồi phát triển du lịch theo chỉ đạo của Trung ương và của tỉnh sau khi tình hình dịch bệnh được kiểm soát; Triển khai hướng dẫn, phổ biến, tăng cường kiểm tra, chấn chỉnh các hoạt động du lịch; Tuyên truyền, nâng cao nhận thức của xã hội về vai trò của ngành du lịch đối với sự phát triển kinh tế - xã hội; tổ chức các chương trình, sự kiện du lịch có quy mô để quảng bá du lịch, thu hút du lịch, kêu gọi đầu tư;Trên cơ sở Quy hoạch tỉnh Hà Tĩnh thời kỳ 2021-2030, tầm nhìn đến năm 2050 được Thủ tướng Chính phủ phê duyệt tại Quyết định số 1363/QĐ-TTg ngày 08/11/2022, UBND tỉnh chỉ đạo các địa phương rà soát, đánh giá, bổ sung quy hoạch các khu, vùng du lịch trọng tâm, trọng điểm; Triển khai có hiệu quả các chính sách hỗ trợ, ưu đãi đầu tư theo quy định của Luật Đầu tư, các Nghị định của Chính phủ, văn bản của các bộ, ngành Trung ương và các văn bản của tỉnh; Tranh thủ sự hỗ trợ các nguồn lực Trung ương từ Chương trình hành động quốc gia về du lịch, Chương trình xúc tiến du lịch quốc gia, Quỹ hỗ trợ phát triển du lịch…, nguồn vốn của các tổ chức quốc tế, ngân sách địa phương và đẩy mạnh xã hội hoá, đa dạng các nguồn vốn đầu tư phát triển hạ tầng du lịch (trong 02 năm 2021 và 2022, có 11 dự án du lịch - dịch vụ được bố trí nguồn đầu tư công với số tiền trên 145 tỷ đồng)…</w:t>
            </w:r>
          </w:p>
          <w:p w14:paraId="0FE8FAE7" w14:textId="77777777" w:rsidR="00A50275" w:rsidRDefault="00000000">
            <w:pPr>
              <w:spacing w:before="60" w:after="60"/>
              <w:ind w:firstLine="170"/>
              <w:jc w:val="both"/>
              <w:rPr>
                <w:sz w:val="22"/>
                <w:szCs w:val="22"/>
              </w:rPr>
            </w:pPr>
            <w:r>
              <w:rPr>
                <w:sz w:val="22"/>
                <w:szCs w:val="22"/>
              </w:rPr>
              <w:t>Tuy nhiên kết quả đạt được còn nhiều hạn chế, chưa đáp ứng được yêu cầu đặt ra theo Nghị quyết Đại hội Đảng bộ tỉnh. Thời gian tới, UBND tỉnh sẽ tiếp tục quan tâm, tăng cường các giải pháp triển khai thực hiện.</w:t>
            </w:r>
          </w:p>
        </w:tc>
        <w:tc>
          <w:tcPr>
            <w:tcW w:w="820" w:type="pct"/>
          </w:tcPr>
          <w:p w14:paraId="77EE1ED2" w14:textId="77777777" w:rsidR="00A50275" w:rsidRDefault="00000000">
            <w:pPr>
              <w:spacing w:before="60" w:after="60"/>
              <w:ind w:firstLine="170"/>
              <w:jc w:val="both"/>
              <w:rPr>
                <w:sz w:val="22"/>
                <w:szCs w:val="22"/>
              </w:rPr>
            </w:pPr>
            <w:r>
              <w:rPr>
                <w:sz w:val="22"/>
                <w:szCs w:val="22"/>
              </w:rPr>
              <w:t>Giải trình, cung cấp thông tin</w:t>
            </w:r>
          </w:p>
        </w:tc>
      </w:tr>
      <w:tr w:rsidR="00A50275" w14:paraId="70FE9B0E" w14:textId="77777777">
        <w:tc>
          <w:tcPr>
            <w:tcW w:w="232" w:type="pct"/>
            <w:vAlign w:val="center"/>
          </w:tcPr>
          <w:p w14:paraId="6A83ACEB" w14:textId="77777777" w:rsidR="00A50275" w:rsidRDefault="00A50275">
            <w:pPr>
              <w:pStyle w:val="ListParagraph"/>
              <w:numPr>
                <w:ilvl w:val="0"/>
                <w:numId w:val="1"/>
              </w:numPr>
              <w:jc w:val="center"/>
              <w:rPr>
                <w:b/>
                <w:sz w:val="24"/>
                <w:szCs w:val="24"/>
              </w:rPr>
            </w:pPr>
          </w:p>
        </w:tc>
        <w:tc>
          <w:tcPr>
            <w:tcW w:w="1496" w:type="pct"/>
            <w:vAlign w:val="center"/>
          </w:tcPr>
          <w:p w14:paraId="588D9813" w14:textId="77777777" w:rsidR="00A50275" w:rsidRDefault="00000000">
            <w:pPr>
              <w:spacing w:before="60" w:after="60"/>
              <w:jc w:val="both"/>
              <w:rPr>
                <w:sz w:val="22"/>
                <w:szCs w:val="22"/>
              </w:rPr>
            </w:pPr>
            <w:r>
              <w:rPr>
                <w:sz w:val="22"/>
                <w:szCs w:val="22"/>
              </w:rPr>
              <w:t xml:space="preserve">Hà Tĩnh là tỉnh có truyền thống văn hóa; tuy nhiên đến nay sau hơn 30 năm tái lập tỉnh, Hà Tĩnh vẫn chưa có Bảo tàng tỉnh. Đề nghị Ủy ban nhân dân tỉnh cho biết nguyên nhân, trách </w:t>
            </w:r>
            <w:r>
              <w:rPr>
                <w:sz w:val="22"/>
                <w:szCs w:val="22"/>
              </w:rPr>
              <w:lastRenderedPageBreak/>
              <w:t>nhiệm và giải pháp thời gian tới.</w:t>
            </w:r>
          </w:p>
        </w:tc>
        <w:tc>
          <w:tcPr>
            <w:tcW w:w="2452" w:type="pct"/>
          </w:tcPr>
          <w:p w14:paraId="4B0FEF89" w14:textId="77777777" w:rsidR="00A50275" w:rsidRDefault="00000000">
            <w:pPr>
              <w:spacing w:before="60" w:after="60"/>
              <w:ind w:firstLine="19"/>
              <w:jc w:val="both"/>
              <w:rPr>
                <w:sz w:val="22"/>
                <w:szCs w:val="22"/>
              </w:rPr>
            </w:pPr>
            <w:r>
              <w:rPr>
                <w:sz w:val="22"/>
                <w:szCs w:val="22"/>
              </w:rPr>
              <w:lastRenderedPageBreak/>
              <w:t xml:space="preserve">UBND tỉnh có Văn bản số 1890/UBND-XD ngày 18/4/2023 thống nhất chủ trương điều chỉnh vị trí quy hoạch xây dựng Bảo tàng Hà Tĩnh đến khu vực phía Bắc nút giao giữa đường Xô Viết Nghệ Tĩnh và đường Xuân Diệu. Hiện nay, UBND tỉnh đang chỉ đạo Ban QLDA ĐTXD công trình Dân dụng và công </w:t>
            </w:r>
            <w:r>
              <w:rPr>
                <w:sz w:val="22"/>
                <w:szCs w:val="22"/>
              </w:rPr>
              <w:lastRenderedPageBreak/>
              <w:t>nghiệp tỉnh, Sở Kế hoạch và Đầu tư, Sở Xây dựng, Sở Văn hóa, Thể thao và Du lịch, các sở, ngành liên quan khẩn trương triển khai các bước tiếp theo để xây dựng Bảo tàng tỉnh.</w:t>
            </w:r>
          </w:p>
        </w:tc>
        <w:tc>
          <w:tcPr>
            <w:tcW w:w="820" w:type="pct"/>
          </w:tcPr>
          <w:p w14:paraId="3D65446B" w14:textId="77777777" w:rsidR="00A50275" w:rsidRDefault="00000000">
            <w:pPr>
              <w:spacing w:before="60" w:after="60"/>
              <w:ind w:firstLine="170"/>
              <w:jc w:val="both"/>
              <w:rPr>
                <w:sz w:val="22"/>
                <w:szCs w:val="22"/>
              </w:rPr>
            </w:pPr>
            <w:r>
              <w:rPr>
                <w:sz w:val="22"/>
                <w:szCs w:val="22"/>
              </w:rPr>
              <w:lastRenderedPageBreak/>
              <w:t>Nội dung này chậm được thực hiện</w:t>
            </w:r>
          </w:p>
        </w:tc>
      </w:tr>
      <w:tr w:rsidR="00A50275" w14:paraId="6AE395E8" w14:textId="77777777">
        <w:tc>
          <w:tcPr>
            <w:tcW w:w="232" w:type="pct"/>
            <w:vAlign w:val="center"/>
          </w:tcPr>
          <w:p w14:paraId="728F4E49" w14:textId="77777777" w:rsidR="00A50275" w:rsidRDefault="00A50275">
            <w:pPr>
              <w:pStyle w:val="ListParagraph"/>
              <w:numPr>
                <w:ilvl w:val="0"/>
                <w:numId w:val="1"/>
              </w:numPr>
              <w:jc w:val="center"/>
              <w:rPr>
                <w:b/>
                <w:sz w:val="24"/>
                <w:szCs w:val="24"/>
              </w:rPr>
            </w:pPr>
          </w:p>
        </w:tc>
        <w:tc>
          <w:tcPr>
            <w:tcW w:w="1496" w:type="pct"/>
            <w:vAlign w:val="center"/>
          </w:tcPr>
          <w:p w14:paraId="7EBB3D6D" w14:textId="77777777" w:rsidR="00A50275" w:rsidRDefault="00000000">
            <w:pPr>
              <w:spacing w:before="60" w:after="60"/>
              <w:jc w:val="both"/>
              <w:rPr>
                <w:sz w:val="22"/>
                <w:szCs w:val="22"/>
              </w:rPr>
            </w:pPr>
            <w:r>
              <w:rPr>
                <w:sz w:val="22"/>
                <w:szCs w:val="22"/>
              </w:rPr>
              <w:t>Hà Tĩnh hiện có 5 di sản văn hóa phi vật thể được UNESCO công nhận, tuy nhiên việc phát huy các giá trị di sản này chưa hiệu quả. Đề nghị Ủy ban nhân dân tỉnh cho biết các nguyên nhân và giải pháp thời gian tới.</w:t>
            </w:r>
          </w:p>
        </w:tc>
        <w:tc>
          <w:tcPr>
            <w:tcW w:w="2452" w:type="pct"/>
          </w:tcPr>
          <w:p w14:paraId="703088FD" w14:textId="77777777" w:rsidR="00A50275" w:rsidRDefault="00000000">
            <w:pPr>
              <w:spacing w:before="60" w:after="60"/>
              <w:ind w:firstLine="19"/>
              <w:jc w:val="both"/>
              <w:rPr>
                <w:sz w:val="22"/>
                <w:szCs w:val="22"/>
              </w:rPr>
            </w:pPr>
            <w:r>
              <w:rPr>
                <w:sz w:val="22"/>
                <w:szCs w:val="22"/>
              </w:rPr>
              <w:t>UBND tỉnh đã đánh giá rõ nguyên nhân dân do các di sản của tỉnh ta được UNESCO ghi danh đều là di sản thuộc loại hình văn hóa phi vật thể nên việc đánh giá công tác bảo tồn và phát huy loại hình này có nhiều khó khăn hơn so với các loại hình di sản văn hóa vật thể  Đặc biệt, trong thời đại văn hóa, khoa học công nghệ phát triển mạnh mẽ hiện nay thì các hình thức diễn xướng văn hóa truyền thống như Dân ca Ví, Giặm, Ca trù, trò Kiều ngày càng bị lấn át. Các di sản văn hóa đã được Ủy ban Chương trình Ký ức thế giới Khu vực Châu Á - Thái Bình Dương ghi danh tại làng Trường Lưu cũng chỉ hấp dẫn đối với một số ít cơ quan, nhà khoa học trong và ngoài nước đến nghiên cứu, tìm hiểu. Thời gian tới UBND tỉnh sẽ chỉ đạo các đơn vị, địa phương có các giải pháp đồng bộ nhằm giữ dìn và phát huy hiệu quả các di sản</w:t>
            </w:r>
          </w:p>
        </w:tc>
        <w:tc>
          <w:tcPr>
            <w:tcW w:w="820" w:type="pct"/>
          </w:tcPr>
          <w:p w14:paraId="11043EA2" w14:textId="77777777" w:rsidR="00A50275" w:rsidRDefault="00000000">
            <w:pPr>
              <w:spacing w:before="60" w:after="60"/>
              <w:ind w:firstLine="170"/>
              <w:jc w:val="both"/>
              <w:rPr>
                <w:sz w:val="22"/>
                <w:szCs w:val="22"/>
              </w:rPr>
            </w:pPr>
            <w:r>
              <w:rPr>
                <w:sz w:val="22"/>
                <w:szCs w:val="22"/>
              </w:rPr>
              <w:t>Giải trình, cung cấp thông tin</w:t>
            </w:r>
          </w:p>
        </w:tc>
      </w:tr>
      <w:tr w:rsidR="00A50275" w14:paraId="6AF3583A" w14:textId="77777777">
        <w:tc>
          <w:tcPr>
            <w:tcW w:w="232" w:type="pct"/>
            <w:vAlign w:val="center"/>
          </w:tcPr>
          <w:p w14:paraId="37FAC2F1" w14:textId="77777777" w:rsidR="00A50275" w:rsidRDefault="00A50275">
            <w:pPr>
              <w:pStyle w:val="ListParagraph"/>
              <w:numPr>
                <w:ilvl w:val="0"/>
                <w:numId w:val="1"/>
              </w:numPr>
              <w:jc w:val="center"/>
              <w:rPr>
                <w:b/>
                <w:sz w:val="24"/>
                <w:szCs w:val="24"/>
              </w:rPr>
            </w:pPr>
          </w:p>
        </w:tc>
        <w:tc>
          <w:tcPr>
            <w:tcW w:w="1496" w:type="pct"/>
            <w:vAlign w:val="center"/>
          </w:tcPr>
          <w:p w14:paraId="2A15737D" w14:textId="77777777" w:rsidR="00A50275" w:rsidRDefault="00000000">
            <w:pPr>
              <w:spacing w:before="60" w:after="60"/>
              <w:jc w:val="both"/>
              <w:rPr>
                <w:sz w:val="22"/>
                <w:szCs w:val="22"/>
              </w:rPr>
            </w:pPr>
            <w:r>
              <w:rPr>
                <w:sz w:val="22"/>
                <w:szCs w:val="22"/>
              </w:rPr>
              <w:t>Bóng chuyền là bộ môn có lợi thế của Hà Tĩnh nhưng chưa được quan tâm đầu tư. Đề nghị Ủy ban nhân dân tỉnh cho biết các giải pháp thời gian tới.</w:t>
            </w:r>
          </w:p>
        </w:tc>
        <w:tc>
          <w:tcPr>
            <w:tcW w:w="2452" w:type="pct"/>
          </w:tcPr>
          <w:p w14:paraId="13FC5762" w14:textId="77777777" w:rsidR="00A50275" w:rsidRDefault="00000000">
            <w:pPr>
              <w:spacing w:before="60" w:after="60"/>
              <w:ind w:firstLine="19"/>
              <w:jc w:val="both"/>
              <w:rPr>
                <w:sz w:val="22"/>
                <w:szCs w:val="22"/>
              </w:rPr>
            </w:pPr>
            <w:r>
              <w:rPr>
                <w:sz w:val="22"/>
                <w:szCs w:val="22"/>
              </w:rPr>
              <w:t xml:space="preserve">Xác định Bóng chuyền là bộ môn có tiềm năng, thế mạnh của Hà Tĩnh và được Nhân dân Hà Tĩnh nói chung và người hâm mộ nói riêng rất quan tâm nên thời gian qua UBND tỉnh đã chỉ đạo Sở Văn hóa, Thể thao và Du lịch xây dựng Đề án phát triển thể thao thành tích cao tỉnh Hà Tĩnh; tham mưu trình HĐND tỉnh thông qua Nghị quyết số 66/2017/NQ-HĐND; Nghị quyết 153/2019/NQ-HĐND nhằm đảm bảo chế độ tiền lương, thưởng, hỗ trợ tiền ăn... cho vận động viên thể thao thành tích cao nói chung và vận động viên đội tuyển bóng chuyền Hà Tĩnh nói riêng. Tuy nhiên, so với mặt bằng đầu tư chung của các tỉnh và trong điều kiện bối cảnh ngân sách tỉnh nhà còn khó khăn, mức độ đầu tư cho Đội tuyển Bóng chuyền nam Hà Tĩnh chưa đáp ứng yêu cầu </w:t>
            </w:r>
          </w:p>
        </w:tc>
        <w:tc>
          <w:tcPr>
            <w:tcW w:w="820" w:type="pct"/>
          </w:tcPr>
          <w:p w14:paraId="52B0FD54" w14:textId="77777777" w:rsidR="00A50275" w:rsidRDefault="00000000">
            <w:pPr>
              <w:spacing w:before="60" w:after="60"/>
              <w:ind w:firstLine="170"/>
              <w:jc w:val="both"/>
              <w:rPr>
                <w:sz w:val="22"/>
                <w:szCs w:val="22"/>
              </w:rPr>
            </w:pPr>
            <w:r>
              <w:rPr>
                <w:sz w:val="22"/>
                <w:szCs w:val="22"/>
              </w:rPr>
              <w:t>Giải trình, cung cấp thông tin</w:t>
            </w:r>
          </w:p>
        </w:tc>
      </w:tr>
      <w:tr w:rsidR="00A50275" w14:paraId="3272A699" w14:textId="77777777">
        <w:tc>
          <w:tcPr>
            <w:tcW w:w="232" w:type="pct"/>
            <w:vAlign w:val="center"/>
          </w:tcPr>
          <w:p w14:paraId="148CABAC" w14:textId="77777777" w:rsidR="00A50275" w:rsidRDefault="00A50275">
            <w:pPr>
              <w:pStyle w:val="ListParagraph"/>
              <w:numPr>
                <w:ilvl w:val="0"/>
                <w:numId w:val="1"/>
              </w:numPr>
              <w:jc w:val="center"/>
              <w:rPr>
                <w:b/>
                <w:sz w:val="24"/>
                <w:szCs w:val="24"/>
              </w:rPr>
            </w:pPr>
          </w:p>
        </w:tc>
        <w:tc>
          <w:tcPr>
            <w:tcW w:w="1496" w:type="pct"/>
            <w:vAlign w:val="center"/>
          </w:tcPr>
          <w:p w14:paraId="73A2B009" w14:textId="77777777" w:rsidR="00A50275" w:rsidRDefault="00000000">
            <w:pPr>
              <w:spacing w:before="60" w:after="60"/>
              <w:jc w:val="both"/>
              <w:rPr>
                <w:sz w:val="22"/>
                <w:szCs w:val="22"/>
              </w:rPr>
            </w:pPr>
            <w:r>
              <w:rPr>
                <w:sz w:val="22"/>
                <w:szCs w:val="22"/>
              </w:rPr>
              <w:t>Đề nghị Ủy ban nhân dân tỉnh cho biết thực trạng giải quyết vấn đề thừa thiếu giáo viên trên địa bàn tỉnh hiện nay; giải pháp trong thời gian tới.</w:t>
            </w:r>
          </w:p>
        </w:tc>
        <w:tc>
          <w:tcPr>
            <w:tcW w:w="2452" w:type="pct"/>
          </w:tcPr>
          <w:p w14:paraId="43483F35" w14:textId="77777777" w:rsidR="00A50275" w:rsidRDefault="00000000">
            <w:pPr>
              <w:spacing w:before="60" w:after="60"/>
              <w:ind w:firstLine="19"/>
              <w:jc w:val="both"/>
              <w:rPr>
                <w:sz w:val="22"/>
                <w:szCs w:val="22"/>
              </w:rPr>
            </w:pPr>
            <w:r>
              <w:rPr>
                <w:sz w:val="22"/>
                <w:szCs w:val="22"/>
              </w:rPr>
              <w:t>Nội dung này trùng với kiến nghị cử tri kỳ họp 8 và được trả lời tại Mục 9 Phụ lục này</w:t>
            </w:r>
          </w:p>
        </w:tc>
        <w:tc>
          <w:tcPr>
            <w:tcW w:w="820" w:type="pct"/>
          </w:tcPr>
          <w:p w14:paraId="45ADAA7F" w14:textId="77777777" w:rsidR="00A50275" w:rsidRDefault="00000000">
            <w:pPr>
              <w:spacing w:before="60" w:after="60"/>
              <w:ind w:firstLine="170"/>
              <w:jc w:val="both"/>
              <w:rPr>
                <w:sz w:val="22"/>
                <w:szCs w:val="22"/>
              </w:rPr>
            </w:pPr>
            <w:r>
              <w:rPr>
                <w:sz w:val="22"/>
                <w:szCs w:val="22"/>
              </w:rPr>
              <w:t>Đang thực hiện</w:t>
            </w:r>
          </w:p>
        </w:tc>
      </w:tr>
      <w:tr w:rsidR="00A50275" w14:paraId="15D0812E" w14:textId="77777777">
        <w:tc>
          <w:tcPr>
            <w:tcW w:w="232" w:type="pct"/>
            <w:vAlign w:val="center"/>
          </w:tcPr>
          <w:p w14:paraId="736E1AF7" w14:textId="77777777" w:rsidR="00A50275" w:rsidRDefault="00A50275">
            <w:pPr>
              <w:pStyle w:val="ListParagraph"/>
              <w:numPr>
                <w:ilvl w:val="0"/>
                <w:numId w:val="1"/>
              </w:numPr>
              <w:jc w:val="center"/>
              <w:rPr>
                <w:b/>
                <w:sz w:val="24"/>
                <w:szCs w:val="24"/>
              </w:rPr>
            </w:pPr>
          </w:p>
        </w:tc>
        <w:tc>
          <w:tcPr>
            <w:tcW w:w="1496" w:type="pct"/>
            <w:vAlign w:val="center"/>
          </w:tcPr>
          <w:p w14:paraId="620D5856" w14:textId="77777777" w:rsidR="00A50275" w:rsidRDefault="00000000">
            <w:pPr>
              <w:spacing w:before="60" w:after="60"/>
              <w:jc w:val="both"/>
              <w:rPr>
                <w:sz w:val="22"/>
                <w:szCs w:val="22"/>
              </w:rPr>
            </w:pPr>
            <w:r>
              <w:rPr>
                <w:sz w:val="22"/>
                <w:szCs w:val="22"/>
              </w:rPr>
              <w:t>Đề nghị Ủy ban nhân dân tỉnh cho biết nguyên nhân chậm thực hiện được cơ chế tự chủ ở các trường mầm non, phổ thông; giải pháp trong thời gian tới</w:t>
            </w:r>
          </w:p>
        </w:tc>
        <w:tc>
          <w:tcPr>
            <w:tcW w:w="2452" w:type="pct"/>
          </w:tcPr>
          <w:p w14:paraId="3502B695" w14:textId="77777777" w:rsidR="00A50275" w:rsidRDefault="00000000">
            <w:pPr>
              <w:spacing w:before="60" w:after="60"/>
              <w:ind w:firstLine="19"/>
              <w:jc w:val="both"/>
              <w:rPr>
                <w:sz w:val="22"/>
                <w:szCs w:val="22"/>
              </w:rPr>
            </w:pPr>
            <w:r>
              <w:rPr>
                <w:sz w:val="22"/>
                <w:szCs w:val="22"/>
              </w:rPr>
              <w:t xml:space="preserve">Năm 2022, HĐND tỉnh đã ban hành Nghị quyết số 93/2022/NQ-HĐND ngày 16/12/2022 quy đinh mức thu học phí đối với cơ sở giáo dục mầm non, giáo dục phổ thông và giáo dục thường xuyên công lập trên địa bàn tỉnh Hà Tĩnh. Theo đó, năm học 2022-2023 áp dụng mức thu học phí bằng mức thu tại khoản 1 Điều 2 Nghị quyết số 17/2021/NQ-HĐND ngày 17/7/2021 của HĐND tỉnh (mức thu từ 35.000 đồng/học sinh/tháng đến 120.000 đồng/học sinh/tháng tuỳ từng vùng và cấp học). Do đó, mức độ tự chủ của các trường mầm non, phổ thông đều thuộc nhóm 4 (nhóm ngân sách bảo đảm toàn bộ chi thường xuyên: Tổng thu học phí dưới 10% tổng chi thường xuyên). Năm học 2023-2024, áp dụng mức thu học phí theo mức sàn (mức thấp nhất) theo quy định của Chính phủ đã được HĐND tỉnh quy định tại Nghị quyết số 93/2022/NQ-HĐND, so với mức cũ cao hơn xấp xỉ 3 lần, phấn đấu từ năm 2024 tất cả các trường mầm non, THCS, THPT ở địa bàn phường, thị trấn nâng mức tự chủ từ nhóm 4 lên </w:t>
            </w:r>
            <w:r>
              <w:rPr>
                <w:sz w:val="22"/>
                <w:szCs w:val="22"/>
              </w:rPr>
              <w:lastRenderedPageBreak/>
              <w:t>nhóm 3 (ngân sách nhà nước bảo đảm một phần chi thường xuyên, đơn vị tự bảo đảm từ 10% đến dưới 30% chi thường xuyên).</w:t>
            </w:r>
          </w:p>
        </w:tc>
        <w:tc>
          <w:tcPr>
            <w:tcW w:w="820" w:type="pct"/>
          </w:tcPr>
          <w:p w14:paraId="442335B7" w14:textId="77777777" w:rsidR="00A50275" w:rsidRDefault="00000000">
            <w:pPr>
              <w:spacing w:before="60" w:after="60"/>
              <w:ind w:firstLine="170"/>
              <w:jc w:val="both"/>
              <w:rPr>
                <w:sz w:val="22"/>
                <w:szCs w:val="22"/>
              </w:rPr>
            </w:pPr>
            <w:r>
              <w:rPr>
                <w:sz w:val="22"/>
                <w:szCs w:val="22"/>
              </w:rPr>
              <w:lastRenderedPageBreak/>
              <w:t>Giải trình cung cấp thông tin</w:t>
            </w:r>
          </w:p>
        </w:tc>
      </w:tr>
      <w:tr w:rsidR="00A50275" w14:paraId="3C0A6FA2" w14:textId="77777777">
        <w:tc>
          <w:tcPr>
            <w:tcW w:w="232" w:type="pct"/>
            <w:vAlign w:val="center"/>
          </w:tcPr>
          <w:p w14:paraId="7AF87110" w14:textId="77777777" w:rsidR="00A50275" w:rsidRDefault="00A50275">
            <w:pPr>
              <w:pStyle w:val="ListParagraph"/>
              <w:numPr>
                <w:ilvl w:val="0"/>
                <w:numId w:val="1"/>
              </w:numPr>
              <w:jc w:val="center"/>
              <w:rPr>
                <w:b/>
                <w:sz w:val="24"/>
                <w:szCs w:val="24"/>
              </w:rPr>
            </w:pPr>
          </w:p>
        </w:tc>
        <w:tc>
          <w:tcPr>
            <w:tcW w:w="1496" w:type="pct"/>
            <w:vAlign w:val="center"/>
          </w:tcPr>
          <w:p w14:paraId="28166B39" w14:textId="77777777" w:rsidR="00A50275" w:rsidRDefault="00000000">
            <w:pPr>
              <w:spacing w:before="60" w:after="60"/>
              <w:jc w:val="both"/>
              <w:rPr>
                <w:sz w:val="22"/>
                <w:szCs w:val="22"/>
              </w:rPr>
            </w:pPr>
            <w:r>
              <w:rPr>
                <w:sz w:val="22"/>
                <w:szCs w:val="22"/>
              </w:rPr>
              <w:t>Đề nghị Ủy ban nhân dân tỉnh cho biết tình hình triển khai Chương trình, sách giáo dục phổ thông mới theo Nghị quyết số 88/2014/QH13 ngày 28/11/2014 của Quốc hội trên địa bàn tỉnh ta hiện nay, giải pháp trong thời gian tới.</w:t>
            </w:r>
          </w:p>
        </w:tc>
        <w:tc>
          <w:tcPr>
            <w:tcW w:w="2452" w:type="pct"/>
          </w:tcPr>
          <w:p w14:paraId="7F1C3FA5" w14:textId="77777777" w:rsidR="00A50275" w:rsidRDefault="00000000">
            <w:pPr>
              <w:spacing w:before="60" w:after="60"/>
              <w:ind w:firstLine="19"/>
              <w:jc w:val="both"/>
              <w:rPr>
                <w:sz w:val="22"/>
                <w:szCs w:val="22"/>
              </w:rPr>
            </w:pPr>
            <w:r>
              <w:rPr>
                <w:sz w:val="22"/>
                <w:szCs w:val="22"/>
              </w:rPr>
              <w:t>UBND tỉnh đã chỉ đạo tiếp tục triển khai thực hiện Chương trình giáo dục phổ thông năm 2018 đối với các lớp 1, 2, 3, 6, 7, 10. Tăng cường tổ chức các đợt tập huấn, bồi dưỡng cán bộ quản lý, giáo viên; thực hiện việc đào tạo nâng chuẩn trình độ giáo viên.Triển khai lựa chọn sách giáo khoa lớp 4, lớp 8, lớp 11 và môn Lịch sử lớp 10 theo đúng quy định tại các văn bản hướng dẫn của Bộ Giáo dục và Đào tạo. Quá trình chỉ đạo và triển khai thực hiện của các cơ sở giáo dục và Hội đồng lựa chọn sách giáo khoa tỉnh đảm bảo tính trung thực, khách quan, công khai, minh bạch, dân chủ; thực hiện đúng quy định; hiện UBND tỉnh đã phê duyệt sách giáo khoa lớp 4, lớp 8, lớp 11 và môn Lịch sử lớp 10.Tiếp tục hoàn thiện việc biên soạn Tài liệu giáo dục địa phương lớp 4, lớp 8, lớp 11. UBND tỉnh đang chỉ đạo Sở Giáo dục và Đào tạo phối hợp với Nhà xuất bản, các tác giả đã tổ chức dạy thực nghiệm theo đúng quy định.</w:t>
            </w:r>
          </w:p>
        </w:tc>
        <w:tc>
          <w:tcPr>
            <w:tcW w:w="820" w:type="pct"/>
          </w:tcPr>
          <w:p w14:paraId="79C2AA41" w14:textId="77777777" w:rsidR="00A50275" w:rsidRDefault="00000000">
            <w:pPr>
              <w:spacing w:before="60" w:after="60"/>
              <w:ind w:firstLine="170"/>
              <w:jc w:val="both"/>
              <w:rPr>
                <w:sz w:val="22"/>
                <w:szCs w:val="22"/>
              </w:rPr>
            </w:pPr>
            <w:r>
              <w:rPr>
                <w:sz w:val="22"/>
                <w:szCs w:val="22"/>
              </w:rPr>
              <w:t>Giải trình, cung cấp thông tin</w:t>
            </w:r>
          </w:p>
        </w:tc>
      </w:tr>
      <w:tr w:rsidR="00A50275" w14:paraId="66E4FCDA" w14:textId="77777777">
        <w:tc>
          <w:tcPr>
            <w:tcW w:w="232" w:type="pct"/>
            <w:vAlign w:val="center"/>
          </w:tcPr>
          <w:p w14:paraId="7769629B" w14:textId="77777777" w:rsidR="00A50275" w:rsidRDefault="00A50275">
            <w:pPr>
              <w:pStyle w:val="ListParagraph"/>
              <w:numPr>
                <w:ilvl w:val="0"/>
                <w:numId w:val="1"/>
              </w:numPr>
              <w:jc w:val="center"/>
              <w:rPr>
                <w:b/>
                <w:sz w:val="24"/>
                <w:szCs w:val="24"/>
              </w:rPr>
            </w:pPr>
          </w:p>
        </w:tc>
        <w:tc>
          <w:tcPr>
            <w:tcW w:w="1496" w:type="pct"/>
            <w:vAlign w:val="center"/>
          </w:tcPr>
          <w:p w14:paraId="20F8BC76" w14:textId="77777777" w:rsidR="00A50275" w:rsidRDefault="00000000">
            <w:pPr>
              <w:spacing w:before="60" w:after="60"/>
              <w:jc w:val="both"/>
              <w:rPr>
                <w:sz w:val="22"/>
                <w:szCs w:val="22"/>
              </w:rPr>
            </w:pPr>
            <w:r>
              <w:rPr>
                <w:sz w:val="22"/>
                <w:szCs w:val="22"/>
              </w:rPr>
              <w:t>Thời gian gần đây, trên địa bàn tỉnh đã xảy ra tình trạng bạo lực học đường, gây hoang mang trong học sinh, phụ huynh. Đề nghị Ủy ban nhân dân cho biết nguyên nhân, trách nhiệm trong việc để xảy ra tình trạng này và giải pháp trong thời gian tới.</w:t>
            </w:r>
          </w:p>
        </w:tc>
        <w:tc>
          <w:tcPr>
            <w:tcW w:w="2452" w:type="pct"/>
          </w:tcPr>
          <w:p w14:paraId="0162C0EE" w14:textId="77777777" w:rsidR="00A50275" w:rsidRDefault="00000000">
            <w:pPr>
              <w:spacing w:before="60" w:after="60"/>
              <w:ind w:firstLine="19"/>
              <w:jc w:val="both"/>
              <w:rPr>
                <w:sz w:val="22"/>
                <w:szCs w:val="22"/>
              </w:rPr>
            </w:pPr>
            <w:r>
              <w:rPr>
                <w:sz w:val="22"/>
                <w:szCs w:val="22"/>
              </w:rPr>
              <w:t>UBND tỉnh đã ban hành Kế hoạch số 39/KH-UBND ngày 17/02/2023 về việc thực hiện Chỉ thị số 08/CT-TTg ngày 01/6/2022 của Thủ tướng Chính phủ về việc tăng cường triển khai công tác xây dựng văn hóa học đường trên địa bàn tỉnh Hà Tĩnh; chỉ đạo Sở Giáo dục và Đào tạo, Công an tỉnh, Tỉnh đoàn, các cơ quan, đơn vị liên quan và chính quyền địa phương, các tổ chức đoàn thể các cấp đẩy mạnh công tác truyền thông, tuyên truyền, phổ biến giáo dục, nâng cao nhận thức về pháp luật cho học sinh…Năm học 2022-2023, UBND tỉnh đã chỉ đạo Sở Giáo dục và Đào tạo ban hành kế hoạch “Xây dựng trường học hạnh phúc”, “Xây dựng trường học xanh, sạch, đẹp, an toàn” và hướng dẫn, giám sát việc thực hiện; qua đó công tác an toàn trường học được tăng cường, trong 6 tháng đầu năm 2023 không có vụ việc bạo lực học đường nào xảy ra.</w:t>
            </w:r>
          </w:p>
        </w:tc>
        <w:tc>
          <w:tcPr>
            <w:tcW w:w="820" w:type="pct"/>
          </w:tcPr>
          <w:p w14:paraId="44901791" w14:textId="77777777" w:rsidR="00A50275" w:rsidRDefault="00000000">
            <w:pPr>
              <w:spacing w:before="60" w:after="60"/>
              <w:ind w:firstLine="170"/>
              <w:jc w:val="both"/>
              <w:rPr>
                <w:sz w:val="22"/>
                <w:szCs w:val="22"/>
              </w:rPr>
            </w:pPr>
            <w:r>
              <w:rPr>
                <w:sz w:val="22"/>
                <w:szCs w:val="22"/>
              </w:rPr>
              <w:t>Giải trình, cung cấp thông tin</w:t>
            </w:r>
          </w:p>
        </w:tc>
      </w:tr>
      <w:tr w:rsidR="00A50275" w14:paraId="5C25DF03" w14:textId="77777777">
        <w:tc>
          <w:tcPr>
            <w:tcW w:w="232" w:type="pct"/>
            <w:vAlign w:val="center"/>
          </w:tcPr>
          <w:p w14:paraId="79C52111" w14:textId="77777777" w:rsidR="00A50275" w:rsidRDefault="00A50275">
            <w:pPr>
              <w:pStyle w:val="ListParagraph"/>
              <w:numPr>
                <w:ilvl w:val="0"/>
                <w:numId w:val="1"/>
              </w:numPr>
              <w:jc w:val="center"/>
              <w:rPr>
                <w:b/>
                <w:sz w:val="24"/>
                <w:szCs w:val="24"/>
              </w:rPr>
            </w:pPr>
          </w:p>
        </w:tc>
        <w:tc>
          <w:tcPr>
            <w:tcW w:w="1496" w:type="pct"/>
            <w:vAlign w:val="center"/>
          </w:tcPr>
          <w:p w14:paraId="1A927C45" w14:textId="77777777" w:rsidR="00A50275" w:rsidRDefault="00000000">
            <w:pPr>
              <w:spacing w:before="60" w:after="60"/>
              <w:jc w:val="both"/>
              <w:rPr>
                <w:sz w:val="22"/>
                <w:szCs w:val="22"/>
              </w:rPr>
            </w:pPr>
            <w:r>
              <w:rPr>
                <w:sz w:val="22"/>
                <w:szCs w:val="22"/>
              </w:rPr>
              <w:t>Năm 2023 là năm bản lề thực hiện kế hoạch phát triển kinh tế - xã hội giai đoạn 2021-2025, nhưng đến nay tỉnh chưa xây dựng và phê duyệt quy hoạch mạng lưới trường mầm non và phổ thông các cấp giai đoạn 2021-2025. Đề nghị Ủy ban nhân dân tỉnh cho biết nguyên nhân, trách nhiệm và giải pháp thời gian tới.</w:t>
            </w:r>
          </w:p>
        </w:tc>
        <w:tc>
          <w:tcPr>
            <w:tcW w:w="2452" w:type="pct"/>
          </w:tcPr>
          <w:p w14:paraId="00B6168C" w14:textId="77777777" w:rsidR="00A50275" w:rsidRDefault="00000000">
            <w:pPr>
              <w:spacing w:before="60" w:after="60"/>
              <w:ind w:firstLine="19"/>
              <w:jc w:val="both"/>
              <w:rPr>
                <w:sz w:val="22"/>
                <w:szCs w:val="22"/>
              </w:rPr>
            </w:pPr>
            <w:r>
              <w:rPr>
                <w:sz w:val="22"/>
                <w:szCs w:val="22"/>
              </w:rPr>
              <w:t>UBND tỉnh đã ban hành Quyết định số 880/QĐ-UBND ngày 14/4/2023 phê duyệt Đề án sắp xếp, kiện toàn cơ cấu tổ chức các đơn vị sự nghiệp công lập thuộc thẩm quyền quản lý của UBND tỉnh; hiện nay, UBND tỉnh đang xem xét để ban hành Đề án sắp xếp, kiện toàn mạng lưới cơ sở giáo dục mầm non, phổ thông trên địa bàn tỉnh theo quy định.</w:t>
            </w:r>
          </w:p>
        </w:tc>
        <w:tc>
          <w:tcPr>
            <w:tcW w:w="820" w:type="pct"/>
          </w:tcPr>
          <w:p w14:paraId="648BA42B" w14:textId="77777777" w:rsidR="00A50275" w:rsidRDefault="00000000">
            <w:pPr>
              <w:spacing w:before="60" w:after="60"/>
              <w:ind w:firstLine="170"/>
              <w:jc w:val="both"/>
              <w:rPr>
                <w:sz w:val="22"/>
                <w:szCs w:val="22"/>
              </w:rPr>
            </w:pPr>
            <w:r>
              <w:rPr>
                <w:sz w:val="22"/>
                <w:szCs w:val="22"/>
              </w:rPr>
              <w:t>Đang triển khai thực hiện</w:t>
            </w:r>
          </w:p>
        </w:tc>
      </w:tr>
      <w:tr w:rsidR="00A50275" w14:paraId="1875A344" w14:textId="77777777">
        <w:tc>
          <w:tcPr>
            <w:tcW w:w="232" w:type="pct"/>
            <w:vAlign w:val="center"/>
          </w:tcPr>
          <w:p w14:paraId="33E94FC8" w14:textId="77777777" w:rsidR="00A50275" w:rsidRDefault="00A50275">
            <w:pPr>
              <w:pStyle w:val="ListParagraph"/>
              <w:numPr>
                <w:ilvl w:val="0"/>
                <w:numId w:val="1"/>
              </w:numPr>
              <w:jc w:val="center"/>
              <w:rPr>
                <w:b/>
                <w:sz w:val="24"/>
                <w:szCs w:val="24"/>
              </w:rPr>
            </w:pPr>
          </w:p>
        </w:tc>
        <w:tc>
          <w:tcPr>
            <w:tcW w:w="1496" w:type="pct"/>
            <w:vAlign w:val="center"/>
          </w:tcPr>
          <w:p w14:paraId="18A66F65" w14:textId="77777777" w:rsidR="00A50275" w:rsidRDefault="00000000">
            <w:pPr>
              <w:spacing w:before="60" w:after="60"/>
              <w:jc w:val="both"/>
              <w:rPr>
                <w:sz w:val="22"/>
                <w:szCs w:val="22"/>
              </w:rPr>
            </w:pPr>
            <w:r>
              <w:rPr>
                <w:sz w:val="22"/>
                <w:szCs w:val="22"/>
              </w:rPr>
              <w:t>Việc xác định giá đất cụ thể của các dự án trên địa bàn tỉnh hiện còn chậm; gây khó khăn cho doanh nghiệp, ảnh hưởng đến môi trường đầu tư của tỉnh. Đề nghị Ủy ban nhân dân tỉnh cho biết nguyên nhân, trách nhiệm và giải pháp trong thời gian tới (nội dung này đã được chất vấn tại Kỳ họp thứ 8).</w:t>
            </w:r>
          </w:p>
        </w:tc>
        <w:tc>
          <w:tcPr>
            <w:tcW w:w="2452" w:type="pct"/>
          </w:tcPr>
          <w:p w14:paraId="440C30F6" w14:textId="77777777" w:rsidR="00A50275" w:rsidRDefault="00000000">
            <w:pPr>
              <w:spacing w:before="60" w:after="60"/>
              <w:ind w:firstLine="170"/>
              <w:jc w:val="both"/>
              <w:rPr>
                <w:sz w:val="22"/>
                <w:szCs w:val="22"/>
              </w:rPr>
            </w:pPr>
            <w:r>
              <w:rPr>
                <w:sz w:val="22"/>
                <w:szCs w:val="22"/>
              </w:rPr>
              <w:t>Nội dung này đã được chất vấn tại Kỳ họp 8 và được trả lời tại Mục 4 Phụ lục này</w:t>
            </w:r>
          </w:p>
        </w:tc>
        <w:tc>
          <w:tcPr>
            <w:tcW w:w="820" w:type="pct"/>
          </w:tcPr>
          <w:p w14:paraId="22BF1AD8" w14:textId="77777777" w:rsidR="00A50275" w:rsidRDefault="00000000">
            <w:pPr>
              <w:spacing w:before="60" w:after="60"/>
              <w:ind w:firstLine="170"/>
              <w:jc w:val="both"/>
              <w:rPr>
                <w:sz w:val="22"/>
                <w:szCs w:val="22"/>
              </w:rPr>
            </w:pPr>
            <w:r>
              <w:rPr>
                <w:sz w:val="22"/>
                <w:szCs w:val="22"/>
              </w:rPr>
              <w:t>Đang giải quyết và gặp một số khó khăn, vướng mắc trong thực hiện</w:t>
            </w:r>
          </w:p>
        </w:tc>
      </w:tr>
      <w:tr w:rsidR="00A50275" w14:paraId="14C87CD4" w14:textId="77777777">
        <w:tc>
          <w:tcPr>
            <w:tcW w:w="232" w:type="pct"/>
            <w:vAlign w:val="center"/>
          </w:tcPr>
          <w:p w14:paraId="74053686" w14:textId="77777777" w:rsidR="00A50275" w:rsidRDefault="00A50275">
            <w:pPr>
              <w:pStyle w:val="ListParagraph"/>
              <w:numPr>
                <w:ilvl w:val="0"/>
                <w:numId w:val="1"/>
              </w:numPr>
              <w:jc w:val="center"/>
              <w:rPr>
                <w:b/>
                <w:sz w:val="24"/>
                <w:szCs w:val="24"/>
              </w:rPr>
            </w:pPr>
          </w:p>
        </w:tc>
        <w:tc>
          <w:tcPr>
            <w:tcW w:w="1496" w:type="pct"/>
            <w:vAlign w:val="center"/>
          </w:tcPr>
          <w:p w14:paraId="0709B62F" w14:textId="77777777" w:rsidR="00A50275" w:rsidRDefault="00000000">
            <w:pPr>
              <w:spacing w:before="60" w:after="60"/>
              <w:jc w:val="both"/>
              <w:rPr>
                <w:sz w:val="22"/>
                <w:szCs w:val="22"/>
              </w:rPr>
            </w:pPr>
            <w:r>
              <w:rPr>
                <w:sz w:val="22"/>
                <w:szCs w:val="22"/>
              </w:rPr>
              <w:t xml:space="preserve">Hiện nay, việc thẩm định, trình Ủy ban nhân </w:t>
            </w:r>
            <w:r>
              <w:rPr>
                <w:sz w:val="22"/>
                <w:szCs w:val="22"/>
              </w:rPr>
              <w:lastRenderedPageBreak/>
              <w:t>dân tỉnh phê duyệt kế hoạch sử dụng đất cấp huyện còn chậm, ảnh hưởng đến phát triển kinh tế - xã hội của các địa phương, nhất là trong xây dựng nông thôn mới, đấu giá đất, giải phóng mặt bằng thực hiện các dự án sản xuất kinh doanh và các dự án đầu tư cơ sở hạ tầng. Đề nghị Ủy ban nhân dân tỉnh cho biết nguyên nhân, trách nhiệm và giải pháp khắc phục trong thời gian tới.</w:t>
            </w:r>
          </w:p>
        </w:tc>
        <w:tc>
          <w:tcPr>
            <w:tcW w:w="2452" w:type="pct"/>
          </w:tcPr>
          <w:p w14:paraId="1A9ED429" w14:textId="77777777" w:rsidR="00A50275" w:rsidRDefault="00000000">
            <w:pPr>
              <w:spacing w:before="60" w:after="60"/>
              <w:jc w:val="both"/>
              <w:rPr>
                <w:sz w:val="22"/>
                <w:szCs w:val="22"/>
              </w:rPr>
            </w:pPr>
            <w:r>
              <w:rPr>
                <w:sz w:val="22"/>
                <w:szCs w:val="22"/>
              </w:rPr>
              <w:lastRenderedPageBreak/>
              <w:t xml:space="preserve">Tiếp thu ý kiến chất vấn của Đại biểu HĐND tỉnh, năm 2023, UBND tỉnh đã </w:t>
            </w:r>
            <w:r>
              <w:rPr>
                <w:sz w:val="22"/>
                <w:szCs w:val="22"/>
              </w:rPr>
              <w:lastRenderedPageBreak/>
              <w:t>giao Sở Tài nguyên và Môi trường tiếp tục tham mưu UBND tỉnh chỉ đạo các huyện, thành phố, thị xã thực hiện nghiêm túc việc lập hồ sơ kế hoạch sử dụng đất hằng năm đảm bảo chất lượng và thời gian trình UBND tỉnh phê duyệt trước ngày 31/12 của năm trước đó, làm cơ sở giải quyết hồ sơ chấp thuận chủ trương đầu tư, thu hồi đất, chuyển mục đích sử dụng đất, giao đất, cho thuê đất thực hiện các dự án ngay đầu năm tiếp theo. UBND tỉnh sẽ tiếp tục chỉ đạo soát xét, tổng hợp, tham mưu UBND tỉnh xem xét có hình thức xử lý nghiêm khắc đối với các địa phương chậm trễ lập Kế hoạch sử dụng đất, làm ảnh hưởng đến việc thực hiện thủ tục pháp lý của các dự án đầu tư, đặc biệt là các dự án đầu tư công, các dự án trọng điểm của tỉnh và của các địa phương.</w:t>
            </w:r>
          </w:p>
        </w:tc>
        <w:tc>
          <w:tcPr>
            <w:tcW w:w="820" w:type="pct"/>
          </w:tcPr>
          <w:p w14:paraId="5A3DED61" w14:textId="77777777" w:rsidR="00A50275" w:rsidRDefault="00000000">
            <w:pPr>
              <w:spacing w:before="60" w:after="60"/>
              <w:ind w:firstLine="170"/>
              <w:jc w:val="both"/>
              <w:rPr>
                <w:sz w:val="22"/>
                <w:szCs w:val="22"/>
              </w:rPr>
            </w:pPr>
            <w:r>
              <w:rPr>
                <w:sz w:val="22"/>
                <w:szCs w:val="22"/>
              </w:rPr>
              <w:lastRenderedPageBreak/>
              <w:t xml:space="preserve">Giải trình, cung cấp </w:t>
            </w:r>
            <w:r>
              <w:rPr>
                <w:sz w:val="22"/>
                <w:szCs w:val="22"/>
              </w:rPr>
              <w:lastRenderedPageBreak/>
              <w:t>thông tin</w:t>
            </w:r>
          </w:p>
        </w:tc>
      </w:tr>
      <w:tr w:rsidR="00A50275" w14:paraId="13B1E054" w14:textId="77777777">
        <w:tc>
          <w:tcPr>
            <w:tcW w:w="232" w:type="pct"/>
            <w:vAlign w:val="center"/>
          </w:tcPr>
          <w:p w14:paraId="6A699BA4" w14:textId="77777777" w:rsidR="00A50275" w:rsidRDefault="00A50275">
            <w:pPr>
              <w:pStyle w:val="ListParagraph"/>
              <w:numPr>
                <w:ilvl w:val="0"/>
                <w:numId w:val="1"/>
              </w:numPr>
              <w:jc w:val="center"/>
              <w:rPr>
                <w:b/>
                <w:sz w:val="24"/>
                <w:szCs w:val="24"/>
              </w:rPr>
            </w:pPr>
          </w:p>
        </w:tc>
        <w:tc>
          <w:tcPr>
            <w:tcW w:w="1496" w:type="pct"/>
            <w:vAlign w:val="center"/>
          </w:tcPr>
          <w:p w14:paraId="7084DF7B" w14:textId="77777777" w:rsidR="00A50275" w:rsidRDefault="00000000">
            <w:pPr>
              <w:spacing w:before="60" w:after="60"/>
              <w:jc w:val="both"/>
              <w:rPr>
                <w:sz w:val="22"/>
                <w:szCs w:val="22"/>
              </w:rPr>
            </w:pPr>
            <w:r>
              <w:rPr>
                <w:sz w:val="22"/>
                <w:szCs w:val="22"/>
              </w:rPr>
              <w:t>Thời gian qua, thành phố Hà Tĩnh đã triển khai nhiều biện pháp nhưng tình trạng ngập úng cục bộ vẫn diễn ra khi có mưa lớn làm ảnh hưởng đến đời sống người dân thành phố. Đề nghị Ủy ban nhân dân tỉnh cho biết nguyên nhân và giải pháp khắc phục trong thời gian tới.</w:t>
            </w:r>
          </w:p>
        </w:tc>
        <w:tc>
          <w:tcPr>
            <w:tcW w:w="2452" w:type="pct"/>
          </w:tcPr>
          <w:p w14:paraId="347E6A05" w14:textId="77777777" w:rsidR="00A50275" w:rsidRDefault="00000000">
            <w:pPr>
              <w:spacing w:before="60" w:after="60"/>
              <w:jc w:val="both"/>
              <w:rPr>
                <w:sz w:val="22"/>
                <w:szCs w:val="22"/>
              </w:rPr>
            </w:pPr>
            <w:r>
              <w:rPr>
                <w:sz w:val="22"/>
                <w:szCs w:val="22"/>
              </w:rPr>
              <w:t>Trong thời gian vừa qua, được sự quan tâm của HĐND tỉnh, UBND tỉnh trên địa bàn thành phố Hà Tĩnh đã và đang triển khai nhiều giải pháp nhằm huy động nguồn lực để đầu tư xây dựng mới, cải tạo, nâng cấp hệ thống thoát nước; trong đó đang tập trung xử lý các điểm thường xuyên bị ngập cục bộ. Tuy nhiên, việc đầu tư trên mới triển khai hoàn thành được một số hạng mục công trình nên chỉ mới làm tăng khả năng thu gom và tiêu thoát nước cục bộ một phần diện tích trong khu vực. Để khắc phục triệt để tình trạng ngập úng trên, UBND tỉnh đã và đang chỉ đạo Sở Xây dựng, Sở Nông nghiệp và PTNT, UBND thành phố Hà Tĩnh triển khai các nhiệm vụ, giải pháp, đặc biệt  là đẩy nhanh dự án Tăng cường khả năng thoát lũ hạ du hồ Kẻ Gỗ; Rà soát, đánh giá lại các định hướng thoát nước trong Đồ án quy hoạch chung thành phố Hà Tĩnh phê duyệt năm 2015, Đẩy nhanh triển khai dự án Hạ tầng ưu tiên và phát triển đô thị thích ứng với biến đổi khí hậu thành phố Hà Tĩnh…</w:t>
            </w:r>
          </w:p>
        </w:tc>
        <w:tc>
          <w:tcPr>
            <w:tcW w:w="820" w:type="pct"/>
          </w:tcPr>
          <w:p w14:paraId="70B610DD" w14:textId="77777777" w:rsidR="00A50275" w:rsidRDefault="00000000">
            <w:pPr>
              <w:spacing w:before="60" w:after="60"/>
              <w:ind w:firstLine="170"/>
              <w:jc w:val="both"/>
              <w:rPr>
                <w:sz w:val="22"/>
                <w:szCs w:val="22"/>
              </w:rPr>
            </w:pPr>
            <w:r>
              <w:rPr>
                <w:sz w:val="22"/>
                <w:szCs w:val="22"/>
              </w:rPr>
              <w:t>Đang thực hiện</w:t>
            </w:r>
          </w:p>
        </w:tc>
      </w:tr>
      <w:tr w:rsidR="00A50275" w14:paraId="33F1D426" w14:textId="77777777">
        <w:tc>
          <w:tcPr>
            <w:tcW w:w="232" w:type="pct"/>
            <w:vAlign w:val="center"/>
          </w:tcPr>
          <w:p w14:paraId="29F7BBAD" w14:textId="77777777" w:rsidR="00A50275" w:rsidRDefault="00A50275">
            <w:pPr>
              <w:pStyle w:val="ListParagraph"/>
              <w:numPr>
                <w:ilvl w:val="0"/>
                <w:numId w:val="1"/>
              </w:numPr>
              <w:jc w:val="center"/>
              <w:rPr>
                <w:b/>
                <w:sz w:val="24"/>
                <w:szCs w:val="24"/>
              </w:rPr>
            </w:pPr>
          </w:p>
        </w:tc>
        <w:tc>
          <w:tcPr>
            <w:tcW w:w="1496" w:type="pct"/>
            <w:vAlign w:val="center"/>
          </w:tcPr>
          <w:p w14:paraId="1FE7A86D" w14:textId="77777777" w:rsidR="00A50275" w:rsidRDefault="00000000">
            <w:pPr>
              <w:spacing w:before="60" w:after="60"/>
              <w:jc w:val="both"/>
              <w:rPr>
                <w:sz w:val="22"/>
                <w:szCs w:val="22"/>
              </w:rPr>
            </w:pPr>
            <w:r>
              <w:rPr>
                <w:sz w:val="22"/>
                <w:szCs w:val="22"/>
              </w:rPr>
              <w:t>Hiện nay tình trạng dây điện, cáp viễn thông chằng chịt, lộn xộn, có tuyến không còn sử dụng nhưng chưa được tháo gỡ, gây mất mỹ quan đô thị; nhiều cột điện ở một số tuyến đường nứt gãy, xuống cấp gây mất an toàn. Trong năm 2022 đã xảy ra 3 vụ chạm chập gây cháy nổ. Đề nghị Ủy ban nhân dân tỉnh cho biết các giải pháp để chấn chỉnh tình trạng trên.</w:t>
            </w:r>
          </w:p>
        </w:tc>
        <w:tc>
          <w:tcPr>
            <w:tcW w:w="2452" w:type="pct"/>
          </w:tcPr>
          <w:p w14:paraId="15352981" w14:textId="77777777" w:rsidR="00A50275" w:rsidRDefault="00000000">
            <w:pPr>
              <w:spacing w:before="60" w:after="60"/>
              <w:ind w:firstLine="170"/>
              <w:jc w:val="both"/>
              <w:rPr>
                <w:sz w:val="22"/>
                <w:szCs w:val="22"/>
              </w:rPr>
            </w:pPr>
            <w:r>
              <w:rPr>
                <w:sz w:val="22"/>
                <w:szCs w:val="22"/>
              </w:rPr>
              <w:t>Trong thời gian qua, trên địa bàn thành phố Hà Tĩnh, các doanh nghiệp viễn thông, truyền hình cáp, điện lực đã tăng cường đầu tư, nâng cấp, mở rộng cơ sở hạ tầng mạng viễn thông, truyền hình, cấp điện  nhằm đáp ứng nhu cầu ngày càng cao của Nhân dân trên địa bàn, qua đó tạo động lực, góp phần phát triển kinh tế, xã hội và bảo đảm an ninh, quốc phòng của địa phương. Bên cạnh đó cũng phát sinh những bất cập về treo cáp trên trụ điện của các doanh nghiệp đã tạo ra hàng loạt các mạng nhện trên không gây mất an toàn và mỹ quan đô thị như phản ánh của cử tri. Để giải quyết vấn đề trên, UBND tỉnh đã chỉ đạo các cơ quan, đơn vị, địa phương triển khai nhiều giải pháp, trong đó có các giải pháp trước mắt và lâu dài để từng bước có lộ trình giải quyết dứt điểm tình trạng trên.</w:t>
            </w:r>
          </w:p>
        </w:tc>
        <w:tc>
          <w:tcPr>
            <w:tcW w:w="820" w:type="pct"/>
          </w:tcPr>
          <w:p w14:paraId="3385ED6A" w14:textId="77777777" w:rsidR="00A50275" w:rsidRDefault="00000000">
            <w:pPr>
              <w:spacing w:before="60" w:after="60"/>
              <w:ind w:firstLine="170"/>
              <w:jc w:val="both"/>
              <w:rPr>
                <w:sz w:val="22"/>
                <w:szCs w:val="22"/>
              </w:rPr>
            </w:pPr>
            <w:r>
              <w:rPr>
                <w:sz w:val="22"/>
                <w:szCs w:val="22"/>
              </w:rPr>
              <w:t>Giải trình, cung cấp thông tin</w:t>
            </w:r>
          </w:p>
        </w:tc>
      </w:tr>
      <w:tr w:rsidR="00A50275" w14:paraId="2205A5E6" w14:textId="77777777">
        <w:tc>
          <w:tcPr>
            <w:tcW w:w="232" w:type="pct"/>
            <w:vAlign w:val="center"/>
          </w:tcPr>
          <w:p w14:paraId="5F648B12" w14:textId="77777777" w:rsidR="00A50275" w:rsidRDefault="00A50275">
            <w:pPr>
              <w:pStyle w:val="ListParagraph"/>
              <w:numPr>
                <w:ilvl w:val="0"/>
                <w:numId w:val="1"/>
              </w:numPr>
              <w:jc w:val="center"/>
              <w:rPr>
                <w:b/>
                <w:sz w:val="24"/>
                <w:szCs w:val="24"/>
              </w:rPr>
            </w:pPr>
          </w:p>
        </w:tc>
        <w:tc>
          <w:tcPr>
            <w:tcW w:w="1496" w:type="pct"/>
            <w:vAlign w:val="center"/>
          </w:tcPr>
          <w:p w14:paraId="2F382681" w14:textId="77777777" w:rsidR="00A50275" w:rsidRDefault="00000000">
            <w:pPr>
              <w:spacing w:before="60" w:after="60"/>
              <w:jc w:val="both"/>
              <w:rPr>
                <w:sz w:val="22"/>
                <w:szCs w:val="22"/>
              </w:rPr>
            </w:pPr>
            <w:r>
              <w:rPr>
                <w:sz w:val="22"/>
                <w:szCs w:val="22"/>
              </w:rPr>
              <w:t>Đề nghị Ủy ban nhân dân tỉnh cho biết thực trạng quản lý, kiểm tra, giám sát vệ sinh an toàn thực phẩm tại một số trường học có tổ chức bán trú và các chợ nói trung; giải pháp thời gian tới.</w:t>
            </w:r>
          </w:p>
        </w:tc>
        <w:tc>
          <w:tcPr>
            <w:tcW w:w="2452" w:type="pct"/>
          </w:tcPr>
          <w:p w14:paraId="1829EB19" w14:textId="77777777" w:rsidR="00A50275" w:rsidRDefault="00000000">
            <w:pPr>
              <w:spacing w:before="60" w:after="60"/>
              <w:ind w:firstLine="19"/>
              <w:jc w:val="both"/>
              <w:rPr>
                <w:sz w:val="22"/>
                <w:szCs w:val="22"/>
              </w:rPr>
            </w:pPr>
            <w:r>
              <w:rPr>
                <w:sz w:val="22"/>
                <w:szCs w:val="22"/>
              </w:rPr>
              <w:t xml:space="preserve">Công tác bảo đảm ATTP tại các chợ, trường học đã được các ngành chức năng và địa phương quan tâm, kịp thời chỉ đạo, kiểm soát chặt chẽ. Chỉ đạo ngành Y tế đã phối hợp với các ngành tăng cường các đoàn kiểm tra, giám sát công tác bảo đảm ATTP trên địa bàn. Từ đầu năm 2023 đến nay, trên địa bàn đã đã xảy ra 01 vụ ngộ độc thực phẩm với 07 người mắc, không có trường hợp tử vong. Tỷ lệ các vụ ngộ độc thực phẩm được ghi nhận là 0,53/100.000 dân. Khi xảy ra ngộ độc thực phẩm, địa phương đã tiến hành điều tra, xử lý và báo cáo cấp trên </w:t>
            </w:r>
            <w:r>
              <w:rPr>
                <w:sz w:val="22"/>
                <w:szCs w:val="22"/>
              </w:rPr>
              <w:lastRenderedPageBreak/>
              <w:t>theo quy định. Số ca ngộ độc đơn lẻ là 281 ca. Đối với trường học thì trong những năm qua, chưa ghi nhận các trường hợp bị ngộ độc thực phẩm cấp tỉnh tại các bếp ăn bán trú trên địa bàn.</w:t>
            </w:r>
          </w:p>
        </w:tc>
        <w:tc>
          <w:tcPr>
            <w:tcW w:w="820" w:type="pct"/>
          </w:tcPr>
          <w:p w14:paraId="1B2CD575" w14:textId="77777777" w:rsidR="00A50275" w:rsidRDefault="00000000">
            <w:pPr>
              <w:spacing w:before="60" w:after="60"/>
              <w:ind w:firstLine="170"/>
              <w:jc w:val="both"/>
              <w:rPr>
                <w:sz w:val="22"/>
                <w:szCs w:val="22"/>
              </w:rPr>
            </w:pPr>
            <w:r>
              <w:rPr>
                <w:sz w:val="22"/>
                <w:szCs w:val="22"/>
              </w:rPr>
              <w:lastRenderedPageBreak/>
              <w:t>Giải trình, cung cấp thông tin</w:t>
            </w:r>
          </w:p>
        </w:tc>
      </w:tr>
      <w:tr w:rsidR="00A50275" w14:paraId="10FC971E" w14:textId="77777777">
        <w:tc>
          <w:tcPr>
            <w:tcW w:w="232" w:type="pct"/>
            <w:vAlign w:val="center"/>
          </w:tcPr>
          <w:p w14:paraId="4DBA2B77" w14:textId="77777777" w:rsidR="00A50275" w:rsidRDefault="00A50275">
            <w:pPr>
              <w:pStyle w:val="ListParagraph"/>
              <w:numPr>
                <w:ilvl w:val="0"/>
                <w:numId w:val="1"/>
              </w:numPr>
              <w:jc w:val="center"/>
              <w:rPr>
                <w:b/>
                <w:sz w:val="24"/>
                <w:szCs w:val="24"/>
              </w:rPr>
            </w:pPr>
          </w:p>
        </w:tc>
        <w:tc>
          <w:tcPr>
            <w:tcW w:w="1496" w:type="pct"/>
            <w:vAlign w:val="center"/>
          </w:tcPr>
          <w:p w14:paraId="7A2255EF" w14:textId="77777777" w:rsidR="00A50275" w:rsidRDefault="00000000">
            <w:pPr>
              <w:spacing w:before="60" w:after="60"/>
              <w:jc w:val="both"/>
              <w:rPr>
                <w:sz w:val="22"/>
                <w:szCs w:val="22"/>
              </w:rPr>
            </w:pPr>
            <w:r>
              <w:rPr>
                <w:sz w:val="22"/>
                <w:szCs w:val="22"/>
              </w:rPr>
              <w:t>Đề nghị Ủy ban nhân dân tỉnh cho biết về tình hình nợ đọng Bảo hiểm xã hội trong các cơ sở khám chữa bệnh trên địa bàn tỉnh; nguyên nhân và giải pháp thời gian tới.</w:t>
            </w:r>
          </w:p>
        </w:tc>
        <w:tc>
          <w:tcPr>
            <w:tcW w:w="2452" w:type="pct"/>
          </w:tcPr>
          <w:p w14:paraId="1247ACA3" w14:textId="77777777" w:rsidR="00A50275" w:rsidRDefault="00000000">
            <w:pPr>
              <w:spacing w:before="60" w:after="60"/>
              <w:ind w:firstLine="19"/>
              <w:jc w:val="both"/>
              <w:rPr>
                <w:sz w:val="22"/>
                <w:szCs w:val="22"/>
              </w:rPr>
            </w:pPr>
            <w:r>
              <w:rPr>
                <w:sz w:val="22"/>
                <w:szCs w:val="22"/>
              </w:rPr>
              <w:t>Theo Báo cáo của UBND tỉnh tình hình nợ đọng Bảo hiểm y tế là khá lớn. Có nhiều nguyên nhân khách quan và chủ quan. UBND tỉnh đã chỉ đạo Ban thực hiện chinh sách bảo hiểm y tế, các cơ sở khám chữa bệnh và các cơ quan, đơn vị có liên quan triển khai các giải pháp nhằm giảm nợ đọng. Đồng thời kiến nghị đề xuất với Chính Phủ, Bảo hiểm Xã hội Việt Nam, Bộ Y tế về những khó khăn, vướng mắc trong quá trình thực hiện.</w:t>
            </w:r>
          </w:p>
        </w:tc>
        <w:tc>
          <w:tcPr>
            <w:tcW w:w="820" w:type="pct"/>
          </w:tcPr>
          <w:p w14:paraId="62B69199" w14:textId="77777777" w:rsidR="00A50275" w:rsidRDefault="00000000">
            <w:pPr>
              <w:spacing w:before="60" w:after="60"/>
              <w:ind w:firstLine="170"/>
              <w:jc w:val="both"/>
              <w:rPr>
                <w:sz w:val="22"/>
                <w:szCs w:val="22"/>
              </w:rPr>
            </w:pPr>
            <w:r>
              <w:rPr>
                <w:sz w:val="22"/>
                <w:szCs w:val="22"/>
              </w:rPr>
              <w:t>Giải trình, cung cấp thông tin</w:t>
            </w:r>
          </w:p>
        </w:tc>
      </w:tr>
      <w:tr w:rsidR="00A50275" w14:paraId="7AF0EE8A" w14:textId="77777777">
        <w:tc>
          <w:tcPr>
            <w:tcW w:w="232" w:type="pct"/>
            <w:vAlign w:val="center"/>
          </w:tcPr>
          <w:p w14:paraId="453E0907" w14:textId="77777777" w:rsidR="00A50275" w:rsidRDefault="00A50275">
            <w:pPr>
              <w:pStyle w:val="ListParagraph"/>
              <w:numPr>
                <w:ilvl w:val="0"/>
                <w:numId w:val="1"/>
              </w:numPr>
              <w:jc w:val="center"/>
              <w:rPr>
                <w:b/>
                <w:sz w:val="24"/>
                <w:szCs w:val="24"/>
              </w:rPr>
            </w:pPr>
          </w:p>
        </w:tc>
        <w:tc>
          <w:tcPr>
            <w:tcW w:w="1496" w:type="pct"/>
            <w:vAlign w:val="center"/>
          </w:tcPr>
          <w:p w14:paraId="77ED350B" w14:textId="77777777" w:rsidR="00A50275" w:rsidRDefault="00000000">
            <w:pPr>
              <w:spacing w:before="60" w:after="60"/>
              <w:jc w:val="both"/>
              <w:rPr>
                <w:sz w:val="22"/>
                <w:szCs w:val="22"/>
              </w:rPr>
            </w:pPr>
            <w:r>
              <w:rPr>
                <w:sz w:val="22"/>
                <w:szCs w:val="22"/>
              </w:rPr>
              <w:t>Đề nghị Ủy ban nhân dân tỉnh cho biết thực trạng về quy hoạch mạng lưới cơ sở giáo dục nghề nghiệp trên địa bàn tỉnh theo Nghị quyết số 36/NQ-HĐND ngày 15/12/2016 của Hội đồng nhân dân tỉnh; giải pháp thời gian tới.</w:t>
            </w:r>
          </w:p>
        </w:tc>
        <w:tc>
          <w:tcPr>
            <w:tcW w:w="2452" w:type="pct"/>
          </w:tcPr>
          <w:p w14:paraId="6218EF97" w14:textId="77777777" w:rsidR="00A50275" w:rsidRDefault="00000000">
            <w:pPr>
              <w:spacing w:before="60" w:after="60"/>
              <w:ind w:firstLine="19"/>
              <w:jc w:val="both"/>
              <w:rPr>
                <w:sz w:val="22"/>
                <w:szCs w:val="22"/>
              </w:rPr>
            </w:pPr>
            <w:r>
              <w:rPr>
                <w:sz w:val="22"/>
                <w:szCs w:val="22"/>
              </w:rPr>
              <w:t xml:space="preserve">Tính đến tháng 31/5/2023, hệ thống cơ sở giáo dục nghề nghiệp (GDNN) có 22 đơn vị. Trong thời gian qua với chức năng nhiệm vụ được giao, về cơ bản các cơ sở giáo dục nghề nghiệp trên địa bàn tỉnh đã tích cực, chủ động trong việc tăng cường năng lực, mở rộng ngành nghề, quy mô đào tạo, cung cấp các dịch vụ công trong lĩnh vực đào tạo nghề nghiệp, đáp ứng nhu cầu của người học và thị trường lao động. Tuy nhiên, hệ thống cơ sở GDNN trên địa bàn tỉnh vẫn bộc lộ một số hạn chế, vướng mắc như chồng chéo trong mô hình quản lý; chưa chú trọng quy hoạch theo ngành, lĩnh vực; cơ cấu tổ chức của các đơn vị còn cồng kềnh, phân tán, manh mún; cơ cấu đội ngũ cán bộ, giáo viên, giảng viên chưa hợp lý về trình độ đào tạo, chuyên môn được phân công giảng dạy…UBND tỉnh đã chỉ đạo Sở Lao động - Thương binh và Xã hội xây dựng Dự thảo Đề án quy hoạch phát triển hệ thống cơ sở GDNN theo Đề án Quy hoạch tỉnh Hà Tĩnh thời kỳ 2021-2030, tầm nhìn đến năm 2050 đã được Thủ tướng Chính phủ phê duyệt tại Quyết định số 1363/QĐ-TTg ngày 08/11/2022 và Quyết định số 73/QĐ-TTg ngày 10/02/2023 của Thủ tướng Chính phủ phê duyệt Quy hoạch mạng lưới cơ sở giáo dục nghề nghiệp thời kỳ 2021-2030, tầm nhìn đến năm 2045. </w:t>
            </w:r>
          </w:p>
        </w:tc>
        <w:tc>
          <w:tcPr>
            <w:tcW w:w="820" w:type="pct"/>
          </w:tcPr>
          <w:p w14:paraId="71AC52C9" w14:textId="77777777" w:rsidR="00A50275" w:rsidRDefault="00000000">
            <w:pPr>
              <w:spacing w:before="60" w:after="60"/>
              <w:ind w:firstLine="170"/>
              <w:jc w:val="both"/>
              <w:rPr>
                <w:sz w:val="22"/>
                <w:szCs w:val="22"/>
              </w:rPr>
            </w:pPr>
            <w:r>
              <w:rPr>
                <w:sz w:val="22"/>
                <w:szCs w:val="22"/>
              </w:rPr>
              <w:t>Giải trình, cung cấp thông tin</w:t>
            </w:r>
          </w:p>
        </w:tc>
      </w:tr>
      <w:tr w:rsidR="00A50275" w14:paraId="3C5807D0" w14:textId="77777777">
        <w:tc>
          <w:tcPr>
            <w:tcW w:w="232" w:type="pct"/>
            <w:vAlign w:val="center"/>
          </w:tcPr>
          <w:p w14:paraId="07FC185A" w14:textId="77777777" w:rsidR="00A50275" w:rsidRDefault="00A50275">
            <w:pPr>
              <w:pStyle w:val="ListParagraph"/>
              <w:numPr>
                <w:ilvl w:val="0"/>
                <w:numId w:val="1"/>
              </w:numPr>
              <w:jc w:val="center"/>
              <w:rPr>
                <w:b/>
                <w:sz w:val="24"/>
                <w:szCs w:val="24"/>
              </w:rPr>
            </w:pPr>
          </w:p>
        </w:tc>
        <w:tc>
          <w:tcPr>
            <w:tcW w:w="1496" w:type="pct"/>
            <w:vAlign w:val="center"/>
          </w:tcPr>
          <w:p w14:paraId="6D3EDDAE" w14:textId="77777777" w:rsidR="00A50275" w:rsidRDefault="00000000">
            <w:pPr>
              <w:spacing w:before="60" w:after="60"/>
              <w:jc w:val="both"/>
              <w:rPr>
                <w:sz w:val="22"/>
                <w:szCs w:val="22"/>
              </w:rPr>
            </w:pPr>
            <w:r>
              <w:rPr>
                <w:sz w:val="22"/>
                <w:szCs w:val="22"/>
              </w:rPr>
              <w:t>Đề nghị Ủy ban nhân dân tỉnh cho biết về tình hình đào tạo nghề và kết nối giữa đào tạo nghề với giải quyết việc làm trên địa bàn tỉnh; giải pháp thời gian tới.</w:t>
            </w:r>
          </w:p>
        </w:tc>
        <w:tc>
          <w:tcPr>
            <w:tcW w:w="2452" w:type="pct"/>
          </w:tcPr>
          <w:p w14:paraId="1FCB43C4" w14:textId="77777777" w:rsidR="00A50275" w:rsidRDefault="00000000">
            <w:pPr>
              <w:spacing w:before="60" w:after="60"/>
              <w:ind w:firstLine="19"/>
              <w:jc w:val="both"/>
              <w:rPr>
                <w:sz w:val="22"/>
                <w:szCs w:val="22"/>
              </w:rPr>
            </w:pPr>
            <w:r>
              <w:rPr>
                <w:sz w:val="22"/>
                <w:szCs w:val="22"/>
              </w:rPr>
              <w:t>Kết quả tuyển sinh 6 tháng đầu năm 2023: 4.732 người, trong đó cao đẳng 97 người, trung cấp 640 người, sơ cấp 2292 người, dưới 3 tháng 1703 người, đạt 22,5% kế hoạch năm 2023, đạt 49,3% so với cùng kỳ năm 2022. Kết quả tốt nghiệp: 6.599 người, trong đó cao đẳng 113 người, trung cấp 2.480 người, sơ cấp 2417 người, dưới 3 tháng 1.589 người. Các trường cao đẳng, trung cấp đã chủ động phối hợp với Trung tâm Dịch vụ việc làm tỉnh tổ chức cho HSSV tham gia ngày hội tư vấn việc làm kết nối HSSV với doanh nghiệp, đơn vị sử dụng lao động; các cơ sở giáo dục nghề nghiệp liên kết với các doanh nghiệp để thực hiện đào tạo đặt hàng cho doanh nghiệp… Tuy nhiên kết quả đạt được còn hạn chế. Thời gian tới, UBND tỉnh sẽ tiếp tục chỉ đạo triển khai các giải pháp đồng bộ, gắn đào tạo với việc làm để nhằm đáp ứng yêu cầu đề ra.</w:t>
            </w:r>
          </w:p>
        </w:tc>
        <w:tc>
          <w:tcPr>
            <w:tcW w:w="820" w:type="pct"/>
          </w:tcPr>
          <w:p w14:paraId="53F36AE0" w14:textId="77777777" w:rsidR="00A50275" w:rsidRDefault="00000000">
            <w:pPr>
              <w:spacing w:before="60" w:after="60"/>
              <w:ind w:firstLine="170"/>
              <w:jc w:val="both"/>
              <w:rPr>
                <w:sz w:val="22"/>
                <w:szCs w:val="22"/>
              </w:rPr>
            </w:pPr>
            <w:r>
              <w:rPr>
                <w:sz w:val="22"/>
                <w:szCs w:val="22"/>
              </w:rPr>
              <w:t>Giải trình, cung cấp thông tin</w:t>
            </w:r>
          </w:p>
        </w:tc>
      </w:tr>
      <w:tr w:rsidR="00A50275" w14:paraId="6527BCB5" w14:textId="77777777">
        <w:tc>
          <w:tcPr>
            <w:tcW w:w="232" w:type="pct"/>
            <w:vAlign w:val="center"/>
          </w:tcPr>
          <w:p w14:paraId="18309ABF" w14:textId="77777777" w:rsidR="00A50275" w:rsidRDefault="00A50275">
            <w:pPr>
              <w:pStyle w:val="ListParagraph"/>
              <w:numPr>
                <w:ilvl w:val="0"/>
                <w:numId w:val="1"/>
              </w:numPr>
              <w:jc w:val="center"/>
              <w:rPr>
                <w:b/>
                <w:sz w:val="24"/>
                <w:szCs w:val="24"/>
              </w:rPr>
            </w:pPr>
          </w:p>
        </w:tc>
        <w:tc>
          <w:tcPr>
            <w:tcW w:w="1496" w:type="pct"/>
            <w:vAlign w:val="center"/>
          </w:tcPr>
          <w:p w14:paraId="1BAD3F3F" w14:textId="77777777" w:rsidR="00A50275" w:rsidRDefault="00000000">
            <w:pPr>
              <w:spacing w:before="60" w:after="60"/>
              <w:jc w:val="both"/>
              <w:rPr>
                <w:sz w:val="22"/>
                <w:szCs w:val="22"/>
              </w:rPr>
            </w:pPr>
            <w:r>
              <w:rPr>
                <w:sz w:val="22"/>
                <w:szCs w:val="22"/>
              </w:rPr>
              <w:t xml:space="preserve">Việc thu hút lao động người Hà Tĩnh từ các tỉnh, thành phố, các khu công nghiệp về địa phương làm việc đạt kết quả thấp. Đề nghị Ủy ban nhân dân tỉnh cho biết nguyên nhân và giải </w:t>
            </w:r>
            <w:r>
              <w:rPr>
                <w:sz w:val="22"/>
                <w:szCs w:val="22"/>
              </w:rPr>
              <w:lastRenderedPageBreak/>
              <w:t>pháp thời gian tới.</w:t>
            </w:r>
          </w:p>
        </w:tc>
        <w:tc>
          <w:tcPr>
            <w:tcW w:w="2452" w:type="pct"/>
          </w:tcPr>
          <w:p w14:paraId="60600DA8" w14:textId="77777777" w:rsidR="00A50275" w:rsidRDefault="00000000">
            <w:pPr>
              <w:spacing w:before="60" w:after="60"/>
              <w:ind w:firstLine="19"/>
              <w:jc w:val="both"/>
              <w:rPr>
                <w:sz w:val="22"/>
                <w:szCs w:val="22"/>
              </w:rPr>
            </w:pPr>
            <w:r>
              <w:rPr>
                <w:sz w:val="22"/>
                <w:szCs w:val="22"/>
              </w:rPr>
              <w:lastRenderedPageBreak/>
              <w:t xml:space="preserve">Trong đợt dịch Covid-19 năm 2021, 2022, số lao động trở về địa phương do ảnh hưởng dịch Covid-19 rất lớn (29.231 người), nhiều doanh nghiệp có nhu cầu tuyển dụng lao động nhưng kết quả tuyển dụng không đạt theo yêu cầu kế hoạch. Thậm chí, một số doanh nghiệp không tuyển dụng được lao động. </w:t>
            </w:r>
            <w:r>
              <w:rPr>
                <w:sz w:val="22"/>
                <w:szCs w:val="22"/>
              </w:rPr>
              <w:lastRenderedPageBreak/>
              <w:t xml:space="preserve">Nguyên nhân dẫn đến việc thu hút lao động trở về làm việc tại các địa phương đạt kết quả thấp do số lượng doanh nghiệp trên địa bàn tỉnh cơ bản là doanh nghiệp có quy mô vừa và nhỏ, nhu cầu  tuyển dụng lao động trên địa bàn không lớn; hệ thống dịch vụ tại khu kinh tế, khu công nghiệp và các cụm công nghiệp trên địa bàn tỉnh như: dịch vụ nhà ở cho người lao động, trường học cho con em người lao động, cơ sở chăm sóc y tế, dịch vụ thương mại, ... chưa đáp ứng được nhu cầu của người lao động; mức lương thấp hơn nhiều so với mức lương mà các doanh nghiệp tại các tỉnh phía Bắc, phía Nam…Để giải quyết những vấn đề nêu trên, UBND tỉnh đã chỉ đạo các sở, ngành, địa phương tiếp tục triển khai các giải pháp cụ thể để tăng cường đào tạo và thu hút lao động về tham gia sản xuất tại địa phương. </w:t>
            </w:r>
          </w:p>
        </w:tc>
        <w:tc>
          <w:tcPr>
            <w:tcW w:w="820" w:type="pct"/>
          </w:tcPr>
          <w:p w14:paraId="5FF8C198" w14:textId="77777777" w:rsidR="00A50275" w:rsidRDefault="00000000">
            <w:pPr>
              <w:spacing w:before="60" w:after="60"/>
              <w:ind w:firstLine="170"/>
              <w:jc w:val="both"/>
              <w:rPr>
                <w:sz w:val="22"/>
                <w:szCs w:val="22"/>
              </w:rPr>
            </w:pPr>
            <w:r>
              <w:rPr>
                <w:sz w:val="22"/>
                <w:szCs w:val="22"/>
              </w:rPr>
              <w:lastRenderedPageBreak/>
              <w:t>Giải trình, cung cấp thông tin</w:t>
            </w:r>
          </w:p>
        </w:tc>
      </w:tr>
      <w:tr w:rsidR="00A50275" w14:paraId="18C0F865" w14:textId="77777777">
        <w:tc>
          <w:tcPr>
            <w:tcW w:w="232" w:type="pct"/>
            <w:vAlign w:val="center"/>
          </w:tcPr>
          <w:p w14:paraId="407F5973" w14:textId="77777777" w:rsidR="00A50275" w:rsidRDefault="00A50275">
            <w:pPr>
              <w:pStyle w:val="ListParagraph"/>
              <w:numPr>
                <w:ilvl w:val="0"/>
                <w:numId w:val="1"/>
              </w:numPr>
              <w:jc w:val="center"/>
              <w:rPr>
                <w:b/>
                <w:sz w:val="24"/>
                <w:szCs w:val="24"/>
              </w:rPr>
            </w:pPr>
          </w:p>
        </w:tc>
        <w:tc>
          <w:tcPr>
            <w:tcW w:w="1496" w:type="pct"/>
            <w:vAlign w:val="center"/>
          </w:tcPr>
          <w:p w14:paraId="7097679E" w14:textId="77777777" w:rsidR="00A50275" w:rsidRDefault="00000000">
            <w:pPr>
              <w:spacing w:before="60" w:after="60"/>
              <w:jc w:val="both"/>
              <w:rPr>
                <w:sz w:val="22"/>
                <w:szCs w:val="22"/>
              </w:rPr>
            </w:pPr>
            <w:r>
              <w:rPr>
                <w:sz w:val="22"/>
                <w:szCs w:val="22"/>
              </w:rPr>
              <w:t>Thời gian qua, trên địa bàn tỉnh có một số vụ trẻ em bị tử vong do tai nạn thương tích, đuối nước; tình trạng bạo lực, xâm hại trẻ em nhưng chậm được phát hiện và xử lý kịp thời. Đề nghị Ủy ban nhân dân tỉnh cho biết giải pháp thời gian tới.</w:t>
            </w:r>
          </w:p>
        </w:tc>
        <w:tc>
          <w:tcPr>
            <w:tcW w:w="2452" w:type="pct"/>
          </w:tcPr>
          <w:p w14:paraId="7B6F063D" w14:textId="77777777" w:rsidR="00A50275" w:rsidRDefault="00000000">
            <w:pPr>
              <w:spacing w:before="60" w:after="60"/>
              <w:ind w:firstLine="19"/>
              <w:jc w:val="both"/>
              <w:rPr>
                <w:sz w:val="22"/>
                <w:szCs w:val="22"/>
              </w:rPr>
            </w:pPr>
            <w:r>
              <w:rPr>
                <w:sz w:val="22"/>
                <w:szCs w:val="22"/>
              </w:rPr>
              <w:t>6 tháng đầu năm 2023: toàn tỉnh có 14 trẻ em bị tử vong do đuối nước (giảm 02 em) so với cùng kỳ năm 2022. Tuy nhiên, số trẻ em bị xâm hại vẫn chưa được hạn chế, 6 tháng đầu năm 2023, có 13 trẻ em bị xâm hại (tăng 04 em so với cùng kỳ năm 2022). UBND tỉnh tiếp tục chỉ đạo, hướng dẫn các ngành, địa phương đẩy mạnh các hoạt động truyền thông, nâng cao nhận thức về công tác bảo vệ, chăm sóc trẻ em; phát triển sâu rộng và nâng cao chất lượng Chương trình bơi an toàn cho trẻ em trên toàn tỉnh, nhất là ở trong trường học và các địa bàn thường xảy ra tai nạn đuối nước; tăng cường công tác thanh tra, kiểm tra việc thực hiện chính sách, pháp luật về phòng, chống bạo lực, xâm hại trẻ em tại các cơ quan, tổ chức, đơn vị, địa phương; giám sát, phát hiện kịp thời các vụ việc xâm hại trẻ em xảy ra ở cơ sở. Rà soát, thống kê trẻ em có hoàn cảnh đặc biệt và có nguy cơ rơi vào hoàn cảnh đặc biệt để xây dựng kế hoạch can thiệp, trợ giúp; tăng cường vai trò, trách nhiệm của Chủ tịch UBND các cấp trong thực hiện quản lý Nhà nước về bảo vệ trẻ em; xử lý kiên quyết các hành vi bao che, không tố cáo, không phối hợp, không thực hiện, thực hiện không kịp thời trách nhiệm bảo vệ trẻ em của các cơ quan, tổ chức, cá nhân trên địa bàn quản lý.</w:t>
            </w:r>
          </w:p>
        </w:tc>
        <w:tc>
          <w:tcPr>
            <w:tcW w:w="820" w:type="pct"/>
          </w:tcPr>
          <w:p w14:paraId="6D4F5D73" w14:textId="77777777" w:rsidR="00A50275" w:rsidRDefault="00000000">
            <w:pPr>
              <w:spacing w:before="60" w:after="60"/>
              <w:ind w:firstLine="170"/>
              <w:jc w:val="both"/>
              <w:rPr>
                <w:sz w:val="22"/>
                <w:szCs w:val="22"/>
              </w:rPr>
            </w:pPr>
            <w:r>
              <w:rPr>
                <w:sz w:val="22"/>
                <w:szCs w:val="22"/>
              </w:rPr>
              <w:t>Giải trình, cung cấp thông tin</w:t>
            </w:r>
          </w:p>
        </w:tc>
      </w:tr>
      <w:tr w:rsidR="00A50275" w14:paraId="28D4D477" w14:textId="77777777">
        <w:tc>
          <w:tcPr>
            <w:tcW w:w="232" w:type="pct"/>
            <w:vAlign w:val="center"/>
          </w:tcPr>
          <w:p w14:paraId="3E05F8A8" w14:textId="77777777" w:rsidR="00A50275" w:rsidRDefault="00A50275">
            <w:pPr>
              <w:pStyle w:val="ListParagraph"/>
              <w:numPr>
                <w:ilvl w:val="0"/>
                <w:numId w:val="1"/>
              </w:numPr>
              <w:jc w:val="center"/>
              <w:rPr>
                <w:b/>
                <w:sz w:val="24"/>
                <w:szCs w:val="24"/>
              </w:rPr>
            </w:pPr>
          </w:p>
        </w:tc>
        <w:tc>
          <w:tcPr>
            <w:tcW w:w="1496" w:type="pct"/>
            <w:vAlign w:val="center"/>
          </w:tcPr>
          <w:p w14:paraId="06212731" w14:textId="77777777" w:rsidR="00A50275" w:rsidRDefault="00000000">
            <w:pPr>
              <w:spacing w:before="60" w:after="60"/>
              <w:jc w:val="both"/>
              <w:rPr>
                <w:sz w:val="22"/>
                <w:szCs w:val="22"/>
              </w:rPr>
            </w:pPr>
            <w:r>
              <w:rPr>
                <w:sz w:val="22"/>
                <w:szCs w:val="22"/>
              </w:rPr>
              <w:t>Lĩnh vực đầu tư: Đề nghị Ủy ban nhân dân tỉnh cho biết kết quả thu hồi, xử lý các dự án chậm hoặc không triển khai đến nay như thế nào; giải pháp trong thời gian tới (nội dung này đã được chất vấn tại các Kỳ họp thứ 4, thứ 8 HĐND tỉnh).</w:t>
            </w:r>
          </w:p>
        </w:tc>
        <w:tc>
          <w:tcPr>
            <w:tcW w:w="2452" w:type="pct"/>
          </w:tcPr>
          <w:p w14:paraId="40E93454" w14:textId="77777777" w:rsidR="00A50275" w:rsidRDefault="00000000">
            <w:pPr>
              <w:spacing w:before="60" w:after="60"/>
              <w:ind w:firstLine="170"/>
              <w:jc w:val="both"/>
              <w:rPr>
                <w:sz w:val="22"/>
                <w:szCs w:val="22"/>
              </w:rPr>
            </w:pPr>
            <w:r>
              <w:rPr>
                <w:sz w:val="22"/>
                <w:szCs w:val="22"/>
              </w:rPr>
              <w:t>Nội dung này được kiến nghị qua nhiều Kỳ họp. Được trả lời tại Mục 2 Phụ lục này</w:t>
            </w:r>
          </w:p>
        </w:tc>
        <w:tc>
          <w:tcPr>
            <w:tcW w:w="820" w:type="pct"/>
          </w:tcPr>
          <w:p w14:paraId="4D8956D4" w14:textId="77777777" w:rsidR="00A50275" w:rsidRDefault="00000000">
            <w:pPr>
              <w:spacing w:before="60" w:after="60"/>
              <w:ind w:firstLine="170"/>
              <w:jc w:val="both"/>
              <w:rPr>
                <w:sz w:val="22"/>
                <w:szCs w:val="22"/>
              </w:rPr>
            </w:pPr>
            <w:r>
              <w:rPr>
                <w:sz w:val="22"/>
                <w:szCs w:val="22"/>
              </w:rPr>
              <w:t>Đang thực hiện</w:t>
            </w:r>
          </w:p>
        </w:tc>
      </w:tr>
    </w:tbl>
    <w:p w14:paraId="07E79DB8" w14:textId="77777777" w:rsidR="00A50275" w:rsidRDefault="00A50275">
      <w:pPr>
        <w:jc w:val="center"/>
        <w:rPr>
          <w:b/>
        </w:rPr>
      </w:pPr>
    </w:p>
    <w:sectPr w:rsidR="00A50275">
      <w:pgSz w:w="15840" w:h="12240" w:orient="landscape"/>
      <w:pgMar w:top="73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F76"/>
    <w:multiLevelType w:val="hybridMultilevel"/>
    <w:tmpl w:val="B78AB3B2"/>
    <w:lvl w:ilvl="0" w:tplc="296A0C9E">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6595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275"/>
    <w:rsid w:val="00964B95"/>
    <w:rsid w:val="00A5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812A"/>
  <w15:docId w15:val="{8487300E-A6C8-4535-8284-D9F5C50B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D8CC-4449-42F0-8A83-C60378F2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12</Pages>
  <Words>6691</Words>
  <Characters>38142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hatechvn@outlook.com</dc:creator>
  <cp:lastModifiedBy>admin</cp:lastModifiedBy>
  <cp:revision>244</cp:revision>
  <cp:lastPrinted>2021-11-26T08:17:00Z</cp:lastPrinted>
  <dcterms:created xsi:type="dcterms:W3CDTF">2023-09-12T00:57:00Z</dcterms:created>
  <dcterms:modified xsi:type="dcterms:W3CDTF">2023-12-04T01:54:00Z</dcterms:modified>
</cp:coreProperties>
</file>