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3496"/>
        <w:gridCol w:w="145"/>
        <w:gridCol w:w="5647"/>
      </w:tblGrid>
      <w:tr w:rsidR="00D2104E" w:rsidRPr="00023303" w14:paraId="41047933" w14:textId="77777777" w:rsidTr="0051637C">
        <w:trPr>
          <w:trHeight w:val="849"/>
          <w:jc w:val="center"/>
        </w:trPr>
        <w:tc>
          <w:tcPr>
            <w:tcW w:w="1882" w:type="pct"/>
            <w:shd w:val="clear" w:color="auto" w:fill="auto"/>
          </w:tcPr>
          <w:p w14:paraId="6B6A96F9" w14:textId="77777777" w:rsidR="00D2104E" w:rsidRPr="00023303" w:rsidRDefault="00D2104E" w:rsidP="0051637C">
            <w:pPr>
              <w:jc w:val="center"/>
              <w:rPr>
                <w:sz w:val="26"/>
                <w:szCs w:val="26"/>
              </w:rPr>
            </w:pPr>
            <w:r w:rsidRPr="00023303">
              <w:rPr>
                <w:b/>
                <w:sz w:val="26"/>
                <w:szCs w:val="26"/>
              </w:rPr>
              <w:t>HỘI ĐỒNG NHÂN DÂN</w:t>
            </w:r>
          </w:p>
          <w:p w14:paraId="732EBA33" w14:textId="77777777" w:rsidR="00D2104E" w:rsidRPr="00023303" w:rsidRDefault="00D2104E" w:rsidP="0051637C">
            <w:pPr>
              <w:jc w:val="center"/>
              <w:rPr>
                <w:b/>
                <w:sz w:val="26"/>
                <w:szCs w:val="26"/>
              </w:rPr>
            </w:pPr>
            <w:r w:rsidRPr="00023303">
              <w:rPr>
                <w:noProof/>
                <w:sz w:val="26"/>
                <w:szCs w:val="26"/>
              </w:rPr>
              <mc:AlternateContent>
                <mc:Choice Requires="wps">
                  <w:drawing>
                    <wp:anchor distT="0" distB="0" distL="114300" distR="114300" simplePos="0" relativeHeight="251660288" behindDoc="0" locked="0" layoutInCell="1" allowOverlap="1" wp14:anchorId="5B02DACC" wp14:editId="1790BB66">
                      <wp:simplePos x="0" y="0"/>
                      <wp:positionH relativeFrom="column">
                        <wp:posOffset>650875</wp:posOffset>
                      </wp:positionH>
                      <wp:positionV relativeFrom="paragraph">
                        <wp:posOffset>233045</wp:posOffset>
                      </wp:positionV>
                      <wp:extent cx="800100" cy="0"/>
                      <wp:effectExtent l="698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84CF5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18.35pt" to="114.25pt,18.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lPlNGw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EiBX2gg3RwJSQf8ox1/hPXHQpGgaVQQTWSk9OL84EH yYeQcKz0VkgZOy8V6gu8nE/mMcFpKVhwhjBnm0MpLTqRMDvxi0WB5zHM6qNiEazlhG1utidCXm24 XKqAB5UAnZt1HY4fy3S5WWwWs9Fs8rQZzdKqGn3clrPR0zb7MK+mVVlW2c9ALZvlrWCMq8BuGNRs 9neDcHsy1xG7j+pdhuQtetQLyA7/SDq2MnTvOgcHzS47O7QYZjMG395RGP7HPdiPr339CwAA//8D AFBLAwQUAAYACAAAACEAA5gY+dwAAAAJAQAADwAAAGRycy9kb3ducmV2LnhtbEyPwU7DMBBE70j8 g7VIXCrq4IpShTgVAnLjQgFx3cZLEhGv09htA1/PIg5wnNmn2ZliPfleHWiMXWALl/MMFHEdXMeN hZfn6mIFKiZkh31gsvBJEdbl6UmBuQtHfqLDJjVKQjjmaKFNaci1jnVLHuM8DMRyew+jxyRybLQb 8Sjhvtcmy5baY8fyocWB7lqqPzZ7byFWr7Srvmb1LHtbNIHM7v7xAa09P5tub0AlmtIfDD/1pTqU 0mkb9uyi6kVn5kpQC4vlNSgBjFmJsf01dFno/wvKbwAAAP//AwBQSwECLQAUAAYACAAAACEAtoM4 kv4AAADhAQAAEwAAAAAAAAAAAAAAAAAAAAAAW0NvbnRlbnRfVHlwZXNdLnhtbFBLAQItABQABgAI AAAAIQA4/SH/1gAAAJQBAAALAAAAAAAAAAAAAAAAAC8BAABfcmVscy8ucmVsc1BLAQItABQABgAI AAAAIQA0lPlNGwIAADUEAAAOAAAAAAAAAAAAAAAAAC4CAABkcnMvZTJvRG9jLnhtbFBLAQItABQA BgAIAAAAIQADmBj53AAAAAkBAAAPAAAAAAAAAAAAAAAAAHUEAABkcnMvZG93bnJldi54bWxQSwUG AAAAAAQABADzAAAAfgUAAAAA "/>
                  </w:pict>
                </mc:Fallback>
              </mc:AlternateContent>
            </w:r>
            <w:r w:rsidRPr="00023303">
              <w:rPr>
                <w:b/>
                <w:sz w:val="26"/>
                <w:szCs w:val="26"/>
              </w:rPr>
              <w:t>TỈNH HÀ TĨNH</w:t>
            </w:r>
          </w:p>
        </w:tc>
        <w:tc>
          <w:tcPr>
            <w:tcW w:w="3118" w:type="pct"/>
            <w:gridSpan w:val="2"/>
            <w:shd w:val="clear" w:color="auto" w:fill="auto"/>
          </w:tcPr>
          <w:p w14:paraId="62AA3E85" w14:textId="77777777" w:rsidR="00D2104E" w:rsidRPr="00023303" w:rsidRDefault="00D2104E" w:rsidP="0051637C">
            <w:pPr>
              <w:jc w:val="center"/>
              <w:rPr>
                <w:b/>
                <w:bCs/>
                <w:w w:val="95"/>
                <w:sz w:val="26"/>
                <w:szCs w:val="26"/>
              </w:rPr>
            </w:pPr>
            <w:r w:rsidRPr="00023303">
              <w:rPr>
                <w:b/>
                <w:bCs/>
                <w:w w:val="95"/>
                <w:sz w:val="26"/>
                <w:szCs w:val="26"/>
              </w:rPr>
              <w:t>CỘNG HOÀ XÃ HỘI CHỦ NGHĨA VIỆT NAM</w:t>
            </w:r>
          </w:p>
          <w:p w14:paraId="382D683B" w14:textId="77777777" w:rsidR="00D2104E" w:rsidRPr="00023303" w:rsidRDefault="00D2104E" w:rsidP="0051637C">
            <w:pPr>
              <w:jc w:val="center"/>
              <w:rPr>
                <w:b/>
                <w:bCs/>
                <w:sz w:val="26"/>
                <w:szCs w:val="26"/>
              </w:rPr>
            </w:pPr>
            <w:r w:rsidRPr="00023303">
              <w:rPr>
                <w:iCs/>
                <w:noProof/>
                <w:sz w:val="26"/>
                <w:szCs w:val="26"/>
              </w:rPr>
              <mc:AlternateContent>
                <mc:Choice Requires="wps">
                  <w:drawing>
                    <wp:anchor distT="0" distB="0" distL="114300" distR="114300" simplePos="0" relativeHeight="251661312" behindDoc="0" locked="0" layoutInCell="1" allowOverlap="1" wp14:anchorId="2671F220" wp14:editId="7C6286B2">
                      <wp:simplePos x="0" y="0"/>
                      <wp:positionH relativeFrom="column">
                        <wp:posOffset>869315</wp:posOffset>
                      </wp:positionH>
                      <wp:positionV relativeFrom="paragraph">
                        <wp:posOffset>245110</wp:posOffset>
                      </wp:positionV>
                      <wp:extent cx="1800225"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B4263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19.3pt" to="210.2pt,19.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PP97IQIAAEAEAAAOAAAAZHJzL2Uyb0RvYy54bWysU02P2yAQvVfqf0DcE380SRMrzqqyk162 baRseyeAbVTMICBxoqr/vUA+uru9VFV9wAMzPN68mVk+nHqJjtxYAarE2TjFiCsKTKi2xF+fNqM5 RtYRxYgExUt85hY/rN6+WQ664Dl0IBk3yIMoWwy6xJ1zukgSSzveEzsGzZV3NmB64vzWtAkzZPDo vUzyNJ0lAximDVBurT+tL068ivhNw6n70jSWOyRL7Lm5uJq47sOarJakaA3RnaBXGuQfWPREKP/o HaomjqCDEX9A9YIasNC4MYU+gaYRlMccfDZZ+iqbXUc0j7l4cay+y2T/Hyz9fNwaJFiJc4wU6X2J ds4Q0XYOVaCUFxAMyoNOg7aFD6/U1oRM6Unt9CPQ7xYpqDqiWh75Pp21B8nCjeTFlbCx2r+2Hz4B 8zHk4CCKdmpMjxop9LdwMYB7YdApVul8rxI/OUT9YTZP0zyfYkRvvoQUASJc1Ma6jxx6FIwSS6GC gKQgx0frAqXfIeFYwUZIGZtAKjSUeDH1yMFjQQoWnHFj2n0lDTqS0Ebxi/m9CjNwUCyCdZyw9dV2 RMiL7R+XKuD5VDydq3Xpkx+LdLGer+eT0SSfrUeTtK5HHzbVZDTbZO+n9bu6qursZ6CWTYpOMMZV YHfr2Wzydz1xnZ5Lt9279i5D8hI96uXJ3v6RdKxqKOSlJfbAzltzq7Zv0xh8HakwB8/33n4++Ktf AAAA//8DAFBLAwQUAAYACAAAACEAq3qwvdwAAAAJAQAADwAAAGRycy9kb3ducmV2LnhtbEyPwU7D MAyG70i8Q2QkbiyhnaqtNJ0mBFyQkBiFc9qYtqJxqibryttjxIEdf/vT78/FbnGDmHEKvScNtysF AqnxtqdWQ/X2eLMBEaIhawZPqOEbA+zKy4vC5Naf6BXnQ2wFl1DIjYYuxjGXMjQdOhNWfkTi3aef nIkcp1bayZy43A0yUSqTzvTEFzoz4n2Hzdfh6DTsP54f0pe5dn6w27Z6t65ST4nW11fL/g5ExCX+ w/Crz+pQslPtj2SDGDin2ZZRDekmA8HAOlFrEPXfQJaFPP+g/AEAAP//AwBQSwECLQAUAAYACAAA ACEAtoM4kv4AAADhAQAAEwAAAAAAAAAAAAAAAAAAAAAAW0NvbnRlbnRfVHlwZXNdLnhtbFBLAQIt ABQABgAIAAAAIQA4/SH/1gAAAJQBAAALAAAAAAAAAAAAAAAAAC8BAABfcmVscy8ucmVsc1BLAQIt ABQABgAIAAAAIQBSPP97IQIAAEAEAAAOAAAAAAAAAAAAAAAAAC4CAABkcnMvZTJvRG9jLnhtbFBL AQItABQABgAIAAAAIQCrerC93AAAAAkBAAAPAAAAAAAAAAAAAAAAAHsEAABkcnMvZG93bnJldi54 bWxQSwUGAAAAAAQABADzAAAAhAUAAAAA "/>
                  </w:pict>
                </mc:Fallback>
              </mc:AlternateContent>
            </w:r>
            <w:r w:rsidRPr="00023303">
              <w:rPr>
                <w:b/>
                <w:bCs/>
                <w:sz w:val="26"/>
                <w:szCs w:val="26"/>
              </w:rPr>
              <w:t>Độc lập - Tự do - Hạnh phúc</w:t>
            </w:r>
          </w:p>
        </w:tc>
      </w:tr>
      <w:tr w:rsidR="00D2104E" w:rsidRPr="00023303" w14:paraId="5367F9C4" w14:textId="77777777" w:rsidTr="007A76FE">
        <w:trPr>
          <w:trHeight w:val="251"/>
          <w:jc w:val="center"/>
        </w:trPr>
        <w:tc>
          <w:tcPr>
            <w:tcW w:w="1960" w:type="pct"/>
            <w:gridSpan w:val="2"/>
            <w:shd w:val="clear" w:color="auto" w:fill="auto"/>
          </w:tcPr>
          <w:p w14:paraId="63AA643B" w14:textId="4EBF0463" w:rsidR="00D2104E" w:rsidRPr="00023303" w:rsidRDefault="00D2104E" w:rsidP="00D137BB">
            <w:pPr>
              <w:jc w:val="center"/>
              <w:rPr>
                <w:b/>
                <w:bCs/>
                <w:w w:val="90"/>
                <w:sz w:val="26"/>
                <w:szCs w:val="26"/>
              </w:rPr>
            </w:pPr>
            <w:r w:rsidRPr="00023303">
              <w:rPr>
                <w:sz w:val="26"/>
                <w:szCs w:val="26"/>
              </w:rPr>
              <w:t>Số:</w:t>
            </w:r>
            <w:r w:rsidR="00D137BB">
              <w:rPr>
                <w:sz w:val="26"/>
                <w:szCs w:val="26"/>
              </w:rPr>
              <w:t xml:space="preserve"> 257</w:t>
            </w:r>
            <w:r w:rsidRPr="00023303">
              <w:rPr>
                <w:sz w:val="26"/>
                <w:szCs w:val="26"/>
              </w:rPr>
              <w:t>/BC-HĐND</w:t>
            </w:r>
          </w:p>
        </w:tc>
        <w:tc>
          <w:tcPr>
            <w:tcW w:w="3040" w:type="pct"/>
            <w:shd w:val="clear" w:color="auto" w:fill="auto"/>
          </w:tcPr>
          <w:p w14:paraId="1AD408F2" w14:textId="685E6DC5" w:rsidR="00D2104E" w:rsidRPr="00023303" w:rsidRDefault="00D2104E" w:rsidP="00D137BB">
            <w:pPr>
              <w:jc w:val="center"/>
              <w:rPr>
                <w:b/>
                <w:bCs/>
                <w:w w:val="90"/>
                <w:sz w:val="26"/>
                <w:szCs w:val="26"/>
              </w:rPr>
            </w:pPr>
            <w:r w:rsidRPr="00023303">
              <w:rPr>
                <w:i/>
                <w:sz w:val="26"/>
                <w:szCs w:val="26"/>
              </w:rPr>
              <w:t>Hà Tĩnh, ngày</w:t>
            </w:r>
            <w:r w:rsidR="00D137BB">
              <w:rPr>
                <w:i/>
                <w:sz w:val="26"/>
                <w:szCs w:val="26"/>
              </w:rPr>
              <w:t xml:space="preserve"> 16 </w:t>
            </w:r>
            <w:r w:rsidR="007A76FE">
              <w:rPr>
                <w:i/>
                <w:sz w:val="26"/>
                <w:szCs w:val="26"/>
              </w:rPr>
              <w:t xml:space="preserve">tháng 7 </w:t>
            </w:r>
            <w:r w:rsidRPr="00023303">
              <w:rPr>
                <w:i/>
                <w:sz w:val="26"/>
                <w:szCs w:val="26"/>
              </w:rPr>
              <w:t>năm 202</w:t>
            </w:r>
            <w:r w:rsidR="007A76FE">
              <w:rPr>
                <w:i/>
                <w:sz w:val="26"/>
                <w:szCs w:val="26"/>
              </w:rPr>
              <w:t>1</w:t>
            </w:r>
          </w:p>
        </w:tc>
      </w:tr>
    </w:tbl>
    <w:p w14:paraId="56E5A37A" w14:textId="77777777" w:rsidR="00D2104E" w:rsidRPr="00CB0B26" w:rsidRDefault="00D2104E" w:rsidP="00D2104E">
      <w:pPr>
        <w:jc w:val="center"/>
        <w:rPr>
          <w:b/>
          <w:sz w:val="32"/>
        </w:rPr>
      </w:pPr>
    </w:p>
    <w:p w14:paraId="69911D52" w14:textId="77777777" w:rsidR="009F7B29" w:rsidRDefault="009F7B29" w:rsidP="00D2104E">
      <w:pPr>
        <w:jc w:val="center"/>
        <w:rPr>
          <w:b/>
        </w:rPr>
      </w:pPr>
    </w:p>
    <w:p w14:paraId="42BD5FE7" w14:textId="77777777" w:rsidR="00D2104E" w:rsidRPr="00CB0B26" w:rsidRDefault="00D2104E" w:rsidP="00D2104E">
      <w:pPr>
        <w:jc w:val="center"/>
        <w:rPr>
          <w:b/>
        </w:rPr>
      </w:pPr>
      <w:r>
        <w:rPr>
          <w:b/>
        </w:rPr>
        <w:t>BÁO CÁO</w:t>
      </w:r>
    </w:p>
    <w:p w14:paraId="7614FFED" w14:textId="6CBF77EE" w:rsidR="00D2104E" w:rsidRPr="00412B35" w:rsidRDefault="00D2104E" w:rsidP="00412B35">
      <w:pPr>
        <w:jc w:val="center"/>
        <w:rPr>
          <w:b/>
        </w:rPr>
      </w:pPr>
      <w:r>
        <w:rPr>
          <w:b/>
          <w:iCs/>
          <w:spacing w:val="-6"/>
        </w:rPr>
        <w:t xml:space="preserve">Thẩm tra </w:t>
      </w:r>
      <w:r w:rsidRPr="00CB0B26">
        <w:rPr>
          <w:b/>
          <w:iCs/>
          <w:spacing w:val="-6"/>
        </w:rPr>
        <w:t>Tờ trình và Dự thảo N</w:t>
      </w:r>
      <w:r>
        <w:rPr>
          <w:b/>
          <w:iCs/>
          <w:spacing w:val="-6"/>
        </w:rPr>
        <w:t>ghị quyết</w:t>
      </w:r>
      <w:r w:rsidRPr="001B7099">
        <w:rPr>
          <w:b/>
        </w:rPr>
        <w:t xml:space="preserve"> </w:t>
      </w:r>
      <w:r w:rsidR="008C73AD">
        <w:rPr>
          <w:b/>
        </w:rPr>
        <w:t xml:space="preserve">sửa đổi điểm e khoản 7 Điều 5 và </w:t>
      </w:r>
      <w:r w:rsidR="00A658A2">
        <w:rPr>
          <w:rFonts w:ascii="Times New Roman Bold" w:hAnsi="Times New Roman Bold"/>
          <w:b/>
          <w:spacing w:val="-4"/>
        </w:rPr>
        <w:t xml:space="preserve">bãi bỏ khoản 2 Điều 6 </w:t>
      </w:r>
      <w:r w:rsidR="008C73AD" w:rsidRPr="00240506">
        <w:rPr>
          <w:rFonts w:ascii="Times New Roman Bold" w:hAnsi="Times New Roman Bold"/>
          <w:b/>
          <w:spacing w:val="-4"/>
        </w:rPr>
        <w:t xml:space="preserve">Nghị quyết số 253/2020/NQ-HĐND ngày 08/12/2020 </w:t>
      </w:r>
      <w:r w:rsidR="008C73AD">
        <w:rPr>
          <w:b/>
        </w:rPr>
        <w:t xml:space="preserve">của Hội đồng nhân dân tỉnh quy định về mức thu, miễn, giảm, thu, nộp, quản lý và sử dụng các khoản phí, lệ phí trên địa bàn </w:t>
      </w:r>
      <w:r w:rsidR="00412B35">
        <w:rPr>
          <w:b/>
        </w:rPr>
        <w:t>tỉnh Hà Tĩnh</w:t>
      </w:r>
    </w:p>
    <w:p w14:paraId="1EAB0D3A" w14:textId="77777777" w:rsidR="00D2104E" w:rsidRPr="00CB0B26" w:rsidRDefault="00D2104E" w:rsidP="00D2104E">
      <w:pPr>
        <w:jc w:val="center"/>
        <w:rPr>
          <w:sz w:val="34"/>
        </w:rPr>
      </w:pPr>
      <w:r>
        <w:rPr>
          <w:b/>
          <w:i/>
          <w:iCs/>
          <w:noProof/>
          <w:sz w:val="34"/>
        </w:rPr>
        <mc:AlternateContent>
          <mc:Choice Requires="wps">
            <w:drawing>
              <wp:anchor distT="0" distB="0" distL="114300" distR="114300" simplePos="0" relativeHeight="251659264" behindDoc="0" locked="0" layoutInCell="1" allowOverlap="1" wp14:anchorId="6AD64908" wp14:editId="39BCA72D">
                <wp:simplePos x="0" y="0"/>
                <wp:positionH relativeFrom="column">
                  <wp:posOffset>2073275</wp:posOffset>
                </wp:positionH>
                <wp:positionV relativeFrom="paragraph">
                  <wp:posOffset>6985</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C089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5pt,.55pt" to="289.25pt,.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chD+HAIAADY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CZzdIUDMeI3s4SUtwuGuv8R657FCYllkIF2UhBjs/OA3Uo vZWEbaU3QspovVRoKPFiOpnGC05LwcJhKHO23VfSoiMJ4Ym/oAOAPZRZfVAsgnWcsPV17omQlznU SxXwoBWgc51d0vFtkS7W8/U8H+WT2XqUp3U9+rCp8tFsk72f1u/qqqqz74FalhedYIyrwO6W1Cz/ uyRc38wlY/es3mVIHtFji0D29h9JRy+DfZcg7DU7b21QI9gK4YzF14cU0v/rOlb9fO6rHwAAAP// AwBQSwMEFAAGAAgAAAAhAAwxuXPaAAAABwEAAA8AAABkcnMvZG93bnJldi54bWxMjk1PwzAQRO9I /AdrkbhU1GmqfijEqRCQGxcKFddtvCQR8TqN3Tbw61m4wPFpRjMv34yuUycaQuvZwGyagCKuvG25 NvD6Ut6sQYWIbLHzTAY+KcCmuLzIMbP+zM902sZayQiHDA00MfaZ1qFqyGGY+p5Ysnc/OIyCQ63t gGcZd51Ok2SpHbYsDw32dN9Q9bE9OgOh3NGh/JpUk+RtXntKDw9Pj2jM9dV4dwsq0hj/yvCjL+pQ iNPeH9kG1RmYp8uFVCWYgZJ8sVoL739ZF7n+7198AwAA//8DAFBLAQItABQABgAIAAAAIQC2gziS /gAAAOEBAAATAAAAAAAAAAAAAAAAAAAAAABbQ29udGVudF9UeXBlc10ueG1sUEsBAi0AFAAGAAgA AAAhADj9If/WAAAAlAEAAAsAAAAAAAAAAAAAAAAALwEAAF9yZWxzLy5yZWxzUEsBAi0AFAAGAAgA AAAhAP1yEP4cAgAANgQAAA4AAAAAAAAAAAAAAAAALgIAAGRycy9lMm9Eb2MueG1sUEsBAi0AFAAG AAgAAAAhAAwxuXPaAAAABwEAAA8AAAAAAAAAAAAAAAAAdgQAAGRycy9kb3ducmV2LnhtbFBLBQYA AAAABAAEAPMAAAB9BQAAAAA= "/>
            </w:pict>
          </mc:Fallback>
        </mc:AlternateContent>
      </w:r>
    </w:p>
    <w:p w14:paraId="232733BA" w14:textId="17EA57EA" w:rsidR="00D2104E" w:rsidRPr="00CB0B26" w:rsidRDefault="00D2104E" w:rsidP="009F7B29">
      <w:pPr>
        <w:spacing w:before="40" w:after="60" w:line="360" w:lineRule="exact"/>
        <w:ind w:firstLine="720"/>
        <w:jc w:val="both"/>
      </w:pPr>
      <w:r w:rsidRPr="00CB0B26">
        <w:t xml:space="preserve">Thực hiện chức năng, nhiệm vụ theo quy định và phân công của Thường trực Hội đồng nhân dân tỉnh, Ban Kinh tế </w:t>
      </w:r>
      <w:r w:rsidR="00441B48">
        <w:t>- N</w:t>
      </w:r>
      <w:r w:rsidRPr="00CB0B26">
        <w:t xml:space="preserve">gân sách đã chủ trì thẩm tra </w:t>
      </w:r>
      <w:r w:rsidR="00412B35">
        <w:t xml:space="preserve">Tờ trình </w:t>
      </w:r>
      <w:r w:rsidR="004A641E" w:rsidRPr="00926B03">
        <w:t>số 241</w:t>
      </w:r>
      <w:r w:rsidR="007A76FE" w:rsidRPr="00926B03">
        <w:t xml:space="preserve">/TTr-UBND ngày </w:t>
      </w:r>
      <w:r w:rsidR="00926B03" w:rsidRPr="00926B03">
        <w:t>13</w:t>
      </w:r>
      <w:r w:rsidRPr="00926B03">
        <w:t>/</w:t>
      </w:r>
      <w:r w:rsidR="00926B03" w:rsidRPr="00926B03">
        <w:t>7/</w:t>
      </w:r>
      <w:r w:rsidRPr="00926B03">
        <w:t>20</w:t>
      </w:r>
      <w:r w:rsidR="00412B35" w:rsidRPr="00926B03">
        <w:t>21</w:t>
      </w:r>
      <w:r w:rsidRPr="00CB0B26">
        <w:t xml:space="preserve"> của Ủy ban nhâ</w:t>
      </w:r>
      <w:r w:rsidR="008C73AD">
        <w:t xml:space="preserve">n dân tỉnh và Dự thảo Nghị quyết sửa đổi điểm e khoản 7 Điều </w:t>
      </w:r>
      <w:r w:rsidR="00A658A2">
        <w:t>5 và bãi bỏ khoản 2 Điều 6</w:t>
      </w:r>
      <w:r w:rsidR="008C73AD">
        <w:t xml:space="preserve"> Nghị quyết số 253/2020/NQ-HĐND ngày 08/12/2020 của Hội đồng nhân dân tỉnh</w:t>
      </w:r>
      <w:r w:rsidRPr="00CB0B26">
        <w:t xml:space="preserve"> </w:t>
      </w:r>
      <w:r w:rsidRPr="008C73AD">
        <w:t>quy định về mức thu, miễn, giảm, thu, nộp, quản lý và sử dụng các khoản phí, lệ phí trên địa bàn tỉnh Hà Tĩnh.</w:t>
      </w:r>
      <w:r w:rsidRPr="00CB0B26">
        <w:t xml:space="preserve"> Ban Kinh tế </w:t>
      </w:r>
      <w:r w:rsidR="00441B48">
        <w:t>- N</w:t>
      </w:r>
      <w:r w:rsidRPr="00CB0B26">
        <w:t>gân sách báo cáo Hội đồng nhân dân tỉnh kết quả thẩm tra như sau:</w:t>
      </w:r>
    </w:p>
    <w:p w14:paraId="31F82F40" w14:textId="77777777" w:rsidR="00D2104E" w:rsidRDefault="00D2104E" w:rsidP="009F7B29">
      <w:pPr>
        <w:spacing w:before="40" w:after="60" w:line="360" w:lineRule="exact"/>
        <w:ind w:firstLine="720"/>
        <w:jc w:val="both"/>
        <w:rPr>
          <w:b/>
        </w:rPr>
      </w:pPr>
      <w:r w:rsidRPr="00CB0B26">
        <w:rPr>
          <w:b/>
        </w:rPr>
        <w:t>1. Căn cứ pháp lý, sự cần thiết và thẩm quyền ban hành</w:t>
      </w:r>
    </w:p>
    <w:p w14:paraId="19398B6F" w14:textId="76792BCC" w:rsidR="00AF0736" w:rsidRPr="00AF0736" w:rsidRDefault="005E3CD9" w:rsidP="009F7B29">
      <w:pPr>
        <w:spacing w:before="40" w:after="60" w:line="360" w:lineRule="exact"/>
        <w:ind w:firstLine="720"/>
        <w:jc w:val="both"/>
      </w:pPr>
      <w:r>
        <w:t xml:space="preserve">Ngày 08/12/2020, </w:t>
      </w:r>
      <w:r w:rsidR="00662777">
        <w:t xml:space="preserve">Hội đồng nhân dân tỉnh đã ban hành Nghị quyết số 253/2020/NQ-HĐND </w:t>
      </w:r>
      <w:r w:rsidR="003D20B0">
        <w:t>quy định về mức thu, miễn, giảm, thu, nộp, quản lý và sử dụng các khoản phí, lệ phí trên địa bàn tỉnh Hà Tĩnh</w:t>
      </w:r>
      <w:r w:rsidR="00212249">
        <w:t xml:space="preserve"> với 15 khoản phí và 07 khoản lệ phí</w:t>
      </w:r>
      <w:r w:rsidR="003D20B0">
        <w:t>.</w:t>
      </w:r>
      <w:r w:rsidR="001C46AD">
        <w:t xml:space="preserve"> Quá trình</w:t>
      </w:r>
      <w:r w:rsidR="006552C3">
        <w:t xml:space="preserve"> </w:t>
      </w:r>
      <w:r w:rsidR="00C65760">
        <w:t xml:space="preserve">tổ chức thu phí, lệ phí trong thời gian qua đã được thực hiện </w:t>
      </w:r>
      <w:r>
        <w:t>đúng quy định</w:t>
      </w:r>
      <w:r w:rsidR="006552C3">
        <w:t>, gó</w:t>
      </w:r>
      <w:r w:rsidR="00212A36">
        <w:t>p phần tạo nguồn thu ngân sách N</w:t>
      </w:r>
      <w:r w:rsidR="006552C3">
        <w:t>hà nước</w:t>
      </w:r>
      <w:r w:rsidR="00843948">
        <w:t xml:space="preserve">, </w:t>
      </w:r>
      <w:r w:rsidR="001C46AD">
        <w:t>nâng cao hiệu quả hoạt động cung cấp dịch vụ công</w:t>
      </w:r>
      <w:r w:rsidR="00843948">
        <w:t xml:space="preserve"> và thúc đẩy cơ chế tự chủ của tổ chức thu phí</w:t>
      </w:r>
      <w:r>
        <w:t>. Tuy vậy</w:t>
      </w:r>
      <w:r w:rsidR="006552C3">
        <w:t>, đ</w:t>
      </w:r>
      <w:r w:rsidR="001C46AD">
        <w:t xml:space="preserve">ể </w:t>
      </w:r>
      <w:r w:rsidR="00843948">
        <w:t>t</w:t>
      </w:r>
      <w:r w:rsidR="00212A36">
        <w:t>hực hiện các quy định của Luật Phí và l</w:t>
      </w:r>
      <w:r w:rsidR="00843948">
        <w:t xml:space="preserve">ệ phí năm 2015, Thông tư số 85/2019/TT-BTC ngày 29/11/2019 của Bộ Tài chính </w:t>
      </w:r>
      <w:r w:rsidR="00A73727">
        <w:t xml:space="preserve">đảm bảo </w:t>
      </w:r>
      <w:r w:rsidR="00843948">
        <w:t>phù hợp với điều kiện thực tiễn</w:t>
      </w:r>
      <w:r w:rsidR="007A6EDF">
        <w:t xml:space="preserve"> của tỉnh</w:t>
      </w:r>
      <w:r w:rsidR="00A73727">
        <w:t xml:space="preserve">, </w:t>
      </w:r>
      <w:r w:rsidR="006552C3">
        <w:t>việc rà soát</w:t>
      </w:r>
      <w:r w:rsidR="001C46AD">
        <w:t>, xây dựng phương án sửa đổi, bổ sung, bãi bỏ một số khoản phí, lệ phí là cần thiết.</w:t>
      </w:r>
    </w:p>
    <w:p w14:paraId="79AA7BEB" w14:textId="4E47BBE9" w:rsidR="00D2104E" w:rsidRPr="00BB5D0F" w:rsidRDefault="007A6EDF" w:rsidP="009F7B29">
      <w:pPr>
        <w:spacing w:before="40" w:after="60" w:line="360" w:lineRule="exact"/>
        <w:ind w:firstLine="720"/>
        <w:jc w:val="both"/>
      </w:pPr>
      <w:r>
        <w:rPr>
          <w:lang w:val="pt-BR"/>
        </w:rPr>
        <w:t xml:space="preserve">Căn cứ </w:t>
      </w:r>
      <w:r w:rsidR="003F3169">
        <w:rPr>
          <w:lang w:val="pt-BR"/>
        </w:rPr>
        <w:t xml:space="preserve">quy định tại khoản 3, Điều 1 Luật sửa đổi, bổ sung một số điều của Luật Ban </w:t>
      </w:r>
      <w:r w:rsidR="00D25464">
        <w:rPr>
          <w:lang w:val="pt-BR"/>
        </w:rPr>
        <w:t>hành văn bản quy phạm pháp luật, v</w:t>
      </w:r>
      <w:r w:rsidR="00D2104E" w:rsidRPr="00CB0B26">
        <w:rPr>
          <w:lang w:val="pt-BR"/>
        </w:rPr>
        <w:t xml:space="preserve">iệc Ủy ban nhân dân tỉnh trình Hội đồng nhân dân tỉnh ban hành </w:t>
      </w:r>
      <w:r w:rsidR="00D2104E" w:rsidRPr="00CB0B26">
        <w:t xml:space="preserve">Nghị quyết </w:t>
      </w:r>
      <w:r w:rsidR="009B43BC">
        <w:t>sửa đổi điểm e khoản 7 Điều</w:t>
      </w:r>
      <w:r w:rsidR="00A658A2">
        <w:t xml:space="preserve"> 5 và bãi bỏ khoản 2 Điều 6 </w:t>
      </w:r>
      <w:r w:rsidR="009B43BC">
        <w:t>Nghị quyết số 253/2020/NQ-HĐND ngày 08/12/2020 của Hội đồng nhân dân tỉnh</w:t>
      </w:r>
      <w:r w:rsidR="009B43BC" w:rsidRPr="00CB0B26">
        <w:t xml:space="preserve"> </w:t>
      </w:r>
      <w:r w:rsidR="009B43BC" w:rsidRPr="008C73AD">
        <w:t>quy định về mức thu, miễn, giảm, thu, nộp, quản lý và sử dụng các khoản phí, lệ phí trên địa bàn tỉnh Hà Tĩnh</w:t>
      </w:r>
      <w:r w:rsidR="00B8054E">
        <w:t xml:space="preserve"> </w:t>
      </w:r>
      <w:r w:rsidR="00D25464">
        <w:t xml:space="preserve">là </w:t>
      </w:r>
      <w:r w:rsidR="00D2104E" w:rsidRPr="00CB0B26">
        <w:rPr>
          <w:lang w:val="pt-BR"/>
        </w:rPr>
        <w:t>đúng thẩm quyền.</w:t>
      </w:r>
      <w:r w:rsidR="00D2104E" w:rsidRPr="00CB0B26">
        <w:rPr>
          <w:lang w:val="vi-VN"/>
        </w:rPr>
        <w:t xml:space="preserve"> Tờ trình và dự thảo Nghị quyết</w:t>
      </w:r>
      <w:r w:rsidR="00D2104E" w:rsidRPr="00CB0B26">
        <w:rPr>
          <w:lang w:val="it-IT"/>
        </w:rPr>
        <w:t xml:space="preserve"> đã </w:t>
      </w:r>
      <w:r w:rsidR="00D2104E" w:rsidRPr="00CB0B26">
        <w:rPr>
          <w:lang w:val="vi-VN"/>
        </w:rPr>
        <w:t xml:space="preserve">có đầy đủ </w:t>
      </w:r>
      <w:r w:rsidR="00D2104E" w:rsidRPr="00CB0B26">
        <w:rPr>
          <w:lang w:val="it-IT"/>
        </w:rPr>
        <w:t xml:space="preserve">hồ sơ </w:t>
      </w:r>
      <w:r>
        <w:rPr>
          <w:lang w:val="it-IT"/>
        </w:rPr>
        <w:t>và</w:t>
      </w:r>
      <w:r w:rsidR="00D2104E" w:rsidRPr="00CB0B26">
        <w:rPr>
          <w:lang w:val="it-IT"/>
        </w:rPr>
        <w:t xml:space="preserve"> </w:t>
      </w:r>
      <w:r w:rsidR="00D2104E" w:rsidRPr="00CB0B26">
        <w:rPr>
          <w:lang w:val="vi-VN"/>
        </w:rPr>
        <w:t>căn cứ pháp lý liên quan</w:t>
      </w:r>
      <w:r w:rsidR="00D2104E" w:rsidRPr="00CB0B26">
        <w:rPr>
          <w:rStyle w:val="FootnoteReference"/>
        </w:rPr>
        <w:footnoteReference w:id="1"/>
      </w:r>
      <w:r w:rsidR="00D2104E">
        <w:t xml:space="preserve">; </w:t>
      </w:r>
      <w:r w:rsidR="00D2104E">
        <w:lastRenderedPageBreak/>
        <w:t>được cơ quan soạn thảo tổ chức làm việc, thảo luận, tổng hợp trên cơ sở đề xuất, lấy ý kiến các ngành</w:t>
      </w:r>
      <w:r>
        <w:t>,</w:t>
      </w:r>
      <w:r w:rsidR="00D2104E">
        <w:t xml:space="preserve"> địa phương liên quan</w:t>
      </w:r>
      <w:r>
        <w:t xml:space="preserve"> và </w:t>
      </w:r>
      <w:r w:rsidR="00D2104E" w:rsidRPr="00CB0B26">
        <w:rPr>
          <w:lang w:val="vi-VN"/>
        </w:rPr>
        <w:t>đã được cơ quan t</w:t>
      </w:r>
      <w:r w:rsidR="00D2104E" w:rsidRPr="00CB0B26">
        <w:rPr>
          <w:bCs/>
          <w:lang w:val="vi-VN"/>
        </w:rPr>
        <w:t>ư pháp</w:t>
      </w:r>
      <w:r w:rsidR="00D2104E" w:rsidRPr="00CB0B26">
        <w:rPr>
          <w:bCs/>
        </w:rPr>
        <w:t xml:space="preserve"> thẩm định</w:t>
      </w:r>
      <w:r w:rsidR="00D2104E" w:rsidRPr="00CB0B26">
        <w:rPr>
          <w:rStyle w:val="FootnoteReference"/>
        </w:rPr>
        <w:footnoteReference w:id="2"/>
      </w:r>
      <w:r w:rsidR="00D2104E" w:rsidRPr="00CB0B26">
        <w:rPr>
          <w:bCs/>
          <w:lang w:val="vi-VN"/>
        </w:rPr>
        <w:t xml:space="preserve"> </w:t>
      </w:r>
      <w:r w:rsidR="00D2104E" w:rsidRPr="00CB0B26">
        <w:rPr>
          <w:iCs/>
        </w:rPr>
        <w:t>theo đúng trình tự, thủ tục ban hành văn bản quy phạm pháp luật</w:t>
      </w:r>
      <w:r w:rsidR="00D2104E" w:rsidRPr="00CB0B26">
        <w:rPr>
          <w:spacing w:val="4"/>
          <w:lang w:val="pt-BR"/>
        </w:rPr>
        <w:t>.</w:t>
      </w:r>
    </w:p>
    <w:p w14:paraId="1C60D8A4" w14:textId="178CE76A" w:rsidR="00D2104E" w:rsidRPr="00CB0B26" w:rsidRDefault="00212A36" w:rsidP="009F7B29">
      <w:pPr>
        <w:spacing w:before="40" w:after="60" w:line="360" w:lineRule="exact"/>
        <w:ind w:firstLine="720"/>
        <w:jc w:val="both"/>
        <w:rPr>
          <w:b/>
        </w:rPr>
      </w:pPr>
      <w:r>
        <w:rPr>
          <w:b/>
        </w:rPr>
        <w:t>2. Về nội dung tờ trình và d</w:t>
      </w:r>
      <w:r w:rsidR="00D2104E" w:rsidRPr="00CB0B26">
        <w:rPr>
          <w:b/>
        </w:rPr>
        <w:t>ự thảo Nghị quyết</w:t>
      </w:r>
    </w:p>
    <w:p w14:paraId="19A54CA1" w14:textId="635EA2E2" w:rsidR="00C7632B" w:rsidRDefault="00D2104E" w:rsidP="009F7B29">
      <w:pPr>
        <w:spacing w:before="40" w:after="60" w:line="360" w:lineRule="exact"/>
        <w:ind w:firstLine="720"/>
        <w:jc w:val="both"/>
      </w:pPr>
      <w:r>
        <w:t>Tại kỳ họp này</w:t>
      </w:r>
      <w:r w:rsidRPr="00CB0B26">
        <w:t xml:space="preserve">, Ủy ban nhân dân tỉnh </w:t>
      </w:r>
      <w:r w:rsidR="00C87C4A">
        <w:t xml:space="preserve">đề nghị </w:t>
      </w:r>
      <w:r w:rsidR="00B603B7">
        <w:t>s</w:t>
      </w:r>
      <w:r w:rsidR="00A7134F">
        <w:t>ửa đổi điểm e khoản</w:t>
      </w:r>
      <w:r w:rsidR="00B603B7">
        <w:t xml:space="preserve"> </w:t>
      </w:r>
      <w:r w:rsidR="00C7632B">
        <w:t xml:space="preserve">7 Điều 5 và bãi bỏ khoản 2 Điều 6 Nghị quyết số 253/2020/NQ-HĐND ngày 08/12/2020 của Hội đồng nhân dân tỉnh, </w:t>
      </w:r>
      <w:r w:rsidR="00C86387">
        <w:t>theo đó</w:t>
      </w:r>
      <w:r w:rsidR="00C7632B">
        <w:t>:</w:t>
      </w:r>
    </w:p>
    <w:p w14:paraId="5F5DAB59" w14:textId="26D78A10" w:rsidR="0049532D" w:rsidRPr="00473978" w:rsidRDefault="00C7632B" w:rsidP="0049532D">
      <w:pPr>
        <w:spacing w:before="40" w:after="60" w:line="360" w:lineRule="exact"/>
        <w:ind w:firstLine="720"/>
        <w:jc w:val="both"/>
        <w:rPr>
          <w:spacing w:val="-4"/>
        </w:rPr>
      </w:pPr>
      <w:r w:rsidRPr="00473978">
        <w:rPr>
          <w:i/>
          <w:spacing w:val="-4"/>
        </w:rPr>
        <w:t>- Đối với phí thẩm định hồ sơ cấp giấy chứng nhận quyền sử dụng đất</w:t>
      </w:r>
      <w:r w:rsidR="00C86387" w:rsidRPr="00473978">
        <w:rPr>
          <w:i/>
          <w:spacing w:val="-4"/>
        </w:rPr>
        <w:t>:</w:t>
      </w:r>
      <w:r w:rsidR="00C86387" w:rsidRPr="00473978">
        <w:rPr>
          <w:spacing w:val="-4"/>
        </w:rPr>
        <w:t xml:space="preserve"> Ban Kinh tế </w:t>
      </w:r>
      <w:r w:rsidR="00441B48" w:rsidRPr="00473978">
        <w:rPr>
          <w:spacing w:val="-4"/>
        </w:rPr>
        <w:t>- N</w:t>
      </w:r>
      <w:r w:rsidR="00C86387" w:rsidRPr="00473978">
        <w:rPr>
          <w:spacing w:val="-4"/>
        </w:rPr>
        <w:t xml:space="preserve">gân sách nhận thấy quy định mức thu phí và tỷ lệ để lại cho tổ chức thu phí tại Nghị quyết số 253/2020/NQ-HĐND tuy đã được điều chỉnh tăng so với các </w:t>
      </w:r>
      <w:r w:rsidR="0096018F" w:rsidRPr="00473978">
        <w:rPr>
          <w:spacing w:val="-4"/>
        </w:rPr>
        <w:t>n</w:t>
      </w:r>
      <w:r w:rsidR="00C86387" w:rsidRPr="00473978">
        <w:rPr>
          <w:spacing w:val="-4"/>
        </w:rPr>
        <w:t>ghị quyết trước đó</w:t>
      </w:r>
      <w:r w:rsidR="00C86387" w:rsidRPr="00473978">
        <w:rPr>
          <w:rStyle w:val="FootnoteReference"/>
          <w:spacing w:val="-4"/>
        </w:rPr>
        <w:footnoteReference w:id="3"/>
      </w:r>
      <w:r w:rsidR="00C86387" w:rsidRPr="00473978">
        <w:rPr>
          <w:spacing w:val="-4"/>
        </w:rPr>
        <w:t xml:space="preserve"> nhưng vẫn </w:t>
      </w:r>
      <w:r w:rsidR="00270BAF" w:rsidRPr="00473978">
        <w:rPr>
          <w:spacing w:val="-4"/>
        </w:rPr>
        <w:t xml:space="preserve">ở mức </w:t>
      </w:r>
      <w:r w:rsidR="00C86387" w:rsidRPr="00473978">
        <w:rPr>
          <w:spacing w:val="-4"/>
        </w:rPr>
        <w:t>thấp hơn so với các địa phương lân cận</w:t>
      </w:r>
      <w:r w:rsidR="00270BAF" w:rsidRPr="00473978">
        <w:rPr>
          <w:rStyle w:val="FootnoteReference"/>
          <w:spacing w:val="-4"/>
        </w:rPr>
        <w:footnoteReference w:id="4"/>
      </w:r>
      <w:r w:rsidR="00C1519E" w:rsidRPr="00473978">
        <w:rPr>
          <w:spacing w:val="-4"/>
        </w:rPr>
        <w:t xml:space="preserve"> và chưa đảm bảo chi </w:t>
      </w:r>
      <w:r w:rsidR="0049532D" w:rsidRPr="00473978">
        <w:rPr>
          <w:spacing w:val="-4"/>
        </w:rPr>
        <w:t xml:space="preserve">phí thẩm định hồ sơ thực hiện theo trình tự, thủ tục cấp giấy chứng nhận quyền sử dụng đất theo định mức kinh tế, kỹ thuật do Bộ Tài nguyên và Môi trường ban hành tại Thông tư </w:t>
      </w:r>
      <w:r w:rsidR="000F7FC3" w:rsidRPr="00473978">
        <w:rPr>
          <w:spacing w:val="-4"/>
        </w:rPr>
        <w:t xml:space="preserve">số </w:t>
      </w:r>
      <w:r w:rsidR="0049532D" w:rsidRPr="00473978">
        <w:rPr>
          <w:spacing w:val="-4"/>
        </w:rPr>
        <w:t>14/2017/TT-BTNMT ngày 20/7/2017</w:t>
      </w:r>
      <w:r w:rsidR="00EC2345" w:rsidRPr="00473978">
        <w:rPr>
          <w:spacing w:val="-4"/>
        </w:rPr>
        <w:t xml:space="preserve">. </w:t>
      </w:r>
      <w:r w:rsidR="00AB0B6D" w:rsidRPr="00473978">
        <w:rPr>
          <w:spacing w:val="-4"/>
        </w:rPr>
        <w:t xml:space="preserve">Bên cạnh đó, Văn phòng Đăng ký đất đai tỉnh là đơn vị sự nghiệp công lập đang thực hiện lộ trình chuyển sang hoạt </w:t>
      </w:r>
      <w:r w:rsidR="00926B03" w:rsidRPr="00473978">
        <w:rPr>
          <w:spacing w:val="-4"/>
        </w:rPr>
        <w:t xml:space="preserve">động tự chủ về tài chính, do đó </w:t>
      </w:r>
      <w:r w:rsidR="00AB0B6D" w:rsidRPr="00473978">
        <w:rPr>
          <w:spacing w:val="-4"/>
        </w:rPr>
        <w:t xml:space="preserve">Ban </w:t>
      </w:r>
      <w:r w:rsidR="000F7FC3" w:rsidRPr="00473978">
        <w:rPr>
          <w:spacing w:val="-4"/>
        </w:rPr>
        <w:t xml:space="preserve">Kinh tế - Ngân sách </w:t>
      </w:r>
      <w:r w:rsidR="00AB0B6D" w:rsidRPr="00473978">
        <w:rPr>
          <w:spacing w:val="-4"/>
        </w:rPr>
        <w:t xml:space="preserve">đồng tình việc tăng mức tỷ lệ để lại từ 70% lên 85% </w:t>
      </w:r>
      <w:r w:rsidR="000B2F39" w:rsidRPr="00473978">
        <w:rPr>
          <w:spacing w:val="-4"/>
        </w:rPr>
        <w:t xml:space="preserve">để </w:t>
      </w:r>
      <w:r w:rsidR="0096018F" w:rsidRPr="00473978">
        <w:rPr>
          <w:spacing w:val="-4"/>
        </w:rPr>
        <w:t>góp phần bù đắp</w:t>
      </w:r>
      <w:r w:rsidR="000B2F39" w:rsidRPr="00473978">
        <w:rPr>
          <w:spacing w:val="-4"/>
        </w:rPr>
        <w:t xml:space="preserve"> </w:t>
      </w:r>
      <w:r w:rsidR="0096018F" w:rsidRPr="00473978">
        <w:rPr>
          <w:spacing w:val="-4"/>
        </w:rPr>
        <w:t xml:space="preserve">kinh phí </w:t>
      </w:r>
      <w:r w:rsidR="000B2F39" w:rsidRPr="00473978">
        <w:rPr>
          <w:spacing w:val="-4"/>
        </w:rPr>
        <w:t xml:space="preserve">phục vụ hoạt động của tổ chức thu </w:t>
      </w:r>
      <w:r w:rsidR="00AB0B6D" w:rsidRPr="00473978">
        <w:rPr>
          <w:spacing w:val="-4"/>
        </w:rPr>
        <w:t>phí.</w:t>
      </w:r>
      <w:r w:rsidR="0049532D" w:rsidRPr="00473978">
        <w:rPr>
          <w:spacing w:val="-4"/>
        </w:rPr>
        <w:t xml:space="preserve"> </w:t>
      </w:r>
    </w:p>
    <w:p w14:paraId="52458095" w14:textId="67DA6014" w:rsidR="008B53AE" w:rsidRDefault="00A7134F" w:rsidP="009F7B29">
      <w:pPr>
        <w:spacing w:before="40" w:after="60" w:line="360" w:lineRule="exact"/>
        <w:ind w:firstLine="720"/>
        <w:jc w:val="both"/>
      </w:pPr>
      <w:r w:rsidRPr="00297F0E">
        <w:rPr>
          <w:i/>
        </w:rPr>
        <w:t>- Đối với lệ phí cấp chứng minh nhân dân:</w:t>
      </w:r>
      <w:r w:rsidR="008B53AE" w:rsidRPr="008B53AE">
        <w:t xml:space="preserve"> </w:t>
      </w:r>
      <w:r w:rsidR="00297F0E">
        <w:t>H</w:t>
      </w:r>
      <w:r w:rsidR="008B53AE" w:rsidRPr="008B53AE">
        <w:t xml:space="preserve">iện nay tỉnh đã tiến hành thủ tục cấp căn cước công dân </w:t>
      </w:r>
      <w:r w:rsidR="00297F0E">
        <w:t>thay thế cho chứng minh nhân dân.</w:t>
      </w:r>
      <w:r w:rsidR="00240506">
        <w:t xml:space="preserve"> Vì vậy, việc bãi bỏ quy định lệ phí cấp chứng minh nhân dân </w:t>
      </w:r>
      <w:r w:rsidR="008B53AE" w:rsidRPr="008B53AE">
        <w:t>là phù hợp với quy định tại khoản 4 Điều 36 Luật Căn c</w:t>
      </w:r>
      <w:r w:rsidR="00240506">
        <w:t>ước công dân</w:t>
      </w:r>
      <w:r w:rsidR="00A658A2">
        <w:t xml:space="preserve"> và các văn bản pháp luật có liên quan</w:t>
      </w:r>
      <w:r w:rsidR="00A658A2">
        <w:rPr>
          <w:rStyle w:val="FootnoteReference"/>
        </w:rPr>
        <w:footnoteReference w:id="5"/>
      </w:r>
      <w:r w:rsidR="00A658A2">
        <w:t>.</w:t>
      </w:r>
      <w:r w:rsidR="00240506">
        <w:t xml:space="preserve"> </w:t>
      </w:r>
    </w:p>
    <w:p w14:paraId="3174B7B7" w14:textId="1E333F89" w:rsidR="00E01026" w:rsidRDefault="00E01026" w:rsidP="00E01026">
      <w:pPr>
        <w:spacing w:after="40" w:line="252" w:lineRule="auto"/>
        <w:ind w:firstLine="720"/>
        <w:jc w:val="both"/>
      </w:pPr>
      <w:r w:rsidRPr="00CB0B26">
        <w:t xml:space="preserve">Ngoài ra, Ban Kinh tế </w:t>
      </w:r>
      <w:r w:rsidR="00473978">
        <w:t>- N</w:t>
      </w:r>
      <w:r w:rsidRPr="00CB0B26">
        <w:t>gân sách đề nghị Ủy ban nhân dân tỉnh quan tâm một số nội dung sau:</w:t>
      </w:r>
    </w:p>
    <w:p w14:paraId="0072092E" w14:textId="5DE1D93F" w:rsidR="00E01026" w:rsidRPr="00473978" w:rsidRDefault="00E01026" w:rsidP="00E01026">
      <w:pPr>
        <w:spacing w:before="40" w:after="60" w:line="360" w:lineRule="exact"/>
        <w:ind w:firstLine="720"/>
        <w:jc w:val="both"/>
        <w:rPr>
          <w:spacing w:val="-4"/>
        </w:rPr>
      </w:pPr>
      <w:r w:rsidRPr="00473978">
        <w:rPr>
          <w:spacing w:val="-4"/>
        </w:rPr>
        <w:t xml:space="preserve">1. Trong thời gian tới, trước tình </w:t>
      </w:r>
      <w:r w:rsidR="00926B03" w:rsidRPr="00473978">
        <w:rPr>
          <w:spacing w:val="-4"/>
        </w:rPr>
        <w:t>hình dịch bệnh Covid-19 đang</w:t>
      </w:r>
      <w:r w:rsidRPr="00473978">
        <w:rPr>
          <w:spacing w:val="-4"/>
        </w:rPr>
        <w:t xml:space="preserve"> diễn biến phức tạp</w:t>
      </w:r>
      <w:r w:rsidR="00926B03" w:rsidRPr="00473978">
        <w:rPr>
          <w:spacing w:val="-4"/>
        </w:rPr>
        <w:t>,</w:t>
      </w:r>
      <w:r w:rsidR="00A658A2" w:rsidRPr="00473978">
        <w:rPr>
          <w:spacing w:val="-4"/>
        </w:rPr>
        <w:t xml:space="preserve"> ảnh hưởng đến hoạt động của các doanh nghiệp và đời sống Nhân dân trên địa bàn</w:t>
      </w:r>
      <w:r w:rsidR="007B50C3">
        <w:rPr>
          <w:spacing w:val="-4"/>
        </w:rPr>
        <w:t>; đề nghị Ủy</w:t>
      </w:r>
      <w:r w:rsidRPr="00473978">
        <w:rPr>
          <w:spacing w:val="-4"/>
        </w:rPr>
        <w:t xml:space="preserve"> ban nhân dân tỉnh bên cạnh việc</w:t>
      </w:r>
      <w:r w:rsidR="007B50C3">
        <w:rPr>
          <w:spacing w:val="-4"/>
        </w:rPr>
        <w:t xml:space="preserve"> tổ chức thực hiện nghiêm Luật P</w:t>
      </w:r>
      <w:r w:rsidRPr="00473978">
        <w:rPr>
          <w:spacing w:val="-4"/>
        </w:rPr>
        <w:t>hí và lệ phí và các văn bản hướ</w:t>
      </w:r>
      <w:r w:rsidR="00387277">
        <w:rPr>
          <w:spacing w:val="-4"/>
        </w:rPr>
        <w:t xml:space="preserve">ng dẫn liên quan, cần quan tâm </w:t>
      </w:r>
      <w:r w:rsidRPr="00473978">
        <w:rPr>
          <w:spacing w:val="-4"/>
        </w:rPr>
        <w:t>rà soát các quy định về miễn, giảm mức thu phí, lệ p</w:t>
      </w:r>
      <w:r w:rsidR="00AF33A6" w:rsidRPr="00473978">
        <w:rPr>
          <w:spacing w:val="-4"/>
        </w:rPr>
        <w:t>hí phù hợp với tình hình thực tiễn</w:t>
      </w:r>
      <w:r w:rsidRPr="00473978">
        <w:rPr>
          <w:spacing w:val="-4"/>
        </w:rPr>
        <w:t xml:space="preserve">. </w:t>
      </w:r>
    </w:p>
    <w:p w14:paraId="62A0B066" w14:textId="0E99A6C8" w:rsidR="00E01026" w:rsidRDefault="00E01026" w:rsidP="00E01026">
      <w:pPr>
        <w:spacing w:before="40" w:after="60" w:line="360" w:lineRule="exact"/>
        <w:ind w:firstLine="720"/>
        <w:jc w:val="both"/>
      </w:pPr>
      <w:r>
        <w:lastRenderedPageBreak/>
        <w:t xml:space="preserve">2. Tiếp tục soát xét, điều chỉnh mức thu phí, lệ phí </w:t>
      </w:r>
      <w:r w:rsidR="005738C2">
        <w:t>theo nguyên tắc</w:t>
      </w:r>
      <w:r w:rsidR="00AF33A6">
        <w:t xml:space="preserve">: </w:t>
      </w:r>
      <w:r w:rsidR="007B50C3">
        <w:t>M</w:t>
      </w:r>
      <w:r w:rsidR="005738C2">
        <w:t>ức thu phải bảo đảm bù đắp chi phí, có tính đến chính sách phát triển kinh tế - xã hội của Nhà nước trong từng thời kỳ, bảo đảm công bằng, công khai, minh bạch và bình đẳng về quyền và nghĩa vụ của công dân.</w:t>
      </w:r>
    </w:p>
    <w:p w14:paraId="1A879A55" w14:textId="0935F626" w:rsidR="00D2104E" w:rsidRDefault="003E4D17" w:rsidP="009F7B29">
      <w:pPr>
        <w:spacing w:before="40" w:after="60" w:line="360" w:lineRule="exact"/>
        <w:ind w:firstLine="720"/>
        <w:jc w:val="both"/>
      </w:pPr>
      <w:r>
        <w:rPr>
          <w:lang w:val="sq-AL"/>
        </w:rPr>
        <w:t xml:space="preserve">Căn cứ </w:t>
      </w:r>
      <w:r w:rsidR="00D2104E" w:rsidRPr="00CB0B26">
        <w:rPr>
          <w:lang w:val="sq-AL"/>
        </w:rPr>
        <w:t xml:space="preserve">kết quả thẩm tra nêu trên, Ban Kinh tế </w:t>
      </w:r>
      <w:r w:rsidR="00795A2C">
        <w:rPr>
          <w:lang w:val="sq-AL"/>
        </w:rPr>
        <w:t>- N</w:t>
      </w:r>
      <w:r w:rsidR="00D2104E" w:rsidRPr="00CB0B26">
        <w:rPr>
          <w:lang w:val="sq-AL"/>
        </w:rPr>
        <w:t>gân sách đề nghị Hội đồng nhân dân tỉnh thống nhất thông qua</w:t>
      </w:r>
      <w:r w:rsidR="00843948">
        <w:rPr>
          <w:lang w:val="vi-VN"/>
        </w:rPr>
        <w:t xml:space="preserve"> </w:t>
      </w:r>
      <w:r w:rsidR="00843948">
        <w:t>Nghị quyết sửa đổi điểm e khoản 7 Điều 5 và bãi bỏ khoản 2 Điều 6 của Nghị quyết số 253/2020/NQ-HĐND ngày 08/12/2020 của Hội đồng nhân dân tỉnh</w:t>
      </w:r>
      <w:r w:rsidR="00843948" w:rsidRPr="00CB0B26">
        <w:t xml:space="preserve"> </w:t>
      </w:r>
      <w:r w:rsidR="00843948" w:rsidRPr="008C73AD">
        <w:t>quy định về mức thu, miễn, giảm, thu, nộp, quản lý và sử dụng các khoản phí, lệ phí trên địa bàn tỉnh Hà Tĩnh</w:t>
      </w:r>
      <w:r w:rsidR="00D2104E" w:rsidRPr="00CB0B26">
        <w:rPr>
          <w:lang w:val="vi-VN"/>
        </w:rPr>
        <w:t>./.</w:t>
      </w:r>
    </w:p>
    <w:p w14:paraId="5F387B61" w14:textId="77777777" w:rsidR="00D2104E" w:rsidRPr="00086B33" w:rsidRDefault="00D2104E" w:rsidP="00D2104E">
      <w:pPr>
        <w:spacing w:after="40" w:line="252" w:lineRule="auto"/>
        <w:ind w:firstLine="720"/>
        <w:jc w:val="both"/>
        <w:rPr>
          <w:sz w:val="16"/>
          <w:szCs w:val="16"/>
        </w:rPr>
      </w:pPr>
    </w:p>
    <w:tbl>
      <w:tblPr>
        <w:tblW w:w="5000" w:type="pct"/>
        <w:tblLook w:val="0000" w:firstRow="0" w:lastRow="0" w:firstColumn="0" w:lastColumn="0" w:noHBand="0" w:noVBand="0"/>
      </w:tblPr>
      <w:tblGrid>
        <w:gridCol w:w="4785"/>
        <w:gridCol w:w="4503"/>
      </w:tblGrid>
      <w:tr w:rsidR="00D2104E" w:rsidRPr="00CB0B26" w14:paraId="5233FBB2" w14:textId="77777777" w:rsidTr="0051637C">
        <w:trPr>
          <w:trHeight w:val="1169"/>
        </w:trPr>
        <w:tc>
          <w:tcPr>
            <w:tcW w:w="2576" w:type="pct"/>
          </w:tcPr>
          <w:p w14:paraId="14E2238A" w14:textId="77777777" w:rsidR="00D2104E" w:rsidRPr="00023303" w:rsidRDefault="00D2104E" w:rsidP="0051637C">
            <w:pPr>
              <w:pStyle w:val="Heading1"/>
              <w:rPr>
                <w:rFonts w:ascii="Times New Roman" w:hAnsi="Times New Roman"/>
                <w:sz w:val="24"/>
                <w:lang w:val="vi-VN"/>
              </w:rPr>
            </w:pPr>
            <w:r w:rsidRPr="00023303">
              <w:rPr>
                <w:rFonts w:ascii="Times New Roman" w:hAnsi="Times New Roman"/>
                <w:i/>
                <w:iCs/>
                <w:sz w:val="24"/>
                <w:lang w:val="vi-VN"/>
              </w:rPr>
              <w:t>Nơi nhận:</w:t>
            </w:r>
          </w:p>
          <w:p w14:paraId="427A1CCE" w14:textId="482E9DCF"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TT Tỉnh ủy, </w:t>
            </w:r>
            <w:r w:rsidR="00205560">
              <w:rPr>
                <w:rFonts w:ascii="Times New Roman" w:hAnsi="Times New Roman"/>
                <w:b w:val="0"/>
                <w:sz w:val="22"/>
                <w:szCs w:val="22"/>
                <w:lang w:val="vi-VN"/>
              </w:rPr>
              <w:t>TT HĐND tỉnh</w:t>
            </w:r>
            <w:r w:rsidRPr="00CB0B26">
              <w:rPr>
                <w:rFonts w:ascii="Times New Roman" w:hAnsi="Times New Roman"/>
                <w:b w:val="0"/>
                <w:sz w:val="22"/>
                <w:szCs w:val="22"/>
                <w:lang w:val="vi-VN"/>
              </w:rPr>
              <w:t>;</w:t>
            </w:r>
          </w:p>
          <w:p w14:paraId="61AFE31A" w14:textId="77777777" w:rsidR="00D2104E" w:rsidRPr="00CB0B26" w:rsidRDefault="00D2104E" w:rsidP="0051637C">
            <w:pPr>
              <w:pStyle w:val="Heading1"/>
              <w:rPr>
                <w:rFonts w:ascii="Times New Roman" w:hAnsi="Times New Roman"/>
                <w:b w:val="0"/>
                <w:sz w:val="22"/>
                <w:szCs w:val="22"/>
                <w:lang w:val="vi-VN"/>
              </w:rPr>
            </w:pPr>
            <w:r>
              <w:rPr>
                <w:rFonts w:ascii="Times New Roman" w:hAnsi="Times New Roman"/>
                <w:b w:val="0"/>
                <w:sz w:val="22"/>
                <w:szCs w:val="22"/>
                <w:lang w:val="vi-VN"/>
              </w:rPr>
              <w:t>- UBND tỉnh; UBMTTQ</w:t>
            </w:r>
            <w:r>
              <w:rPr>
                <w:rFonts w:ascii="Times New Roman" w:hAnsi="Times New Roman"/>
                <w:b w:val="0"/>
                <w:sz w:val="22"/>
                <w:szCs w:val="22"/>
              </w:rPr>
              <w:t xml:space="preserve">VN </w:t>
            </w:r>
            <w:r w:rsidRPr="00CB0B26">
              <w:rPr>
                <w:rFonts w:ascii="Times New Roman" w:hAnsi="Times New Roman"/>
                <w:b w:val="0"/>
                <w:sz w:val="22"/>
                <w:szCs w:val="22"/>
                <w:lang w:val="vi-VN"/>
              </w:rPr>
              <w:t>tỉnh;</w:t>
            </w:r>
          </w:p>
          <w:p w14:paraId="33A8353D" w14:textId="03377E4D"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HĐND tỉnh</w:t>
            </w:r>
            <w:r w:rsidRPr="00CB0B26">
              <w:rPr>
                <w:rFonts w:ascii="Times New Roman" w:hAnsi="Times New Roman"/>
                <w:b w:val="0"/>
                <w:sz w:val="22"/>
                <w:szCs w:val="22"/>
              </w:rPr>
              <w:t xml:space="preserve"> khóa XVII</w:t>
            </w:r>
            <w:r w:rsidR="00240506">
              <w:rPr>
                <w:rFonts w:ascii="Times New Roman" w:hAnsi="Times New Roman"/>
                <w:b w:val="0"/>
                <w:sz w:val="22"/>
                <w:szCs w:val="22"/>
              </w:rPr>
              <w:t>I</w:t>
            </w:r>
            <w:r w:rsidRPr="00CB0B26">
              <w:rPr>
                <w:rFonts w:ascii="Times New Roman" w:hAnsi="Times New Roman"/>
                <w:b w:val="0"/>
                <w:sz w:val="22"/>
                <w:szCs w:val="22"/>
                <w:lang w:val="vi-VN"/>
              </w:rPr>
              <w:t>;</w:t>
            </w:r>
          </w:p>
          <w:p w14:paraId="570F2200" w14:textId="09B24590"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Các đại biểu tham dự kỳ họp</w:t>
            </w:r>
            <w:r w:rsidRPr="00CB0B26">
              <w:rPr>
                <w:rFonts w:ascii="Times New Roman" w:hAnsi="Times New Roman"/>
                <w:b w:val="0"/>
                <w:sz w:val="22"/>
                <w:szCs w:val="22"/>
              </w:rPr>
              <w:t xml:space="preserve"> thứ </w:t>
            </w:r>
            <w:r w:rsidR="00240506">
              <w:rPr>
                <w:rFonts w:ascii="Times New Roman" w:hAnsi="Times New Roman"/>
                <w:b w:val="0"/>
                <w:sz w:val="22"/>
                <w:szCs w:val="22"/>
              </w:rPr>
              <w:t>02</w:t>
            </w:r>
            <w:r w:rsidRPr="00CB0B26">
              <w:rPr>
                <w:rFonts w:ascii="Times New Roman" w:hAnsi="Times New Roman"/>
                <w:b w:val="0"/>
                <w:sz w:val="22"/>
                <w:szCs w:val="22"/>
                <w:lang w:val="vi-VN"/>
              </w:rPr>
              <w:t>;</w:t>
            </w:r>
          </w:p>
          <w:p w14:paraId="7A9846B8" w14:textId="0D38ECCE" w:rsidR="00D2104E" w:rsidRPr="00CB0B26" w:rsidRDefault="00D2104E" w:rsidP="0051637C">
            <w:pPr>
              <w:pStyle w:val="Heading1"/>
              <w:rPr>
                <w:rFonts w:ascii="Times New Roman" w:hAnsi="Times New Roman"/>
                <w:b w:val="0"/>
                <w:sz w:val="22"/>
                <w:szCs w:val="22"/>
                <w:lang w:val="vi-VN"/>
              </w:rPr>
            </w:pPr>
            <w:r w:rsidRPr="00CB0B26">
              <w:rPr>
                <w:rFonts w:ascii="Times New Roman" w:hAnsi="Times New Roman"/>
                <w:b w:val="0"/>
                <w:sz w:val="22"/>
                <w:szCs w:val="22"/>
                <w:lang w:val="vi-VN"/>
              </w:rPr>
              <w:t xml:space="preserve">- Văn phòng </w:t>
            </w:r>
            <w:r w:rsidR="00240506">
              <w:rPr>
                <w:rFonts w:ascii="Times New Roman" w:hAnsi="Times New Roman"/>
                <w:b w:val="0"/>
                <w:sz w:val="22"/>
                <w:szCs w:val="22"/>
              </w:rPr>
              <w:t>Đoàn ĐBQH và HĐND tỉnh</w:t>
            </w:r>
            <w:r w:rsidRPr="00CB0B26">
              <w:rPr>
                <w:rFonts w:ascii="Times New Roman" w:hAnsi="Times New Roman"/>
                <w:b w:val="0"/>
                <w:sz w:val="22"/>
                <w:szCs w:val="22"/>
                <w:lang w:val="vi-VN"/>
              </w:rPr>
              <w:t>;</w:t>
            </w:r>
          </w:p>
          <w:p w14:paraId="3EDDF030" w14:textId="2350C6E8" w:rsidR="00D2104E" w:rsidRPr="00655591" w:rsidRDefault="00D2104E" w:rsidP="0051637C">
            <w:pPr>
              <w:pStyle w:val="Heading1"/>
              <w:rPr>
                <w:rFonts w:ascii="Times New Roman" w:hAnsi="Times New Roman"/>
                <w:sz w:val="22"/>
                <w:szCs w:val="22"/>
              </w:rPr>
            </w:pPr>
            <w:r w:rsidRPr="00CB0B26">
              <w:rPr>
                <w:rFonts w:ascii="Times New Roman" w:hAnsi="Times New Roman"/>
                <w:b w:val="0"/>
                <w:sz w:val="22"/>
                <w:szCs w:val="22"/>
                <w:lang w:val="vi-VN"/>
              </w:rPr>
              <w:t xml:space="preserve">- Lưu: VT, </w:t>
            </w:r>
            <w:r>
              <w:rPr>
                <w:rFonts w:ascii="Times New Roman" w:hAnsi="Times New Roman"/>
                <w:b w:val="0"/>
                <w:sz w:val="22"/>
                <w:szCs w:val="22"/>
              </w:rPr>
              <w:t>HĐ</w:t>
            </w:r>
            <w:r w:rsidR="00240506">
              <w:rPr>
                <w:rFonts w:ascii="Times New Roman" w:hAnsi="Times New Roman"/>
                <w:b w:val="0"/>
                <w:sz w:val="22"/>
                <w:szCs w:val="22"/>
                <w:vertAlign w:val="subscript"/>
              </w:rPr>
              <w:t>4</w:t>
            </w:r>
            <w:r>
              <w:rPr>
                <w:rFonts w:ascii="Times New Roman" w:hAnsi="Times New Roman"/>
                <w:b w:val="0"/>
                <w:sz w:val="22"/>
                <w:szCs w:val="22"/>
              </w:rPr>
              <w:t>.</w:t>
            </w:r>
          </w:p>
          <w:p w14:paraId="63543847" w14:textId="5BE1519B" w:rsidR="00D2104E" w:rsidRPr="00CB0B26" w:rsidRDefault="00D2104E" w:rsidP="0051637C">
            <w:pPr>
              <w:rPr>
                <w:sz w:val="22"/>
                <w:szCs w:val="22"/>
                <w:lang w:val="vi-VN"/>
              </w:rPr>
            </w:pPr>
          </w:p>
        </w:tc>
        <w:tc>
          <w:tcPr>
            <w:tcW w:w="2424" w:type="pct"/>
          </w:tcPr>
          <w:p w14:paraId="30FFE9A4" w14:textId="09A60FDD" w:rsidR="00D2104E" w:rsidRPr="00023303" w:rsidRDefault="00D2104E" w:rsidP="0051637C">
            <w:pPr>
              <w:jc w:val="center"/>
              <w:rPr>
                <w:b/>
                <w:sz w:val="26"/>
                <w:szCs w:val="26"/>
                <w:lang w:val="vi-VN"/>
              </w:rPr>
            </w:pPr>
            <w:r w:rsidRPr="00023303">
              <w:rPr>
                <w:b/>
                <w:sz w:val="26"/>
                <w:szCs w:val="26"/>
                <w:lang w:val="vi-VN"/>
              </w:rPr>
              <w:t xml:space="preserve">TM. BAN KINH TẾ </w:t>
            </w:r>
            <w:r w:rsidR="00D137BB">
              <w:rPr>
                <w:b/>
                <w:sz w:val="26"/>
                <w:szCs w:val="26"/>
              </w:rPr>
              <w:t xml:space="preserve">- </w:t>
            </w:r>
            <w:r w:rsidRPr="00023303">
              <w:rPr>
                <w:b/>
                <w:sz w:val="26"/>
                <w:szCs w:val="26"/>
                <w:lang w:val="vi-VN"/>
              </w:rPr>
              <w:t>NGÂN SÁCH</w:t>
            </w:r>
          </w:p>
          <w:p w14:paraId="64B2F6FE" w14:textId="77777777" w:rsidR="00D2104E" w:rsidRPr="00023303" w:rsidRDefault="00D2104E" w:rsidP="0051637C">
            <w:pPr>
              <w:jc w:val="center"/>
              <w:rPr>
                <w:b/>
                <w:sz w:val="26"/>
                <w:szCs w:val="26"/>
                <w:lang w:val="vi-VN"/>
              </w:rPr>
            </w:pPr>
            <w:r w:rsidRPr="00023303">
              <w:rPr>
                <w:b/>
                <w:sz w:val="26"/>
                <w:szCs w:val="26"/>
                <w:lang w:val="vi-VN"/>
              </w:rPr>
              <w:t>TRƯỞNG BAN</w:t>
            </w:r>
          </w:p>
          <w:p w14:paraId="40BA53E0" w14:textId="77777777" w:rsidR="00D2104E" w:rsidRPr="00023303" w:rsidRDefault="00D2104E" w:rsidP="0051637C">
            <w:pPr>
              <w:jc w:val="center"/>
              <w:rPr>
                <w:sz w:val="26"/>
                <w:szCs w:val="26"/>
              </w:rPr>
            </w:pPr>
          </w:p>
          <w:p w14:paraId="47309DE7" w14:textId="77777777" w:rsidR="00D2104E" w:rsidRPr="00023303" w:rsidRDefault="00D2104E" w:rsidP="0051637C">
            <w:pPr>
              <w:jc w:val="center"/>
              <w:rPr>
                <w:b/>
                <w:sz w:val="26"/>
                <w:szCs w:val="26"/>
              </w:rPr>
            </w:pPr>
          </w:p>
          <w:p w14:paraId="2F26857B" w14:textId="77777777" w:rsidR="00D2104E" w:rsidRPr="00023303" w:rsidRDefault="00D2104E" w:rsidP="0051637C">
            <w:pPr>
              <w:jc w:val="center"/>
              <w:rPr>
                <w:b/>
                <w:sz w:val="26"/>
                <w:szCs w:val="26"/>
              </w:rPr>
            </w:pPr>
          </w:p>
          <w:p w14:paraId="73DB7BFF" w14:textId="77777777" w:rsidR="00D2104E" w:rsidRDefault="00D2104E" w:rsidP="0051637C">
            <w:pPr>
              <w:jc w:val="center"/>
              <w:rPr>
                <w:i/>
                <w:sz w:val="26"/>
                <w:szCs w:val="26"/>
                <w:lang w:val="nb-NO"/>
              </w:rPr>
            </w:pPr>
          </w:p>
          <w:p w14:paraId="5E330C29" w14:textId="77777777" w:rsidR="00D2104E" w:rsidRPr="00023303" w:rsidRDefault="00D2104E" w:rsidP="0051637C">
            <w:pPr>
              <w:jc w:val="center"/>
              <w:rPr>
                <w:i/>
                <w:sz w:val="26"/>
                <w:szCs w:val="26"/>
                <w:lang w:val="nb-NO"/>
              </w:rPr>
            </w:pPr>
          </w:p>
          <w:p w14:paraId="619617B6" w14:textId="77777777" w:rsidR="00D2104E" w:rsidRPr="00023303" w:rsidRDefault="00D2104E" w:rsidP="003E4D17">
            <w:pPr>
              <w:rPr>
                <w:b/>
                <w:sz w:val="26"/>
                <w:szCs w:val="26"/>
              </w:rPr>
            </w:pPr>
          </w:p>
          <w:p w14:paraId="561884EC" w14:textId="77777777" w:rsidR="00D2104E" w:rsidRPr="00023303" w:rsidRDefault="00D2104E" w:rsidP="0051637C">
            <w:pPr>
              <w:jc w:val="center"/>
              <w:rPr>
                <w:b/>
                <w:sz w:val="26"/>
                <w:szCs w:val="26"/>
                <w:lang w:val="vi-VN"/>
              </w:rPr>
            </w:pPr>
          </w:p>
          <w:p w14:paraId="05B0297B" w14:textId="252C0AA1" w:rsidR="00D2104E" w:rsidRPr="00240506" w:rsidRDefault="007B50C3" w:rsidP="0051637C">
            <w:pPr>
              <w:jc w:val="center"/>
              <w:rPr>
                <w:b/>
                <w:lang w:val="es-PR"/>
              </w:rPr>
            </w:pPr>
            <w:r>
              <w:rPr>
                <w:b/>
                <w:lang w:val="es-PR"/>
              </w:rPr>
              <w:t xml:space="preserve">    </w:t>
            </w:r>
            <w:r w:rsidR="00240506" w:rsidRPr="00240506">
              <w:rPr>
                <w:b/>
                <w:lang w:val="es-PR"/>
              </w:rPr>
              <w:t>Nguyễn Thị Thuý Nga</w:t>
            </w:r>
          </w:p>
        </w:tc>
      </w:tr>
    </w:tbl>
    <w:p w14:paraId="2F4BB55B" w14:textId="77777777" w:rsidR="00D2104E" w:rsidRDefault="00D2104E" w:rsidP="00D2104E">
      <w:pPr>
        <w:ind w:firstLine="720"/>
        <w:jc w:val="both"/>
      </w:pPr>
    </w:p>
    <w:p w14:paraId="067927CC" w14:textId="77777777" w:rsidR="00F474E7" w:rsidRDefault="00DC6287"/>
    <w:sectPr w:rsidR="00F474E7" w:rsidSect="005E3CD9">
      <w:headerReference w:type="default" r:id="rId7"/>
      <w:footerReference w:type="even" r:id="rId8"/>
      <w:headerReference w:type="first" r:id="rId9"/>
      <w:pgSz w:w="11909" w:h="16834" w:code="9"/>
      <w:pgMar w:top="1134" w:right="1136" w:bottom="1134" w:left="1701" w:header="720" w:footer="68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79DA2" w14:textId="77777777" w:rsidR="00DC6287" w:rsidRDefault="00DC6287" w:rsidP="00D2104E">
      <w:r>
        <w:separator/>
      </w:r>
    </w:p>
  </w:endnote>
  <w:endnote w:type="continuationSeparator" w:id="0">
    <w:p w14:paraId="154F2E8C" w14:textId="77777777" w:rsidR="00DC6287" w:rsidRDefault="00DC6287" w:rsidP="00D2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nTime">
    <w:altName w:val="Arial"/>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5302" w14:textId="77777777" w:rsidR="00811B63" w:rsidRDefault="00CD1C88" w:rsidP="00DB0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B91629F" w14:textId="77777777" w:rsidR="00811B63" w:rsidRDefault="00DC6287" w:rsidP="00DB05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E2021" w14:textId="77777777" w:rsidR="00DC6287" w:rsidRDefault="00DC6287" w:rsidP="00D2104E">
      <w:r>
        <w:separator/>
      </w:r>
    </w:p>
  </w:footnote>
  <w:footnote w:type="continuationSeparator" w:id="0">
    <w:p w14:paraId="7B01DA27" w14:textId="77777777" w:rsidR="00DC6287" w:rsidRDefault="00DC6287" w:rsidP="00D2104E">
      <w:r>
        <w:continuationSeparator/>
      </w:r>
    </w:p>
  </w:footnote>
  <w:footnote w:id="1">
    <w:p w14:paraId="1ADC10D5" w14:textId="06773E51" w:rsidR="00D2104E" w:rsidRPr="009712A4" w:rsidRDefault="00D2104E" w:rsidP="00D2104E">
      <w:pPr>
        <w:pStyle w:val="BodyText"/>
        <w:widowControl w:val="0"/>
        <w:jc w:val="both"/>
        <w:rPr>
          <w:rFonts w:ascii="Times New Roman" w:hAnsi="Times New Roman"/>
          <w:b w:val="0"/>
          <w:lang w:val="en-US"/>
        </w:rPr>
      </w:pPr>
      <w:r w:rsidRPr="009712A4">
        <w:rPr>
          <w:rStyle w:val="FootnoteReference"/>
          <w:rFonts w:ascii="Times New Roman" w:hAnsi="Times New Roman"/>
          <w:b w:val="0"/>
        </w:rPr>
        <w:footnoteRef/>
      </w:r>
      <w:r w:rsidRPr="009712A4">
        <w:rPr>
          <w:rFonts w:ascii="Times New Roman" w:hAnsi="Times New Roman"/>
          <w:b w:val="0"/>
        </w:rPr>
        <w:t xml:space="preserve"> </w:t>
      </w:r>
      <w:r>
        <w:rPr>
          <w:rFonts w:ascii="Times New Roman" w:hAnsi="Times New Roman"/>
          <w:b w:val="0"/>
          <w:lang w:val="en-US"/>
        </w:rPr>
        <w:t xml:space="preserve">Luật Ban hành văn bản quy phạm pháp luật ngày 22/6/2015; </w:t>
      </w:r>
      <w:r w:rsidRPr="007C08A1">
        <w:rPr>
          <w:rFonts w:ascii="Times New Roman" w:hAnsi="Times New Roman"/>
          <w:b w:val="0"/>
          <w:lang w:val="en-US"/>
        </w:rPr>
        <w:t xml:space="preserve">Luật Phí và lệ phí ngày 25/11/2015; </w:t>
      </w:r>
      <w:r>
        <w:rPr>
          <w:rFonts w:ascii="Times New Roman" w:hAnsi="Times New Roman"/>
          <w:b w:val="0"/>
          <w:lang w:val="en-US"/>
        </w:rPr>
        <w:t xml:space="preserve">Nghị định số 34/2016/NĐ-CP ngày 14/5/2016 của Chính phủ quy định chi tiết một số điều và biện pháp thi hành Luật Ban hành văn bản quy phạm pháp luật; </w:t>
      </w:r>
      <w:r w:rsidRPr="007C08A1">
        <w:rPr>
          <w:rFonts w:ascii="Times New Roman" w:hAnsi="Times New Roman"/>
          <w:b w:val="0"/>
          <w:lang w:val="en-US"/>
        </w:rPr>
        <w:t xml:space="preserve">Nghị định số 120/2016/NĐ-CP ngày 23/8/2016 của Chính phủ quy định chi tiết và hướng dẫn thi hành một số điều của Luật Phí và lệ phí; </w:t>
      </w:r>
      <w:r>
        <w:rPr>
          <w:rFonts w:ascii="Times New Roman" w:hAnsi="Times New Roman"/>
          <w:b w:val="0"/>
          <w:lang w:val="en-US"/>
        </w:rPr>
        <w:t>Thông tư 85/2019/TT-BTC ngày 29/11/2019 của Bộ Tài chính hướng dẫn về phí và lệ phí thuộc thẩm quyền quyết định của HĐND tỉnh, thành phố trực thuộc Trung ương</w:t>
      </w:r>
      <w:r w:rsidR="00C71986">
        <w:rPr>
          <w:rFonts w:ascii="Times New Roman" w:hAnsi="Times New Roman"/>
          <w:b w:val="0"/>
          <w:lang w:val="en-US"/>
        </w:rPr>
        <w:t>.</w:t>
      </w:r>
    </w:p>
  </w:footnote>
  <w:footnote w:id="2">
    <w:p w14:paraId="077E7587" w14:textId="481F4066" w:rsidR="00D2104E" w:rsidRPr="009712A4" w:rsidRDefault="00D2104E" w:rsidP="00A658A2">
      <w:pPr>
        <w:pStyle w:val="BodyText"/>
        <w:widowControl w:val="0"/>
        <w:jc w:val="both"/>
        <w:rPr>
          <w:rFonts w:ascii="Times New Roman" w:hAnsi="Times New Roman"/>
          <w:b w:val="0"/>
          <w:lang w:val="en-US"/>
        </w:rPr>
      </w:pPr>
      <w:r w:rsidRPr="00B90D9B">
        <w:rPr>
          <w:rStyle w:val="FootnoteReference"/>
          <w:rFonts w:ascii="Times New Roman" w:hAnsi="Times New Roman"/>
          <w:b w:val="0"/>
        </w:rPr>
        <w:footnoteRef/>
      </w:r>
      <w:r w:rsidRPr="00B90D9B">
        <w:rPr>
          <w:rFonts w:ascii="Times New Roman" w:hAnsi="Times New Roman"/>
          <w:b w:val="0"/>
        </w:rPr>
        <w:t xml:space="preserve"> </w:t>
      </w:r>
      <w:r w:rsidRPr="00B90D9B">
        <w:rPr>
          <w:rFonts w:ascii="Times New Roman" w:hAnsi="Times New Roman"/>
          <w:b w:val="0"/>
          <w:lang w:val="en-US"/>
        </w:rPr>
        <w:t xml:space="preserve">Báo cáo số </w:t>
      </w:r>
      <w:r w:rsidR="003F3169">
        <w:rPr>
          <w:rFonts w:ascii="Times New Roman" w:hAnsi="Times New Roman"/>
          <w:b w:val="0"/>
          <w:lang w:val="en-US"/>
        </w:rPr>
        <w:t>270</w:t>
      </w:r>
      <w:r w:rsidRPr="00B90D9B">
        <w:rPr>
          <w:rFonts w:ascii="Times New Roman" w:hAnsi="Times New Roman"/>
          <w:b w:val="0"/>
          <w:lang w:val="en-US"/>
        </w:rPr>
        <w:t xml:space="preserve">/BC-STP ngày </w:t>
      </w:r>
      <w:r w:rsidR="003F3169">
        <w:rPr>
          <w:rFonts w:ascii="Times New Roman" w:hAnsi="Times New Roman"/>
          <w:b w:val="0"/>
          <w:lang w:val="en-US"/>
        </w:rPr>
        <w:t>05/7/2021</w:t>
      </w:r>
      <w:r w:rsidRPr="00B90D9B">
        <w:rPr>
          <w:rFonts w:ascii="Times New Roman" w:hAnsi="Times New Roman"/>
          <w:b w:val="0"/>
          <w:lang w:val="en-US"/>
        </w:rPr>
        <w:t xml:space="preserve"> của Sở Tư pháp.</w:t>
      </w:r>
    </w:p>
  </w:footnote>
  <w:footnote w:id="3">
    <w:p w14:paraId="75FC1B31" w14:textId="5B5901E7" w:rsidR="00C86387" w:rsidRPr="00C86387" w:rsidRDefault="00C86387" w:rsidP="00A658A2">
      <w:pPr>
        <w:pStyle w:val="FootnoteText"/>
        <w:jc w:val="both"/>
        <w:rPr>
          <w:lang w:val="vi-VN"/>
        </w:rPr>
      </w:pPr>
      <w:r>
        <w:rPr>
          <w:rStyle w:val="FootnoteReference"/>
        </w:rPr>
        <w:footnoteRef/>
      </w:r>
      <w:r>
        <w:t xml:space="preserve"> </w:t>
      </w:r>
      <w:r>
        <w:rPr>
          <w:lang w:val="vi-VN"/>
        </w:rPr>
        <w:t>Nghị quyết số 214/2020/NQ-HĐND ngày 10/7/2020 và Nghị quyết số 26/2016/NQ-HĐND ngày 15/12/2016 của Hội đồng nhân dân tỉnh.</w:t>
      </w:r>
    </w:p>
  </w:footnote>
  <w:footnote w:id="4">
    <w:p w14:paraId="40FAC3DB" w14:textId="7B62DE13" w:rsidR="00270BAF" w:rsidRPr="00270BAF" w:rsidRDefault="00270BAF" w:rsidP="00A658A2">
      <w:pPr>
        <w:pStyle w:val="FootnoteText"/>
        <w:jc w:val="both"/>
        <w:rPr>
          <w:lang w:val="vi-VN"/>
        </w:rPr>
      </w:pPr>
      <w:r>
        <w:rPr>
          <w:rStyle w:val="FootnoteReference"/>
        </w:rPr>
        <w:footnoteRef/>
      </w:r>
      <w:r w:rsidR="004E40B2">
        <w:t xml:space="preserve"> </w:t>
      </w:r>
      <w:bookmarkStart w:id="0" w:name="_GoBack"/>
      <w:bookmarkEnd w:id="0"/>
      <w:r w:rsidRPr="00270BAF">
        <w:t>Nghệ An: 90% (Nghị quyết số 47/2016/NQ-HĐND ngày 16/12/2016); Quảng Bình (Nghị quyết số 40/2018/NQ-HĐND ngày 08/12/2018); Thanh Hóa: 80% (Nghị quyết số 27/2016/NQ-HĐND ngày 08/12/2016), Quảng Trị: 70% (Nghị quyết số 30/2016/NQ-HĐND ngày 14/12/2016)</w:t>
      </w:r>
      <w:r>
        <w:t>.</w:t>
      </w:r>
    </w:p>
  </w:footnote>
  <w:footnote w:id="5">
    <w:p w14:paraId="24257B7C" w14:textId="78E124E7" w:rsidR="00A658A2" w:rsidRPr="00A658A2" w:rsidRDefault="00A658A2" w:rsidP="00A658A2">
      <w:pPr>
        <w:jc w:val="both"/>
        <w:rPr>
          <w:sz w:val="20"/>
          <w:szCs w:val="20"/>
        </w:rPr>
      </w:pPr>
      <w:r w:rsidRPr="00A658A2">
        <w:rPr>
          <w:rStyle w:val="FootnoteReference"/>
          <w:sz w:val="20"/>
          <w:szCs w:val="20"/>
        </w:rPr>
        <w:footnoteRef/>
      </w:r>
      <w:r w:rsidRPr="00A658A2">
        <w:rPr>
          <w:sz w:val="20"/>
          <w:szCs w:val="20"/>
        </w:rPr>
        <w:t xml:space="preserve"> Thông tư số 59/2019/TT-BTC ngày 30/8/2019 quy định mức thu, chế độ thu, nộp và quản lý lệ phí cấp căn cước công dân, Điều 3 Thông tư số 85/2019/TT-BTC ngày 29/11/2019 của Bộ Tài chính</w:t>
      </w:r>
      <w:r w:rsidR="00C65CDB">
        <w:rPr>
          <w:sz w:val="20"/>
          <w:szCs w:val="20"/>
        </w:rPr>
        <w:t xml:space="preserve"> hướng dẫn về phí và lệ phí thuộc thẩm quyền quyết định của Hội đồng nhân dân tỉnh, thành phố trực thuộc trung ương</w:t>
      </w:r>
      <w:r w:rsidRPr="00A658A2">
        <w:rPr>
          <w:sz w:val="20"/>
          <w:szCs w:val="20"/>
        </w:rPr>
        <w:t xml:space="preserve">. </w:t>
      </w:r>
    </w:p>
    <w:p w14:paraId="45C5000F" w14:textId="687520D8" w:rsidR="00A658A2" w:rsidRDefault="00A658A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268908"/>
      <w:docPartObj>
        <w:docPartGallery w:val="Page Numbers (Top of Page)"/>
        <w:docPartUnique/>
      </w:docPartObj>
    </w:sdtPr>
    <w:sdtEndPr>
      <w:rPr>
        <w:noProof/>
      </w:rPr>
    </w:sdtEndPr>
    <w:sdtContent>
      <w:p w14:paraId="245CEB71" w14:textId="5846BF3B" w:rsidR="00023303" w:rsidRDefault="00CD1C88" w:rsidP="00023303">
        <w:pPr>
          <w:pStyle w:val="Header"/>
          <w:jc w:val="center"/>
        </w:pPr>
        <w:r>
          <w:fldChar w:fldCharType="begin"/>
        </w:r>
        <w:r>
          <w:instrText xml:space="preserve"> PAGE   \* MERGEFORMAT </w:instrText>
        </w:r>
        <w:r>
          <w:fldChar w:fldCharType="separate"/>
        </w:r>
        <w:r w:rsidR="004E40B2">
          <w:rPr>
            <w:noProof/>
          </w:rPr>
          <w:t>2</w:t>
        </w:r>
        <w:r>
          <w:rPr>
            <w:noProof/>
          </w:rPr>
          <w:fldChar w:fldCharType="end"/>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7BC01" w14:textId="77777777" w:rsidR="00023303" w:rsidRDefault="00DC6287" w:rsidP="000233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4E"/>
    <w:rsid w:val="00071261"/>
    <w:rsid w:val="000B2F39"/>
    <w:rsid w:val="000D7886"/>
    <w:rsid w:val="000F7FC3"/>
    <w:rsid w:val="00114E5C"/>
    <w:rsid w:val="00120AB6"/>
    <w:rsid w:val="001C46AD"/>
    <w:rsid w:val="001E6CFA"/>
    <w:rsid w:val="00205560"/>
    <w:rsid w:val="00212249"/>
    <w:rsid w:val="00212A36"/>
    <w:rsid w:val="00215DD4"/>
    <w:rsid w:val="00240506"/>
    <w:rsid w:val="00266142"/>
    <w:rsid w:val="00270BAF"/>
    <w:rsid w:val="00280F41"/>
    <w:rsid w:val="00297F0E"/>
    <w:rsid w:val="002D08DA"/>
    <w:rsid w:val="00310BDA"/>
    <w:rsid w:val="00387277"/>
    <w:rsid w:val="003D20B0"/>
    <w:rsid w:val="003E4D17"/>
    <w:rsid w:val="003F3169"/>
    <w:rsid w:val="00412B35"/>
    <w:rsid w:val="00441B48"/>
    <w:rsid w:val="00473978"/>
    <w:rsid w:val="0049532D"/>
    <w:rsid w:val="004A641E"/>
    <w:rsid w:val="004E40B2"/>
    <w:rsid w:val="005738C2"/>
    <w:rsid w:val="005E3CD9"/>
    <w:rsid w:val="006003EF"/>
    <w:rsid w:val="00602F39"/>
    <w:rsid w:val="00626171"/>
    <w:rsid w:val="006552C3"/>
    <w:rsid w:val="00662777"/>
    <w:rsid w:val="006D1E89"/>
    <w:rsid w:val="00795A2C"/>
    <w:rsid w:val="007A6EDF"/>
    <w:rsid w:val="007A76FE"/>
    <w:rsid w:val="007B50C3"/>
    <w:rsid w:val="00843948"/>
    <w:rsid w:val="00891EF1"/>
    <w:rsid w:val="008B53AE"/>
    <w:rsid w:val="008C73AD"/>
    <w:rsid w:val="00926B03"/>
    <w:rsid w:val="0096018F"/>
    <w:rsid w:val="00961301"/>
    <w:rsid w:val="00993D52"/>
    <w:rsid w:val="009B43BC"/>
    <w:rsid w:val="009D4B06"/>
    <w:rsid w:val="009F7B29"/>
    <w:rsid w:val="00A32ABF"/>
    <w:rsid w:val="00A658A2"/>
    <w:rsid w:val="00A7134F"/>
    <w:rsid w:val="00A73727"/>
    <w:rsid w:val="00A800FC"/>
    <w:rsid w:val="00AB0B6D"/>
    <w:rsid w:val="00AD7932"/>
    <w:rsid w:val="00AF0736"/>
    <w:rsid w:val="00AF33A6"/>
    <w:rsid w:val="00AF50E3"/>
    <w:rsid w:val="00B603B7"/>
    <w:rsid w:val="00B7033F"/>
    <w:rsid w:val="00B8054E"/>
    <w:rsid w:val="00C1519E"/>
    <w:rsid w:val="00C20281"/>
    <w:rsid w:val="00C65760"/>
    <w:rsid w:val="00C65CDB"/>
    <w:rsid w:val="00C71986"/>
    <w:rsid w:val="00C7632B"/>
    <w:rsid w:val="00C77A97"/>
    <w:rsid w:val="00C84991"/>
    <w:rsid w:val="00C86387"/>
    <w:rsid w:val="00C87C4A"/>
    <w:rsid w:val="00C90576"/>
    <w:rsid w:val="00CD1C88"/>
    <w:rsid w:val="00D137BB"/>
    <w:rsid w:val="00D2104E"/>
    <w:rsid w:val="00D25464"/>
    <w:rsid w:val="00DA0BD1"/>
    <w:rsid w:val="00DA2ECE"/>
    <w:rsid w:val="00DC6287"/>
    <w:rsid w:val="00E01026"/>
    <w:rsid w:val="00E03E21"/>
    <w:rsid w:val="00EC2345"/>
    <w:rsid w:val="00F41AC0"/>
    <w:rsid w:val="00F6177F"/>
    <w:rsid w:val="00FB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133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4E"/>
    <w:rPr>
      <w:b w:val="0"/>
      <w:color w:val="auto"/>
    </w:rPr>
  </w:style>
  <w:style w:type="paragraph" w:styleId="Heading1">
    <w:name w:val="heading 1"/>
    <w:basedOn w:val="Normal"/>
    <w:next w:val="Normal"/>
    <w:link w:val="Heading1Char"/>
    <w:qFormat/>
    <w:rsid w:val="00D2104E"/>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4E"/>
    <w:rPr>
      <w:rFonts w:ascii=".VnTime" w:hAnsi=".VnTime"/>
      <w:bCs/>
      <w:color w:val="auto"/>
      <w:sz w:val="32"/>
      <w:szCs w:val="24"/>
    </w:rPr>
  </w:style>
  <w:style w:type="paragraph" w:styleId="Footer">
    <w:name w:val="footer"/>
    <w:basedOn w:val="Normal"/>
    <w:link w:val="FooterChar"/>
    <w:uiPriority w:val="99"/>
    <w:rsid w:val="00D2104E"/>
    <w:pPr>
      <w:tabs>
        <w:tab w:val="center" w:pos="4320"/>
        <w:tab w:val="right" w:pos="8640"/>
      </w:tabs>
    </w:pPr>
  </w:style>
  <w:style w:type="character" w:customStyle="1" w:styleId="FooterChar">
    <w:name w:val="Footer Char"/>
    <w:basedOn w:val="DefaultParagraphFont"/>
    <w:link w:val="Footer"/>
    <w:uiPriority w:val="99"/>
    <w:rsid w:val="00D2104E"/>
    <w:rPr>
      <w:b w:val="0"/>
      <w:color w:val="auto"/>
    </w:rPr>
  </w:style>
  <w:style w:type="character" w:styleId="PageNumber">
    <w:name w:val="page number"/>
    <w:basedOn w:val="DefaultParagraphFont"/>
    <w:rsid w:val="00D2104E"/>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D2104E"/>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D2104E"/>
    <w:rPr>
      <w:b w:val="0"/>
      <w:color w:val="auto"/>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D2104E"/>
    <w:rPr>
      <w:vertAlign w:val="superscript"/>
    </w:rPr>
  </w:style>
  <w:style w:type="paragraph" w:styleId="BodyText">
    <w:name w:val="Body Text"/>
    <w:basedOn w:val="Normal"/>
    <w:link w:val="BodyTextChar"/>
    <w:rsid w:val="00D2104E"/>
    <w:pPr>
      <w:jc w:val="center"/>
    </w:pPr>
    <w:rPr>
      <w:rFonts w:ascii=".VnTime" w:hAnsi=".VnTime"/>
      <w:b/>
      <w:sz w:val="20"/>
      <w:szCs w:val="20"/>
      <w:lang w:val="x-none" w:eastAsia="x-none"/>
    </w:rPr>
  </w:style>
  <w:style w:type="character" w:customStyle="1" w:styleId="BodyTextChar">
    <w:name w:val="Body Text Char"/>
    <w:basedOn w:val="DefaultParagraphFont"/>
    <w:link w:val="BodyText"/>
    <w:rsid w:val="00D2104E"/>
    <w:rPr>
      <w:rFonts w:ascii=".VnTime" w:hAnsi=".VnTime"/>
      <w:color w:val="auto"/>
      <w:sz w:val="20"/>
      <w:szCs w:val="20"/>
      <w:lang w:val="x-none" w:eastAsia="x-none"/>
    </w:rPr>
  </w:style>
  <w:style w:type="paragraph" w:styleId="Header">
    <w:name w:val="header"/>
    <w:basedOn w:val="Normal"/>
    <w:link w:val="HeaderChar"/>
    <w:uiPriority w:val="99"/>
    <w:unhideWhenUsed/>
    <w:rsid w:val="00D2104E"/>
    <w:pPr>
      <w:tabs>
        <w:tab w:val="center" w:pos="4680"/>
        <w:tab w:val="right" w:pos="9360"/>
      </w:tabs>
    </w:pPr>
  </w:style>
  <w:style w:type="character" w:customStyle="1" w:styleId="HeaderChar">
    <w:name w:val="Header Char"/>
    <w:basedOn w:val="DefaultParagraphFont"/>
    <w:link w:val="Header"/>
    <w:uiPriority w:val="99"/>
    <w:rsid w:val="00D2104E"/>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0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6DC5CC-3C6A-B145-81A5-8C45271C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790</Words>
  <Characters>4504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2021-07-14T09:51:00Z</dcterms:created>
  <dc:creator>Microsoft Office User</dc:creator>
  <cp:lastModifiedBy>Microsoft Office User</cp:lastModifiedBy>
  <cp:lastPrinted>2021-07-13T01:44:00Z</cp:lastPrinted>
  <dcterms:modified xsi:type="dcterms:W3CDTF">2021-07-16T08:53:00Z</dcterms:modified>
  <cp:revision>7</cp:revision>
  <dc:title>Phòng Công tác Hội đồng - QH-HĐND tỉnh Hà Tĩnh</dc:title>
</cp:coreProperties>
</file>